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Student :</w:t>
            </w:r>
            <w:proofErr w:type="spellStart"/>
            <w:r w:rsidRPr="00957BB6">
              <w:rPr>
                <w:rFonts w:ascii="Bookman Old Style" w:eastAsia="Bookman Old Style" w:hAnsi="Bookman Old Style" w:cs="Bookman Old Style"/>
                <w:b w:val="0"/>
                <w:sz w:val="24"/>
                <w:szCs w:val="24"/>
                <w:bdr w:val="none" w:sz="0" w:space="0" w:color="auto" w:frame="1"/>
                <w:lang w:val="en-IN"/>
              </w:rPr>
              <w:t xml:space="preserve"> A. Vignesh</w:t>
            </w:r>
            <w:proofErr w:type="spellEnd"/>
            <w:r w:rsidRPr="00957BB6">
              <w:rPr>
                <w:rFonts w:ascii="Bookman Old Style" w:eastAsia="Arial" w:hAnsi="Bookman Old Style" w:cs="Calibri"/>
                <w:b/>
                <w:sz w:val="24"/>
                <w:szCs w:val="24"/>
                <w:bdr w:val="none" w:sz="0" w:space="0" w:color="auto" w:frame="1"/>
                <w:lang w:val="en-IN"/>
              </w:rPr>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Academic Year :</w:t>
            </w:r>
            <w:r w:rsidRPr="00957BB6">
              <w:rPr>
                <w:rFonts w:ascii="Bookman Old Style" w:eastAsia="Bookman Old Style" w:hAnsi="Bookman Old Style" w:cs="Bookman Old Style"/>
                <w:b w:val="0"/>
                <w:bCs/>
                <w:sz w:val="24"/>
                <w:szCs w:val="24"/>
                <w:bdr w:val="none" w:sz="0" w:space="0" w:color="auto" w:frame="1"/>
                <w:lang w:val="en-IN"/>
              </w:rPr>
              <w:t xml:space="preserve"> 2025 – 2026</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Student Registration Number :</w:t>
            </w:r>
            <w:r w:rsidRPr="00957BB6">
              <w:rPr>
                <w:rFonts w:ascii="Bookman Old Style" w:hAnsi="Bookman Old Style" w:eastAsia="Bookman Old Style" w:cs="Bookman Old Style"/>
                <w:b w:val="0"/>
                <w:color w:val="000000"/>
                <w:sz w:val="24"/>
                <w:szCs w:val="24"/>
                <w:shd w:val="clear" w:color="auto" w:fill="FFFFFF"/>
              </w:rPr>
              <w:t xml:space="preserve"> 241U1R2089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Year &amp; Term :</w:t>
            </w:r>
            <w:r w:rsidRPr="00957BB6">
              <w:rPr>
                <w:rFonts w:ascii="Bookman Old Style" w:eastAsia="Bookman Old Style" w:hAnsi="Bookman Old Style" w:cs="Bookman Old Style"/>
                <w:b w:val="0"/>
                <w:bCs/>
                <w:sz w:val="24"/>
                <w:szCs w:val="24"/>
                <w:bdr w:val="none" w:sz="0" w:space="0" w:color="auto" w:frame="1"/>
                <w:lang w:val="en-IN"/>
              </w:rPr>
              <w:t xml:space="preserve"> 2nd  AND 3rd</w:t>
            </w:r>
            <w:r w:rsidRPr="00957BB6">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
                <w:bCs/>
                <w:sz w:val="24"/>
                <w:szCs w:val="24"/>
                <w:bdr w:val="none" w:sz="0" w:space="0" w:color="auto" w:frame="1"/>
                <w:lang w:val="en-IN"/>
              </w:rPr>
            </w:r>
            <w:r>
              <w:rPr>
                <w:rFonts w:ascii="Bookman Old Style" w:eastAsia="Arial" w:hAnsi="Bookman Old Style" w:cs="Calibri"/>
                <w:bCs/>
                <w:sz w:val="24"/>
                <w:szCs w:val="24"/>
                <w:bdr w:val="none" w:sz="0" w:space="0" w:color="auto" w:frame="1"/>
                <w:lang w:val="en-IN"/>
              </w:rPr>
            </w:r>
            <w:r>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Cs/>
                <w:sz w:val="24"/>
                <w:szCs w:val="24"/>
                <w:bdr w:val="none" w:sz="0" w:space="0" w:color="auto" w:frame="1"/>
                <w:lang w:val="en-IN"/>
              </w:rPr>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Study Level :</w:t>
            </w:r>
            <w:r w:rsidRPr="00957BB6">
              <w:rPr>
                <w:rFonts w:ascii="Bookman Old Style" w:eastAsia="Bookman Old Style" w:hAnsi="Bookman Old Style" w:cs="Bookman Old Style"/>
                <w:b w:val="0"/>
                <w:sz w:val="24"/>
                <w:szCs w:val="24"/>
                <w:bdr w:val="none" w:sz="0" w:space="0" w:color="auto" w:frame="1"/>
                <w:lang w:val="en-IN"/>
              </w:rPr>
              <w:t xml:space="preserve"> UG</w:t>
            </w:r>
            <w:r w:rsidRPr="00957BB6">
              <w:rPr>
                <w:rFonts w:ascii="Bookman Old Style" w:eastAsia="Arial" w:hAnsi="Bookman Old Style" w:cs="Calibri"/>
                <w:b/>
                <w:sz w:val="24"/>
                <w:szCs w:val="24"/>
                <w:bdr w:val="none" w:sz="0" w:space="0" w:color="auto" w:frame="1"/>
                <w:lang w:val="en-IN"/>
              </w:rPr>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Class &amp; Section :</w:t>
            </w:r>
            <w:r w:rsidRPr="00957BB6">
              <w:rPr>
                <w:rFonts w:ascii="Bookman Old Style" w:eastAsia="Bookman Old Style" w:hAnsi="Bookman Old Style" w:cs="Bookman Old Style"/>
                <w:b w:val="0"/>
                <w:bCs/>
                <w:sz w:val="24"/>
                <w:szCs w:val="24"/>
                <w:bdr w:val="none" w:sz="0" w:space="0" w:color="auto" w:frame="1"/>
                <w:lang w:val="en-IN"/>
              </w:rPr>
              <w:t xml:space="preserve"> CSE – AIML( C )</w:t>
            </w:r>
            <w:r w:rsidRPr="00957BB6">
              <w:rPr>
                <w:rFonts w:ascii="Bookman Old Style" w:eastAsia="Arial" w:hAnsi="Bookman Old Style" w:cs="Calibri"/>
                <w:b/>
                <w:bCs/>
                <w:sz w:val="24"/>
                <w:szCs w:val="24"/>
                <w:bdr w:val="none" w:sz="0" w:space="0" w:color="auto" w:frame="1"/>
                <w:lang w:val="en-IN"/>
              </w:rPr>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Course :</w:t>
            </w:r>
            <w:r>
              <w:rPr>
                <w:rFonts w:ascii="Bookman Old Style" w:hAnsi="Bookman Old Style" w:eastAsia="Bookman Old Style" w:cs="Bookman Old Style"/>
                <w:b w:val="0"/>
                <w:sz w:val="24"/>
              </w:rPr>
              <w:t xml:space="preserve"> FAI</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Instructor :</w:t>
            </w:r>
            <w:r>
              <w:rPr>
                <w:rFonts w:ascii="Bookman Old Style" w:hAnsi="Bookman Old Style" w:eastAsia="Bookman Old Style" w:cs="Bookman Old Style"/>
                <w:b w:val="0"/>
                <w:sz w:val="24"/>
              </w:rPr>
              <w:t xml:space="preserve"> None</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Assessment :</w:t>
            </w:r>
            <w:r>
              <w:rPr>
                <w:rFonts w:ascii="Bookman Old Style" w:hAnsi="Bookman Old Style" w:eastAsia="Bookman Old Style" w:cs="Bookman Old Style"/>
                <w:b w:val="0"/>
                <w:sz w:val="24"/>
              </w:rPr>
              <w:t xml:space="preserve"> RJ-09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Date of Submission :</w:t>
            </w:r>
            <w:r>
              <w:rPr>
                <w:rFonts w:ascii="Bookman Old Style" w:hAnsi="Bookman Old Style" w:eastAsia="Bookman Old Style" w:cs="Bookman Old Style"/>
                <w:b w:val="0"/>
                <w:sz w:val="24"/>
              </w:rPr>
              <w:t xml:space="preserve"> 01/05/2026</w:t>
            </w:r>
          </w:p>
        </w:tc>
      </w:tr>
    </w:tbl>
    <w:p w:rsidR="00860C1E" w:rsidRDefault="00860C1E" w:rsidP="00860C1E">
      <w:pPr>
        <w:tabs>
          <w:tab w:val="left" w:pos="3204"/>
        </w:tabs>
      </w:pPr>
      <w:r>
        <w:tab/>
      </w: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bookmarkStart w:id="0" w:name="_GoBack"/>
      <w:bookmarkEnd w:id="0"/>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Pr="00A25B3C" w:rsidRDefault="00860C1E" w:rsidP="00860C1E">
      <w:pPr>
        <w:pStyle w:val="Default"/>
        <w:spacing w:before="240" w:line="360" w:lineRule="auto" w:after="120"/>
        <w:jc w:val="center"/>
        <w:rPr>
          <w:rFonts w:ascii="Bookman Old Style" w:eastAsia="Times Roman" w:hAnsi="Bookman Old Style" w:cs="Times Roman"/>
          <w:b/>
          <w:bCs/>
        </w:rPr>
      </w:pPr>
      <w:r w:rsidRPr="00A25B3C">
        <w:rPr>
          <w:rFonts w:ascii="Bookman Old Style" w:hAnsi="Bookman Old Style" w:eastAsia="Bookman Old Style" w:cs="Bookman Old Style"/>
          <w:b/>
          <w:bCs/>
          <w:sz w:val="28"/>
        </w:rPr>
        <w:t xml:space="preserve">Sample Journal Entry </w:t>
      </w:r>
    </w:p>
    <w:p w:rsidR="00860C1E" w:rsidRPr="00A25B3C" w:rsidRDefault="00860C1E" w:rsidP="00860C1E">
      <w:pPr>
        <w:pStyle w:val="Default"/>
        <w:spacing w:before="0" w:line="240" w:lineRule="auto"/>
        <w:rPr>
          <w:rFonts w:ascii="Bookman Old Style" w:eastAsia="Times Roman" w:hAnsi="Bookman Old Style" w:cs="Times Roman"/>
          <w:color w:val="374151"/>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860C1E" w:rsidRPr="00A25B3C" w:rsidTr="00860C1E">
        <w:trPr>
          <w:trHeight w:val="280"/>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Date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Pr>
                <w:rFonts w:ascii="Bookman Old Style" w:hAnsi="Bookman Old Style" w:eastAsia="Bookman Old Style" w:cs="Bookman Old Style"/>
                <w:b w:val="0"/>
                <w:sz w:val="24"/>
              </w:rPr>
              <w:t>01/05/2026</w:t>
            </w:r>
          </w:p>
        </w:tc>
      </w:tr>
      <w:tr w:rsidR="00860C1E" w:rsidRPr="00A25B3C" w:rsidTr="00860C1E">
        <w:trPr>
          <w:trHeight w:val="60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Journal Entry Topic </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860C1E">
            <w:pPr>
              <w:pStyle w:val="TableParagraph"/>
              <w:spacing w:before="33" w:line="360" w:lineRule="auto"/>
              <w:jc w:val="both"/>
              <w:rPr>
                <w:rFonts w:ascii="Bookman Old Style" w:hAnsi="Bookman Old Style"/>
                <w:sz w:val="24"/>
                <w:szCs w:val="24"/>
              </w:rPr>
            </w:pPr>
            <w:r>
              <w:rPr>
                <w:rFonts w:ascii="Bookman Old Style" w:hAnsi="Bookman Old Style" w:eastAsia="Bookman Old Style" w:cs="Bookman Old Style"/>
                <w:b w:val="0"/>
                <w:sz w:val="24"/>
              </w:rPr>
              <w:t>Module-IX: General Model of Learning Agents Inductive Learning, Learning Decision Trees, Using Information Theory, Statistical Learning with complete data, hidden variables, instance-based variables, introduction to reinforcement learning.</w:t>
            </w:r>
            <w:r>
              <w:rPr>
                <w:rFonts w:ascii="Bookman Old Style" w:hAnsi="Bookman Old Style" w:eastAsia="Bookman Old Style" w:cs="Bookman Old Style"/>
                <w:b w:val="0"/>
                <w:sz w:val="24"/>
              </w:rPr>
            </w:r>
          </w:p>
        </w:tc>
      </w:tr>
      <w:tr w:rsidR="00860C1E" w:rsidRPr="00A25B3C" w:rsidTr="00860C1E">
        <w:trPr>
          <w:trHeight w:val="51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lastRenderedPageBreak/>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860C1E" w:rsidRDefault="00860C1E" w:rsidP="00860C1E">
            <w:pPr>
              <w:pStyle w:val="NormalWeb"/>
              <w:spacing w:line="360" w:lineRule="auto"/>
              <w:jc w:val="both"/>
              <w:rPr>
                <w:rFonts w:ascii="Bookman Old Style" w:hAnsi="Bookman Old Style"/>
              </w:rPr>
            </w:pPr>
            <w:r>
              <w:rPr>
                <w:rFonts w:ascii="Bookman Old Style" w:hAnsi="Bookman Old Style" w:eastAsia="Bookman Old Style" w:cs="Bookman Old Style"/>
                <w:b w:val="0"/>
                <w:sz w:val="24"/>
              </w:rPr>
              <w:t xml:space="preserve">The module on General Model of Learning Agents was a comprehensive introduction to the concepts of inductive learning, learning decision trees, and statistical learning. The class began with an explanation of inductive learning, which involves making generalizations or drawing conclusions based on specific observations. The instructor used the example of a child learning to recognize dogs, where the child is shown several pictures of different dogs and eventually learns to identify the common characteristics that define a dog. This example illustrated the concept of inductive learning, where the child is making generalizations based on specific instances. </w:t>
              <w:br/>
              <w:br/>
              <w:t xml:space="preserve"> The concept of learning decision trees was also explored in depth, with the instructor explaining how decision trees can be used to classify data and make predictions. The example of a decision tree used to predict whether a person will buy a car based on their age, income, and location was particularly helpful in understanding this concept. The instructor also discussed the use of information theory in learning, including the concept of entropy and its role in measuring the uncertainty of a probability distribution. </w:t>
              <w:br/>
              <w:br/>
              <w:t xml:space="preserve"> The topic of statistical learning was also covered, with a focus on learning with complete data, hidden variables, and instance-based variables. The instructor explained how statistical learning involves using data to make predictions or classifications, and how different types of data can affect the learning process. The example of a company using statistical learning to predict customer churn based on demographic data was a useful illustration of this concept. </w:t>
              <w:br/>
              <w:br/>
              <w:t xml:space="preserve"> The introduction to reinforcement learning was also a significant part of the module, with the instructor explaining how reinforcement learning involves an agent learning to take actions in an environment to maximize a reward. The example of a robot learning to navigate a maze using reinforcement learning was a helpful illustration of this concept. </w:t>
              <w:br/>
              <w:br/>
              <w:t xml:space="preserve"> Overall, the module provided a thorough introduction to the concepts of inductive learning, learning decision trees, and statistical learning, and laid the foundation for further exploration of these topics.</w:t>
            </w:r>
          </w:p>
        </w:tc>
      </w:tr>
      <w:tr w:rsidR="00860C1E" w:rsidRPr="00A25B3C" w:rsidTr="00860C1E">
        <w:trPr>
          <w:trHeight w:val="229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2. Feelings (Emotional Reactions)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860C1E">
            <w:pPr>
              <w:pStyle w:val="TableStyle2"/>
              <w:spacing w:line="360" w:lineRule="auto"/>
              <w:jc w:val="both"/>
              <w:rPr>
                <w:rFonts w:ascii="Bookman Old Style" w:hAnsi="Bookman Old Style"/>
                <w:sz w:val="24"/>
                <w:szCs w:val="24"/>
              </w:rPr>
            </w:pPr>
            <w:r>
              <w:rPr>
                <w:rFonts w:ascii="Bookman Old Style" w:hAnsi="Bookman Old Style" w:eastAsia="Bookman Old Style" w:cs="Bookman Old Style"/>
                <w:b w:val="0"/>
                <w:sz w:val="24"/>
              </w:rPr>
              <w:t xml:space="preserve">I found the module on General Model of Learning Agents to be challenging but rewarding. The concepts of inductive learning and statistical learning were new to me, and it took some time to fully understand them. However, as the module progressed and the instructor provided more examples and explanations, I began to feel more confident in my understanding of the material. I appreciated the instructor's use of real-world examples to illustrate the concepts, as it helped to make the material more relatable and interesting. </w:t>
              <w:br/>
              <w:br/>
              <w:t xml:space="preserve"> At times, I felt overwhelmed by the amount of new information being presented, and I had to review the material several times to fully comprehend it. However, the sense of accomplishment I felt when I finally understood a difficult concept was rewarding and motivating. Overall, I feel that the module was a valuable learning experience, and I am excited to continue exploring the topics of inductive learning and statistical learning.</w:t>
            </w:r>
          </w:p>
        </w:tc>
      </w:tr>
      <w:tr w:rsidR="00860C1E" w:rsidRPr="00A25B3C" w:rsidTr="00860C1E">
        <w:trPr>
          <w:trHeight w:val="297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57370E" w:rsidRDefault="00860C1E" w:rsidP="009B3932">
            <w:pPr>
              <w:spacing w:before="100" w:beforeAutospacing="1" w:after="100" w:afterAutospacing="1" w:line="360" w:lineRule="auto"/>
              <w:jc w:val="both"/>
              <w:rPr>
                <w:rFonts w:ascii="Bookman Old Style" w:eastAsia="Times New Roman" w:hAnsi="Bookman Old Style" w:cs="Times New Roman"/>
                <w:sz w:val="24"/>
                <w:szCs w:val="24"/>
              </w:rPr>
            </w:pPr>
            <w:r>
              <w:rPr>
                <w:rFonts w:ascii="Bookman Old Style" w:hAnsi="Bookman Old Style" w:eastAsia="Bookman Old Style" w:cs="Bookman Old Style"/>
                <w:b/>
                <w:sz w:val="24"/>
              </w:rPr>
              <w:t>a) Inductive Learning :</w:t>
            </w:r>
            <w:r>
              <w:rPr>
                <w:rFonts w:ascii="Bookman Old Style" w:hAnsi="Bookman Old Style" w:eastAsia="Bookman Old Style" w:cs="Bookman Old Style"/>
                <w:b w:val="0"/>
                <w:sz w:val="24"/>
              </w:rPr>
              <w:t xml:space="preserve"> a) Inductive Learning: Inductive learning involves making generalizations or drawing conclusions based on specific observations. This type of learning is essential in machine learning, as it allows agents to learn from data and make predictions or classifications. The concept of inductive learning is closely related to the concept of entropy, which measures the uncertainty of a probability distribution. </w:t>
              <w:br/>
              <w:t xml:space="preserve"> b) Learning Decision Trees: Learning decision trees involves using a tree-like model to classify data and make predictions. Decision trees are a type of supervised learning algorithm, where the agent learns from labeled data and uses the learned model to make predictions on new, unseen data. The concept of decision trees is closely related to the concept of information theory, which provides a framework for understanding the uncertainty of a probability distribution. </w:t>
              <w:br/>
              <w:t xml:space="preserve"> c) Statistical Learning: Statistical learning involves using data to make predictions or classifications. This type of learning is essential in machine learning, as it allows agents to learn from data and make informed decisions. The concept of statistical learning is closely related to the concept of probability theory, which provides a framework for understanding the uncertainty of a probability distribution.</w:t>
            </w:r>
          </w:p>
        </w:tc>
      </w:tr>
      <w:tr w:rsidR="00860C1E" w:rsidRPr="00A25B3C" w:rsidTr="00860C1E">
        <w:trPr>
          <w:trHeight w:val="1957"/>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0C1E">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lastRenderedPageBreak/>
              <w:t>4. Application (Practical Use)</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9B3932">
            <w:pPr>
              <w:spacing w:before="100" w:beforeAutospacing="1" w:after="100" w:afterAutospacing="1" w:line="360" w:lineRule="auto"/>
              <w:ind w:left="450"/>
              <w:jc w:val="both"/>
              <w:rPr>
                <w:rFonts w:ascii="Bookman Old Style" w:eastAsia="Times New Roman" w:hAnsi="Bookman Old Style" w:cs="Times New Roman"/>
                <w:sz w:val="24"/>
                <w:szCs w:val="24"/>
              </w:rPr>
            </w:pPr>
            <w:r w:rsidRPr="00860C1E">
              <w:rPr>
                <w:rFonts w:ascii="Bookman Old Style" w:eastAsia="Bookman Old Style" w:hAnsi="Bookman Old Style" w:cs="Bookman Old Style"/>
                <w:b/>
                <w:sz w:val="24"/>
                <w:szCs w:val="24"/>
              </w:rPr>
              <w:t>• Image classification :</w:t>
            </w:r>
            <w:r>
              <w:rPr>
                <w:rFonts w:ascii="Bookman Old Style" w:hAnsi="Bookman Old Style" w:eastAsia="Bookman Old Style" w:cs="Bookman Old Style"/>
                <w:b w:val="0"/>
                <w:sz w:val="24"/>
              </w:rPr>
              <w:t xml:space="preserve"> a) Inductive Learning: Inductive learning involves making generalizations or drawing conclusions based on specific observations. This type of learning is essential in machine learning, as it allows agents to learn from data and make predictions or classifications. The concept of inductive learning is closely related to the concept of entropy, which measures the uncertainty of a probability distribution. </w:t>
              <w:br/>
              <w:t xml:space="preserve"> b) Learning Decision Trees: Learning decision trees involves using a tree-like model to classify data and make predictions. Decision trees are a type of supervised learning algorithm, where the agent learns from labeled data and uses the learned model to make predictions on new, unseen data. The concept of decision trees is closely related to the concept of information theory, which provides a framework for understanding the uncertainty of a probability distribution. </w:t>
              <w:br/>
              <w:t xml:space="preserve"> c) Statistical Learning: Statistical learning involves using data to make predictions or classifications. This type of learning is essential in machine learning, as it allows agents to learn from data and make informed decisions. The concept of statistical learning is closely related to the concept of probability theory, which provides a framework for understanding the uncertainty of a probability distribution.</w:t>
            </w:r>
          </w:p>
        </w:tc>
      </w:tr>
      <w:tr w:rsidR="00860C1E" w:rsidRPr="00A25B3C" w:rsidTr="00860C1E">
        <w:trPr>
          <w:trHeight w:val="12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0C1E">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Conclusion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032706" w:rsidRDefault="00860C1E" w:rsidP="00032706">
            <w:pPr>
              <w:spacing w:before="100" w:beforeAutospacing="1" w:after="100" w:afterAutospacing="1" w:line="360" w:lineRule="auto"/>
              <w:jc w:val="both"/>
              <w:rPr>
                <w:rFonts w:ascii="Bookman Old Style" w:eastAsia="Times New Roman" w:hAnsi="Bookman Old Style" w:cs="Times New Roman"/>
                <w:sz w:val="24"/>
                <w:szCs w:val="24"/>
              </w:rPr>
            </w:pPr>
            <w:r>
              <w:rPr>
                <w:rFonts w:ascii="Bookman Old Style" w:hAnsi="Bookman Old Style" w:eastAsia="Bookman Old Style" w:cs="Bookman Old Style"/>
                <w:b w:val="0"/>
                <w:sz w:val="24"/>
              </w:rPr>
              <w:t>In conclusion, the module on General Model of Learning Agents provided a comprehensive introduction to the concepts of inductive learning, learning decision trees, and statistical learning. The module laid the foundation for further exploration of these topics and provided a thorough understanding of the key concepts and techniques. The importance of these topics cannot be overstated, as they have numerous applications in real-world domains, such as image classification, natural language processing, and predictive maintenance. As machine learning continues to evolve and play an increasingly important role in our lives, it is essential to have a deep understanding of the underlying concepts and techniques, and the module on General Model of Learning Agents provided a valuable foundation for this understanding.</w:t>
            </w:r>
          </w:p>
        </w:tc>
      </w:tr>
    </w:tbl>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rPr>
          <w:rFonts w:ascii="Bookman Old Style" w:hAnsi="Bookman Old Style"/>
          <w:sz w:val="24"/>
          <w:szCs w:val="24"/>
        </w:rPr>
      </w:pPr>
    </w:p>
    <w:p w:rsidR="00860C1E" w:rsidRPr="00A25B3C" w:rsidRDefault="00860C1E" w:rsidP="00860C1E">
      <w:pPr>
        <w:rPr>
          <w:rFonts w:ascii="Bookman Old Style" w:hAnsi="Bookman Old Style"/>
          <w:sz w:val="24"/>
          <w:szCs w:val="24"/>
        </w:rPr>
      </w:pPr>
    </w:p>
    <w:p w:rsidR="00860C1E" w:rsidRPr="00A25B3C" w:rsidRDefault="00860C1E" w:rsidP="00860C1E">
      <w:pPr>
        <w:tabs>
          <w:tab w:val="left" w:pos="1392"/>
        </w:tabs>
        <w:rPr>
          <w:rFonts w:ascii="Bookman Old Style" w:hAnsi="Bookman Old Style"/>
          <w:sz w:val="24"/>
          <w:szCs w:val="24"/>
        </w:rPr>
      </w:pPr>
      <w:r w:rsidRPr="00A25B3C">
        <w:rPr>
          <w:rFonts w:ascii="Bookman Old Style" w:hAnsi="Bookman Old Style"/>
          <w:sz w:val="24"/>
          <w:szCs w:val="24"/>
        </w:rPr>
        <w:tab/>
      </w:r>
    </w:p>
    <w:p w:rsidR="00860C1E" w:rsidRDefault="00860C1E"/>
    <w:sectPr w:rsidR="00860C1E" w:rsidSect="0082539E">
      <w:headerReference w:type="default" r:id="rId7"/>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686" w:rsidRDefault="00661686" w:rsidP="0082539E">
      <w:pPr>
        <w:spacing w:after="0" w:line="240" w:lineRule="auto"/>
      </w:pPr>
      <w:r>
        <w:separator/>
      </w:r>
    </w:p>
  </w:endnote>
  <w:endnote w:type="continuationSeparator" w:id="0">
    <w:p w:rsidR="00661686" w:rsidRDefault="00661686" w:rsidP="0082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686" w:rsidRDefault="00661686" w:rsidP="0082539E">
      <w:pPr>
        <w:spacing w:after="0" w:line="240" w:lineRule="auto"/>
      </w:pPr>
      <w:r>
        <w:separator/>
      </w:r>
    </w:p>
  </w:footnote>
  <w:footnote w:type="continuationSeparator" w:id="0">
    <w:p w:rsidR="00661686" w:rsidRDefault="00661686" w:rsidP="0082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39E" w:rsidRDefault="0082539E">
    <w:pPr>
      <w:pStyle w:val="Header"/>
    </w:pPr>
    <w:r w:rsidRPr="00A25B3C">
      <w:rPr>
        <w:rFonts w:ascii="Bookman Old Style" w:hAnsi="Bookman Old Style"/>
        <w:noProof/>
        <w:sz w:val="24"/>
        <w:szCs w:val="24"/>
      </w:rPr>
      <w:drawing>
        <wp:anchor distT="0" distB="0" distL="0" distR="0" simplePos="0" relativeHeight="251659264" behindDoc="1" locked="0" layoutInCell="1" allowOverlap="1" wp14:anchorId="0724F188" wp14:editId="2F52AB40">
          <wp:simplePos x="0" y="0"/>
          <wp:positionH relativeFrom="margin">
            <wp:posOffset>-609600</wp:posOffset>
          </wp:positionH>
          <wp:positionV relativeFrom="page">
            <wp:posOffset>312420</wp:posOffset>
          </wp:positionV>
          <wp:extent cx="7158456" cy="914400"/>
          <wp:effectExtent l="0" t="0" r="444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58456"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26B5D"/>
    <w:multiLevelType w:val="multilevel"/>
    <w:tmpl w:val="48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05E6"/>
    <w:multiLevelType w:val="multilevel"/>
    <w:tmpl w:val="EBD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7EFA"/>
    <w:multiLevelType w:val="multilevel"/>
    <w:tmpl w:val="080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0F59"/>
    <w:multiLevelType w:val="multilevel"/>
    <w:tmpl w:val="F9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56945"/>
    <w:multiLevelType w:val="multilevel"/>
    <w:tmpl w:val="7A5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C9D"/>
    <w:multiLevelType w:val="multilevel"/>
    <w:tmpl w:val="129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B29A1"/>
    <w:multiLevelType w:val="multilevel"/>
    <w:tmpl w:val="89F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0CA"/>
    <w:multiLevelType w:val="multilevel"/>
    <w:tmpl w:val="FBF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7588"/>
    <w:multiLevelType w:val="multilevel"/>
    <w:tmpl w:val="6CD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336E"/>
    <w:multiLevelType w:val="multilevel"/>
    <w:tmpl w:val="90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57C40"/>
    <w:multiLevelType w:val="multilevel"/>
    <w:tmpl w:val="3CE0E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1391"/>
    <w:multiLevelType w:val="multilevel"/>
    <w:tmpl w:val="271480DA"/>
    <w:lvl w:ilvl="0">
      <w:start w:val="1"/>
      <w:numFmt w:val="bullet"/>
      <w:lvlText w:val=""/>
      <w:lvlJc w:val="left"/>
      <w:pPr>
        <w:tabs>
          <w:tab w:val="num" w:pos="450"/>
        </w:tabs>
        <w:ind w:left="450" w:hanging="360"/>
      </w:pPr>
      <w:rPr>
        <w:rFonts w:ascii="Symbol" w:hAnsi="Symbol" w:hint="default"/>
        <w:sz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11"/>
  </w:num>
  <w:num w:numId="2">
    <w:abstractNumId w:val="10"/>
  </w:num>
  <w:num w:numId="3">
    <w:abstractNumId w:val="4"/>
  </w:num>
  <w:num w:numId="4">
    <w:abstractNumId w:val="8"/>
  </w:num>
  <w:num w:numId="5">
    <w:abstractNumId w:val="9"/>
  </w:num>
  <w:num w:numId="6">
    <w:abstractNumId w:val="3"/>
  </w:num>
  <w:num w:numId="7">
    <w:abstractNumId w:val="1"/>
  </w:num>
  <w:num w:numId="8">
    <w:abstractNumId w:val="0"/>
  </w:num>
  <w:num w:numId="9">
    <w:abstractNumId w:val="7"/>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9E"/>
    <w:rsid w:val="00032706"/>
    <w:rsid w:val="001C1197"/>
    <w:rsid w:val="005416EF"/>
    <w:rsid w:val="0057370E"/>
    <w:rsid w:val="00661686"/>
    <w:rsid w:val="0082539E"/>
    <w:rsid w:val="00860C1E"/>
    <w:rsid w:val="008A167A"/>
    <w:rsid w:val="009B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2C3"/>
  <w15:chartTrackingRefBased/>
  <w15:docId w15:val="{355E2A4B-7F2E-4A55-B1A2-3B2982CC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9E"/>
  </w:style>
  <w:style w:type="paragraph" w:styleId="Heading3">
    <w:name w:val="heading 3"/>
    <w:basedOn w:val="Normal"/>
    <w:link w:val="Heading3Char"/>
    <w:uiPriority w:val="9"/>
    <w:qFormat/>
    <w:rsid w:val="00860C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9E"/>
  </w:style>
  <w:style w:type="paragraph" w:styleId="Footer">
    <w:name w:val="footer"/>
    <w:basedOn w:val="Normal"/>
    <w:link w:val="FooterChar"/>
    <w:uiPriority w:val="99"/>
    <w:unhideWhenUsed/>
    <w:rsid w:val="0082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9E"/>
  </w:style>
  <w:style w:type="paragraph" w:customStyle="1" w:styleId="Default">
    <w:name w:val="Default"/>
    <w:rsid w:val="00860C1E"/>
    <w:pPr>
      <w:spacing w:before="160" w:after="0" w:line="288" w:lineRule="auto"/>
    </w:pPr>
    <w:rPr>
      <w:rFonts w:ascii="Helvetica Neue" w:eastAsia="Arial Unicode MS" w:hAnsi="Helvetica Neue" w:cs="Arial Unicode MS"/>
      <w:color w:val="000000"/>
      <w:sz w:val="24"/>
      <w:szCs w:val="24"/>
      <w:lang w:eastAsia="en-IN" w:bidi="te-IN"/>
    </w:rPr>
  </w:style>
  <w:style w:type="paragraph" w:customStyle="1" w:styleId="TableStyle2">
    <w:name w:val="Table Style 2"/>
    <w:rsid w:val="00860C1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IN" w:eastAsia="en-IN" w:bidi="te-IN"/>
    </w:rPr>
  </w:style>
  <w:style w:type="paragraph" w:customStyle="1" w:styleId="TableParagraph">
    <w:name w:val="Table Paragraph"/>
    <w:basedOn w:val="Normal"/>
    <w:uiPriority w:val="1"/>
    <w:qFormat/>
    <w:rsid w:val="00860C1E"/>
    <w:pPr>
      <w:widowControl w:val="0"/>
      <w:autoSpaceDE w:val="0"/>
      <w:autoSpaceDN w:val="0"/>
      <w:spacing w:after="0" w:line="240" w:lineRule="auto"/>
      <w:ind w:left="107"/>
    </w:pPr>
    <w:rPr>
      <w:rFonts w:ascii="Georgia" w:eastAsia="Georgia" w:hAnsi="Georgia" w:cs="Georgia"/>
    </w:rPr>
  </w:style>
  <w:style w:type="paragraph" w:styleId="BodyText">
    <w:name w:val="Body Text"/>
    <w:basedOn w:val="Normal"/>
    <w:link w:val="BodyTextChar"/>
    <w:uiPriority w:val="1"/>
    <w:qFormat/>
    <w:rsid w:val="00860C1E"/>
    <w:pPr>
      <w:widowControl w:val="0"/>
      <w:autoSpaceDE w:val="0"/>
      <w:autoSpaceDN w:val="0"/>
      <w:spacing w:after="0" w:line="240" w:lineRule="auto"/>
    </w:pPr>
    <w:rPr>
      <w:rFonts w:ascii="Georgia" w:eastAsia="Georgia" w:hAnsi="Georgia" w:cs="Georgia"/>
      <w:sz w:val="28"/>
      <w:szCs w:val="28"/>
    </w:rPr>
  </w:style>
  <w:style w:type="character" w:customStyle="1" w:styleId="BodyTextChar">
    <w:name w:val="Body Text Char"/>
    <w:basedOn w:val="DefaultParagraphFont"/>
    <w:link w:val="BodyText"/>
    <w:uiPriority w:val="1"/>
    <w:rsid w:val="00860C1E"/>
    <w:rPr>
      <w:rFonts w:ascii="Georgia" w:eastAsia="Georgia" w:hAnsi="Georgia" w:cs="Georgia"/>
      <w:sz w:val="28"/>
      <w:szCs w:val="28"/>
    </w:rPr>
  </w:style>
  <w:style w:type="paragraph" w:styleId="NormalWeb">
    <w:name w:val="Normal (Web)"/>
    <w:basedOn w:val="Normal"/>
    <w:uiPriority w:val="99"/>
    <w:unhideWhenUsed/>
    <w:rsid w:val="00860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C1E"/>
    <w:rPr>
      <w:b/>
      <w:bCs/>
    </w:rPr>
  </w:style>
  <w:style w:type="character" w:customStyle="1" w:styleId="Heading3Char">
    <w:name w:val="Heading 3 Char"/>
    <w:basedOn w:val="DefaultParagraphFont"/>
    <w:link w:val="Heading3"/>
    <w:uiPriority w:val="9"/>
    <w:rsid w:val="00860C1E"/>
    <w:rPr>
      <w:rFonts w:ascii="Times New Roman" w:eastAsia="Times New Roman" w:hAnsi="Times New Roman" w:cs="Times New Roman"/>
      <w:b/>
      <w:bCs/>
      <w:sz w:val="27"/>
      <w:szCs w:val="27"/>
    </w:rPr>
  </w:style>
  <w:style w:type="table" w:styleId="TableGrid">
    <w:name w:val="Table Grid"/>
    <w:basedOn w:val="TableNormal"/>
    <w:uiPriority w:val="39"/>
    <w:rsid w:val="0057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522254">
      <w:bodyDiv w:val="1"/>
      <w:marLeft w:val="0"/>
      <w:marRight w:val="0"/>
      <w:marTop w:val="0"/>
      <w:marBottom w:val="0"/>
      <w:divBdr>
        <w:top w:val="none" w:sz="0" w:space="0" w:color="auto"/>
        <w:left w:val="none" w:sz="0" w:space="0" w:color="auto"/>
        <w:bottom w:val="none" w:sz="0" w:space="0" w:color="auto"/>
        <w:right w:val="none" w:sz="0" w:space="0" w:color="auto"/>
      </w:divBdr>
    </w:div>
    <w:div w:id="911819882">
      <w:bodyDiv w:val="1"/>
      <w:marLeft w:val="0"/>
      <w:marRight w:val="0"/>
      <w:marTop w:val="0"/>
      <w:marBottom w:val="0"/>
      <w:divBdr>
        <w:top w:val="none" w:sz="0" w:space="0" w:color="auto"/>
        <w:left w:val="none" w:sz="0" w:space="0" w:color="auto"/>
        <w:bottom w:val="none" w:sz="0" w:space="0" w:color="auto"/>
        <w:right w:val="none" w:sz="0" w:space="0" w:color="auto"/>
      </w:divBdr>
    </w:div>
    <w:div w:id="1957716673">
      <w:bodyDiv w:val="1"/>
      <w:marLeft w:val="0"/>
      <w:marRight w:val="0"/>
      <w:marTop w:val="0"/>
      <w:marBottom w:val="0"/>
      <w:divBdr>
        <w:top w:val="none" w:sz="0" w:space="0" w:color="auto"/>
        <w:left w:val="none" w:sz="0" w:space="0" w:color="auto"/>
        <w:bottom w:val="none" w:sz="0" w:space="0" w:color="auto"/>
        <w:right w:val="none" w:sz="0" w:space="0" w:color="auto"/>
      </w:divBdr>
      <w:divsChild>
        <w:div w:id="1923442674">
          <w:marLeft w:val="0"/>
          <w:marRight w:val="0"/>
          <w:marTop w:val="0"/>
          <w:marBottom w:val="0"/>
          <w:divBdr>
            <w:top w:val="none" w:sz="0" w:space="0" w:color="auto"/>
            <w:left w:val="none" w:sz="0" w:space="0" w:color="auto"/>
            <w:bottom w:val="none" w:sz="0" w:space="0" w:color="auto"/>
            <w:right w:val="none" w:sz="0" w:space="0" w:color="auto"/>
          </w:divBdr>
          <w:divsChild>
            <w:div w:id="210192819">
              <w:marLeft w:val="0"/>
              <w:marRight w:val="0"/>
              <w:marTop w:val="0"/>
              <w:marBottom w:val="0"/>
              <w:divBdr>
                <w:top w:val="none" w:sz="0" w:space="0" w:color="auto"/>
                <w:left w:val="none" w:sz="0" w:space="0" w:color="auto"/>
                <w:bottom w:val="none" w:sz="0" w:space="0" w:color="auto"/>
                <w:right w:val="none" w:sz="0" w:space="0" w:color="auto"/>
              </w:divBdr>
            </w:div>
          </w:divsChild>
        </w:div>
        <w:div w:id="170680423">
          <w:marLeft w:val="0"/>
          <w:marRight w:val="0"/>
          <w:marTop w:val="0"/>
          <w:marBottom w:val="0"/>
          <w:divBdr>
            <w:top w:val="none" w:sz="0" w:space="0" w:color="auto"/>
            <w:left w:val="none" w:sz="0" w:space="0" w:color="auto"/>
            <w:bottom w:val="none" w:sz="0" w:space="0" w:color="auto"/>
            <w:right w:val="none" w:sz="0" w:space="0" w:color="auto"/>
          </w:divBdr>
          <w:divsChild>
            <w:div w:id="211966459">
              <w:marLeft w:val="0"/>
              <w:marRight w:val="0"/>
              <w:marTop w:val="0"/>
              <w:marBottom w:val="0"/>
              <w:divBdr>
                <w:top w:val="none" w:sz="0" w:space="0" w:color="auto"/>
                <w:left w:val="none" w:sz="0" w:space="0" w:color="auto"/>
                <w:bottom w:val="none" w:sz="0" w:space="0" w:color="auto"/>
                <w:right w:val="none" w:sz="0" w:space="0" w:color="auto"/>
              </w:divBdr>
            </w:div>
          </w:divsChild>
        </w:div>
        <w:div w:id="1343506164">
          <w:marLeft w:val="0"/>
          <w:marRight w:val="0"/>
          <w:marTop w:val="0"/>
          <w:marBottom w:val="0"/>
          <w:divBdr>
            <w:top w:val="none" w:sz="0" w:space="0" w:color="auto"/>
            <w:left w:val="none" w:sz="0" w:space="0" w:color="auto"/>
            <w:bottom w:val="none" w:sz="0" w:space="0" w:color="auto"/>
            <w:right w:val="none" w:sz="0" w:space="0" w:color="auto"/>
          </w:divBdr>
          <w:divsChild>
            <w:div w:id="1140465031">
              <w:marLeft w:val="0"/>
              <w:marRight w:val="0"/>
              <w:marTop w:val="0"/>
              <w:marBottom w:val="0"/>
              <w:divBdr>
                <w:top w:val="none" w:sz="0" w:space="0" w:color="auto"/>
                <w:left w:val="none" w:sz="0" w:space="0" w:color="auto"/>
                <w:bottom w:val="none" w:sz="0" w:space="0" w:color="auto"/>
                <w:right w:val="none" w:sz="0" w:space="0" w:color="auto"/>
              </w:divBdr>
            </w:div>
          </w:divsChild>
        </w:div>
        <w:div w:id="198930649">
          <w:marLeft w:val="0"/>
          <w:marRight w:val="0"/>
          <w:marTop w:val="0"/>
          <w:marBottom w:val="0"/>
          <w:divBdr>
            <w:top w:val="none" w:sz="0" w:space="0" w:color="auto"/>
            <w:left w:val="none" w:sz="0" w:space="0" w:color="auto"/>
            <w:bottom w:val="none" w:sz="0" w:space="0" w:color="auto"/>
            <w:right w:val="none" w:sz="0" w:space="0" w:color="auto"/>
          </w:divBdr>
          <w:divsChild>
            <w:div w:id="17609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6</cp:revision>
  <dcterms:created xsi:type="dcterms:W3CDTF">2026-03-22T14:45:00Z</dcterms:created>
  <dcterms:modified xsi:type="dcterms:W3CDTF">2026-04-26T17:20:00Z</dcterms:modified>
</cp:coreProperties>
</file>