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3366FF"/>
          <w:sz w:val="24"/>
          <w:szCs w:val="24"/>
        </w:rPr>
        <w:t>Step by Step to configure Oracle 12c Data Guard Physical Standby</w:t>
      </w:r>
    </w:p>
    <w:p w:rsidR="00170CFB" w:rsidRDefault="00703B13" w:rsidP="00170CFB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Description:</w:t>
      </w:r>
    </w:p>
    <w:p w:rsidR="00703B13" w:rsidRPr="00703B13" w:rsidRDefault="00703B13" w:rsidP="00170CFB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This article  we are going to see 12.1.0.2.0 standby database creation using rman.</w:t>
      </w:r>
    </w:p>
    <w:p w:rsidR="00703B13" w:rsidRPr="00170CFB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Environment Details:-</w:t>
      </w:r>
    </w:p>
    <w:p w:rsidR="00703B13" w:rsidRPr="00170CFB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170CFB">
        <w:rPr>
          <w:rFonts w:cstheme="minorHAnsi"/>
          <w:noProof/>
          <w:lang w:val="en-IN" w:eastAsia="en-IN"/>
        </w:rPr>
        <w:drawing>
          <wp:inline distT="0" distB="0" distL="0" distR="0" wp14:anchorId="4BD4B925" wp14:editId="04AC9C14">
            <wp:extent cx="31432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Primary Server side Configurations:-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Step1:-Change Archivelog mode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[oracle@primary ~]$ sqlplus ‘/as sysdba’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SQL*Plus: Release 12.1.0.2.0 Production on Tue Jun 12 05:10:47 2018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1982, 2014, Oracle.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Connected to: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 Database 12c Enterprise Edition Release 12.1.0.2.0 – 64bit Production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With the Partitioning, OLAP, Advanced Analytics and Real Application Testing options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 </w:t>
      </w:r>
      <w:r w:rsidRPr="00703B13">
        <w:rPr>
          <w:rFonts w:eastAsia="Times New Roman" w:cstheme="minorHAnsi"/>
          <w:color w:val="800000"/>
          <w:sz w:val="24"/>
          <w:szCs w:val="24"/>
        </w:rPr>
        <w:t>archive log list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log mode No Archive Mode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Automatic archival Disabled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Archive destination USE_DB_RECOVERY_FILE_DEST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Oldest online log sequence 2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Current log sequence 4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SQL&gt; shut immediate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closed.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dismounted.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 instance shut down.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SQL&gt; startup mount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 instance started.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Total System Global Area 1660944384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Fixed Size 2925072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Variable Size 1056968176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1A1A1A"/>
          <w:sz w:val="24"/>
          <w:szCs w:val="24"/>
        </w:rPr>
        <w:lastRenderedPageBreak/>
        <w:t>Database Buffers 587202560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Redo Buffers 13848576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mounted.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SQL&gt; alter database archivelog;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database open;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Step2:-Change force logging mode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DATABASE FORCE LOGGING;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select FORCE_LOGGING,log_mode from v$database;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FORCE_LOGGING  LOG_MODE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————        ————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YES                               ARCHIVELOG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Step3:-Adding Redologfile for standby database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database add standby logfile group 4 ‘/u01/app/oracle/oradata/PRIME/onlinelog/redo04.log’ size 50m;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database add standby logfile group 5 ‘/u01/app/oracle/oradata/PRIME/onlinelog/redo05.log’ size 50m;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database add standby logfile group 6 ‘/u01/app/oracle/oradata/PRIME/onlinelog/redo06.log’ size 50m;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SELECT GROUP#,THREAD#,SEQUENCE#,ARCHIVED,STATUS FROM V$STANDBY_LOG;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GROUP# THREAD# SEQUENCE# ARC STATUS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———- ———- ———- — ———-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4 0 0 YES UNASSIGNED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1A1A1A"/>
          <w:sz w:val="24"/>
          <w:szCs w:val="24"/>
        </w:rPr>
        <w:lastRenderedPageBreak/>
        <w:t>5 0 0 YES UNASSIGNED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6 0 0 YES UNASSIGNED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Step4:-Adding the network entry in primary and standby side(Both servers)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Tnsnames entry:-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**************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PRIME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(DESCRIPTION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(ADDRESS_LIST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(ADDRESS = (PROTOCOL = TCP)(HOST = primary)(PORT = 1539))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(CONNECT_DATA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(SERVER = DEDICATED)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(SERVICE_NAME = prime)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STAND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(DESCRIPTION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(ADDRESS_LIST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(ADDRESS = (PROTOCOL = TCP)(HOST = standby)(PORT = 1539))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(CONNECT_DATA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(SERVICE_NAME = stand)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Listener Entry:-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************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SID_LIST_LISTENER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(SID_LIST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(SID_DESC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(GLOBAL_DBNAME = prime)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(ORACLE_HOME = /u01/app/oracle/product/12.1.0.2/db_1)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(SID_NAME = prime)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(SID_DESC =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(GLOBAL_DBNAME = stand)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(ORACLE_HOME = /u01/app/oracle/product/12.1.0.2/db_1)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(SID_NAME = stand)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)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3366FF"/>
          <w:sz w:val="24"/>
          <w:szCs w:val="24"/>
        </w:rPr>
        <w:lastRenderedPageBreak/>
        <w:t>Output like the below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[oracle@primary admin]$ </w:t>
      </w:r>
      <w:r w:rsidRPr="00703B13">
        <w:rPr>
          <w:rFonts w:eastAsia="Times New Roman" w:cstheme="minorHAnsi"/>
          <w:color w:val="3366FF"/>
          <w:sz w:val="24"/>
          <w:szCs w:val="24"/>
        </w:rPr>
        <w:t>tnsping prime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TNS Ping Utility for Linux: Version 12.1.0.2.0 – Production on 12-JUN-2018 05:54:29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1997, 2014, Oracle.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Used parameter files: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/u01/app/oracle/product/12.1.0.2/db_1/network/admin/sqlnet.ora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Used TNSNAMES adapter to resolve the alias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Attempting to contact (DESCRIPTION = (ADDRESS_LIST = (ADDRESS = (PROTOCOL = TCP)(HOST = 192.168.1.24)(PORT = 1539))) (CONNECT_DATA = (SERVER = DEDICATED) (SERVICE_NAME = prime)))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OK (0 msec)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[oracle@primary admin]$ </w:t>
      </w:r>
      <w:r w:rsidRPr="00703B13">
        <w:rPr>
          <w:rFonts w:eastAsia="Times New Roman" w:cstheme="minorHAnsi"/>
          <w:color w:val="3366FF"/>
          <w:sz w:val="24"/>
          <w:szCs w:val="24"/>
        </w:rPr>
        <w:t>tnsping 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TNS Ping Utility for Linux: Version 12.1.0.2.0 – Production on 12-JUN-2018 05:54:34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1997, 2014, Oracle.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Used parameter files: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/u01/app/oracle/product/12.1.0.2/db_1/network/admin/sqlnet.ora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Used TNSNAMES adapter to resolve the alias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Attempting to contact (DESCRIPTION = (ADDRESS_LIST = (ADDRESS = (PROTOCOL = TCP)(HOST = 192.168.1.25)(PORT = 1539))) (CONNECT_DATA = (SERVICE_NAME = stand)))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OK (0 msec)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step5:-Changing parameters in primary database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db_unique_name=’PRIME’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log_archive_config=’dg_config=(prime,stand)’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log_archive_dest_1=’location=use_db_recovery_file_dest valid_for=(all_logfiles,all_roles) db_unique_name=prime’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log_archive_dest_2=’service=stand async valid_for=(online_logfiles,primary_role) db_unique_name=stand’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lastRenderedPageBreak/>
        <w:t>SQL&gt; ALTER SYSTEM SET fal_server=’STAND’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fal_client=’PRIME’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standby_file_management=’AUTO’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db_file_name_convert=’/u01/app/oracle/oradata/STAND/datafile’,’/u01/app/oracle/oradata/PRIME/datafile’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ALTER SYSTEM SET log_file_name_convert=’/u01/app/oracle/oradata/STAND/onlinelog’,’/u01/app/oracle/oradata/PRIME/onlinelog’ SCOPE=SPFILE;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System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Standby Server side Configurations:-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Step1:- Password file creation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copy the remote login password file (orapwprime) from the primary database server to the $ORACLE_HOME/dbs directory on the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standby database server, renaming it to orapwstand.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[oracle@primary dbs]$ </w:t>
      </w:r>
      <w:r w:rsidRPr="00703B13">
        <w:rPr>
          <w:rFonts w:eastAsia="Times New Roman" w:cstheme="minorHAnsi"/>
          <w:color w:val="3366FF"/>
          <w:sz w:val="24"/>
          <w:szCs w:val="24"/>
        </w:rPr>
        <w:t>scp orapwprime oracle@192.168.1.25:$ORACLE_HOME/dbs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oracle@192.168.1.25’s password: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orapwprime 100% 7680 7.5KB/s 00:00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FF0000"/>
          <w:sz w:val="24"/>
          <w:szCs w:val="24"/>
        </w:rPr>
        <w:t>oracle@standby dbs]$ mv orapwprime orapwstand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Step2:- Changing parameters in standby database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In the $ORACLE_HOME/dbs directory of the standby system, create an initialization parameter file named initstand.ora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Containing a single parameter: DB_NAME=stand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lastRenderedPageBreak/>
        <w:t>[oracle@standby admin]$ cd $ORACLE_HOME/dbs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dbs]$ cat initstand.ora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db_name=stand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Step3:- Create directory Structure in Standby database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[oracle@standby dbs]$ cd $ORACLE_BASE/admin/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admin]$ mkdir 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admin]$ cd 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stand]$ mkdir adump pfile dpdump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stand]$ mkdir -p /u01/app/oracle/oradata/STAND/onlinelog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stand]$ mkdir -p /u01/app/oracle/oradata/STAND/datafile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Step4:- start the standby database using pfile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[oracle@standby dbs]$ export ORACLE_SID=stand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dbs]$ sqlplus ‘/as sysdba’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SQL*Plus: Release 12.1.0.2.0 Production on Tue Jun 12 06:03:47 2018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1982, 2014, Oracle.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Connected to an idle instance.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SQL&gt; </w:t>
      </w:r>
      <w:r w:rsidRPr="00703B13">
        <w:rPr>
          <w:rFonts w:eastAsia="Times New Roman" w:cstheme="minorHAnsi"/>
          <w:color w:val="3366FF"/>
          <w:sz w:val="24"/>
          <w:szCs w:val="24"/>
        </w:rPr>
        <w:t>startup pfile=’initstand.ora’ nomount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 instance started.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Total System Global Area 218103808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Fixed Size 2922712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Variable Size 159385384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Buffers 50331648 bytes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Redo Buffers 5464064 bytes</w:t>
      </w:r>
    </w:p>
    <w:p w:rsid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Step5:- connect to the rman</w:t>
      </w:r>
    </w:p>
    <w:p w:rsidR="00B35753" w:rsidRPr="00703B13" w:rsidRDefault="00B3575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>From standby do it</w:t>
      </w:r>
      <w:bookmarkStart w:id="0" w:name="_GoBack"/>
      <w:bookmarkEnd w:id="0"/>
    </w:p>
    <w:p w:rsidR="00903325" w:rsidRDefault="00703B13" w:rsidP="00903325">
      <w:pPr>
        <w:shd w:val="clear" w:color="auto" w:fill="FFFFFF"/>
        <w:spacing w:after="420" w:line="240" w:lineRule="auto"/>
        <w:rPr>
          <w:rFonts w:eastAsia="Times New Roman" w:cstheme="minorHAnsi"/>
          <w:color w:val="3366FF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[oracle@standby dbs]$ export ORACLE_SID=prime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dbs]$ rman target sys/oracle@prime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Recovery Manager: Release 12.1.0.2.0 – Production on Tue Jun 12 06:28:27 2018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1982, 2014, Oracle and/or its affiliates.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connected to target database: PRIME (DBID=2055869989)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RMAN&gt; connect auxiliary sys/oracle@stand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connected to auxiliary database: STAND (not mounted)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RMAN&gt;</w:t>
      </w:r>
      <w:r w:rsidRPr="00703B13">
        <w:rPr>
          <w:rFonts w:eastAsia="Times New Roman" w:cstheme="minorHAnsi"/>
          <w:color w:val="3366FF"/>
          <w:sz w:val="24"/>
          <w:szCs w:val="24"/>
        </w:rPr>
        <w:t> run 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{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lastRenderedPageBreak/>
        <w:t>allocate channel p1 type disk;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allocate channel p2 type disk;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allocate channel p3 type disk;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allocate channel p4 type disk;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allocate auxiliary channel s1 type disk;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duplicate target database for standby from active database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spfile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parameter_value_convert ‘prime’,’stand’</w:t>
      </w:r>
    </w:p>
    <w:p w:rsidR="00903325" w:rsidRPr="00903325" w:rsidRDefault="00903325" w:rsidP="00903325">
      <w:pPr>
        <w:shd w:val="clear" w:color="auto" w:fill="FFFFFF"/>
        <w:spacing w:after="420" w:line="240" w:lineRule="auto"/>
        <w:rPr>
          <w:rFonts w:eastAsia="Times New Roman" w:cstheme="minorHAnsi"/>
          <w:color w:val="3366FF"/>
          <w:sz w:val="24"/>
          <w:szCs w:val="24"/>
        </w:rPr>
      </w:pPr>
      <w:r w:rsidRPr="00903325">
        <w:rPr>
          <w:rFonts w:eastAsia="Times New Roman" w:cstheme="minorHAnsi"/>
          <w:color w:val="3366FF"/>
          <w:sz w:val="24"/>
          <w:szCs w:val="24"/>
        </w:rPr>
        <w:t>set db_name='</w:t>
      </w:r>
      <w:r>
        <w:rPr>
          <w:rFonts w:eastAsia="Times New Roman" w:cstheme="minorHAnsi"/>
          <w:color w:val="3366FF"/>
          <w:sz w:val="24"/>
          <w:szCs w:val="24"/>
        </w:rPr>
        <w:t>prime</w:t>
      </w:r>
      <w:r w:rsidRPr="00903325">
        <w:rPr>
          <w:rFonts w:eastAsia="Times New Roman" w:cstheme="minorHAnsi"/>
          <w:color w:val="3366FF"/>
          <w:sz w:val="24"/>
          <w:szCs w:val="24"/>
        </w:rPr>
        <w:t>'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903325">
        <w:rPr>
          <w:rFonts w:eastAsia="Times New Roman" w:cstheme="minorHAnsi"/>
          <w:color w:val="3366FF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db_unique_name=’stand’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db_file_name_convert=’/u01/app/oracle/oradata/PRIME/datafile/’,’/u01/app/oracle/oradata/STAND/datafile/’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log_file_name_convert=’/u01/app/oracle/oradata/PRIME/onlinelog/’,’/u01/app/oracle/oradata/STAND/onlinelog/’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control_files=’/u01/app/oracle/oradata/STAND/onlinelog/standby1.ctl’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log_archive_max_processes=’5′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fal_client=’stand’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fal_server=’prime’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standby_file_management=’AUTO’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log_archive_config=’dg_config=(prime,stand)’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compatible=’12.1.0.2.0′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set memory_target=’500m’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nofilenamecheck;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3366FF"/>
          <w:sz w:val="24"/>
          <w:szCs w:val="24"/>
        </w:rPr>
        <w:t>}</w:t>
      </w:r>
      <w:r w:rsidRPr="00703B13">
        <w:rPr>
          <w:rFonts w:eastAsia="Times New Roman" w:cstheme="minorHAnsi"/>
          <w:color w:val="1A1A1A"/>
          <w:sz w:val="24"/>
          <w:szCs w:val="24"/>
        </w:rPr>
        <w:br/>
      </w:r>
      <w:r w:rsidRPr="00703B13">
        <w:rPr>
          <w:rFonts w:eastAsia="Times New Roman" w:cstheme="minorHAnsi"/>
          <w:color w:val="1A1A1A"/>
          <w:sz w:val="16"/>
          <w:szCs w:val="24"/>
        </w:rPr>
        <w:t>2&gt; 3&gt; 4&gt; 5&gt; 6&gt; 7&gt; 8&gt; 9&gt; 10&gt; 11&gt; 12&gt; 13&gt; 14&gt; 15&gt; 16&gt; 17&gt; 18&gt; 19&gt; 20&gt; 21&gt; 22&gt; 23&gt;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using target database control file instead of recovery catalog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p1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p1: SID=54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p2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p2: SID=42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p3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p3: SID=53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p4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p4: SID=50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s1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s1: SID=23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Starting Duplicate Db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backup as copy reuse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targetfile ‘/u01/app/oracle/product/12.1.0.2/db_1/dbs/orapwprime’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‘/u01/app/oracle/product/12.1.0.2/db_1/dbs/orapwstand’ targetfile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‘/u01/app/oracle/product/12.1.0.2/db_1/dbs/spfileprime.ora’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‘/u01/app/oracle/product/12.1.0.2/db_1/dbs/spfilestand.ora’ 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spfile= ”/u01/app/oracle/product/12.1.0.2/db_1/dbs/spfilestand.ora””;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</w:r>
      <w:r w:rsidRPr="00703B13">
        <w:rPr>
          <w:rFonts w:eastAsia="Times New Roman" w:cstheme="minorHAnsi"/>
          <w:color w:val="1A1A1A"/>
          <w:sz w:val="16"/>
          <w:szCs w:val="24"/>
        </w:rPr>
        <w:lastRenderedPageBreak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Starting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Finished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spfile= ”/u01/app/oracle/product/12.1.0.2/db_1/dbs/spfilestand.ora”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audit_file_dest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”/u01/app/oracle/admin/stand/adump”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dispatchers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”(PROTOCOL=TCP) (SERVICE=standXDB)”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log_archive_dest_1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”location=use_db_recovery_file_dest valid_for=(all_logfiles,all_roles) db_unique_name=stand”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db_unique_name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”stand”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db_file_name_convert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”/u01/app/oracle/oradata/PRIME/datafile/”, ”/u01/app/oracle/oradata/STAND/datafile/”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log_file_name_convert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”/u01/app/oracle/oradata/PRIME/onlinelog/”, ”/u01/app/oracle/oradata/STAND/onlinelog/”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control_files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”/u01/app/oracle/oradata/STAND/onlinelog/standby1.ctl”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log_archive_max_processes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5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fal_client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”stand”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fal_server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”prime”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standby_file_management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”AUTO”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log_archive_config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”dg_config=(prime,stand)”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compatible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”12.1.0.2.0”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“alter system set memory_target 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500m comment=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”” scope=spfile”;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shutdown clone immediate;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startup clone nomount;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audit_file_dest = ”/u01/app/oracle/admin/stand/adump”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dispatchers = ”(PROTOCOL=TCP) (SERVICE=standXDB)”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log_archive_dest_1 = ”location=use_db_recovery_file_dest valid_for=(all_logfiles,all_roles) db_unique_name=stand”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db_unique_name = ”stand”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db_file_name_convert = ”/u01/app/oracle/oradata/PRIME/datafile/”, ”/u01/app/oracle/oradata/STAND/datafile/”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log_file_name_convert = ”/u01/app/oracle/oradata/PRIME/onlinelog/”, ”/u01/app/oracle/oradata/STAND/onlinelog/”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control_files = ”/u01/app/oracle/oradata/STAND/onlinelog/standby1.ctl”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log_archive_max_processes = 5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fal_client = ”stand”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fal_server = ”prime”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</w:r>
      <w:r w:rsidRPr="00703B13">
        <w:rPr>
          <w:rFonts w:eastAsia="Times New Roman" w:cstheme="minorHAnsi"/>
          <w:color w:val="1A1A1A"/>
          <w:sz w:val="16"/>
          <w:szCs w:val="24"/>
        </w:rPr>
        <w:lastRenderedPageBreak/>
        <w:t>sql statement: alter system set standby_file_management = ”AUTO”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log_archive_config = ”dg_config=(prime,stand)”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compatible = ”12.1.0.2.0”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set memory_target = 500m comment= ”” scope=spfile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Oracle instance shut down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connected to auxiliary database (not started)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Oracle instance started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Total System Global Area 524288000 bytes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Fixed Size 2926320 bytes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Variable Size 444598544 bytes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Database Buffers 71303168 bytes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Redo Buffers 5459968 bytes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allocated channel: s1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s1: SID=22 device type=DISK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backup as copy current controlfile for standby auxiliary format ‘/u01/app/oracle/oradata/STAND/onlinelog/standby1.ctl’;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Starting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p1: starting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copying standby control 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output file name=/u01/app/oracle/product/12.1.0.2/db_1/dbs/snapcf_prime.f tag=TAG20180612T064910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p1: datafile copy complete, elapsed time: 00:00:01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Finished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clone ‘alter database mount standby database’;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database mount standby database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set newname for tempfile 1 to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“/u01/app/oracle/oradata/STAND/datafile/o1_mf_temp_fkxw4qob_.tmp”;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switch clone tempfile all;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set newname for datafile 1 to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“/u01/app/oracle/oradata/STAND/datafile/o1_mf_system_fkxw1toz_.dbf”;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set newname for datafile 3 to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“/u01/app/oracle/oradata/STAND/datafile/o1_mf_sysaux_fkxw0fh2_.dbf”;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set newname for datafile 4 to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“/u01/app/oracle/oradata/STAND/datafile/o1_mf_undotbs1_fkxw3m3q_.dbf”;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set newname for datafile 6 to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“/u01/app/oracle/oradata/STAND/datafile/o1_mf_users_fkxw3kvr_.dbf”;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backup as copy reuse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datafile 1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“/u01/app/oracle/oradata/STAND/datafile/o1_mf_system_fkxw1toz_.dbf” datafile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3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“/u01/app/oracle/oradata/STAND/datafile/o1_mf_sysaux_fkxw0fh2_.dbf” datafile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4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“/u01/app/oracle/oradata/STAND/datafile/o1_mf_undotbs1_fkxw3m3q_.dbf” datafile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6 auxiliary format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“/u01/app/oracle/oradata/STAND/datafile/o1_mf_users_fkxw3kvr_.dbf” 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‘alter system archive log current’;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command: SET NEWNAME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renamed tempfile 1 to /u01/app/oracle/oradata/STAND/datafile/o1_mf_temp_fkxw4qob_.tmp in control file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command: SET NEWNAME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command: SET NEWNAME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command: SET NEWNAME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command: SET NEWNAME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Starting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p1: starting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file number=00001 name=/u01/app/oracle/oradata/PRIME/datafile/o1_mf_system_fkxw1toz_.dbf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p2: starting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</w:r>
      <w:r w:rsidRPr="00703B13">
        <w:rPr>
          <w:rFonts w:eastAsia="Times New Roman" w:cstheme="minorHAnsi"/>
          <w:color w:val="1A1A1A"/>
          <w:sz w:val="16"/>
          <w:szCs w:val="24"/>
        </w:rPr>
        <w:lastRenderedPageBreak/>
        <w:t>input datafile file number=00003 name=/u01/app/oracle/oradata/PRIME/datafile/o1_mf_sysaux_fkxw0fh2_.dbf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p3: starting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file number=00004 name=/u01/app/oracle/oradata/PRIME/datafile/o1_mf_undotbs1_fkxw3m3q_.dbf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p4: starting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file number=00006 name=/u01/app/oracle/oradata/PRIME/datafile/o1_mf_users_fkxw3kvr_.dbf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output file name=/u01/app/oracle/oradata/STAND/datafile/o1_mf_undotbs1_fkxw3m3q_.dbf tag=TAG20180612T064916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p3: datafile copy complete, elapsed time: 00:00:03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output file name=/u01/app/oracle/oradata/STAND/datafile/o1_mf_users_fkxw3kvr_.dbf tag=TAG20180612T064916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p4: datafile copy complete, elapsed time: 00:00:03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output file name=/u01/app/oracle/oradata/STAND/datafile/o1_mf_sysaux_fkxw0fh2_.dbf tag=TAG20180612T064916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p2: datafile copy complete, elapsed time: 00:00:56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output file name=/u01/app/oracle/oradata/STAND/datafile/o1_mf_system_fkxw1toz_.dbf tag=TAG20180612T064916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channel p1: datafile copy complete, elapsed time: 00:01:07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Finished backup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sql statement: alter system archive log current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contents of Memory Script: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{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switch clone datafile all;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}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executing Memory Script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datafile 1 switched to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copy RECID=1 STAMP=978589826 file name=/u01/app/oracle/oradata/STAND/datafile/o1_mf_system_fkxw1toz_.dbf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datafile 3 switched to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copy RECID=2 STAMP=978589826 file name=/u01/app/oracle/oradata/STAND/datafile/o1_mf_sysaux_fkxw0fh2_.dbf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datafile 4 switched to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copy RECID=3 STAMP=978589826 file name=/u01/app/oracle/oradata/STAND/datafile/o1_mf_undotbs1_fkxw3m3q_.dbf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datafile 6 switched to datafile copy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input datafile copy RECID=4 STAMP=978589826 file name=/u01/app/oracle/oradata/STAND/datafile/o1_mf_users_fkxw3kvr_.dbf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Finished Duplicate Db at 12-JUN-18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released channel: p1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released channel: p2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released channel: p3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released channel: p4</w:t>
      </w:r>
      <w:r w:rsidRPr="00703B13">
        <w:rPr>
          <w:rFonts w:eastAsia="Times New Roman" w:cstheme="minorHAnsi"/>
          <w:color w:val="1A1A1A"/>
          <w:sz w:val="16"/>
          <w:szCs w:val="24"/>
        </w:rPr>
        <w:br/>
        <w:t>released channel: s1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Step6:- connect to the standby database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[oracle@standby dbs]$ export ORACLE_SID=stand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[oracle@standby dbs]$ sqlplus ‘/as sysdba’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SQL*Plus: Release 12.1.0.2.0 Production on Tue Jun 12 06:35:29 2018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Copyright (c) 1982, 2014, Oracle. All rights reserved.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Connected to: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Oracle Database 12c Enterprise Edition Release 12.1.0.2.0 – 64bit Production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With the Partitioning, OLAP, Advanced Analytics and Real Application Testing options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 </w:t>
      </w:r>
      <w:r w:rsidRPr="00703B13">
        <w:rPr>
          <w:rFonts w:eastAsia="Times New Roman" w:cstheme="minorHAnsi"/>
          <w:color w:val="3366FF"/>
          <w:sz w:val="24"/>
          <w:szCs w:val="24"/>
        </w:rPr>
        <w:t>alter database recover managed standby database using current logfile disconnect;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Database altered.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170CFB">
        <w:rPr>
          <w:rFonts w:eastAsia="Times New Roman" w:cstheme="minorHAnsi"/>
          <w:b/>
          <w:bCs/>
          <w:color w:val="FF0000"/>
          <w:sz w:val="24"/>
          <w:szCs w:val="24"/>
        </w:rPr>
        <w:t>Step7:- Physical Standby Database is Performing Correctly</w:t>
      </w:r>
    </w:p>
    <w:p w:rsidR="00170CFB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SQL&gt; SELECT sequence#, first_time, next_time, applied FROM v$archived_log ORDER BY sequence#;</w:t>
      </w:r>
    </w:p>
    <w:p w:rsidR="00170CFB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lastRenderedPageBreak/>
        <w:t>SEQUENCE# FIRST_TIM NEXT_TIME APPLIED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———- ——— ——— ———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6 12-JUN-18 12-JUN-18 YES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7 12-JUN-18 12-JUN-18 YES</w:t>
      </w:r>
      <w:r w:rsidRPr="00703B13">
        <w:rPr>
          <w:rFonts w:eastAsia="Times New Roman" w:cstheme="minorHAnsi"/>
          <w:color w:val="1A1A1A"/>
          <w:sz w:val="24"/>
          <w:szCs w:val="24"/>
        </w:rPr>
        <w:br/>
        <w:t>8 12-JUN-18 12-JUN-18 IN-MEMORY</w:t>
      </w:r>
    </w:p>
    <w:p w:rsidR="00703B13" w:rsidRPr="00703B13" w:rsidRDefault="00703B13" w:rsidP="00703B13">
      <w:pPr>
        <w:shd w:val="clear" w:color="auto" w:fill="FFFFFF"/>
        <w:spacing w:after="420" w:line="240" w:lineRule="auto"/>
        <w:rPr>
          <w:rFonts w:eastAsia="Times New Roman" w:cstheme="minorHAnsi"/>
          <w:color w:val="1A1A1A"/>
          <w:sz w:val="24"/>
          <w:szCs w:val="24"/>
        </w:rPr>
      </w:pPr>
      <w:r w:rsidRPr="00703B13">
        <w:rPr>
          <w:rFonts w:eastAsia="Times New Roman" w:cstheme="minorHAnsi"/>
          <w:color w:val="1A1A1A"/>
          <w:sz w:val="24"/>
          <w:szCs w:val="24"/>
        </w:rPr>
        <w:t>Successfully configured the Oracle 12c Data Guard Physical Standby</w:t>
      </w:r>
    </w:p>
    <w:p w:rsidR="00925D6E" w:rsidRPr="00170CFB" w:rsidRDefault="00925D6E">
      <w:pPr>
        <w:rPr>
          <w:rFonts w:cstheme="minorHAnsi"/>
        </w:rPr>
      </w:pPr>
    </w:p>
    <w:sectPr w:rsidR="00925D6E" w:rsidRPr="0017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90D"/>
    <w:multiLevelType w:val="multilevel"/>
    <w:tmpl w:val="205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3"/>
    <w:rsid w:val="00170CFB"/>
    <w:rsid w:val="00703B13"/>
    <w:rsid w:val="00903325"/>
    <w:rsid w:val="00925D6E"/>
    <w:rsid w:val="00B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75AC"/>
  <w15:chartTrackingRefBased/>
  <w15:docId w15:val="{D965FD9E-36B1-4D97-BDB0-86AB01C1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B13"/>
    <w:rPr>
      <w:b/>
      <w:bCs/>
    </w:rPr>
  </w:style>
  <w:style w:type="character" w:styleId="Hyperlink">
    <w:name w:val="Hyperlink"/>
    <w:basedOn w:val="DefaultParagraphFont"/>
    <w:uiPriority w:val="99"/>
    <w:unhideWhenUsed/>
    <w:rsid w:val="00703B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3B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Kirubanandhan Nandhagobal</dc:creator>
  <cp:keywords/>
  <dc:description/>
  <cp:lastModifiedBy>Niranjanbabu Kuruba</cp:lastModifiedBy>
  <cp:revision>3</cp:revision>
  <dcterms:created xsi:type="dcterms:W3CDTF">2018-10-05T16:08:00Z</dcterms:created>
  <dcterms:modified xsi:type="dcterms:W3CDTF">2018-11-16T11:08:00Z</dcterms:modified>
</cp:coreProperties>
</file>