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C#  Additional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namespace AsyncHandsOn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static async Task firstMethod()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await Task.Run(() =&gt;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string a = secondMethod();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Console.WriteLine(a);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static string secondMethod()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Console.WriteLine("wait for string to return");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Thread.Sleep(4444);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"this is the second method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firstMethod();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namespace AsyncHandsOn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static async Task firstMethod()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await Task.Run(() =&gt;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string a = secondMethod();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Console.WriteLine(a);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public static string secondMethod()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Console.WriteLine("wait for string to return");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Thread.Sleep(4444);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return "this is the second method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firstMethod();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Form1.Designer.cs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namespace WindowsFormsApp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partial class Form1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///  Required designer variable.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///  Clean up any resources being used.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///  Required method for Designer support - do not modify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///  the contents of this method with the code editor.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 label1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this.label1.Location = new System.Drawing.Point(300, 150);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this.label1.Size = new System.Drawing.Size(0, 20);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this.label1.TabIndex =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 button1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this.button1.Location = new System.Drawing.Point(643, 381);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this.button1.Size = new System.Drawing.Size(94, 29);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this.button1.TabIndex = 2;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this.button1.Text = "button1";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this.button1.Click += new System.EventHandler(this.button1_Click_1);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// Form1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this.AutoScaleDimensions = new System.Drawing.SizeF(8F, 20F);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this.ClientSize = new System.Drawing.Size(800, 450);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this.Name = "Form1";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this.SizeGripStyle = System.Windows.Forms.SizeGripStyle.Show;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this.Text = "Form1";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this.Load += new System.EventHandler(this.Form1_Load);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this.PerformLayout();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namespace WindowsFormsApp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static class Program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[STAThread]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static void Main()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Application.Run(new Form1());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3)  using System;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namespace Handson4._5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class NamedParameter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static void GetCohortDetails(string Cohortname, int Genccount, string Mode, string Track, string CurrentModule)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Console.WriteLine("It is {0} with {1} GenCs undergoing training for {2} thru {3}. The current module of training is {4}", Cohortname, Genccount, Track, Mode, CurrentModule);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// Optional Prameters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static void OrderDetails(string Productname, string Sellername, int Orderquantity = 1, bool returnable = true)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Console.WriteLine("Here is the order detail – {0} number of {1} by {2} is ordered. It’s returnable status is {3}", Orderquantity, Productname, Sellername, returnable);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Console.WriteLine("Cohort Details");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// Named parameters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GetCohortDetails(Cohortname: "CDE", Genccount: 18, Track: "Java", Mode: "OBL", CurrentModule: "Stage 3");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GetCohortDetails(Cohortname: "CDE", Genccount: 18, Mode: "PARC", Track: ".Net", CurrentModule: "Stage 3");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Console.WriteLine("-------------------------------------");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 Optional parameters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Console.WriteLine("Order  Details");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OrderDetails(Sellername: "abc", Productname: "def", Orderquantity: 10, returnable: false);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OrderDetails(Sellername: "abc", Productname: "def");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Console.WriteLine("-------------------------------------");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