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ABE6" w14:textId="784BB032" w:rsidR="00B02EEC" w:rsidRPr="00B02EEC" w:rsidRDefault="00B02EEC" w:rsidP="00B02EEC">
      <w:r w:rsidRPr="00B02EEC">
        <w:t>Financial firms lose time and money when Transfer of Assets (TOA) and cash platforms stay stuck on old mainframes. The real fix isn't just moving to the cloud</w:t>
      </w:r>
      <w:r>
        <w:t xml:space="preserve"> </w:t>
      </w:r>
      <w:r w:rsidRPr="00B02EEC">
        <w:t>it's cleanly mapping that old business logic into fast, modern workflows.</w:t>
      </w:r>
    </w:p>
    <w:p w14:paraId="02D759C5" w14:textId="77777777" w:rsidR="00B02EEC" w:rsidRPr="00B02EEC" w:rsidRDefault="00B02EEC" w:rsidP="00B02EEC">
      <w:r w:rsidRPr="00B02EEC">
        <w:t>I handle exactly this kind of system cleanup. At Kaiser Permanente, I led an $8M platform upgrade. I mapped old workflows to new digital needs and hit a 97% bug-fix rate before launch across 5,000 users. My gap analysis also spotted 45 custom needs early, which shaped the final build and saved $2.5M in development costs.</w:t>
      </w:r>
    </w:p>
    <w:p w14:paraId="1A9B8B6C" w14:textId="77777777" w:rsidR="00B02EEC" w:rsidRPr="00B02EEC" w:rsidRDefault="00B02EEC" w:rsidP="00B02EEC">
      <w:r w:rsidRPr="00B02EEC">
        <w:t>I will bring this exact approach to speed up Fidelity’s OSG rollout for your TOA and Cash platforms.</w:t>
      </w:r>
    </w:p>
    <w:p w14:paraId="5C407232" w14:textId="77777777" w:rsidR="00B02EEC" w:rsidRDefault="00B02EEC" w:rsidP="00B02EEC">
      <w:r w:rsidRPr="00B02EEC">
        <w:t>Let’s set up a call this Tuesday to talk about how I can help your team hit the ground running.</w:t>
      </w:r>
    </w:p>
    <w:p w14:paraId="4B950963" w14:textId="3FCF05AD" w:rsidR="00494CBB" w:rsidRPr="00B02EEC" w:rsidRDefault="00494CBB" w:rsidP="00B02EEC">
      <w:r w:rsidRPr="00494CBB">
        <w:t>https://github.com/saitarunreddymittapalli-design/provider-ops-qa-portfolio</w:t>
      </w:r>
    </w:p>
    <w:p w14:paraId="2F69CF57" w14:textId="77777777" w:rsidR="00B02EEC" w:rsidRPr="00B02EEC" w:rsidRDefault="00B02EEC" w:rsidP="00B02EEC">
      <w:r w:rsidRPr="00B02EEC">
        <w:t>Best,</w:t>
      </w:r>
    </w:p>
    <w:p w14:paraId="09441B05" w14:textId="77777777" w:rsidR="00B02EEC" w:rsidRPr="00B02EEC" w:rsidRDefault="00B02EEC" w:rsidP="00B02EEC">
      <w:r w:rsidRPr="00B02EEC">
        <w:t>Sai Tarun Reddy</w:t>
      </w:r>
    </w:p>
    <w:p w14:paraId="538F1116" w14:textId="77777777" w:rsidR="001B6E3A" w:rsidRDefault="001B6E3A"/>
    <w:sectPr w:rsidR="001B6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EC"/>
    <w:rsid w:val="00026D7B"/>
    <w:rsid w:val="000B0CC2"/>
    <w:rsid w:val="00165895"/>
    <w:rsid w:val="00187B62"/>
    <w:rsid w:val="001B6E3A"/>
    <w:rsid w:val="00430F33"/>
    <w:rsid w:val="00494CBB"/>
    <w:rsid w:val="004F0041"/>
    <w:rsid w:val="007E6F80"/>
    <w:rsid w:val="00B02EEC"/>
    <w:rsid w:val="00F8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9609"/>
  <w15:chartTrackingRefBased/>
  <w15:docId w15:val="{3E3A6448-0707-4855-AB03-27AEB042A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E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E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E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E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E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E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E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E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E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E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E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E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E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E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E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E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tarun reddy mittapally</dc:creator>
  <cp:keywords/>
  <dc:description/>
  <cp:lastModifiedBy>sai tarun reddy mittapally</cp:lastModifiedBy>
  <cp:revision>2</cp:revision>
  <dcterms:created xsi:type="dcterms:W3CDTF">2026-03-26T21:55:00Z</dcterms:created>
  <dcterms:modified xsi:type="dcterms:W3CDTF">2026-03-26T21:57:00Z</dcterms:modified>
</cp:coreProperties>
</file>