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36"/>
        </w:rPr>
        <w:t>Structured Meeting Minutes: AI-Powered Transcript Conversion</w:t>
      </w:r>
    </w:p>
    <w:p>
      <w:pPr>
        <w:spacing w:after="320"/>
      </w:pPr>
      <w:r>
        <w:rPr>
          <w:sz w:val="22"/>
        </w:rPr>
        <w:t>This document demonstrates how an unstructured discussion paragraph or transcript can be transformed by an AI tool into highly organized, professional meeting minutes complete with an agenda, executive summary, key decisions, and assigned tasks.</w:t>
      </w:r>
    </w:p>
    <w:p>
      <w:pPr>
        <w:pStyle w:val="Heading1"/>
        <w:spacing w:before="240" w:after="120"/>
      </w:pPr>
      <w:r>
        <w:rPr>
          <w:color w:val="1F4E79"/>
          <w:sz w:val="28"/>
        </w:rPr>
        <w:t>1. Original Unstructured Discussion / Paragraph</w:t>
      </w:r>
    </w:p>
    <w:p>
      <w:pPr>
        <w:spacing w:after="320"/>
        <w:ind w:left="432" w:right="432"/>
      </w:pPr>
      <w:r>
        <w:rPr>
          <w:i/>
        </w:rPr>
        <w:t>"Yesterday at 2 PM, the product team met with marketing and engineering to talk about the upcoming Q3 mobile app release. Sarah opened the meeting by walking through the agenda: reviewing current development milestones, bug triage status, and final marketing campaign timelines. Alex mentioned that backend APIs are mostly done, but they hit a snag with OAuth login timeouts on iOS which Priya's QA team flagged earlier. Priya noted they found 8 total bugs this week, mostly cosmetic except for that login issue. Mark from marketing stated that all social media ads and email blasts are ready to go, but they need the final app store screenshots from design by Friday. David agreed to deliver the screenshots by Thursday evening. After a quick discussion, everyone agreed to push the code freeze to next Monday to give Alex's team time to squash the OAuth bug. Sarah will update the project roadmap and send it out."</w:t>
      </w:r>
    </w:p>
    <w:p>
      <w:pPr>
        <w:pStyle w:val="Heading1"/>
        <w:spacing w:before="240" w:after="120"/>
      </w:pPr>
      <w:r>
        <w:rPr>
          <w:color w:val="1F4E79"/>
          <w:sz w:val="28"/>
        </w:rPr>
        <w:t>2. Structured Meeting Minutes</w:t>
      </w:r>
    </w:p>
    <w:p>
      <w:pPr>
        <w:spacing w:after="200"/>
      </w:pPr>
      <w:r>
        <w:rPr>
          <w:b/>
        </w:rPr>
        <w:t xml:space="preserve">Meeting Title: </w:t>
      </w:r>
      <w:r>
        <w:t>Q3 Mobile App Release Cross-Functional Sync</w:t>
        <w:br/>
      </w:r>
      <w:r>
        <w:rPr>
          <w:b/>
        </w:rPr>
        <w:t xml:space="preserve">Date &amp; Time: </w:t>
      </w:r>
      <w:r>
        <w:t>Yesterday at 2:00 PM</w:t>
        <w:br/>
      </w:r>
      <w:r>
        <w:rPr>
          <w:b/>
        </w:rPr>
        <w:t xml:space="preserve">Participants: </w:t>
      </w:r>
      <w:r>
        <w:t>Sarah (Project Management), Alex (Engineering), Priya (QA), Mark (Marketing), David (Design)</w:t>
      </w:r>
    </w:p>
    <w:p>
      <w:pPr>
        <w:pStyle w:val="Heading2"/>
        <w:spacing w:before="160" w:after="80"/>
      </w:pPr>
      <w:r>
        <w:rPr>
          <w:color w:val="1F4E79"/>
          <w:sz w:val="24"/>
        </w:rPr>
        <w:t>Meeting Agenda</w:t>
      </w:r>
    </w:p>
    <w:p>
      <w:pPr>
        <w:pStyle w:val="ListBullet"/>
        <w:spacing w:after="40"/>
      </w:pPr>
      <w:r>
        <w:t>1. Review of current development milestones</w:t>
      </w:r>
    </w:p>
    <w:p>
      <w:pPr>
        <w:pStyle w:val="ListBullet"/>
        <w:spacing w:after="40"/>
      </w:pPr>
      <w:r>
        <w:t>2. Bug triage status and testing updates</w:t>
      </w:r>
    </w:p>
    <w:p>
      <w:pPr>
        <w:pStyle w:val="ListBullet"/>
        <w:spacing w:after="40"/>
      </w:pPr>
      <w:r>
        <w:t>3. Final marketing campaign timelines and asset readiness</w:t>
      </w:r>
    </w:p>
    <w:p>
      <w:pPr>
        <w:pStyle w:val="Heading2"/>
        <w:spacing w:before="160" w:after="80"/>
      </w:pPr>
      <w:r>
        <w:rPr>
          <w:color w:val="1F4E79"/>
          <w:sz w:val="24"/>
        </w:rPr>
        <w:t>Summary of Discussion</w:t>
      </w:r>
    </w:p>
    <w:p>
      <w:pPr>
        <w:pStyle w:val="ListBullet"/>
        <w:spacing w:after="80"/>
      </w:pPr>
      <w:r>
        <w:rPr>
          <w:b/>
        </w:rPr>
        <w:t xml:space="preserve">Development &amp; Technical Status: </w:t>
      </w:r>
      <w:r>
        <w:t>Core backend APIs are largely complete, but engineering encountered an OAuth login timeout issue on iOS devices.</w:t>
      </w:r>
    </w:p>
    <w:p>
      <w:pPr>
        <w:pStyle w:val="ListBullet"/>
        <w:spacing w:after="80"/>
      </w:pPr>
      <w:r>
        <w:rPr>
          <w:b/>
        </w:rPr>
        <w:t xml:space="preserve">Quality Assurance (QA): </w:t>
      </w:r>
      <w:r>
        <w:t>QA logged 8 bugs for the week. While the majority are minor/cosmetic, the iOS OAuth login bug is classified as critical.</w:t>
      </w:r>
    </w:p>
    <w:p>
      <w:pPr>
        <w:pStyle w:val="ListBullet"/>
        <w:spacing w:after="80"/>
      </w:pPr>
      <w:r>
        <w:rPr>
          <w:b/>
        </w:rPr>
        <w:t xml:space="preserve">Marketing &amp; Collateral: </w:t>
      </w:r>
      <w:r>
        <w:t>Marketing campaigns and email blasts are fully prepared. However, final app store screenshots are required from the design team before launch execution.</w:t>
      </w:r>
    </w:p>
    <w:p>
      <w:pPr>
        <w:pStyle w:val="ListBullet"/>
        <w:spacing w:after="80"/>
      </w:pPr>
      <w:r>
        <w:rPr>
          <w:b/>
        </w:rPr>
        <w:t xml:space="preserve">Key Decisions Made: </w:t>
      </w:r>
      <w:r>
        <w:t>The team collectively agreed to extend the code freeze deadline to next Monday to allow engineering sufficient time to resolve the iOS OAuth timeout bug.</w:t>
      </w:r>
    </w:p>
    <w:p>
      <w:pPr>
        <w:pStyle w:val="Heading2"/>
        <w:spacing w:before="160" w:after="80"/>
      </w:pPr>
      <w:r>
        <w:rPr>
          <w:color w:val="1F4E79"/>
          <w:sz w:val="24"/>
        </w:rPr>
        <w:t>Action Items &amp; Tasks</w:t>
      </w:r>
    </w:p>
    <w:tbl>
      <w:tblPr>
        <w:tblW w:type="auto" w:w="0"/>
        <w:tblLayout w:type="fixed"/>
        <w:tblLook w:firstColumn="1" w:firstRow="1" w:lastColumn="0" w:lastRow="0" w:noHBand="0" w:noVBand="1" w:val="04A0"/>
      </w:tblPr>
      <w:tblGrid>
        <w:gridCol w:w="2340"/>
        <w:gridCol w:w="2340"/>
        <w:gridCol w:w="2340"/>
        <w:gridCol w:w="2340"/>
      </w:tblGrid>
      <w:tr>
        <w:tc>
          <w:tcPr>
            <w:tcW w:type="dxa" w:w="4608"/>
            <w:shd w:fill="1F4E79"/>
          </w:tcPr>
          <w:p>
            <w:r>
              <w:rPr>
                <w:b/>
                <w:color w:val="FFFFFF"/>
              </w:rPr>
              <w:t>Task Description</w:t>
            </w:r>
          </w:p>
        </w:tc>
        <w:tc>
          <w:tcPr>
            <w:tcW w:type="dxa" w:w="2160"/>
            <w:shd w:fill="1F4E79"/>
          </w:tcPr>
          <w:p>
            <w:r>
              <w:rPr>
                <w:b/>
                <w:color w:val="FFFFFF"/>
              </w:rPr>
              <w:t>Assignee</w:t>
            </w:r>
          </w:p>
        </w:tc>
        <w:tc>
          <w:tcPr>
            <w:tcW w:type="dxa" w:w="1440"/>
            <w:shd w:fill="1F4E79"/>
          </w:tcPr>
          <w:p>
            <w:r>
              <w:rPr>
                <w:b/>
                <w:color w:val="FFFFFF"/>
              </w:rPr>
              <w:t>Priority</w:t>
            </w:r>
          </w:p>
        </w:tc>
        <w:tc>
          <w:tcPr>
            <w:tcW w:type="dxa" w:w="1440"/>
            <w:shd w:fill="1F4E79"/>
          </w:tcPr>
          <w:p>
            <w:r>
              <w:rPr>
                <w:b/>
                <w:color w:val="FFFFFF"/>
              </w:rPr>
              <w:t>Due Date</w:t>
            </w:r>
          </w:p>
        </w:tc>
      </w:tr>
      <w:tr>
        <w:tc>
          <w:tcPr>
            <w:tcW w:type="dxa" w:w="4608"/>
          </w:tcPr>
          <w:p>
            <w:r>
              <w:t>Resolve iOS OAuth login timeout bug and complete backend APIs</w:t>
            </w:r>
          </w:p>
        </w:tc>
        <w:tc>
          <w:tcPr>
            <w:tcW w:type="dxa" w:w="2160"/>
          </w:tcPr>
          <w:p>
            <w:r>
              <w:t>Alex Rivera</w:t>
            </w:r>
          </w:p>
        </w:tc>
        <w:tc>
          <w:tcPr>
            <w:tcW w:type="dxa" w:w="1440"/>
          </w:tcPr>
          <w:p>
            <w:r>
              <w:t>High</w:t>
            </w:r>
          </w:p>
        </w:tc>
        <w:tc>
          <w:tcPr>
            <w:tcW w:type="dxa" w:w="1440"/>
          </w:tcPr>
          <w:p>
            <w:r>
              <w:t>Next Monday</w:t>
            </w:r>
          </w:p>
        </w:tc>
      </w:tr>
      <w:tr>
        <w:tc>
          <w:tcPr>
            <w:tcW w:type="dxa" w:w="4608"/>
            <w:shd w:fill="F2F2F2"/>
          </w:tcPr>
          <w:p>
            <w:r>
              <w:t>Deliver final app store screenshots for marketing campaigns</w:t>
            </w:r>
          </w:p>
        </w:tc>
        <w:tc>
          <w:tcPr>
            <w:tcW w:type="dxa" w:w="2160"/>
            <w:shd w:fill="F2F2F2"/>
          </w:tcPr>
          <w:p>
            <w:r>
              <w:t>David Chen</w:t>
            </w:r>
          </w:p>
        </w:tc>
        <w:tc>
          <w:tcPr>
            <w:tcW w:type="dxa" w:w="1440"/>
            <w:shd w:fill="F2F2F2"/>
          </w:tcPr>
          <w:p>
            <w:r>
              <w:t>High</w:t>
            </w:r>
          </w:p>
        </w:tc>
        <w:tc>
          <w:tcPr>
            <w:tcW w:type="dxa" w:w="1440"/>
            <w:shd w:fill="F2F2F2"/>
          </w:tcPr>
          <w:p>
            <w:r>
              <w:t>Thursday Evening</w:t>
            </w:r>
          </w:p>
        </w:tc>
      </w:tr>
      <w:tr>
        <w:tc>
          <w:tcPr>
            <w:tcW w:type="dxa" w:w="4608"/>
          </w:tcPr>
          <w:p>
            <w:r>
              <w:t>Update project roadmap to reflect new code freeze timeline and distribute</w:t>
            </w:r>
          </w:p>
        </w:tc>
        <w:tc>
          <w:tcPr>
            <w:tcW w:type="dxa" w:w="2160"/>
          </w:tcPr>
          <w:p>
            <w:r>
              <w:t>Sarah Jenkins</w:t>
            </w:r>
          </w:p>
        </w:tc>
        <w:tc>
          <w:tcPr>
            <w:tcW w:type="dxa" w:w="1440"/>
          </w:tcPr>
          <w:p>
            <w:r>
              <w:t>Medium</w:t>
            </w:r>
          </w:p>
        </w:tc>
        <w:tc>
          <w:tcPr>
            <w:tcW w:type="dxa" w:w="1440"/>
          </w:tcPr>
          <w:p>
            <w:r>
              <w:t>As Soon As Possible</w:t>
            </w:r>
          </w:p>
        </w:tc>
      </w:tr>
      <w:tr>
        <w:tc>
          <w:tcPr>
            <w:tcW w:type="dxa" w:w="4608"/>
            <w:shd w:fill="F2F2F2"/>
          </w:tcPr>
          <w:p>
            <w:r>
              <w:t>Continue secondary verification testing on bug fixes</w:t>
            </w:r>
          </w:p>
        </w:tc>
        <w:tc>
          <w:tcPr>
            <w:tcW w:type="dxa" w:w="2160"/>
            <w:shd w:fill="F2F2F2"/>
          </w:tcPr>
          <w:p>
            <w:r>
              <w:t>Priya Patel</w:t>
            </w:r>
          </w:p>
        </w:tc>
        <w:tc>
          <w:tcPr>
            <w:tcW w:type="dxa" w:w="1440"/>
            <w:shd w:fill="F2F2F2"/>
          </w:tcPr>
          <w:p>
            <w:r>
              <w:t>Medium</w:t>
            </w:r>
          </w:p>
        </w:tc>
        <w:tc>
          <w:tcPr>
            <w:tcW w:type="dxa" w:w="1440"/>
            <w:shd w:fill="F2F2F2"/>
          </w:tcPr>
          <w:p>
            <w:r>
              <w:t>Ongoing / Prior to Freeze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