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</w:pPr>
      <w:r>
        <w:rPr>
          <w:rFonts w:ascii="Arial" w:hAnsi="Arial"/>
          <w:b/>
          <w:color w:val="1B365D"/>
          <w:sz w:val="44"/>
        </w:rPr>
        <w:t>Paragraph Summarization &amp; AI Processing Guide</w:t>
      </w:r>
    </w:p>
    <w:p>
      <w:pPr>
        <w:pStyle w:val="Heading1"/>
      </w:pPr>
      <w:r>
        <w:rPr>
          <w:rFonts w:ascii="Arial" w:hAnsi="Arial"/>
          <w:color w:val="1B365D"/>
        </w:rPr>
        <w:t>1. Original Text Paragraph</w:t>
      </w:r>
    </w:p>
    <w:p>
      <w:pPr>
        <w:spacing w:after="360"/>
        <w:ind w:left="360"/>
      </w:pPr>
      <w:r>
        <w:t>Artificial Intelligence (AI) refers to the simulation of human intelligence in machines that are programmed to think, learn, and perform tasks traditionally requiring human cognition. These tasks include problem-solving, pattern recognition, natural language processing, visual perception, and decision-making. AI spans across multiple categories such as Narrow AI, which is trained for specific tasks like virtual assistants, General AI, which possesses theoretical human-level adaptability, and Superintelligent AI, which represents a hypothetical future where machine intellect surpasses human brainpower. Core subfields driving AI advancement include Machine Learning, Deep Learning, Natural Language Processing, and Computer Vision.</w:t>
      </w:r>
    </w:p>
    <w:p>
      <w:pPr>
        <w:pStyle w:val="Heading1"/>
      </w:pPr>
      <w:r>
        <w:rPr>
          <w:rFonts w:ascii="Arial" w:hAnsi="Arial"/>
          <w:color w:val="1B365D"/>
        </w:rPr>
        <w:t>2. AI Summarization Prompt</w:t>
      </w:r>
    </w:p>
    <w:p>
      <w:pPr>
        <w:spacing w:after="360"/>
        <w:ind w:left="360"/>
      </w:pPr>
      <w:r>
        <w:rPr>
          <w:i/>
        </w:rPr>
        <w:t>"Act as an expert editor. Summarize the provided paragraph into a concise 2-sentence summary and 3 key bullet points, capturing the main definition, scope, and key technologies without losing critical meaning."</w:t>
      </w:r>
    </w:p>
    <w:p>
      <w:pPr>
        <w:pStyle w:val="Heading1"/>
      </w:pPr>
      <w:r>
        <w:rPr>
          <w:rFonts w:ascii="Arial" w:hAnsi="Arial"/>
          <w:color w:val="1B365D"/>
        </w:rPr>
        <w:t>3. Summarized Version (AI Output)</w:t>
      </w:r>
    </w:p>
    <w:p>
      <w:pPr>
        <w:pStyle w:val="Heading2"/>
      </w:pPr>
      <w:r>
        <w:t>Executive Summary</w:t>
      </w:r>
    </w:p>
    <w:p>
      <w:pPr>
        <w:spacing w:after="240"/>
      </w:pPr>
      <w:r>
        <w:t>Artificial Intelligence simulates human cognitive capabilities like learning and decision-making across distinct levels ranging from task-specific Narrow AI to theoretical Superintelligence. It is driven by key technologies including Machine Learning, Deep Learning, Natural Language Processing, and Computer Vision.</w:t>
      </w:r>
    </w:p>
    <w:p>
      <w:pPr>
        <w:pStyle w:val="Heading2"/>
      </w:pPr>
      <w:r>
        <w:t>Key Takeaways</w:t>
      </w:r>
    </w:p>
    <w:p>
      <w:pPr>
        <w:pStyle w:val="ListBullet"/>
      </w:pPr>
      <w:r>
        <w:rPr>
          <w:b/>
        </w:rPr>
        <w:t xml:space="preserve">Core Definition: </w:t>
      </w:r>
      <w:r>
        <w:t>AI enables machines to mimic human cognitive functions such as reasoning, visual perception, and language processing.</w:t>
      </w:r>
    </w:p>
    <w:p>
      <w:pPr>
        <w:pStyle w:val="ListBullet"/>
      </w:pPr>
      <w:r>
        <w:rPr>
          <w:b/>
        </w:rPr>
        <w:t xml:space="preserve">Classification: </w:t>
      </w:r>
      <w:r>
        <w:t>AI ranges from current task-specific Narrow AI to theoretical General and Superintelligent AI.</w:t>
      </w:r>
    </w:p>
    <w:p>
      <w:pPr>
        <w:pStyle w:val="ListBullet"/>
      </w:pPr>
      <w:r>
        <w:rPr>
          <w:b/>
        </w:rPr>
        <w:t xml:space="preserve">Enabling Technologies: </w:t>
      </w:r>
      <w:r>
        <w:t>Main subfields include Machine Learning, Deep Learning, Natural Language Processing, and Computer Vision.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