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1FA7" w14:textId="77777777" w:rsidR="00D20827" w:rsidRDefault="00D20827">
      <w:pPr>
        <w:spacing w:before="1600"/>
        <w:jc w:val="center"/>
        <w:rPr>
          <w:b/>
          <w:bCs/>
          <w:color w:val="1A3C6B"/>
          <w:sz w:val="56"/>
          <w:szCs w:val="56"/>
        </w:rPr>
      </w:pPr>
    </w:p>
    <w:p w14:paraId="7D9555A1" w14:textId="77777777" w:rsidR="00D20827" w:rsidRDefault="00D20827">
      <w:pPr>
        <w:spacing w:before="1600"/>
        <w:jc w:val="center"/>
        <w:rPr>
          <w:b/>
          <w:bCs/>
          <w:color w:val="1A3C6B"/>
          <w:sz w:val="56"/>
          <w:szCs w:val="56"/>
        </w:rPr>
      </w:pPr>
    </w:p>
    <w:p w14:paraId="43208DC8" w14:textId="329AF427" w:rsidR="00E2092E" w:rsidRDefault="00000000">
      <w:pPr>
        <w:spacing w:before="1600"/>
        <w:jc w:val="center"/>
      </w:pPr>
      <w:r>
        <w:rPr>
          <w:b/>
          <w:bCs/>
          <w:color w:val="1A3C6B"/>
          <w:sz w:val="56"/>
          <w:szCs w:val="56"/>
        </w:rPr>
        <w:t>E-COMMERCE DELIVERY DELAY</w:t>
      </w:r>
    </w:p>
    <w:p w14:paraId="52EC1649" w14:textId="77777777" w:rsidR="00E2092E" w:rsidRDefault="00000000">
      <w:pPr>
        <w:jc w:val="center"/>
      </w:pPr>
      <w:r>
        <w:rPr>
          <w:b/>
          <w:bCs/>
          <w:color w:val="1A3C6B"/>
          <w:sz w:val="56"/>
          <w:szCs w:val="56"/>
        </w:rPr>
        <w:t>ANALYSIS &amp; OPTIMIZATION</w:t>
      </w:r>
    </w:p>
    <w:p w14:paraId="461FC630" w14:textId="77777777" w:rsidR="00E2092E" w:rsidRDefault="00E2092E">
      <w:pPr>
        <w:pBdr>
          <w:bottom w:val="single" w:sz="14" w:space="1" w:color="E05C2A"/>
        </w:pBdr>
        <w:spacing w:before="160" w:after="160"/>
        <w:jc w:val="center"/>
      </w:pPr>
    </w:p>
    <w:p w14:paraId="4C02E6D8" w14:textId="77777777" w:rsidR="00E2092E" w:rsidRDefault="00000000">
      <w:pPr>
        <w:spacing w:before="200"/>
        <w:jc w:val="center"/>
      </w:pPr>
      <w:r>
        <w:rPr>
          <w:i/>
          <w:iCs/>
          <w:color w:val="4C8FC0"/>
          <w:sz w:val="30"/>
          <w:szCs w:val="30"/>
        </w:rPr>
        <w:t>Business Case Study Report</w:t>
      </w:r>
    </w:p>
    <w:p w14:paraId="265ECA48" w14:textId="77777777" w:rsidR="00E2092E" w:rsidRDefault="00000000">
      <w:pPr>
        <w:spacing w:before="80"/>
        <w:jc w:val="center"/>
      </w:pPr>
      <w:r>
        <w:rPr>
          <w:color w:val="888888"/>
        </w:rPr>
        <w:t>Dataset: 5,000 Orders  |  Period: Jan – Dec 2023</w:t>
      </w:r>
    </w:p>
    <w:p w14:paraId="1D82EF85" w14:textId="290792D2" w:rsidR="00E2092E" w:rsidRDefault="00000000">
      <w:pPr>
        <w:spacing w:before="60"/>
        <w:jc w:val="center"/>
      </w:pPr>
      <w:r>
        <w:rPr>
          <w:color w:val="888888"/>
        </w:rPr>
        <w:t>Tools: SQL  |  Excel</w:t>
      </w:r>
    </w:p>
    <w:p w14:paraId="432B801B" w14:textId="6829F976" w:rsidR="00E2092E" w:rsidRDefault="00000000">
      <w:pPr>
        <w:spacing w:before="60"/>
        <w:jc w:val="center"/>
      </w:pPr>
      <w:r>
        <w:rPr>
          <w:color w:val="888888"/>
        </w:rPr>
        <w:t xml:space="preserve">Prepared by: </w:t>
      </w:r>
      <w:r w:rsidR="00BB638B">
        <w:rPr>
          <w:color w:val="888888"/>
        </w:rPr>
        <w:t>Saiteja Jakkula</w:t>
      </w:r>
    </w:p>
    <w:p w14:paraId="76DE6DE3" w14:textId="66C0BA46" w:rsidR="00E2092E" w:rsidRDefault="00E2092E">
      <w:pPr>
        <w:spacing w:before="700"/>
        <w:jc w:val="center"/>
      </w:pPr>
    </w:p>
    <w:p w14:paraId="4E2A94C0" w14:textId="77777777" w:rsidR="00E2092E" w:rsidRDefault="00000000">
      <w:r>
        <w:br w:type="page"/>
      </w:r>
    </w:p>
    <w:p w14:paraId="52996A2F" w14:textId="77777777" w:rsidR="00E2092E" w:rsidRDefault="00000000">
      <w:pPr>
        <w:pStyle w:val="Heading1"/>
        <w:shd w:val="clear" w:color="auto" w:fill="1A3C6B"/>
        <w:ind w:left="180" w:right="180"/>
      </w:pPr>
      <w:r>
        <w:rPr>
          <w:color w:val="E05C2A"/>
        </w:rPr>
        <w:lastRenderedPageBreak/>
        <w:t xml:space="preserve">1.  </w:t>
      </w:r>
      <w:r>
        <w:t>EXECUTIVE SUMMARY</w:t>
      </w:r>
    </w:p>
    <w:p w14:paraId="628B5E25" w14:textId="77777777" w:rsidR="00E2092E" w:rsidRDefault="00E2092E"/>
    <w:p w14:paraId="17A79FD0" w14:textId="77777777" w:rsidR="00E2092E" w:rsidRDefault="00000000">
      <w:pPr>
        <w:spacing w:before="60" w:after="60"/>
        <w:jc w:val="both"/>
      </w:pPr>
      <w:r>
        <w:rPr>
          <w:color w:val="2C2C2C"/>
          <w:sz w:val="21"/>
          <w:szCs w:val="21"/>
        </w:rPr>
        <w:t>This report presents a data-driven analysis of delivery performance across 5,000 e-commerce orders in 2023. The analysis uncovers a systemic delivery crisis: 49.5% of all orders are delayed beyond the 5-day SLA threshold — more than three times the industry benchmark of 15%.</w:t>
      </w:r>
    </w:p>
    <w:p w14:paraId="14AAB765"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092E" w14:paraId="2F6F8783" w14:textId="77777777">
        <w:tc>
          <w:tcPr>
            <w:tcW w:w="2340" w:type="dxa"/>
            <w:tcBorders>
              <w:right w:val="single" w:sz="4" w:space="0" w:color="FFFFFF"/>
            </w:tcBorders>
            <w:shd w:val="clear" w:color="auto" w:fill="1A3C6B"/>
            <w:tcMar>
              <w:top w:w="180" w:type="dxa"/>
              <w:left w:w="100" w:type="dxa"/>
              <w:bottom w:w="180" w:type="dxa"/>
              <w:right w:w="100" w:type="dxa"/>
            </w:tcMar>
          </w:tcPr>
          <w:p w14:paraId="744A6672" w14:textId="77777777" w:rsidR="00E2092E" w:rsidRDefault="00000000">
            <w:pPr>
              <w:jc w:val="center"/>
            </w:pPr>
            <w:r>
              <w:rPr>
                <w:b/>
                <w:bCs/>
                <w:color w:val="FFFFFF"/>
                <w:sz w:val="40"/>
                <w:szCs w:val="40"/>
              </w:rPr>
              <w:t>49.5%</w:t>
            </w:r>
          </w:p>
          <w:p w14:paraId="65490B90" w14:textId="77777777" w:rsidR="00E2092E" w:rsidRDefault="00000000">
            <w:pPr>
              <w:jc w:val="center"/>
            </w:pPr>
            <w:r>
              <w:rPr>
                <w:color w:val="E0E8F0"/>
                <w:sz w:val="17"/>
                <w:szCs w:val="17"/>
              </w:rPr>
              <w:t>Overall Delay Rate</w:t>
            </w:r>
          </w:p>
        </w:tc>
        <w:tc>
          <w:tcPr>
            <w:tcW w:w="2340" w:type="dxa"/>
            <w:tcBorders>
              <w:right w:val="single" w:sz="4" w:space="0" w:color="FFFFFF"/>
            </w:tcBorders>
            <w:shd w:val="clear" w:color="auto" w:fill="E05C2A"/>
            <w:tcMar>
              <w:top w:w="180" w:type="dxa"/>
              <w:left w:w="100" w:type="dxa"/>
              <w:bottom w:w="180" w:type="dxa"/>
              <w:right w:w="100" w:type="dxa"/>
            </w:tcMar>
          </w:tcPr>
          <w:p w14:paraId="3E4D7FBC" w14:textId="77777777" w:rsidR="00E2092E" w:rsidRDefault="00000000">
            <w:pPr>
              <w:jc w:val="center"/>
            </w:pPr>
            <w:r>
              <w:rPr>
                <w:b/>
                <w:bCs/>
                <w:color w:val="FFFFFF"/>
                <w:sz w:val="40"/>
                <w:szCs w:val="40"/>
              </w:rPr>
              <w:t>2,476</w:t>
            </w:r>
          </w:p>
          <w:p w14:paraId="3E2A22C4" w14:textId="77777777" w:rsidR="00E2092E" w:rsidRDefault="00000000">
            <w:pPr>
              <w:jc w:val="center"/>
            </w:pPr>
            <w:r>
              <w:rPr>
                <w:color w:val="E0E8F0"/>
                <w:sz w:val="17"/>
                <w:szCs w:val="17"/>
              </w:rPr>
              <w:t>Orders Delayed</w:t>
            </w:r>
          </w:p>
        </w:tc>
        <w:tc>
          <w:tcPr>
            <w:tcW w:w="2340" w:type="dxa"/>
            <w:tcBorders>
              <w:right w:val="single" w:sz="4" w:space="0" w:color="FFFFFF"/>
            </w:tcBorders>
            <w:shd w:val="clear" w:color="auto" w:fill="B71C1C"/>
            <w:tcMar>
              <w:top w:w="180" w:type="dxa"/>
              <w:left w:w="100" w:type="dxa"/>
              <w:bottom w:w="180" w:type="dxa"/>
              <w:right w:w="100" w:type="dxa"/>
            </w:tcMar>
          </w:tcPr>
          <w:p w14:paraId="7184A060" w14:textId="77777777" w:rsidR="00E2092E" w:rsidRDefault="00000000">
            <w:pPr>
              <w:jc w:val="center"/>
            </w:pPr>
            <w:r>
              <w:rPr>
                <w:b/>
                <w:bCs/>
                <w:color w:val="FFFFFF"/>
                <w:sz w:val="40"/>
                <w:szCs w:val="40"/>
              </w:rPr>
              <w:t>57.3%</w:t>
            </w:r>
          </w:p>
          <w:p w14:paraId="080987A7" w14:textId="77777777" w:rsidR="00E2092E" w:rsidRDefault="00000000">
            <w:pPr>
              <w:jc w:val="center"/>
            </w:pPr>
            <w:r>
              <w:rPr>
                <w:color w:val="E0E8F0"/>
                <w:sz w:val="17"/>
                <w:szCs w:val="17"/>
              </w:rPr>
              <w:t>Worst Courier (India Post)</w:t>
            </w:r>
          </w:p>
        </w:tc>
        <w:tc>
          <w:tcPr>
            <w:tcW w:w="2340" w:type="dxa"/>
            <w:tcBorders>
              <w:right w:val="single" w:sz="4" w:space="0" w:color="FFFFFF"/>
            </w:tcBorders>
            <w:shd w:val="clear" w:color="auto" w:fill="F57F17"/>
            <w:tcMar>
              <w:top w:w="180" w:type="dxa"/>
              <w:left w:w="100" w:type="dxa"/>
              <w:bottom w:w="180" w:type="dxa"/>
              <w:right w:w="100" w:type="dxa"/>
            </w:tcMar>
          </w:tcPr>
          <w:p w14:paraId="70A5C00C" w14:textId="77777777" w:rsidR="00E2092E" w:rsidRDefault="00000000">
            <w:pPr>
              <w:jc w:val="center"/>
            </w:pPr>
            <w:r>
              <w:rPr>
                <w:b/>
                <w:bCs/>
                <w:color w:val="FFFFFF"/>
                <w:sz w:val="40"/>
                <w:szCs w:val="40"/>
              </w:rPr>
              <w:t>55.8%</w:t>
            </w:r>
          </w:p>
          <w:p w14:paraId="21C576E9" w14:textId="77777777" w:rsidR="00E2092E" w:rsidRDefault="00000000">
            <w:pPr>
              <w:jc w:val="center"/>
            </w:pPr>
            <w:r>
              <w:rPr>
                <w:color w:val="E0E8F0"/>
                <w:sz w:val="17"/>
                <w:szCs w:val="17"/>
              </w:rPr>
              <w:t>Worst Region (North)</w:t>
            </w:r>
          </w:p>
        </w:tc>
      </w:tr>
    </w:tbl>
    <w:p w14:paraId="64AE6F46" w14:textId="77777777" w:rsidR="00E2092E" w:rsidRDefault="00E2092E"/>
    <w:p w14:paraId="12EFC399" w14:textId="77777777" w:rsidR="00E2092E" w:rsidRDefault="00000000">
      <w:pPr>
        <w:spacing w:before="60" w:after="60"/>
        <w:jc w:val="both"/>
      </w:pPr>
      <w:r>
        <w:rPr>
          <w:color w:val="2C2C2C"/>
          <w:sz w:val="21"/>
          <w:szCs w:val="21"/>
        </w:rPr>
        <w:t>The data reveals that this is not an isolated regional problem — it is an organisation-wide operational failure driven by two root causes: underperforming courier partners (India Post at 57.3%, DTDC at 52.2%) and the absence of demand-responsive capacity planning, evidenced by predictable delay spikes in January (59.5%) and September (56.3%).</w:t>
      </w:r>
    </w:p>
    <w:p w14:paraId="132F7F07"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26FC6EC1" w14:textId="77777777">
        <w:tc>
          <w:tcPr>
            <w:tcW w:w="9360" w:type="dxa"/>
            <w:tcBorders>
              <w:left w:val="single" w:sz="18" w:space="0" w:color="4C8FC0"/>
            </w:tcBorders>
            <w:shd w:val="clear" w:color="auto" w:fill="E8F0FB"/>
            <w:tcMar>
              <w:top w:w="140" w:type="dxa"/>
              <w:left w:w="220" w:type="dxa"/>
              <w:bottom w:w="140" w:type="dxa"/>
              <w:right w:w="220" w:type="dxa"/>
            </w:tcMar>
          </w:tcPr>
          <w:p w14:paraId="2028FD19" w14:textId="77777777" w:rsidR="00E2092E" w:rsidRDefault="00000000">
            <w:r>
              <w:rPr>
                <w:b/>
                <w:bCs/>
                <w:color w:val="4C8FC0"/>
                <w:sz w:val="20"/>
                <w:szCs w:val="20"/>
              </w:rPr>
              <w:t>🎯 Bottom Line:</w:t>
            </w:r>
          </w:p>
          <w:p w14:paraId="5F825B7B" w14:textId="77777777" w:rsidR="00E2092E" w:rsidRDefault="00000000">
            <w:pPr>
              <w:jc w:val="both"/>
            </w:pPr>
            <w:r>
              <w:rPr>
                <w:color w:val="2C2C2C"/>
                <w:sz w:val="20"/>
                <w:szCs w:val="20"/>
              </w:rPr>
              <w:t>Every second customer experiences a delayed delivery. At current trajectory, this suppresses repeat purchase rates, inflates refund costs, and erodes brand trust. The fix is operational, not structural — and achievable within 12 months.</w:t>
            </w:r>
          </w:p>
        </w:tc>
      </w:tr>
    </w:tbl>
    <w:p w14:paraId="3D319943" w14:textId="77777777" w:rsidR="00E2092E" w:rsidRDefault="00E2092E"/>
    <w:p w14:paraId="32D16D31" w14:textId="77777777" w:rsidR="00E2092E" w:rsidRDefault="00000000">
      <w:pPr>
        <w:pStyle w:val="Heading1"/>
        <w:shd w:val="clear" w:color="auto" w:fill="1A3C6B"/>
        <w:ind w:left="180" w:right="180"/>
      </w:pPr>
      <w:r>
        <w:rPr>
          <w:color w:val="E05C2A"/>
        </w:rPr>
        <w:t xml:space="preserve">2.  </w:t>
      </w:r>
      <w:r>
        <w:t>PROBLEM STATEMENT</w:t>
      </w:r>
    </w:p>
    <w:p w14:paraId="2756C014" w14:textId="77777777" w:rsidR="00E2092E" w:rsidRDefault="00000000">
      <w:pPr>
        <w:pStyle w:val="Heading2"/>
        <w:pBdr>
          <w:bottom w:val="single" w:sz="6" w:space="1" w:color="4C8FC0"/>
        </w:pBdr>
      </w:pPr>
      <w:r>
        <w:t>2.1  Business Context</w:t>
      </w:r>
    </w:p>
    <w:p w14:paraId="4613797C" w14:textId="77777777" w:rsidR="00E2092E" w:rsidRDefault="00000000">
      <w:pPr>
        <w:spacing w:before="60" w:after="60"/>
        <w:jc w:val="both"/>
      </w:pPr>
      <w:r>
        <w:rPr>
          <w:color w:val="2C2C2C"/>
          <w:sz w:val="21"/>
          <w:szCs w:val="21"/>
        </w:rPr>
        <w:t>Delivery reliability is one of the three primary drivers of customer retention in e-commerce, alongside product quality and pricing. When nearly 1 in 2 deliveries are late, the operational problem becomes a strategic risk. Three critical business metrics are directly impacted:</w:t>
      </w:r>
    </w:p>
    <w:p w14:paraId="7428690E" w14:textId="77777777" w:rsidR="00E2092E" w:rsidRDefault="00000000">
      <w:pPr>
        <w:pStyle w:val="ListParagraph"/>
        <w:numPr>
          <w:ilvl w:val="0"/>
          <w:numId w:val="2"/>
        </w:numPr>
        <w:spacing w:before="50" w:after="50"/>
      </w:pPr>
      <w:r>
        <w:rPr>
          <w:color w:val="2C2C2C"/>
          <w:sz w:val="21"/>
          <w:szCs w:val="21"/>
        </w:rPr>
        <w:t>Customer Satisfaction (CSAT): Late deliveries are the #1 driver of negative post-purchase reviews, reducing organic acquisition through ratings and word-of-mouth.</w:t>
      </w:r>
    </w:p>
    <w:p w14:paraId="4D532436" w14:textId="77777777" w:rsidR="00E2092E" w:rsidRDefault="00000000">
      <w:pPr>
        <w:pStyle w:val="ListParagraph"/>
        <w:numPr>
          <w:ilvl w:val="0"/>
          <w:numId w:val="2"/>
        </w:numPr>
        <w:spacing w:before="50" w:after="50"/>
      </w:pPr>
      <w:r>
        <w:rPr>
          <w:color w:val="2C2C2C"/>
          <w:sz w:val="21"/>
          <w:szCs w:val="21"/>
        </w:rPr>
        <w:t>Cancellation Rate: Orders delayed beyond 7 days see a 3x higher cancellation rate than on-time deliveries, generating direct revenue loss plus return logistics cost.</w:t>
      </w:r>
    </w:p>
    <w:p w14:paraId="09A11BA3" w14:textId="77777777" w:rsidR="00E2092E" w:rsidRDefault="00000000">
      <w:pPr>
        <w:pStyle w:val="ListParagraph"/>
        <w:numPr>
          <w:ilvl w:val="0"/>
          <w:numId w:val="2"/>
        </w:numPr>
        <w:spacing w:before="50" w:after="50"/>
      </w:pPr>
      <w:r>
        <w:rPr>
          <w:color w:val="2C2C2C"/>
          <w:sz w:val="21"/>
          <w:szCs w:val="21"/>
        </w:rPr>
        <w:t>Repeat Purchase Rate: Customers who experience a delayed delivery are 40% less likely to reorder within 90 days — the highest-impact metric for Customer Lifetime Value (CLTV).</w:t>
      </w:r>
    </w:p>
    <w:p w14:paraId="04AE04E6" w14:textId="77777777" w:rsidR="00E2092E" w:rsidRDefault="00E2092E"/>
    <w:p w14:paraId="22FEA660" w14:textId="77777777" w:rsidR="00E2092E" w:rsidRDefault="00000000">
      <w:pPr>
        <w:pStyle w:val="Heading2"/>
        <w:pBdr>
          <w:bottom w:val="single" w:sz="6" w:space="1" w:color="4C8FC0"/>
        </w:pBdr>
      </w:pPr>
      <w:r>
        <w:t>2.2  Scope of Analysis</w:t>
      </w:r>
    </w:p>
    <w:p w14:paraId="1E417AE8" w14:textId="77777777" w:rsidR="00E2092E" w:rsidRDefault="00000000">
      <w:pPr>
        <w:pStyle w:val="ListParagraph"/>
        <w:numPr>
          <w:ilvl w:val="0"/>
          <w:numId w:val="2"/>
        </w:numPr>
        <w:spacing w:before="50" w:after="50"/>
      </w:pPr>
      <w:r>
        <w:rPr>
          <w:color w:val="2C2C2C"/>
          <w:sz w:val="21"/>
          <w:szCs w:val="21"/>
        </w:rPr>
        <w:t>Dataset: 5,000 orders across 4 regions, 6 cities, 5 courier partners, 5 product categories</w:t>
      </w:r>
    </w:p>
    <w:p w14:paraId="5114DB70" w14:textId="77777777" w:rsidR="00E2092E" w:rsidRDefault="00000000">
      <w:pPr>
        <w:pStyle w:val="ListParagraph"/>
        <w:numPr>
          <w:ilvl w:val="0"/>
          <w:numId w:val="2"/>
        </w:numPr>
        <w:spacing w:before="50" w:after="50"/>
      </w:pPr>
      <w:r>
        <w:rPr>
          <w:color w:val="2C2C2C"/>
          <w:sz w:val="21"/>
          <w:szCs w:val="21"/>
        </w:rPr>
        <w:t>Period: January 2023 to December 2023</w:t>
      </w:r>
    </w:p>
    <w:p w14:paraId="28334AA1" w14:textId="77777777" w:rsidR="00E2092E" w:rsidRDefault="00000000">
      <w:pPr>
        <w:pStyle w:val="ListParagraph"/>
        <w:numPr>
          <w:ilvl w:val="0"/>
          <w:numId w:val="2"/>
        </w:numPr>
        <w:spacing w:before="50" w:after="50"/>
      </w:pPr>
      <w:r>
        <w:rPr>
          <w:color w:val="2C2C2C"/>
          <w:sz w:val="21"/>
          <w:szCs w:val="21"/>
        </w:rPr>
        <w:t>SLA Threshold: Delivery within 5 calendar days from order placement</w:t>
      </w:r>
    </w:p>
    <w:p w14:paraId="52C2CE64" w14:textId="77777777" w:rsidR="00E2092E" w:rsidRDefault="00000000">
      <w:pPr>
        <w:pStyle w:val="ListParagraph"/>
        <w:numPr>
          <w:ilvl w:val="0"/>
          <w:numId w:val="2"/>
        </w:numPr>
        <w:spacing w:before="50" w:after="50"/>
      </w:pPr>
      <w:r>
        <w:rPr>
          <w:color w:val="2C2C2C"/>
          <w:sz w:val="21"/>
          <w:szCs w:val="21"/>
        </w:rPr>
        <w:t>Delay Definition: Delivery_Days &gt; 5 = Delayed; Delivery_Days &lt;= 5 = On-Time</w:t>
      </w:r>
    </w:p>
    <w:p w14:paraId="1674AC3F" w14:textId="77777777" w:rsidR="00E2092E" w:rsidRDefault="00E2092E"/>
    <w:p w14:paraId="17DBE103" w14:textId="77777777" w:rsidR="00FA0497" w:rsidRDefault="00FA0497"/>
    <w:p w14:paraId="5395B49B" w14:textId="77777777" w:rsidR="00FA0497" w:rsidRDefault="00FA0497"/>
    <w:p w14:paraId="4318AC8C" w14:textId="77777777" w:rsidR="00FA0497" w:rsidRDefault="00FA0497"/>
    <w:p w14:paraId="363BE994" w14:textId="77777777" w:rsidR="00FA0497" w:rsidRDefault="00FA0497"/>
    <w:p w14:paraId="4F869889" w14:textId="77777777" w:rsidR="00FA0497" w:rsidRDefault="00FA0497"/>
    <w:p w14:paraId="200E98AD" w14:textId="77777777" w:rsidR="00FA0497" w:rsidRDefault="00FA0497"/>
    <w:p w14:paraId="15009F2B" w14:textId="76130790" w:rsidR="00E2092E" w:rsidRDefault="00000000">
      <w:pPr>
        <w:pStyle w:val="Heading1"/>
        <w:shd w:val="clear" w:color="auto" w:fill="1A3C6B"/>
        <w:ind w:left="180" w:right="180"/>
      </w:pPr>
      <w:r>
        <w:rPr>
          <w:color w:val="E05C2A"/>
        </w:rPr>
        <w:lastRenderedPageBreak/>
        <w:t xml:space="preserve">3.  </w:t>
      </w:r>
      <w:r>
        <w:t>TOOLS &amp; ANALYTICAL APPROACH</w:t>
      </w:r>
    </w:p>
    <w:p w14:paraId="251D74B5" w14:textId="77777777" w:rsidR="00FA0497" w:rsidRDefault="00FA0497">
      <w:pPr>
        <w:pStyle w:val="Heading2"/>
        <w:pBdr>
          <w:bottom w:val="single" w:sz="6" w:space="1" w:color="4C8FC0"/>
        </w:pBdr>
      </w:pPr>
    </w:p>
    <w:p w14:paraId="74BDFF71" w14:textId="77777777" w:rsidR="00FA0497" w:rsidRDefault="00FA0497">
      <w:pPr>
        <w:pStyle w:val="Heading2"/>
        <w:pBdr>
          <w:bottom w:val="single" w:sz="6" w:space="1" w:color="4C8FC0"/>
        </w:pBdr>
      </w:pPr>
    </w:p>
    <w:p w14:paraId="165673FC" w14:textId="77777777" w:rsidR="00FA0497" w:rsidRDefault="00FA0497">
      <w:pPr>
        <w:pStyle w:val="Heading2"/>
        <w:pBdr>
          <w:bottom w:val="single" w:sz="6" w:space="1" w:color="4C8FC0"/>
        </w:pBdr>
      </w:pPr>
    </w:p>
    <w:p w14:paraId="53E6E386" w14:textId="6B03E702" w:rsidR="00E2092E" w:rsidRDefault="00000000">
      <w:pPr>
        <w:pStyle w:val="Heading2"/>
        <w:pBdr>
          <w:bottom w:val="single" w:sz="6" w:space="1" w:color="4C8FC0"/>
        </w:pBdr>
      </w:pPr>
      <w:r>
        <w:t>3.1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092E" w14:paraId="76333EDA" w14:textId="77777777">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5BB380A4" w14:textId="77777777" w:rsidR="00E2092E" w:rsidRDefault="00000000">
            <w:pPr>
              <w:jc w:val="center"/>
            </w:pPr>
            <w:r>
              <w:rPr>
                <w:b/>
                <w:bCs/>
                <w:color w:val="FFFFFF"/>
                <w:sz w:val="19"/>
                <w:szCs w:val="19"/>
              </w:rPr>
              <w:t>Tool</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05B022D" w14:textId="77777777" w:rsidR="00E2092E" w:rsidRDefault="00000000">
            <w:pPr>
              <w:jc w:val="center"/>
            </w:pPr>
            <w:r>
              <w:rPr>
                <w:b/>
                <w:bCs/>
                <w:color w:val="FFFFFF"/>
                <w:sz w:val="19"/>
                <w:szCs w:val="19"/>
              </w:rPr>
              <w:t>Purpose</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0E6F2FB9" w14:textId="77777777" w:rsidR="00E2092E" w:rsidRDefault="00000000">
            <w:pPr>
              <w:jc w:val="center"/>
            </w:pPr>
            <w:r>
              <w:rPr>
                <w:b/>
                <w:bCs/>
                <w:color w:val="FFFFFF"/>
                <w:sz w:val="19"/>
                <w:szCs w:val="19"/>
              </w:rPr>
              <w:t>Output</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5A868899" w14:textId="77777777" w:rsidR="00E2092E" w:rsidRDefault="00000000">
            <w:pPr>
              <w:jc w:val="center"/>
            </w:pPr>
            <w:r>
              <w:rPr>
                <w:b/>
                <w:bCs/>
                <w:color w:val="FFFFFF"/>
                <w:sz w:val="19"/>
                <w:szCs w:val="19"/>
              </w:rPr>
              <w:t>Validation</w:t>
            </w:r>
          </w:p>
        </w:tc>
      </w:tr>
      <w:tr w:rsidR="00E2092E" w14:paraId="4B4402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6FF3944" w14:textId="77777777" w:rsidR="00E2092E" w:rsidRDefault="00000000">
            <w:r>
              <w:rPr>
                <w:b/>
                <w:bCs/>
                <w:color w:val="1A3C6B"/>
                <w:sz w:val="19"/>
                <w:szCs w:val="19"/>
              </w:rPr>
              <w:t>SQL (MySQL)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44BA26" w14:textId="77777777" w:rsidR="00E2092E" w:rsidRDefault="00000000">
            <w:r>
              <w:rPr>
                <w:color w:val="2C2C2C"/>
                <w:sz w:val="19"/>
                <w:szCs w:val="19"/>
              </w:rPr>
              <w:t>Data extraction, aggregation, delay flag creation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A6127A" w14:textId="77777777" w:rsidR="00E2092E" w:rsidRDefault="00000000">
            <w:r>
              <w:rPr>
                <w:color w:val="2C2C2C"/>
                <w:sz w:val="19"/>
                <w:szCs w:val="19"/>
              </w:rPr>
              <w:t>8 queries for delay % by all dimensions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1FC7E2" w14:textId="77777777" w:rsidR="00E2092E" w:rsidRDefault="00000000">
            <w:r>
              <w:rPr>
                <w:color w:val="2C2C2C"/>
                <w:sz w:val="19"/>
                <w:szCs w:val="19"/>
              </w:rPr>
              <w:t>Row count and sum cross-checks</w:t>
            </w:r>
          </w:p>
        </w:tc>
      </w:tr>
      <w:tr w:rsidR="00E2092E" w14:paraId="1D7D24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B2BE97C" w14:textId="77777777" w:rsidR="00E2092E" w:rsidRDefault="00000000">
            <w:r>
              <w:rPr>
                <w:b/>
                <w:bCs/>
                <w:color w:val="1A3C6B"/>
                <w:sz w:val="19"/>
                <w:szCs w:val="19"/>
              </w:rPr>
              <w:t>Python (Pandas)</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EA8F551" w14:textId="77777777" w:rsidR="00E2092E" w:rsidRDefault="00000000">
            <w:r>
              <w:rPr>
                <w:color w:val="2C2C2C"/>
                <w:sz w:val="19"/>
                <w:szCs w:val="19"/>
              </w:rPr>
              <w:t>Data cleaning, derived columns, exploratory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2D7F1E7" w14:textId="77777777" w:rsidR="00E2092E" w:rsidRDefault="00000000">
            <w:r>
              <w:rPr>
                <w:color w:val="2C2C2C"/>
                <w:sz w:val="19"/>
                <w:szCs w:val="19"/>
              </w:rPr>
              <w:t>Processed CSV with Delivery_Days and Status</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167FDB7" w14:textId="77777777" w:rsidR="00E2092E" w:rsidRDefault="00000000">
            <w:r>
              <w:rPr>
                <w:color w:val="2C2C2C"/>
                <w:sz w:val="19"/>
                <w:szCs w:val="19"/>
              </w:rPr>
              <w:t>Validated against SQL totals (max 0.1% variance)</w:t>
            </w:r>
          </w:p>
        </w:tc>
      </w:tr>
      <w:tr w:rsidR="00E2092E" w14:paraId="020770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4E6A178" w14:textId="77777777" w:rsidR="00E2092E" w:rsidRDefault="00000000">
            <w:r>
              <w:rPr>
                <w:b/>
                <w:bCs/>
                <w:color w:val="1A3C6B"/>
                <w:sz w:val="19"/>
                <w:szCs w:val="19"/>
              </w:rPr>
              <w:t>Power BI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CD7053" w14:textId="77777777" w:rsidR="00E2092E" w:rsidRDefault="00000000">
            <w:r>
              <w:rPr>
                <w:color w:val="2C2C2C"/>
                <w:sz w:val="19"/>
                <w:szCs w:val="19"/>
              </w:rPr>
              <w:t>Visual analysis, KPI cards, trend charts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A5B2A66" w14:textId="77777777" w:rsidR="00E2092E" w:rsidRDefault="00000000">
            <w:r>
              <w:rPr>
                <w:color w:val="2C2C2C"/>
                <w:sz w:val="19"/>
                <w:szCs w:val="19"/>
              </w:rPr>
              <w:t>3 charts embedded in this report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76437B" w14:textId="77777777" w:rsidR="00E2092E" w:rsidRDefault="00000000">
            <w:r>
              <w:rPr>
                <w:color w:val="2C2C2C"/>
                <w:sz w:val="19"/>
                <w:szCs w:val="19"/>
              </w:rPr>
              <w:t>Data source linked to processed CSV</w:t>
            </w:r>
          </w:p>
        </w:tc>
      </w:tr>
      <w:tr w:rsidR="00E2092E" w14:paraId="24E694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2755A70" w14:textId="77777777" w:rsidR="00E2092E" w:rsidRDefault="00000000">
            <w:r>
              <w:rPr>
                <w:b/>
                <w:bCs/>
                <w:color w:val="1A3C6B"/>
                <w:sz w:val="19"/>
                <w:szCs w:val="19"/>
              </w:rPr>
              <w:t>Excel</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1B1B61A5" w14:textId="77777777" w:rsidR="00E2092E" w:rsidRDefault="00000000">
            <w:r>
              <w:rPr>
                <w:color w:val="2C2C2C"/>
                <w:sz w:val="19"/>
                <w:szCs w:val="19"/>
              </w:rPr>
              <w:t>Sanity checks and pivot cross-validation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47DB12A" w14:textId="77777777" w:rsidR="00E2092E" w:rsidRDefault="00000000">
            <w:r>
              <w:rPr>
                <w:color w:val="2C2C2C"/>
                <w:sz w:val="19"/>
                <w:szCs w:val="19"/>
              </w:rPr>
              <w:t>Pivot tables per 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50250E7" w14:textId="77777777" w:rsidR="00E2092E" w:rsidRDefault="00000000">
            <w:r>
              <w:rPr>
                <w:color w:val="2C2C2C"/>
                <w:sz w:val="19"/>
                <w:szCs w:val="19"/>
              </w:rPr>
              <w:t>COUNTIF formulas vs SQL output</w:t>
            </w:r>
          </w:p>
        </w:tc>
      </w:tr>
    </w:tbl>
    <w:p w14:paraId="3CCA59F1" w14:textId="77777777" w:rsidR="00E2092E" w:rsidRDefault="00E2092E"/>
    <w:p w14:paraId="3BA65C98" w14:textId="77777777" w:rsidR="00FA0497" w:rsidRDefault="00FA0497"/>
    <w:p w14:paraId="0A5FE1EC" w14:textId="77777777" w:rsidR="00FA0497" w:rsidRDefault="00FA0497"/>
    <w:p w14:paraId="6A114F53" w14:textId="77777777" w:rsidR="00FA0497" w:rsidRDefault="00FA0497"/>
    <w:p w14:paraId="35E89983" w14:textId="77777777" w:rsidR="00FA0497" w:rsidRDefault="00FA0497"/>
    <w:p w14:paraId="7BD81C98" w14:textId="77777777" w:rsidR="00FA0497" w:rsidRDefault="00FA0497"/>
    <w:p w14:paraId="39E93443" w14:textId="77777777" w:rsidR="00E2092E" w:rsidRDefault="00000000">
      <w:pPr>
        <w:pStyle w:val="Heading2"/>
        <w:pBdr>
          <w:bottom w:val="single" w:sz="6" w:space="1" w:color="4C8FC0"/>
        </w:pBdr>
      </w:pPr>
      <w:r>
        <w:t>3.2  Derived Metrics Created</w:t>
      </w:r>
    </w:p>
    <w:p w14:paraId="4286D3A5" w14:textId="77777777" w:rsidR="00E2092E" w:rsidRDefault="00000000">
      <w:pPr>
        <w:spacing w:before="60" w:after="60"/>
        <w:jc w:val="both"/>
      </w:pPr>
      <w:r>
        <w:rPr>
          <w:color w:val="2C2C2C"/>
          <w:sz w:val="21"/>
          <w:szCs w:val="21"/>
        </w:rPr>
        <w:t>Two new columns were engineered from raw order data to enable all downstream analysis:</w:t>
      </w:r>
    </w:p>
    <w:p w14:paraId="49722A98" w14:textId="77777777" w:rsidR="00E2092E" w:rsidRDefault="00000000">
      <w:pPr>
        <w:pStyle w:val="ListParagraph"/>
        <w:numPr>
          <w:ilvl w:val="0"/>
          <w:numId w:val="2"/>
        </w:numPr>
        <w:spacing w:before="50" w:after="50"/>
      </w:pPr>
      <w:r>
        <w:rPr>
          <w:color w:val="2C2C2C"/>
          <w:sz w:val="21"/>
          <w:szCs w:val="21"/>
        </w:rPr>
        <w:t>Delivery_Days = DATEDIFF(Delivery_Date, Order_Date) — calendar days from order to delivery</w:t>
      </w:r>
    </w:p>
    <w:p w14:paraId="3BD8F843" w14:textId="77777777" w:rsidR="00E2092E" w:rsidRDefault="00000000">
      <w:pPr>
        <w:pStyle w:val="ListParagraph"/>
        <w:numPr>
          <w:ilvl w:val="0"/>
          <w:numId w:val="2"/>
        </w:numPr>
        <w:spacing w:before="50" w:after="50"/>
      </w:pPr>
      <w:r>
        <w:rPr>
          <w:color w:val="2C2C2C"/>
          <w:sz w:val="21"/>
          <w:szCs w:val="21"/>
        </w:rPr>
        <w:t>Delivery_Status = CASE WHEN Delivery_Days &gt; 5 THEN Delayed ELSE On-Time END</w:t>
      </w:r>
    </w:p>
    <w:p w14:paraId="0DB90386"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64EECC5E" w14:textId="77777777">
        <w:tc>
          <w:tcPr>
            <w:tcW w:w="9360" w:type="dxa"/>
            <w:tcBorders>
              <w:left w:val="single" w:sz="18" w:space="0" w:color="1B5E20"/>
            </w:tcBorders>
            <w:shd w:val="clear" w:color="auto" w:fill="E8F5E9"/>
            <w:tcMar>
              <w:top w:w="140" w:type="dxa"/>
              <w:left w:w="220" w:type="dxa"/>
              <w:bottom w:w="140" w:type="dxa"/>
              <w:right w:w="220" w:type="dxa"/>
            </w:tcMar>
          </w:tcPr>
          <w:p w14:paraId="0DC8F5B6" w14:textId="77777777" w:rsidR="00E2092E" w:rsidRDefault="00000000">
            <w:r>
              <w:rPr>
                <w:b/>
                <w:bCs/>
                <w:color w:val="1B5E20"/>
                <w:sz w:val="20"/>
                <w:szCs w:val="20"/>
              </w:rPr>
              <w:t>📋 How Results Were Calculated:</w:t>
            </w:r>
          </w:p>
          <w:p w14:paraId="71870C46" w14:textId="77777777" w:rsidR="00E2092E" w:rsidRDefault="00000000">
            <w:pPr>
              <w:jc w:val="both"/>
            </w:pPr>
            <w:r>
              <w:rPr>
                <w:color w:val="2C2C2C"/>
                <w:sz w:val="20"/>
                <w:szCs w:val="20"/>
              </w:rPr>
              <w:t>All delay percentages = (COUNT of Delayed orders in group / Total orders in group) x 100. Cross-validated independently in SQL, Python, and Excel pivot tables. Maximum variance between tools: 0.1% — confirming data integrity. Full SQL queries are available in the accompanying sql_queries.sql file.</w:t>
            </w:r>
          </w:p>
        </w:tc>
      </w:tr>
    </w:tbl>
    <w:p w14:paraId="38232491" w14:textId="77777777" w:rsidR="00E2092E" w:rsidRDefault="00E2092E"/>
    <w:p w14:paraId="4E4F73F4" w14:textId="77777777" w:rsidR="00FA0497" w:rsidRDefault="00FA0497"/>
    <w:p w14:paraId="46A9243B" w14:textId="77777777" w:rsidR="00FA0497" w:rsidRDefault="00FA0497"/>
    <w:p w14:paraId="5FA2EB7B" w14:textId="77777777" w:rsidR="00FA0497" w:rsidRDefault="00FA0497"/>
    <w:p w14:paraId="50213420" w14:textId="77777777" w:rsidR="00FA0497" w:rsidRDefault="00FA0497"/>
    <w:p w14:paraId="46D1FF0B" w14:textId="77777777" w:rsidR="00FA0497" w:rsidRDefault="00FA0497"/>
    <w:p w14:paraId="7AC884E9" w14:textId="77777777" w:rsidR="00FA0497" w:rsidRDefault="00FA0497"/>
    <w:p w14:paraId="0676F9A3" w14:textId="77777777" w:rsidR="00FA0497" w:rsidRDefault="00FA0497"/>
    <w:p w14:paraId="2B493179" w14:textId="77777777" w:rsidR="00FA0497" w:rsidRDefault="00FA0497"/>
    <w:p w14:paraId="21EE9BD2" w14:textId="77777777" w:rsidR="00FA0497" w:rsidRDefault="00FA0497"/>
    <w:p w14:paraId="7C24AE70" w14:textId="77777777" w:rsidR="00FA0497" w:rsidRDefault="00FA0497"/>
    <w:p w14:paraId="400A418A" w14:textId="77777777" w:rsidR="00FA0497" w:rsidRDefault="00FA0497"/>
    <w:p w14:paraId="4B3D4191" w14:textId="77777777" w:rsidR="00FA0497" w:rsidRDefault="00FA0497"/>
    <w:p w14:paraId="63364CB4" w14:textId="77777777" w:rsidR="00FA0497" w:rsidRDefault="00FA0497"/>
    <w:p w14:paraId="11D399A7" w14:textId="77777777" w:rsidR="00FA0497" w:rsidRDefault="00FA0497"/>
    <w:p w14:paraId="6F2D739A" w14:textId="77777777" w:rsidR="00FA0497" w:rsidRDefault="00FA0497"/>
    <w:p w14:paraId="771B19CA" w14:textId="77777777" w:rsidR="00FA0497" w:rsidRDefault="00FA0497"/>
    <w:p w14:paraId="13E61208" w14:textId="77777777" w:rsidR="00FA0497" w:rsidRDefault="00FA0497"/>
    <w:p w14:paraId="6911C792" w14:textId="77777777" w:rsidR="00FA0497" w:rsidRDefault="00FA0497"/>
    <w:p w14:paraId="373E902A" w14:textId="77777777" w:rsidR="00E2092E" w:rsidRDefault="00000000">
      <w:pPr>
        <w:pStyle w:val="Heading1"/>
        <w:shd w:val="clear" w:color="auto" w:fill="1A3C6B"/>
        <w:ind w:left="180" w:right="180"/>
      </w:pPr>
      <w:r>
        <w:rPr>
          <w:color w:val="E05C2A"/>
        </w:rPr>
        <w:t xml:space="preserve">4.  </w:t>
      </w:r>
      <w:r>
        <w:t>DATA ANALYSIS</w:t>
      </w:r>
    </w:p>
    <w:p w14:paraId="762D6BA7" w14:textId="77777777" w:rsidR="00E2092E" w:rsidRDefault="00000000">
      <w:pPr>
        <w:pStyle w:val="Heading2"/>
        <w:pBdr>
          <w:bottom w:val="single" w:sz="6" w:space="1" w:color="4C8FC0"/>
        </w:pBdr>
      </w:pPr>
      <w:r>
        <w:t>4.1  Overall Delay Rate</w:t>
      </w:r>
    </w:p>
    <w:p w14:paraId="4787E20C" w14:textId="77777777" w:rsidR="00E2092E" w:rsidRDefault="00000000">
      <w:pPr>
        <w:spacing w:before="60" w:after="60"/>
        <w:jc w:val="both"/>
      </w:pPr>
      <w:r>
        <w:rPr>
          <w:color w:val="2C2C2C"/>
          <w:sz w:val="21"/>
          <w:szCs w:val="21"/>
        </w:rPr>
        <w:t>The headline metric: a 49.5% delay rate — 2,476 of 5,000 orders missed the 5-day SLA. This places the company at more than 3x the industry benchmark of 15%, and firmly in operational crisis territory warranting immediate executive attention.</w:t>
      </w:r>
    </w:p>
    <w:p w14:paraId="42F7D448" w14:textId="77777777" w:rsidR="00E2092E" w:rsidRDefault="00E2092E"/>
    <w:p w14:paraId="3897938A" w14:textId="77777777" w:rsidR="00E2092E" w:rsidRDefault="00000000">
      <w:pPr>
        <w:spacing w:before="140" w:after="60"/>
        <w:jc w:val="center"/>
      </w:pPr>
      <w:r>
        <w:rPr>
          <w:noProof/>
        </w:rPr>
        <w:drawing>
          <wp:inline distT="0" distB="0" distL="0" distR="0" wp14:anchorId="3302397C" wp14:editId="77641E7D">
            <wp:extent cx="5905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571750"/>
                    </a:xfrm>
                    <a:prstGeom prst="rect">
                      <a:avLst/>
                    </a:prstGeom>
                  </pic:spPr>
                </pic:pic>
              </a:graphicData>
            </a:graphic>
          </wp:inline>
        </w:drawing>
      </w:r>
    </w:p>
    <w:p w14:paraId="2A03F69E" w14:textId="77777777" w:rsidR="00E2092E" w:rsidRDefault="00000000">
      <w:pPr>
        <w:spacing w:after="140"/>
        <w:jc w:val="center"/>
      </w:pPr>
      <w:r>
        <w:rPr>
          <w:i/>
          <w:iCs/>
          <w:color w:val="666666"/>
          <w:sz w:val="18"/>
          <w:szCs w:val="18"/>
        </w:rPr>
        <w:t>Figure 1: KPI Overview and Delay % by Region — 12.9pp spread between North (55.8%) and West (42.9%)</w:t>
      </w:r>
    </w:p>
    <w:p w14:paraId="7518CAEF" w14:textId="77777777" w:rsidR="00E2092E" w:rsidRDefault="00E2092E"/>
    <w:p w14:paraId="532E3439" w14:textId="77777777" w:rsidR="00E2092E" w:rsidRDefault="00000000">
      <w:pPr>
        <w:pStyle w:val="Heading2"/>
        <w:pBdr>
          <w:bottom w:val="single" w:sz="6" w:space="1" w:color="4C8FC0"/>
        </w:pBdr>
      </w:pPr>
      <w:r>
        <w:t>4.2  Delay Analysis by Region</w:t>
      </w:r>
    </w:p>
    <w:p w14:paraId="2E966339" w14:textId="77777777" w:rsidR="00E2092E" w:rsidRDefault="00000000">
      <w:pPr>
        <w:spacing w:before="60" w:after="60"/>
        <w:jc w:val="both"/>
      </w:pPr>
      <w:r>
        <w:rPr>
          <w:color w:val="2C2C2C"/>
          <w:sz w:val="21"/>
          <w:szCs w:val="21"/>
        </w:rPr>
        <w:t>Regional analysis (Figure 1) reveals a 12.9 percentage point spread between the worst and best regions — too large to be explained by random variation. This confirms that region-specific operational factors are at play, not just courier-level issues.</w:t>
      </w:r>
    </w:p>
    <w:p w14:paraId="5A69467D"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2092E" w14:paraId="2073CD84" w14:textId="77777777">
        <w:tc>
          <w:tcPr>
            <w:tcW w:w="1872"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3C21FE0" w14:textId="77777777" w:rsidR="00E2092E" w:rsidRDefault="00000000">
            <w:pPr>
              <w:jc w:val="center"/>
            </w:pPr>
            <w:r>
              <w:rPr>
                <w:b/>
                <w:bCs/>
                <w:color w:val="FFFFFF"/>
                <w:sz w:val="19"/>
                <w:szCs w:val="19"/>
              </w:rPr>
              <w:t>Region</w:t>
            </w:r>
          </w:p>
        </w:tc>
        <w:tc>
          <w:tcPr>
            <w:tcW w:w="1872"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94D8E86" w14:textId="77777777" w:rsidR="00E2092E" w:rsidRDefault="00000000">
            <w:pPr>
              <w:jc w:val="center"/>
            </w:pPr>
            <w:r>
              <w:rPr>
                <w:b/>
                <w:bCs/>
                <w:color w:val="FFFFFF"/>
                <w:sz w:val="19"/>
                <w:szCs w:val="19"/>
              </w:rPr>
              <w:t>Total Orders</w:t>
            </w:r>
          </w:p>
        </w:tc>
        <w:tc>
          <w:tcPr>
            <w:tcW w:w="1872"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4F615C5B" w14:textId="77777777" w:rsidR="00E2092E" w:rsidRDefault="00000000">
            <w:pPr>
              <w:jc w:val="center"/>
            </w:pPr>
            <w:r>
              <w:rPr>
                <w:b/>
                <w:bCs/>
                <w:color w:val="FFFFFF"/>
                <w:sz w:val="19"/>
                <w:szCs w:val="19"/>
              </w:rPr>
              <w:t>Delayed</w:t>
            </w:r>
          </w:p>
        </w:tc>
        <w:tc>
          <w:tcPr>
            <w:tcW w:w="1872"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6520F94E" w14:textId="77777777" w:rsidR="00E2092E" w:rsidRDefault="00000000">
            <w:pPr>
              <w:jc w:val="center"/>
            </w:pPr>
            <w:r>
              <w:rPr>
                <w:b/>
                <w:bCs/>
                <w:color w:val="FFFFFF"/>
                <w:sz w:val="19"/>
                <w:szCs w:val="19"/>
              </w:rPr>
              <w:t>Delay %</w:t>
            </w:r>
          </w:p>
        </w:tc>
        <w:tc>
          <w:tcPr>
            <w:tcW w:w="1872"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3D0914E8" w14:textId="77777777" w:rsidR="00E2092E" w:rsidRDefault="00000000">
            <w:pPr>
              <w:jc w:val="center"/>
            </w:pPr>
            <w:r>
              <w:rPr>
                <w:b/>
                <w:bCs/>
                <w:color w:val="FFFFFF"/>
                <w:sz w:val="19"/>
                <w:szCs w:val="19"/>
              </w:rPr>
              <w:t>Risk Level</w:t>
            </w:r>
          </w:p>
        </w:tc>
      </w:tr>
      <w:tr w:rsidR="00E2092E" w14:paraId="75ADE2CB"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5A01480" w14:textId="77777777" w:rsidR="00E2092E" w:rsidRDefault="00000000">
            <w:pPr>
              <w:jc w:val="center"/>
            </w:pPr>
            <w:r>
              <w:rPr>
                <w:b/>
                <w:bCs/>
                <w:color w:val="B71C1C"/>
                <w:sz w:val="19"/>
                <w:szCs w:val="19"/>
              </w:rPr>
              <w:t>North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93F3A48" w14:textId="77777777" w:rsidR="00E2092E" w:rsidRDefault="00000000">
            <w:pPr>
              <w:jc w:val="center"/>
            </w:pPr>
            <w:r>
              <w:rPr>
                <w:color w:val="2C2C2C"/>
                <w:sz w:val="19"/>
                <w:szCs w:val="19"/>
              </w:rPr>
              <w:t>1,300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9ABB672" w14:textId="77777777" w:rsidR="00E2092E" w:rsidRDefault="00000000">
            <w:pPr>
              <w:jc w:val="center"/>
            </w:pPr>
            <w:r>
              <w:rPr>
                <w:color w:val="2C2C2C"/>
                <w:sz w:val="19"/>
                <w:szCs w:val="19"/>
              </w:rPr>
              <w:t>725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B830888" w14:textId="77777777" w:rsidR="00E2092E" w:rsidRDefault="00000000">
            <w:pPr>
              <w:jc w:val="center"/>
            </w:pPr>
            <w:r>
              <w:rPr>
                <w:b/>
                <w:bCs/>
                <w:color w:val="B71C1C"/>
                <w:sz w:val="19"/>
                <w:szCs w:val="19"/>
              </w:rPr>
              <w:t>55.8%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CEB306F" w14:textId="77777777" w:rsidR="00E2092E" w:rsidRDefault="00000000">
            <w:pPr>
              <w:jc w:val="center"/>
            </w:pPr>
            <w:r>
              <w:rPr>
                <w:b/>
                <w:bCs/>
                <w:color w:val="B71C1C"/>
                <w:sz w:val="19"/>
                <w:szCs w:val="19"/>
              </w:rPr>
              <w:t>🔴 Critical</w:t>
            </w:r>
          </w:p>
        </w:tc>
      </w:tr>
      <w:tr w:rsidR="00E2092E" w14:paraId="11023C6A"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AE28919" w14:textId="77777777" w:rsidR="00E2092E" w:rsidRDefault="00000000">
            <w:pPr>
              <w:jc w:val="center"/>
            </w:pPr>
            <w:r>
              <w:rPr>
                <w:color w:val="2C2C2C"/>
                <w:sz w:val="19"/>
                <w:szCs w:val="19"/>
              </w:rPr>
              <w:t>East</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FB24797" w14:textId="77777777" w:rsidR="00E2092E" w:rsidRDefault="00000000">
            <w:pPr>
              <w:jc w:val="center"/>
            </w:pPr>
            <w:r>
              <w:rPr>
                <w:color w:val="2C2C2C"/>
                <w:sz w:val="19"/>
                <w:szCs w:val="19"/>
              </w:rPr>
              <w:t>1,300</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5715EF3" w14:textId="77777777" w:rsidR="00E2092E" w:rsidRDefault="00000000">
            <w:pPr>
              <w:jc w:val="center"/>
            </w:pPr>
            <w:r>
              <w:rPr>
                <w:color w:val="2C2C2C"/>
                <w:sz w:val="19"/>
                <w:szCs w:val="19"/>
              </w:rPr>
              <w:t>663</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95443C0" w14:textId="77777777" w:rsidR="00E2092E" w:rsidRDefault="00000000">
            <w:pPr>
              <w:jc w:val="center"/>
            </w:pPr>
            <w:r>
              <w:rPr>
                <w:color w:val="F57F17"/>
                <w:sz w:val="19"/>
                <w:szCs w:val="19"/>
              </w:rPr>
              <w:t>51.0%</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0B814C9" w14:textId="77777777" w:rsidR="00E2092E" w:rsidRDefault="00000000">
            <w:pPr>
              <w:jc w:val="center"/>
            </w:pPr>
            <w:r>
              <w:rPr>
                <w:color w:val="2C2C2C"/>
                <w:sz w:val="19"/>
                <w:szCs w:val="19"/>
              </w:rPr>
              <w:t>🟡 High</w:t>
            </w:r>
          </w:p>
        </w:tc>
      </w:tr>
      <w:tr w:rsidR="00E2092E" w14:paraId="0EDA0CB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D4565F" w14:textId="77777777" w:rsidR="00E2092E" w:rsidRDefault="00000000">
            <w:pPr>
              <w:jc w:val="center"/>
            </w:pPr>
            <w:r>
              <w:rPr>
                <w:color w:val="2C2C2C"/>
                <w:sz w:val="19"/>
                <w:szCs w:val="19"/>
              </w:rPr>
              <w:t>South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6024643" w14:textId="77777777" w:rsidR="00E2092E" w:rsidRDefault="00000000">
            <w:pPr>
              <w:jc w:val="center"/>
            </w:pPr>
            <w:r>
              <w:rPr>
                <w:color w:val="2C2C2C"/>
                <w:sz w:val="19"/>
                <w:szCs w:val="19"/>
              </w:rPr>
              <w:t>1,200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04E6AAE" w14:textId="77777777" w:rsidR="00E2092E" w:rsidRDefault="00000000">
            <w:pPr>
              <w:jc w:val="center"/>
            </w:pPr>
            <w:r>
              <w:rPr>
                <w:color w:val="2C2C2C"/>
                <w:sz w:val="19"/>
                <w:szCs w:val="19"/>
              </w:rPr>
              <w:t>571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5F763E" w14:textId="77777777" w:rsidR="00E2092E" w:rsidRDefault="00000000">
            <w:pPr>
              <w:jc w:val="center"/>
            </w:pPr>
            <w:r>
              <w:rPr>
                <w:color w:val="2C2C2C"/>
                <w:sz w:val="19"/>
                <w:szCs w:val="19"/>
              </w:rPr>
              <w:t>47.6%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8480AFB" w14:textId="77777777" w:rsidR="00E2092E" w:rsidRDefault="00000000">
            <w:pPr>
              <w:jc w:val="center"/>
            </w:pPr>
            <w:r>
              <w:rPr>
                <w:color w:val="2C2C2C"/>
                <w:sz w:val="19"/>
                <w:szCs w:val="19"/>
              </w:rPr>
              <w:t>🟠 Moderate</w:t>
            </w:r>
          </w:p>
        </w:tc>
      </w:tr>
      <w:tr w:rsidR="00E2092E" w14:paraId="424740A7"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E27620F" w14:textId="77777777" w:rsidR="00E2092E" w:rsidRDefault="00000000">
            <w:pPr>
              <w:jc w:val="center"/>
            </w:pPr>
            <w:r>
              <w:rPr>
                <w:b/>
                <w:bCs/>
                <w:color w:val="1B5E20"/>
                <w:sz w:val="19"/>
                <w:szCs w:val="19"/>
              </w:rPr>
              <w:t>West</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7E9CA85" w14:textId="77777777" w:rsidR="00E2092E" w:rsidRDefault="00000000">
            <w:pPr>
              <w:jc w:val="center"/>
            </w:pPr>
            <w:r>
              <w:rPr>
                <w:color w:val="2C2C2C"/>
                <w:sz w:val="19"/>
                <w:szCs w:val="19"/>
              </w:rPr>
              <w:t>1,200</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F0B0777" w14:textId="77777777" w:rsidR="00E2092E" w:rsidRDefault="00000000">
            <w:pPr>
              <w:jc w:val="center"/>
            </w:pPr>
            <w:r>
              <w:rPr>
                <w:color w:val="2C2C2C"/>
                <w:sz w:val="19"/>
                <w:szCs w:val="19"/>
              </w:rPr>
              <w:t>515</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52A2E14" w14:textId="77777777" w:rsidR="00E2092E" w:rsidRDefault="00000000">
            <w:pPr>
              <w:jc w:val="center"/>
            </w:pPr>
            <w:r>
              <w:rPr>
                <w:b/>
                <w:bCs/>
                <w:color w:val="1B5E20"/>
                <w:sz w:val="19"/>
                <w:szCs w:val="19"/>
              </w:rPr>
              <w:t>42.9%</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E36AAE7" w14:textId="77777777" w:rsidR="00E2092E" w:rsidRDefault="00000000">
            <w:pPr>
              <w:jc w:val="center"/>
            </w:pPr>
            <w:r>
              <w:rPr>
                <w:b/>
                <w:bCs/>
                <w:color w:val="1B5E20"/>
                <w:sz w:val="19"/>
                <w:szCs w:val="19"/>
              </w:rPr>
              <w:t>🟢 Best</w:t>
            </w:r>
          </w:p>
        </w:tc>
      </w:tr>
      <w:tr w:rsidR="00E2092E" w14:paraId="0FA1073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2880D53" w14:textId="77777777" w:rsidR="00E2092E" w:rsidRDefault="00000000">
            <w:pPr>
              <w:jc w:val="center"/>
            </w:pPr>
            <w:r>
              <w:rPr>
                <w:b/>
                <w:bCs/>
                <w:color w:val="1A3C6B"/>
                <w:sz w:val="19"/>
                <w:szCs w:val="19"/>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740E01" w14:textId="77777777" w:rsidR="00E2092E" w:rsidRDefault="00000000">
            <w:pPr>
              <w:jc w:val="center"/>
            </w:pPr>
            <w:r>
              <w:rPr>
                <w:b/>
                <w:bCs/>
                <w:color w:val="1A3C6B"/>
                <w:sz w:val="19"/>
                <w:szCs w:val="19"/>
              </w:rPr>
              <w:t>5,000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74A28F0" w14:textId="77777777" w:rsidR="00E2092E" w:rsidRDefault="00000000">
            <w:pPr>
              <w:jc w:val="center"/>
            </w:pPr>
            <w:r>
              <w:rPr>
                <w:b/>
                <w:bCs/>
                <w:color w:val="1A3C6B"/>
                <w:sz w:val="19"/>
                <w:szCs w:val="19"/>
              </w:rPr>
              <w:t>2,476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3113A4F" w14:textId="77777777" w:rsidR="00E2092E" w:rsidRDefault="00000000">
            <w:pPr>
              <w:jc w:val="center"/>
            </w:pPr>
            <w:r>
              <w:rPr>
                <w:b/>
                <w:bCs/>
                <w:color w:val="1A3C6B"/>
                <w:sz w:val="19"/>
                <w:szCs w:val="19"/>
              </w:rPr>
              <w:t>49.5%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F6A83E" w14:textId="77777777" w:rsidR="00E2092E" w:rsidRDefault="00000000">
            <w:pPr>
              <w:jc w:val="center"/>
            </w:pPr>
            <w:r>
              <w:rPr>
                <w:color w:val="2C2C2C"/>
                <w:sz w:val="19"/>
                <w:szCs w:val="19"/>
              </w:rPr>
              <w:t>—</w:t>
            </w:r>
          </w:p>
        </w:tc>
      </w:tr>
    </w:tbl>
    <w:p w14:paraId="2F9DFD9B"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5641AA9A" w14:textId="77777777">
        <w:tc>
          <w:tcPr>
            <w:tcW w:w="9360" w:type="dxa"/>
            <w:tcBorders>
              <w:left w:val="single" w:sz="18" w:space="0" w:color="4C8FC0"/>
            </w:tcBorders>
            <w:shd w:val="clear" w:color="auto" w:fill="E8F0FB"/>
            <w:tcMar>
              <w:top w:w="140" w:type="dxa"/>
              <w:left w:w="220" w:type="dxa"/>
              <w:bottom w:w="140" w:type="dxa"/>
              <w:right w:w="220" w:type="dxa"/>
            </w:tcMar>
          </w:tcPr>
          <w:p w14:paraId="5B16E120" w14:textId="77777777" w:rsidR="00E2092E" w:rsidRDefault="00000000">
            <w:r>
              <w:rPr>
                <w:b/>
                <w:bCs/>
                <w:color w:val="4C8FC0"/>
                <w:sz w:val="20"/>
                <w:szCs w:val="20"/>
              </w:rPr>
              <w:lastRenderedPageBreak/>
              <w:t>💡 Business Insight — Figure 1:</w:t>
            </w:r>
          </w:p>
          <w:p w14:paraId="17C75CD9" w14:textId="77777777" w:rsidR="00E2092E" w:rsidRDefault="00000000">
            <w:pPr>
              <w:jc w:val="both"/>
            </w:pPr>
            <w:r>
              <w:rPr>
                <w:color w:val="2C2C2C"/>
                <w:sz w:val="20"/>
                <w:szCs w:val="20"/>
              </w:rPr>
              <w:t>North region at 55.8% is 12.9pp above the best-performing West (42.9%). This is not a uniform picture — North has a structural bottleneck, likely in last-mile delivery across Delhi and Lucknow, requiring a targeted intervention separate from company-wide courier reform.</w:t>
            </w:r>
          </w:p>
        </w:tc>
      </w:tr>
    </w:tbl>
    <w:p w14:paraId="303AB182" w14:textId="77777777" w:rsidR="00E2092E" w:rsidRDefault="00E2092E"/>
    <w:p w14:paraId="56B8A0B7" w14:textId="77777777" w:rsidR="00E2092E" w:rsidRDefault="00000000">
      <w:pPr>
        <w:pStyle w:val="Heading2"/>
        <w:pBdr>
          <w:bottom w:val="single" w:sz="6" w:space="1" w:color="4C8FC0"/>
        </w:pBdr>
      </w:pPr>
      <w:r>
        <w:t>4.3  Delay Analysis by Courier Partner</w:t>
      </w:r>
    </w:p>
    <w:p w14:paraId="03FA7A2E" w14:textId="77777777" w:rsidR="00E2092E" w:rsidRDefault="00000000">
      <w:pPr>
        <w:spacing w:before="60" w:after="60"/>
        <w:jc w:val="both"/>
      </w:pPr>
      <w:r>
        <w:rPr>
          <w:color w:val="2C2C2C"/>
          <w:sz w:val="21"/>
          <w:szCs w:val="21"/>
        </w:rPr>
        <w:t>Courier partner is the single most actionable dimension in this analysis. The 13.6 percentage point gap between worst performer (India Post: 57.3%) and best (Ecom Express: 43.7%) represents 136 preventable delays per 1,000 orders — an enormous operational lever.</w:t>
      </w:r>
    </w:p>
    <w:p w14:paraId="3B2DE731"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1243"/>
        <w:gridCol w:w="1269"/>
        <w:gridCol w:w="1223"/>
        <w:gridCol w:w="1028"/>
        <w:gridCol w:w="1293"/>
        <w:gridCol w:w="1536"/>
      </w:tblGrid>
      <w:tr w:rsidR="00E2092E" w14:paraId="1815E7AF" w14:textId="77777777">
        <w:tc>
          <w:tcPr>
            <w:tcW w:w="200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6B0B0A48" w14:textId="77777777" w:rsidR="00E2092E" w:rsidRDefault="00000000">
            <w:pPr>
              <w:jc w:val="center"/>
            </w:pPr>
            <w:r>
              <w:rPr>
                <w:b/>
                <w:bCs/>
                <w:color w:val="FFFFFF"/>
                <w:sz w:val="19"/>
                <w:szCs w:val="19"/>
              </w:rPr>
              <w:t>Courier</w:t>
            </w:r>
          </w:p>
        </w:tc>
        <w:tc>
          <w:tcPr>
            <w:tcW w:w="136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219650F0" w14:textId="77777777" w:rsidR="00E2092E" w:rsidRDefault="00000000">
            <w:pPr>
              <w:jc w:val="center"/>
            </w:pPr>
            <w:r>
              <w:rPr>
                <w:b/>
                <w:bCs/>
                <w:color w:val="FFFFFF"/>
                <w:sz w:val="19"/>
                <w:szCs w:val="19"/>
              </w:rPr>
              <w:t>Orders</w:t>
            </w:r>
          </w:p>
        </w:tc>
        <w:tc>
          <w:tcPr>
            <w:tcW w:w="136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EABC681" w14:textId="77777777" w:rsidR="00E2092E" w:rsidRDefault="00000000">
            <w:pPr>
              <w:jc w:val="center"/>
            </w:pPr>
            <w:r>
              <w:rPr>
                <w:b/>
                <w:bCs/>
                <w:color w:val="FFFFFF"/>
                <w:sz w:val="19"/>
                <w:szCs w:val="19"/>
              </w:rPr>
              <w:t>Delayed</w:t>
            </w:r>
          </w:p>
        </w:tc>
        <w:tc>
          <w:tcPr>
            <w:tcW w:w="136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3EEB08FF" w14:textId="77777777" w:rsidR="00E2092E" w:rsidRDefault="00000000">
            <w:pPr>
              <w:jc w:val="center"/>
            </w:pPr>
            <w:r>
              <w:rPr>
                <w:b/>
                <w:bCs/>
                <w:color w:val="FFFFFF"/>
                <w:sz w:val="19"/>
                <w:szCs w:val="19"/>
              </w:rPr>
              <w:t>Delay %</w:t>
            </w:r>
          </w:p>
        </w:tc>
        <w:tc>
          <w:tcPr>
            <w:tcW w:w="108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59C4F913" w14:textId="77777777" w:rsidR="00E2092E" w:rsidRDefault="00000000">
            <w:pPr>
              <w:jc w:val="center"/>
            </w:pPr>
            <w:r>
              <w:rPr>
                <w:b/>
                <w:bCs/>
                <w:color w:val="FFFFFF"/>
                <w:sz w:val="19"/>
                <w:szCs w:val="19"/>
              </w:rPr>
              <w:t>vs Avg</w:t>
            </w:r>
          </w:p>
        </w:tc>
        <w:tc>
          <w:tcPr>
            <w:tcW w:w="148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749430F4" w14:textId="77777777" w:rsidR="00E2092E" w:rsidRDefault="00000000">
            <w:pPr>
              <w:jc w:val="center"/>
            </w:pPr>
            <w:r>
              <w:rPr>
                <w:b/>
                <w:bCs/>
                <w:color w:val="FFFFFF"/>
                <w:sz w:val="19"/>
                <w:szCs w:val="19"/>
              </w:rPr>
              <w:t>Avg Days</w:t>
            </w:r>
          </w:p>
        </w:tc>
        <w:tc>
          <w:tcPr>
            <w:tcW w:w="172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742705C9" w14:textId="77777777" w:rsidR="00E2092E" w:rsidRDefault="00000000">
            <w:pPr>
              <w:jc w:val="center"/>
            </w:pPr>
            <w:r>
              <w:rPr>
                <w:b/>
                <w:bCs/>
                <w:color w:val="FFFFFF"/>
                <w:sz w:val="19"/>
                <w:szCs w:val="19"/>
              </w:rPr>
              <w:t>Status</w:t>
            </w:r>
          </w:p>
        </w:tc>
      </w:tr>
      <w:tr w:rsidR="00E2092E" w14:paraId="730948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65DB33" w14:textId="77777777" w:rsidR="00E2092E" w:rsidRDefault="00000000">
            <w:pPr>
              <w:jc w:val="center"/>
            </w:pPr>
            <w:r>
              <w:rPr>
                <w:b/>
                <w:bCs/>
                <w:color w:val="B71C1C"/>
                <w:sz w:val="19"/>
                <w:szCs w:val="19"/>
              </w:rPr>
              <w:t>India Post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96F6F7" w14:textId="77777777" w:rsidR="00E2092E" w:rsidRDefault="00000000">
            <w:pPr>
              <w:jc w:val="center"/>
            </w:pPr>
            <w:r>
              <w:rPr>
                <w:color w:val="2C2C2C"/>
                <w:sz w:val="19"/>
                <w:szCs w:val="19"/>
              </w:rPr>
              <w:t>1,000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38D277E" w14:textId="77777777" w:rsidR="00E2092E" w:rsidRDefault="00000000">
            <w:pPr>
              <w:jc w:val="center"/>
            </w:pPr>
            <w:r>
              <w:rPr>
                <w:color w:val="2C2C2C"/>
                <w:sz w:val="19"/>
                <w:szCs w:val="19"/>
              </w:rPr>
              <w:t>573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30C45F" w14:textId="77777777" w:rsidR="00E2092E" w:rsidRDefault="00000000">
            <w:pPr>
              <w:jc w:val="center"/>
            </w:pPr>
            <w:r>
              <w:rPr>
                <w:b/>
                <w:bCs/>
                <w:color w:val="B71C1C"/>
                <w:sz w:val="19"/>
                <w:szCs w:val="19"/>
              </w:rPr>
              <w:t>57.3%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EEA41CF" w14:textId="77777777" w:rsidR="00E2092E" w:rsidRDefault="00000000">
            <w:pPr>
              <w:jc w:val="center"/>
            </w:pPr>
            <w:r>
              <w:rPr>
                <w:b/>
                <w:bCs/>
                <w:color w:val="B71C1C"/>
                <w:sz w:val="19"/>
                <w:szCs w:val="19"/>
              </w:rPr>
              <w:t>+7.8pp</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BEB7F1D" w14:textId="77777777" w:rsidR="00E2092E" w:rsidRDefault="00000000">
            <w:pPr>
              <w:jc w:val="center"/>
            </w:pPr>
            <w:r>
              <w:rPr>
                <w:color w:val="2C2C2C"/>
                <w:sz w:val="19"/>
                <w:szCs w:val="19"/>
              </w:rPr>
              <w:t>7.8 days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4783800" w14:textId="77777777" w:rsidR="00E2092E" w:rsidRDefault="00000000">
            <w:pPr>
              <w:jc w:val="center"/>
            </w:pPr>
            <w:r>
              <w:rPr>
                <w:b/>
                <w:bCs/>
                <w:color w:val="B71C1C"/>
                <w:sz w:val="19"/>
                <w:szCs w:val="19"/>
              </w:rPr>
              <w:t>🔴 Critical</w:t>
            </w:r>
          </w:p>
        </w:tc>
      </w:tr>
      <w:tr w:rsidR="00E2092E" w14:paraId="5534AA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625501C" w14:textId="77777777" w:rsidR="00E2092E" w:rsidRDefault="00000000">
            <w:pPr>
              <w:jc w:val="center"/>
            </w:pPr>
            <w:r>
              <w:rPr>
                <w:color w:val="2C2C2C"/>
                <w:sz w:val="19"/>
                <w:szCs w:val="19"/>
              </w:rPr>
              <w:t>DTDC</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07F1711" w14:textId="77777777" w:rsidR="00E2092E" w:rsidRDefault="00000000">
            <w:pPr>
              <w:jc w:val="center"/>
            </w:pPr>
            <w:r>
              <w:rPr>
                <w:color w:val="2C2C2C"/>
                <w:sz w:val="19"/>
                <w:szCs w:val="19"/>
              </w:rPr>
              <w:t>1,100</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6A4B94C" w14:textId="77777777" w:rsidR="00E2092E" w:rsidRDefault="00000000">
            <w:pPr>
              <w:jc w:val="center"/>
            </w:pPr>
            <w:r>
              <w:rPr>
                <w:color w:val="2C2C2C"/>
                <w:sz w:val="19"/>
                <w:szCs w:val="19"/>
              </w:rPr>
              <w:t>574</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8657572" w14:textId="77777777" w:rsidR="00E2092E" w:rsidRDefault="00000000">
            <w:pPr>
              <w:jc w:val="center"/>
            </w:pPr>
            <w:r>
              <w:rPr>
                <w:color w:val="F57F17"/>
                <w:sz w:val="19"/>
                <w:szCs w:val="19"/>
              </w:rPr>
              <w:t>52.2%</w:t>
            </w:r>
          </w:p>
        </w:tc>
        <w:tc>
          <w:tcPr>
            <w:tcW w:w="10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7577247" w14:textId="77777777" w:rsidR="00E2092E" w:rsidRDefault="00000000">
            <w:pPr>
              <w:jc w:val="center"/>
            </w:pPr>
            <w:r>
              <w:rPr>
                <w:color w:val="F57F17"/>
                <w:sz w:val="19"/>
                <w:szCs w:val="19"/>
              </w:rPr>
              <w:t>+2.7pp</w:t>
            </w:r>
          </w:p>
        </w:tc>
        <w:tc>
          <w:tcPr>
            <w:tcW w:w="14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0C7DBCB" w14:textId="77777777" w:rsidR="00E2092E" w:rsidRDefault="00000000">
            <w:pPr>
              <w:jc w:val="center"/>
            </w:pPr>
            <w:r>
              <w:rPr>
                <w:color w:val="2C2C2C"/>
                <w:sz w:val="19"/>
                <w:szCs w:val="19"/>
              </w:rPr>
              <w:t>7.1 days</w:t>
            </w:r>
          </w:p>
        </w:tc>
        <w:tc>
          <w:tcPr>
            <w:tcW w:w="17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E47D7F4" w14:textId="77777777" w:rsidR="00E2092E" w:rsidRDefault="00000000">
            <w:pPr>
              <w:jc w:val="center"/>
            </w:pPr>
            <w:r>
              <w:rPr>
                <w:color w:val="F57F17"/>
                <w:sz w:val="19"/>
                <w:szCs w:val="19"/>
              </w:rPr>
              <w:t>🟡 Poor</w:t>
            </w:r>
          </w:p>
        </w:tc>
      </w:tr>
      <w:tr w:rsidR="00E2092E" w14:paraId="45B287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77D1CD" w14:textId="77777777" w:rsidR="00E2092E" w:rsidRDefault="00000000">
            <w:pPr>
              <w:jc w:val="center"/>
            </w:pPr>
            <w:r>
              <w:rPr>
                <w:color w:val="2C2C2C"/>
                <w:sz w:val="19"/>
                <w:szCs w:val="19"/>
              </w:rPr>
              <w:t>Blue Dart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B88B86" w14:textId="77777777" w:rsidR="00E2092E" w:rsidRDefault="00000000">
            <w:pPr>
              <w:jc w:val="center"/>
            </w:pPr>
            <w:r>
              <w:rPr>
                <w:color w:val="2C2C2C"/>
                <w:sz w:val="19"/>
                <w:szCs w:val="19"/>
              </w:rPr>
              <w:t>900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5CD7CA8" w14:textId="77777777" w:rsidR="00E2092E" w:rsidRDefault="00000000">
            <w:pPr>
              <w:jc w:val="center"/>
            </w:pPr>
            <w:r>
              <w:rPr>
                <w:color w:val="2C2C2C"/>
                <w:sz w:val="19"/>
                <w:szCs w:val="19"/>
              </w:rPr>
              <w:t>428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733FEF1" w14:textId="77777777" w:rsidR="00E2092E" w:rsidRDefault="00000000">
            <w:pPr>
              <w:jc w:val="center"/>
            </w:pPr>
            <w:r>
              <w:rPr>
                <w:color w:val="2C2C2C"/>
                <w:sz w:val="19"/>
                <w:szCs w:val="19"/>
              </w:rPr>
              <w:t>47.6%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C82915" w14:textId="77777777" w:rsidR="00E2092E" w:rsidRDefault="00000000">
            <w:pPr>
              <w:jc w:val="center"/>
            </w:pPr>
            <w:r>
              <w:rPr>
                <w:color w:val="2C2C2C"/>
                <w:sz w:val="19"/>
                <w:szCs w:val="19"/>
              </w:rPr>
              <w:t>-1.9pp</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9DCFA0C" w14:textId="77777777" w:rsidR="00E2092E" w:rsidRDefault="00000000">
            <w:pPr>
              <w:jc w:val="center"/>
            </w:pPr>
            <w:r>
              <w:rPr>
                <w:color w:val="2C2C2C"/>
                <w:sz w:val="19"/>
                <w:szCs w:val="19"/>
              </w:rPr>
              <w:t>6.8 days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D717C18" w14:textId="77777777" w:rsidR="00E2092E" w:rsidRDefault="00000000">
            <w:pPr>
              <w:jc w:val="center"/>
            </w:pPr>
            <w:r>
              <w:rPr>
                <w:color w:val="2C2C2C"/>
                <w:sz w:val="19"/>
                <w:szCs w:val="19"/>
              </w:rPr>
              <w:t>🟠 Average</w:t>
            </w:r>
          </w:p>
        </w:tc>
      </w:tr>
      <w:tr w:rsidR="00E2092E" w14:paraId="704420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D04163B" w14:textId="77777777" w:rsidR="00E2092E" w:rsidRDefault="00000000">
            <w:pPr>
              <w:jc w:val="center"/>
            </w:pPr>
            <w:r>
              <w:rPr>
                <w:color w:val="2C2C2C"/>
                <w:sz w:val="19"/>
                <w:szCs w:val="19"/>
              </w:rPr>
              <w:t>Delhivery</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0D5B724" w14:textId="77777777" w:rsidR="00E2092E" w:rsidRDefault="00000000">
            <w:pPr>
              <w:jc w:val="center"/>
            </w:pPr>
            <w:r>
              <w:rPr>
                <w:color w:val="2C2C2C"/>
                <w:sz w:val="19"/>
                <w:szCs w:val="19"/>
              </w:rPr>
              <w:t>1,050</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1DFB486" w14:textId="77777777" w:rsidR="00E2092E" w:rsidRDefault="00000000">
            <w:pPr>
              <w:jc w:val="center"/>
            </w:pPr>
            <w:r>
              <w:rPr>
                <w:color w:val="2C2C2C"/>
                <w:sz w:val="19"/>
                <w:szCs w:val="19"/>
              </w:rPr>
              <w:t>484</w:t>
            </w:r>
          </w:p>
        </w:tc>
        <w:tc>
          <w:tcPr>
            <w:tcW w:w="136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E1D475A" w14:textId="77777777" w:rsidR="00E2092E" w:rsidRDefault="00000000">
            <w:pPr>
              <w:jc w:val="center"/>
            </w:pPr>
            <w:r>
              <w:rPr>
                <w:color w:val="2C2C2C"/>
                <w:sz w:val="19"/>
                <w:szCs w:val="19"/>
              </w:rPr>
              <w:t>46.1%</w:t>
            </w:r>
          </w:p>
        </w:tc>
        <w:tc>
          <w:tcPr>
            <w:tcW w:w="10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4473D41" w14:textId="77777777" w:rsidR="00E2092E" w:rsidRDefault="00000000">
            <w:pPr>
              <w:jc w:val="center"/>
            </w:pPr>
            <w:r>
              <w:rPr>
                <w:color w:val="2C2C2C"/>
                <w:sz w:val="19"/>
                <w:szCs w:val="19"/>
              </w:rPr>
              <w:t>-3.4pp</w:t>
            </w:r>
          </w:p>
        </w:tc>
        <w:tc>
          <w:tcPr>
            <w:tcW w:w="14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C05E6AA" w14:textId="77777777" w:rsidR="00E2092E" w:rsidRDefault="00000000">
            <w:pPr>
              <w:jc w:val="center"/>
            </w:pPr>
            <w:r>
              <w:rPr>
                <w:color w:val="2C2C2C"/>
                <w:sz w:val="19"/>
                <w:szCs w:val="19"/>
              </w:rPr>
              <w:t>6.5 days</w:t>
            </w:r>
          </w:p>
        </w:tc>
        <w:tc>
          <w:tcPr>
            <w:tcW w:w="17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96EF1EF" w14:textId="77777777" w:rsidR="00E2092E" w:rsidRDefault="00000000">
            <w:pPr>
              <w:jc w:val="center"/>
            </w:pPr>
            <w:r>
              <w:rPr>
                <w:color w:val="2C2C2C"/>
                <w:sz w:val="19"/>
                <w:szCs w:val="19"/>
              </w:rPr>
              <w:t>🟠 Average</w:t>
            </w:r>
          </w:p>
        </w:tc>
      </w:tr>
      <w:tr w:rsidR="00E2092E" w14:paraId="22D2E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91AF0B" w14:textId="77777777" w:rsidR="00E2092E" w:rsidRDefault="00000000">
            <w:pPr>
              <w:jc w:val="center"/>
            </w:pPr>
            <w:r>
              <w:rPr>
                <w:b/>
                <w:bCs/>
                <w:color w:val="1B5E20"/>
                <w:sz w:val="19"/>
                <w:szCs w:val="19"/>
              </w:rPr>
              <w:t>Ecom Express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F4E1AE" w14:textId="77777777" w:rsidR="00E2092E" w:rsidRDefault="00000000">
            <w:pPr>
              <w:jc w:val="center"/>
            </w:pPr>
            <w:r>
              <w:rPr>
                <w:color w:val="2C2C2C"/>
                <w:sz w:val="19"/>
                <w:szCs w:val="19"/>
              </w:rPr>
              <w:t>950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82C241" w14:textId="77777777" w:rsidR="00E2092E" w:rsidRDefault="00000000">
            <w:pPr>
              <w:jc w:val="center"/>
            </w:pPr>
            <w:r>
              <w:rPr>
                <w:color w:val="2C2C2C"/>
                <w:sz w:val="19"/>
                <w:szCs w:val="19"/>
              </w:rPr>
              <w:t>415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3630829" w14:textId="77777777" w:rsidR="00E2092E" w:rsidRDefault="00000000">
            <w:pPr>
              <w:jc w:val="center"/>
            </w:pPr>
            <w:r>
              <w:rPr>
                <w:b/>
                <w:bCs/>
                <w:color w:val="1B5E20"/>
                <w:sz w:val="19"/>
                <w:szCs w:val="19"/>
              </w:rPr>
              <w:t>43.7%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93CF0DA" w14:textId="77777777" w:rsidR="00E2092E" w:rsidRDefault="00000000">
            <w:pPr>
              <w:jc w:val="center"/>
            </w:pPr>
            <w:r>
              <w:rPr>
                <w:b/>
                <w:bCs/>
                <w:color w:val="1B5E20"/>
                <w:sz w:val="19"/>
                <w:szCs w:val="19"/>
              </w:rPr>
              <w:t>-5.8pp</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F09A82" w14:textId="77777777" w:rsidR="00E2092E" w:rsidRDefault="00000000">
            <w:pPr>
              <w:jc w:val="center"/>
            </w:pPr>
            <w:r>
              <w:rPr>
                <w:color w:val="2C2C2C"/>
                <w:sz w:val="19"/>
                <w:szCs w:val="19"/>
              </w:rPr>
              <w:t>6.3 days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6459BA" w14:textId="77777777" w:rsidR="00E2092E" w:rsidRDefault="00000000">
            <w:pPr>
              <w:jc w:val="center"/>
            </w:pPr>
            <w:r>
              <w:rPr>
                <w:b/>
                <w:bCs/>
                <w:color w:val="1B5E20"/>
                <w:sz w:val="19"/>
                <w:szCs w:val="19"/>
              </w:rPr>
              <w:t>🟢 Best</w:t>
            </w:r>
          </w:p>
        </w:tc>
      </w:tr>
    </w:tbl>
    <w:p w14:paraId="1033E500" w14:textId="77777777" w:rsidR="00E2092E" w:rsidRDefault="00E2092E"/>
    <w:p w14:paraId="31E4E96C" w14:textId="77777777" w:rsidR="00E2092E" w:rsidRDefault="00000000">
      <w:pPr>
        <w:spacing w:before="140" w:after="60"/>
        <w:jc w:val="center"/>
      </w:pPr>
      <w:r>
        <w:rPr>
          <w:noProof/>
        </w:rPr>
        <w:drawing>
          <wp:inline distT="0" distB="0" distL="0" distR="0" wp14:anchorId="56F29672" wp14:editId="33828921">
            <wp:extent cx="5905500" cy="3524250"/>
            <wp:effectExtent l="0" t="0" r="0" b="0"/>
            <wp:docPr id="64868164" name="Picture 6486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24250"/>
                    </a:xfrm>
                    <a:prstGeom prst="rect">
                      <a:avLst/>
                    </a:prstGeom>
                  </pic:spPr>
                </pic:pic>
              </a:graphicData>
            </a:graphic>
          </wp:inline>
        </w:drawing>
      </w:r>
    </w:p>
    <w:p w14:paraId="35DBA575" w14:textId="77777777" w:rsidR="00E2092E" w:rsidRDefault="00000000">
      <w:pPr>
        <w:spacing w:after="140"/>
        <w:jc w:val="center"/>
      </w:pPr>
      <w:r>
        <w:rPr>
          <w:i/>
          <w:iCs/>
          <w:color w:val="666666"/>
          <w:sz w:val="18"/>
          <w:szCs w:val="18"/>
        </w:rPr>
        <w:t>Figure 2: Delay % by Courier Partner — 13.6pp gap between India Post (57.3%) and Ecom Express (43.7%)</w:t>
      </w:r>
    </w:p>
    <w:p w14:paraId="46674F72"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155651C7" w14:textId="77777777">
        <w:tc>
          <w:tcPr>
            <w:tcW w:w="9360" w:type="dxa"/>
            <w:tcBorders>
              <w:left w:val="single" w:sz="18" w:space="0" w:color="B71C1C"/>
            </w:tcBorders>
            <w:shd w:val="clear" w:color="auto" w:fill="FDECEA"/>
            <w:tcMar>
              <w:top w:w="140" w:type="dxa"/>
              <w:left w:w="220" w:type="dxa"/>
              <w:bottom w:w="140" w:type="dxa"/>
              <w:right w:w="220" w:type="dxa"/>
            </w:tcMar>
          </w:tcPr>
          <w:p w14:paraId="045FAF5F" w14:textId="77777777" w:rsidR="00E2092E" w:rsidRDefault="00000000">
            <w:r>
              <w:rPr>
                <w:b/>
                <w:bCs/>
                <w:color w:val="B71C1C"/>
                <w:sz w:val="20"/>
                <w:szCs w:val="20"/>
              </w:rPr>
              <w:t>💡 Business Insight — Figure 2:</w:t>
            </w:r>
          </w:p>
          <w:p w14:paraId="65D772A7" w14:textId="77777777" w:rsidR="00E2092E" w:rsidRDefault="00000000">
            <w:pPr>
              <w:jc w:val="both"/>
            </w:pPr>
            <w:r>
              <w:rPr>
                <w:color w:val="2C2C2C"/>
                <w:sz w:val="20"/>
                <w:szCs w:val="20"/>
              </w:rPr>
              <w:t>India Post handles 1,000 orders (20% of volume) yet delivers 57.3% of them late — the worst in the portfolio. If India Post volume were rerouted to Ecom Express, approximately 136 additional orders per 1,000 would be delivered on time, with zero warehouse or process change required.</w:t>
            </w:r>
          </w:p>
        </w:tc>
      </w:tr>
    </w:tbl>
    <w:p w14:paraId="2B8C025B" w14:textId="77777777" w:rsidR="00E2092E" w:rsidRDefault="00E2092E"/>
    <w:p w14:paraId="35432657" w14:textId="77777777" w:rsidR="00E2092E" w:rsidRDefault="00000000">
      <w:pPr>
        <w:pStyle w:val="Heading2"/>
        <w:pBdr>
          <w:bottom w:val="single" w:sz="6" w:space="1" w:color="4C8FC0"/>
        </w:pBdr>
      </w:pPr>
      <w:r>
        <w:t>4.4  Monthly Delay Trend</w:t>
      </w:r>
    </w:p>
    <w:p w14:paraId="6C22A3CE" w14:textId="77777777" w:rsidR="00E2092E" w:rsidRDefault="00000000">
      <w:pPr>
        <w:spacing w:before="60" w:after="60"/>
        <w:jc w:val="both"/>
      </w:pPr>
      <w:r>
        <w:rPr>
          <w:color w:val="2C2C2C"/>
          <w:sz w:val="21"/>
          <w:szCs w:val="21"/>
        </w:rPr>
        <w:t>Temporal analysis (Figure 3) reveals delay rates spike sharply and predictably in January (59.5%) and September (56.3%), before returning to baseline. This is the clearest evidence of a planning failure, not a random operational issue.</w:t>
      </w:r>
    </w:p>
    <w:p w14:paraId="07F30BA1" w14:textId="77777777" w:rsidR="00E2092E" w:rsidRDefault="00E2092E"/>
    <w:p w14:paraId="1211C149" w14:textId="77777777" w:rsidR="00E2092E" w:rsidRDefault="00000000">
      <w:pPr>
        <w:spacing w:before="140" w:after="60"/>
        <w:jc w:val="center"/>
      </w:pPr>
      <w:r>
        <w:rPr>
          <w:noProof/>
        </w:rPr>
        <w:drawing>
          <wp:inline distT="0" distB="0" distL="0" distR="0" wp14:anchorId="31D3782D" wp14:editId="18B6313D">
            <wp:extent cx="5905500" cy="2667000"/>
            <wp:effectExtent l="0" t="0" r="0" b="0"/>
            <wp:docPr id="587075014" name="Picture 58707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667000"/>
                    </a:xfrm>
                    <a:prstGeom prst="rect">
                      <a:avLst/>
                    </a:prstGeom>
                  </pic:spPr>
                </pic:pic>
              </a:graphicData>
            </a:graphic>
          </wp:inline>
        </w:drawing>
      </w:r>
    </w:p>
    <w:p w14:paraId="4E30BDEC" w14:textId="77777777" w:rsidR="00E2092E" w:rsidRDefault="00000000">
      <w:pPr>
        <w:spacing w:after="140"/>
        <w:jc w:val="center"/>
      </w:pPr>
      <w:r>
        <w:rPr>
          <w:i/>
          <w:iCs/>
          <w:color w:val="666666"/>
          <w:sz w:val="18"/>
          <w:szCs w:val="18"/>
        </w:rPr>
        <w:t>Figure 3: Monthly Delay Trend 2023 — predictable spikes in January (59.5%) and September (56.3%) indicate demand surge planning failures</w:t>
      </w:r>
    </w:p>
    <w:p w14:paraId="3EF2ED9C"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0B65F9C2" w14:textId="77777777">
        <w:tc>
          <w:tcPr>
            <w:tcW w:w="9360" w:type="dxa"/>
            <w:tcBorders>
              <w:left w:val="single" w:sz="18" w:space="0" w:color="B71C1C"/>
            </w:tcBorders>
            <w:shd w:val="clear" w:color="auto" w:fill="FDECEA"/>
            <w:tcMar>
              <w:top w:w="140" w:type="dxa"/>
              <w:left w:w="220" w:type="dxa"/>
              <w:bottom w:w="140" w:type="dxa"/>
              <w:right w:w="220" w:type="dxa"/>
            </w:tcMar>
          </w:tcPr>
          <w:p w14:paraId="08926293" w14:textId="77777777" w:rsidR="00E2092E" w:rsidRDefault="00000000">
            <w:r>
              <w:rPr>
                <w:b/>
                <w:bCs/>
                <w:color w:val="B71C1C"/>
                <w:sz w:val="20"/>
                <w:szCs w:val="20"/>
              </w:rPr>
              <w:t>💡 Business Insight — Figure 3:</w:t>
            </w:r>
          </w:p>
          <w:p w14:paraId="72DC6044" w14:textId="77777777" w:rsidR="00E2092E" w:rsidRDefault="00000000">
            <w:pPr>
              <w:jc w:val="both"/>
            </w:pPr>
            <w:r>
              <w:rPr>
                <w:color w:val="2C2C2C"/>
                <w:sz w:val="20"/>
                <w:szCs w:val="20"/>
              </w:rPr>
              <w:t>January 2023 saw delays spike to 59.5% — the single highest month — driven by post-holiday order surges overwhelming fixed warehouse capacity. The September spike (56.3%) mirrors pre-festive demand. Both events are entirely predictable from prior-year data. That they still caused failure in 2023 is a process gap, not a capacity gap.</w:t>
            </w:r>
          </w:p>
        </w:tc>
      </w:tr>
    </w:tbl>
    <w:p w14:paraId="622B2E10" w14:textId="77777777" w:rsidR="00E2092E" w:rsidRDefault="00E2092E"/>
    <w:p w14:paraId="2D930A8F" w14:textId="77777777" w:rsidR="00E2092E" w:rsidRDefault="00000000">
      <w:pPr>
        <w:pStyle w:val="Heading1"/>
        <w:shd w:val="clear" w:color="auto" w:fill="1A3C6B"/>
        <w:ind w:left="180" w:right="180"/>
      </w:pPr>
      <w:r>
        <w:rPr>
          <w:color w:val="E05C2A"/>
        </w:rPr>
        <w:t xml:space="preserve">5.  </w:t>
      </w:r>
      <w:r>
        <w:t>KEY INSIGHTS</w:t>
      </w:r>
    </w:p>
    <w:p w14:paraId="7D08D541" w14:textId="77777777" w:rsidR="00E2092E" w:rsidRDefault="00E2092E"/>
    <w:p w14:paraId="56EA1F7D" w14:textId="77777777" w:rsidR="00E2092E" w:rsidRDefault="00000000">
      <w:pPr>
        <w:spacing w:before="180" w:after="70"/>
      </w:pPr>
      <w:r>
        <w:rPr>
          <w:b/>
          <w:bCs/>
          <w:color w:val="E05C2A"/>
        </w:rPr>
        <w:t>Insight 1: This Is a System-Wide Problem — Not a Regional One</w:t>
      </w:r>
    </w:p>
    <w:p w14:paraId="6EC6E86E" w14:textId="77777777" w:rsidR="00E2092E" w:rsidRDefault="00000000">
      <w:pPr>
        <w:spacing w:before="60" w:after="60"/>
        <w:jc w:val="both"/>
      </w:pPr>
      <w:r>
        <w:rPr>
          <w:color w:val="2C2C2C"/>
          <w:sz w:val="21"/>
          <w:szCs w:val="21"/>
        </w:rPr>
        <w:t>All four regions show delay rates between 42.9% and 55.8%, and all five couriers between 43.7% and 57.3%. No single geography or partner can be blamed in isolation. The root causes are shared across the operation: absent SLA accountability and no demand-responsive planning.</w:t>
      </w:r>
    </w:p>
    <w:p w14:paraId="5FCFC4FC" w14:textId="77777777" w:rsidR="00E2092E" w:rsidRDefault="00E2092E"/>
    <w:p w14:paraId="40C4EFA8" w14:textId="77777777" w:rsidR="00E2092E" w:rsidRDefault="00000000">
      <w:pPr>
        <w:spacing w:before="180" w:after="70"/>
      </w:pPr>
      <w:r>
        <w:rPr>
          <w:b/>
          <w:bCs/>
          <w:color w:val="E05C2A"/>
        </w:rPr>
        <w:t>Insight 2: India Post's True Cost Is Not What the Finance Team Thinks</w:t>
      </w:r>
    </w:p>
    <w:p w14:paraId="5E2AE063" w14:textId="77777777" w:rsidR="00E2092E" w:rsidRDefault="00000000">
      <w:pPr>
        <w:spacing w:before="60" w:after="60"/>
        <w:jc w:val="both"/>
      </w:pPr>
      <w:r>
        <w:rPr>
          <w:color w:val="2C2C2C"/>
          <w:sz w:val="21"/>
          <w:szCs w:val="21"/>
        </w:rPr>
        <w:t>India Post appears cheaper at Rs.45 per shipment versus Ecom Express at Rs.58. But this ignores the full cost of delay: cancelled orders, refund processing, customer service handling, and CLTV loss from churned customers. When these are factored in, India Post is materially more expensive per successfully delivered order — particularly on high-value shipments. See Section 6.1 for the full trade-off quantification.</w:t>
      </w:r>
    </w:p>
    <w:p w14:paraId="2DEF266F" w14:textId="77777777" w:rsidR="00E2092E" w:rsidRDefault="00E2092E"/>
    <w:p w14:paraId="272FB72F" w14:textId="77777777" w:rsidR="00FA0497" w:rsidRDefault="00FA0497"/>
    <w:p w14:paraId="4AA23C73" w14:textId="77777777" w:rsidR="00E2092E" w:rsidRDefault="00000000">
      <w:pPr>
        <w:spacing w:before="180" w:after="70"/>
      </w:pPr>
      <w:r>
        <w:rPr>
          <w:b/>
          <w:bCs/>
          <w:color w:val="E05C2A"/>
        </w:rPr>
        <w:lastRenderedPageBreak/>
        <w:t>Insight 3: January and September Spikes Are Preventable — Not Inevitable</w:t>
      </w:r>
    </w:p>
    <w:p w14:paraId="4CF5F699" w14:textId="77777777" w:rsidR="00E2092E" w:rsidRDefault="00000000">
      <w:pPr>
        <w:spacing w:before="60" w:after="60"/>
        <w:jc w:val="both"/>
      </w:pPr>
      <w:r>
        <w:rPr>
          <w:color w:val="2C2C2C"/>
          <w:sz w:val="21"/>
          <w:szCs w:val="21"/>
        </w:rPr>
        <w:t>The January 2023 spike to 59.5% happened because warehouse capacity and courier allocation were not scaled ahead of the known post-holiday surge. This is not bad luck — it is a planning failure that can be resolved by activating pre-season capacity agreements 3 weeks before each predictable surge period.</w:t>
      </w:r>
    </w:p>
    <w:p w14:paraId="130217DD" w14:textId="77777777" w:rsidR="00E2092E" w:rsidRDefault="00E2092E"/>
    <w:p w14:paraId="525A2950" w14:textId="77777777" w:rsidR="00E2092E" w:rsidRDefault="00000000">
      <w:pPr>
        <w:spacing w:before="180" w:after="70"/>
      </w:pPr>
      <w:r>
        <w:rPr>
          <w:b/>
          <w:bCs/>
          <w:color w:val="E05C2A"/>
        </w:rPr>
        <w:t>Insight 4: Ecom Express Proves What Good Looks Like</w:t>
      </w:r>
    </w:p>
    <w:p w14:paraId="67EFCC75" w14:textId="77777777" w:rsidR="00E2092E" w:rsidRDefault="00000000">
      <w:pPr>
        <w:spacing w:before="60" w:after="60"/>
        <w:jc w:val="both"/>
      </w:pPr>
      <w:r>
        <w:rPr>
          <w:color w:val="2C2C2C"/>
          <w:sz w:val="21"/>
          <w:szCs w:val="21"/>
        </w:rPr>
        <w:t>Ecom Express achieves 43.7% delay rate across 950 orders — 13.6pp better than India Post on the same routes and product mix. This is the most important data point in the report: it proves that significantly better performance is operationally achievable today, with existing infrastructure, at scale. The benchmark already exists within the company's own courier portfolio.</w:t>
      </w:r>
    </w:p>
    <w:p w14:paraId="7583A201" w14:textId="77777777" w:rsidR="00E2092E" w:rsidRDefault="00E2092E"/>
    <w:p w14:paraId="55EB0A15" w14:textId="77777777" w:rsidR="00E2092E" w:rsidRDefault="00000000">
      <w:pPr>
        <w:spacing w:before="180" w:after="70"/>
      </w:pPr>
      <w:r>
        <w:rPr>
          <w:b/>
          <w:bCs/>
          <w:color w:val="E05C2A"/>
        </w:rPr>
        <w:t>Insight 5: North Region Has a Structural Last-Mile Problem</w:t>
      </w:r>
    </w:p>
    <w:p w14:paraId="34EE9C13" w14:textId="77777777" w:rsidR="00E2092E" w:rsidRDefault="00000000">
      <w:pPr>
        <w:spacing w:before="60" w:after="60"/>
        <w:jc w:val="both"/>
      </w:pPr>
      <w:r>
        <w:rPr>
          <w:color w:val="2C2C2C"/>
          <w:sz w:val="21"/>
          <w:szCs w:val="21"/>
        </w:rPr>
        <w:t>North at 55.8% is 12.9pp above West (42.9%) despite comparable order volumes and courier mix. This gap persists across couriers, suggesting a city-level infrastructure problem in Delhi and Lucknow — likely hub congestion or subcontracted last-mile underperformance — requiring a targeted operational audit rather than generic courier switching.</w:t>
      </w:r>
    </w:p>
    <w:p w14:paraId="40E65394" w14:textId="77777777" w:rsidR="00E2092E" w:rsidRDefault="00E2092E"/>
    <w:p w14:paraId="5F2123F7" w14:textId="77777777" w:rsidR="00E2092E" w:rsidRDefault="00000000">
      <w:pPr>
        <w:pStyle w:val="Heading1"/>
        <w:shd w:val="clear" w:color="auto" w:fill="1A3C6B"/>
        <w:ind w:left="180" w:right="180"/>
      </w:pPr>
      <w:r>
        <w:rPr>
          <w:color w:val="E05C2A"/>
        </w:rPr>
        <w:t xml:space="preserve">6.  </w:t>
      </w:r>
      <w:r>
        <w:t>ROOT CAUSE ANALYSIS — 5 WHYS</w:t>
      </w:r>
    </w:p>
    <w:p w14:paraId="156D9459"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2540"/>
        <w:gridCol w:w="6000"/>
      </w:tblGrid>
      <w:tr w:rsidR="00E2092E" w14:paraId="2CEED1DD" w14:textId="77777777">
        <w:tc>
          <w:tcPr>
            <w:tcW w:w="82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27E0D71A" w14:textId="77777777" w:rsidR="00E2092E" w:rsidRDefault="00000000">
            <w:pPr>
              <w:jc w:val="center"/>
            </w:pPr>
            <w:r>
              <w:rPr>
                <w:b/>
                <w:bCs/>
                <w:color w:val="FFFFFF"/>
                <w:sz w:val="19"/>
                <w:szCs w:val="19"/>
              </w:rPr>
              <w:t>Why #</w:t>
            </w:r>
          </w:p>
        </w:tc>
        <w:tc>
          <w:tcPr>
            <w:tcW w:w="25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77A8BFD5" w14:textId="77777777" w:rsidR="00E2092E" w:rsidRDefault="00000000">
            <w:pPr>
              <w:jc w:val="center"/>
            </w:pPr>
            <w:r>
              <w:rPr>
                <w:b/>
                <w:bCs/>
                <w:color w:val="FFFFFF"/>
                <w:sz w:val="19"/>
                <w:szCs w:val="19"/>
              </w:rPr>
              <w:t>Question</w:t>
            </w:r>
          </w:p>
        </w:tc>
        <w:tc>
          <w:tcPr>
            <w:tcW w:w="600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FD441D8" w14:textId="77777777" w:rsidR="00E2092E" w:rsidRDefault="00000000">
            <w:pPr>
              <w:jc w:val="center"/>
            </w:pPr>
            <w:r>
              <w:rPr>
                <w:b/>
                <w:bCs/>
                <w:color w:val="FFFFFF"/>
                <w:sz w:val="19"/>
                <w:szCs w:val="19"/>
              </w:rPr>
              <w:t>Data-Driven Answer</w:t>
            </w:r>
          </w:p>
        </w:tc>
      </w:tr>
      <w:tr w:rsidR="00E2092E" w14:paraId="6F9C8A38" w14:textId="77777777">
        <w:tc>
          <w:tcPr>
            <w:tcW w:w="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F5CF52" w14:textId="77777777" w:rsidR="00E2092E" w:rsidRDefault="00000000">
            <w:pPr>
              <w:jc w:val="center"/>
            </w:pPr>
            <w:r>
              <w:rPr>
                <w:b/>
                <w:bCs/>
                <w:color w:val="1A3C6B"/>
                <w:sz w:val="19"/>
                <w:szCs w:val="19"/>
              </w:rPr>
              <w:t>Why 1</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1F53EE" w14:textId="77777777" w:rsidR="00E2092E" w:rsidRDefault="00000000">
            <w:r>
              <w:rPr>
                <w:b/>
                <w:bCs/>
                <w:color w:val="2C2C2C"/>
                <w:sz w:val="19"/>
                <w:szCs w:val="19"/>
              </w:rPr>
              <w:t>Why are 49.5% of deliveries delayed?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9E3B4D1" w14:textId="77777777" w:rsidR="00E2092E" w:rsidRDefault="00000000">
            <w:r>
              <w:rPr>
                <w:color w:val="2C2C2C"/>
                <w:sz w:val="19"/>
                <w:szCs w:val="19"/>
              </w:rPr>
              <w:t>Courier partners fail to meet the 5-day SLA on nearly half of all orders — India Post (57.3%) and DTDC (52.2%) are the primary contributors, together handling 2,100 orders (42% of volume).</w:t>
            </w:r>
          </w:p>
        </w:tc>
      </w:tr>
      <w:tr w:rsidR="00E2092E" w14:paraId="0CFF4869" w14:textId="77777777">
        <w:tc>
          <w:tcPr>
            <w:tcW w:w="8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36F6D71" w14:textId="77777777" w:rsidR="00E2092E" w:rsidRDefault="00000000">
            <w:pPr>
              <w:jc w:val="center"/>
            </w:pPr>
            <w:r>
              <w:rPr>
                <w:b/>
                <w:bCs/>
                <w:color w:val="1A3C6B"/>
                <w:sz w:val="19"/>
                <w:szCs w:val="19"/>
              </w:rPr>
              <w:t>Why 2</w:t>
            </w:r>
          </w:p>
        </w:tc>
        <w:tc>
          <w:tcPr>
            <w:tcW w:w="25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4C685DB" w14:textId="77777777" w:rsidR="00E2092E" w:rsidRDefault="00000000">
            <w:r>
              <w:rPr>
                <w:b/>
                <w:bCs/>
                <w:color w:val="2C2C2C"/>
                <w:sz w:val="19"/>
                <w:szCs w:val="19"/>
              </w:rPr>
              <w:t>Why do India Post and DTDC miss SLA consistently?</w:t>
            </w:r>
          </w:p>
        </w:tc>
        <w:tc>
          <w:tcPr>
            <w:tcW w:w="6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F09FB6D" w14:textId="77777777" w:rsidR="00E2092E" w:rsidRDefault="00000000">
            <w:r>
              <w:rPr>
                <w:color w:val="2C2C2C"/>
                <w:sz w:val="19"/>
                <w:szCs w:val="19"/>
              </w:rPr>
              <w:t>Orders dispatched via these couriers average 7.1–7.8 delivery days versus 6.3 days for Ecom Express. The gap indicates last-mile inefficiency and hub congestion, not warehouse dispatch issues.</w:t>
            </w:r>
          </w:p>
        </w:tc>
      </w:tr>
      <w:tr w:rsidR="00E2092E" w14:paraId="651821A6" w14:textId="77777777">
        <w:tc>
          <w:tcPr>
            <w:tcW w:w="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89A662" w14:textId="77777777" w:rsidR="00E2092E" w:rsidRDefault="00000000">
            <w:pPr>
              <w:jc w:val="center"/>
            </w:pPr>
            <w:r>
              <w:rPr>
                <w:b/>
                <w:bCs/>
                <w:color w:val="1A3C6B"/>
                <w:sz w:val="19"/>
                <w:szCs w:val="19"/>
              </w:rPr>
              <w:t>Why 3</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3C0C6F6" w14:textId="77777777" w:rsidR="00E2092E" w:rsidRDefault="00000000">
            <w:r>
              <w:rPr>
                <w:b/>
                <w:bCs/>
                <w:color w:val="2C2C2C"/>
                <w:sz w:val="19"/>
                <w:szCs w:val="19"/>
              </w:rPr>
              <w:t>Why is there a 13.6pp gap between best and worst courier?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59D782C" w14:textId="77777777" w:rsidR="00E2092E" w:rsidRDefault="00000000">
            <w:r>
              <w:rPr>
                <w:color w:val="2C2C2C"/>
                <w:sz w:val="19"/>
                <w:szCs w:val="19"/>
              </w:rPr>
              <w:t>No SLA-linked penalty clause exists in current courier contracts. With zero financial consequence for delays, India Post and DTDC have no commercial incentive to prioritise this company's shipments.</w:t>
            </w:r>
          </w:p>
        </w:tc>
      </w:tr>
      <w:tr w:rsidR="00E2092E" w14:paraId="7C93C04C" w14:textId="77777777">
        <w:tc>
          <w:tcPr>
            <w:tcW w:w="8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9CFCC32" w14:textId="77777777" w:rsidR="00E2092E" w:rsidRDefault="00000000">
            <w:pPr>
              <w:jc w:val="center"/>
            </w:pPr>
            <w:r>
              <w:rPr>
                <w:b/>
                <w:bCs/>
                <w:color w:val="1A3C6B"/>
                <w:sz w:val="19"/>
                <w:szCs w:val="19"/>
              </w:rPr>
              <w:t>Why 4</w:t>
            </w:r>
          </w:p>
        </w:tc>
        <w:tc>
          <w:tcPr>
            <w:tcW w:w="25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3D993C5" w14:textId="77777777" w:rsidR="00E2092E" w:rsidRDefault="00000000">
            <w:r>
              <w:rPr>
                <w:b/>
                <w:bCs/>
                <w:color w:val="2C2C2C"/>
                <w:sz w:val="19"/>
                <w:szCs w:val="19"/>
              </w:rPr>
              <w:t>Why do delays spike to 59.5% in Jan and 56.3% in Sep?</w:t>
            </w:r>
          </w:p>
        </w:tc>
        <w:tc>
          <w:tcPr>
            <w:tcW w:w="6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D06E534" w14:textId="77777777" w:rsidR="00E2092E" w:rsidRDefault="00000000">
            <w:r>
              <w:rPr>
                <w:color w:val="2C2C2C"/>
                <w:sz w:val="19"/>
                <w:szCs w:val="19"/>
              </w:rPr>
              <w:t>Warehouse picking backlogs form during post-holiday (Jan) and pre-festive (Sep) surges because courier capacity and dispatch staffing are fixed and not scaled to predictable demand peaks.</w:t>
            </w:r>
          </w:p>
        </w:tc>
      </w:tr>
      <w:tr w:rsidR="00E2092E" w14:paraId="05336DD6" w14:textId="77777777">
        <w:tc>
          <w:tcPr>
            <w:tcW w:w="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451D98" w14:textId="77777777" w:rsidR="00E2092E" w:rsidRDefault="00000000">
            <w:pPr>
              <w:jc w:val="center"/>
            </w:pPr>
            <w:r>
              <w:rPr>
                <w:b/>
                <w:bCs/>
                <w:color w:val="1A3C6B"/>
                <w:sz w:val="19"/>
                <w:szCs w:val="19"/>
              </w:rPr>
              <w:t>Why 5</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58D1EF8" w14:textId="77777777" w:rsidR="00E2092E" w:rsidRDefault="00000000">
            <w:r>
              <w:rPr>
                <w:b/>
                <w:bCs/>
                <w:color w:val="2C2C2C"/>
                <w:sz w:val="19"/>
                <w:szCs w:val="19"/>
              </w:rPr>
              <w:t>Why is capacity not scaled ahead of known demand peaks?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E9E644" w14:textId="77777777" w:rsidR="00E2092E" w:rsidRDefault="00000000">
            <w:r>
              <w:rPr>
                <w:color w:val="2C2C2C"/>
                <w:sz w:val="19"/>
                <w:szCs w:val="19"/>
              </w:rPr>
              <w:t>No real-time SLA tracking or demand forecasting system exists. Operational decisions are reactive. By the time delay rates become visible, the surge has already overwhelmed the network for that period.</w:t>
            </w:r>
          </w:p>
        </w:tc>
      </w:tr>
    </w:tbl>
    <w:p w14:paraId="210967E3"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6F3CC808" w14:textId="77777777">
        <w:tc>
          <w:tcPr>
            <w:tcW w:w="9360" w:type="dxa"/>
            <w:tcBorders>
              <w:left w:val="single" w:sz="18" w:space="0" w:color="1A3C6B"/>
            </w:tcBorders>
            <w:shd w:val="clear" w:color="auto" w:fill="E8F0FB"/>
            <w:tcMar>
              <w:top w:w="140" w:type="dxa"/>
              <w:left w:w="220" w:type="dxa"/>
              <w:bottom w:w="140" w:type="dxa"/>
              <w:right w:w="220" w:type="dxa"/>
            </w:tcMar>
          </w:tcPr>
          <w:p w14:paraId="00E34255" w14:textId="77777777" w:rsidR="00E2092E" w:rsidRDefault="00000000">
            <w:r>
              <w:rPr>
                <w:b/>
                <w:bCs/>
                <w:color w:val="1A3C6B"/>
                <w:sz w:val="20"/>
                <w:szCs w:val="20"/>
              </w:rPr>
              <w:t>🔍 Root Cause Summary:</w:t>
            </w:r>
          </w:p>
          <w:p w14:paraId="29745710" w14:textId="77777777" w:rsidR="00E2092E" w:rsidRDefault="00000000">
            <w:pPr>
              <w:jc w:val="both"/>
            </w:pPr>
            <w:r>
              <w:rPr>
                <w:color w:val="2C2C2C"/>
                <w:sz w:val="20"/>
                <w:szCs w:val="20"/>
              </w:rPr>
              <w:t>Two compounding root causes: (1) Courier contracts with no SLA penalty clauses — couriers face zero financial consequence for delays, removing all incentive to improve. (2) Fixed operational capacity not scaled to predictable demand surges — causing warehouse backlogs that cascade into courier delays. Both are solvable within 90 days.</w:t>
            </w:r>
          </w:p>
        </w:tc>
      </w:tr>
    </w:tbl>
    <w:p w14:paraId="09D2C5FB" w14:textId="77777777" w:rsidR="00E2092E" w:rsidRDefault="00E2092E"/>
    <w:p w14:paraId="6C12CE58" w14:textId="77777777" w:rsidR="00FA0497" w:rsidRDefault="00FA0497"/>
    <w:p w14:paraId="1798144D" w14:textId="77777777" w:rsidR="00FA0497" w:rsidRDefault="00FA0497"/>
    <w:p w14:paraId="7601F763" w14:textId="77777777" w:rsidR="00E2092E" w:rsidRDefault="00000000">
      <w:pPr>
        <w:pStyle w:val="Heading2"/>
        <w:pBdr>
          <w:bottom w:val="single" w:sz="6" w:space="1" w:color="4C8FC0"/>
        </w:pBdr>
      </w:pPr>
      <w:r>
        <w:lastRenderedPageBreak/>
        <w:t>6.1  Trade-Off Analysis: India Post vs Ecom Express</w:t>
      </w:r>
    </w:p>
    <w:p w14:paraId="447C7C90" w14:textId="77777777" w:rsidR="00E2092E" w:rsidRDefault="00000000">
      <w:pPr>
        <w:spacing w:before="60" w:after="60"/>
        <w:jc w:val="both"/>
      </w:pPr>
      <w:r>
        <w:rPr>
          <w:color w:val="2C2C2C"/>
          <w:sz w:val="21"/>
          <w:szCs w:val="21"/>
        </w:rPr>
        <w:t>This section addresses the critical business question operations teams face when courier reform is proposed: "But India Post is cheaper — why replace it?" The following quantified analysis provides the answer.</w:t>
      </w:r>
    </w:p>
    <w:p w14:paraId="76C373DB"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092E" w14:paraId="10955B61" w14:textId="77777777">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434086B4" w14:textId="77777777" w:rsidR="00E2092E" w:rsidRDefault="00000000">
            <w:pPr>
              <w:jc w:val="center"/>
            </w:pPr>
            <w:r>
              <w:rPr>
                <w:b/>
                <w:bCs/>
                <w:color w:val="FFFFFF"/>
                <w:sz w:val="19"/>
                <w:szCs w:val="19"/>
              </w:rPr>
              <w:t>Factor</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D7C81D5" w14:textId="77777777" w:rsidR="00E2092E" w:rsidRDefault="00000000">
            <w:pPr>
              <w:jc w:val="center"/>
            </w:pPr>
            <w:r>
              <w:rPr>
                <w:b/>
                <w:bCs/>
                <w:color w:val="FFFFFF"/>
                <w:sz w:val="19"/>
                <w:szCs w:val="19"/>
              </w:rPr>
              <w:t>India Post</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4C8D8512" w14:textId="77777777" w:rsidR="00E2092E" w:rsidRDefault="00000000">
            <w:pPr>
              <w:jc w:val="center"/>
            </w:pPr>
            <w:r>
              <w:rPr>
                <w:b/>
                <w:bCs/>
                <w:color w:val="FFFFFF"/>
                <w:sz w:val="19"/>
                <w:szCs w:val="19"/>
              </w:rPr>
              <w:t>Ecom Express</w:t>
            </w:r>
          </w:p>
        </w:tc>
        <w:tc>
          <w:tcPr>
            <w:tcW w:w="2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6C36E252" w14:textId="77777777" w:rsidR="00E2092E" w:rsidRDefault="00000000">
            <w:pPr>
              <w:jc w:val="center"/>
            </w:pPr>
            <w:r>
              <w:rPr>
                <w:b/>
                <w:bCs/>
                <w:color w:val="FFFFFF"/>
                <w:sz w:val="19"/>
                <w:szCs w:val="19"/>
              </w:rPr>
              <w:t>Decision</w:t>
            </w:r>
          </w:p>
        </w:tc>
      </w:tr>
      <w:tr w:rsidR="00E2092E" w14:paraId="5BCC00E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CDF47D1" w14:textId="77777777" w:rsidR="00E2092E" w:rsidRDefault="00000000">
            <w:r>
              <w:rPr>
                <w:b/>
                <w:bCs/>
                <w:color w:val="1A3C6B"/>
                <w:sz w:val="19"/>
                <w:szCs w:val="19"/>
              </w:rPr>
              <w:t>Cost per Shipment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D303E1" w14:textId="77777777" w:rsidR="00E2092E" w:rsidRDefault="00000000">
            <w:pPr>
              <w:jc w:val="center"/>
            </w:pPr>
            <w:r>
              <w:rPr>
                <w:color w:val="B71C1C"/>
                <w:sz w:val="19"/>
                <w:szCs w:val="19"/>
              </w:rPr>
              <w:t>Rs.45 (low cost)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648983E" w14:textId="77777777" w:rsidR="00E2092E" w:rsidRDefault="00000000">
            <w:pPr>
              <w:jc w:val="center"/>
            </w:pPr>
            <w:r>
              <w:rPr>
                <w:color w:val="1B5E20"/>
                <w:sz w:val="19"/>
                <w:szCs w:val="19"/>
              </w:rPr>
              <w:t>Rs.58 (+29% premium)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A0563A2" w14:textId="77777777" w:rsidR="00E2092E" w:rsidRDefault="00000000">
            <w:r>
              <w:rPr>
                <w:b/>
                <w:bCs/>
                <w:color w:val="4C8FC0"/>
                <w:sz w:val="19"/>
                <w:szCs w:val="19"/>
              </w:rPr>
              <w:t>India Post cheaper upfront</w:t>
            </w:r>
          </w:p>
        </w:tc>
      </w:tr>
      <w:tr w:rsidR="00E2092E" w14:paraId="4C926C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C4BDA4A" w14:textId="77777777" w:rsidR="00E2092E" w:rsidRDefault="00000000">
            <w:r>
              <w:rPr>
                <w:b/>
                <w:bCs/>
                <w:color w:val="1A3C6B"/>
                <w:sz w:val="19"/>
                <w:szCs w:val="19"/>
              </w:rPr>
              <w:t>Delay Rate</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5021516" w14:textId="77777777" w:rsidR="00E2092E" w:rsidRDefault="00000000">
            <w:pPr>
              <w:jc w:val="center"/>
            </w:pPr>
            <w:r>
              <w:rPr>
                <w:color w:val="B71C1C"/>
                <w:sz w:val="19"/>
                <w:szCs w:val="19"/>
              </w:rPr>
              <w:t>57.3%</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BEFBC6A" w14:textId="77777777" w:rsidR="00E2092E" w:rsidRDefault="00000000">
            <w:pPr>
              <w:jc w:val="center"/>
            </w:pPr>
            <w:r>
              <w:rPr>
                <w:color w:val="1B5E20"/>
                <w:sz w:val="19"/>
                <w:szCs w:val="19"/>
              </w:rPr>
              <w:t>43.7%</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71C1D07" w14:textId="77777777" w:rsidR="00E2092E" w:rsidRDefault="00000000">
            <w:r>
              <w:rPr>
                <w:b/>
                <w:bCs/>
                <w:color w:val="4C8FC0"/>
                <w:sz w:val="19"/>
                <w:szCs w:val="19"/>
              </w:rPr>
              <w:t>13.6pp gap favouring Ecom</w:t>
            </w:r>
          </w:p>
        </w:tc>
      </w:tr>
      <w:tr w:rsidR="00E2092E" w14:paraId="115A96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54D973" w14:textId="77777777" w:rsidR="00E2092E" w:rsidRDefault="00000000">
            <w:r>
              <w:rPr>
                <w:b/>
                <w:bCs/>
                <w:color w:val="1A3C6B"/>
                <w:sz w:val="19"/>
                <w:szCs w:val="19"/>
              </w:rPr>
              <w:t>Est. Cost of Delay per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A26CF31" w14:textId="77777777" w:rsidR="00E2092E" w:rsidRDefault="00000000">
            <w:pPr>
              <w:jc w:val="center"/>
            </w:pPr>
            <w:r>
              <w:rPr>
                <w:color w:val="B71C1C"/>
                <w:sz w:val="19"/>
                <w:szCs w:val="19"/>
              </w:rPr>
              <w:t>Rs.320 (refunds + CS + churn)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E77068" w14:textId="77777777" w:rsidR="00E2092E" w:rsidRDefault="00000000">
            <w:pPr>
              <w:jc w:val="center"/>
            </w:pPr>
            <w:r>
              <w:rPr>
                <w:color w:val="1B5E20"/>
                <w:sz w:val="19"/>
                <w:szCs w:val="19"/>
              </w:rPr>
              <w:t>Rs.180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D004F2" w14:textId="77777777" w:rsidR="00E2092E" w:rsidRDefault="00000000">
            <w:r>
              <w:rPr>
                <w:b/>
                <w:bCs/>
                <w:color w:val="4C8FC0"/>
                <w:sz w:val="19"/>
                <w:szCs w:val="19"/>
              </w:rPr>
              <w:t>India Post 78% more expensive per delay</w:t>
            </w:r>
          </w:p>
        </w:tc>
      </w:tr>
      <w:tr w:rsidR="00E2092E" w14:paraId="5499F7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B4B82A3" w14:textId="77777777" w:rsidR="00E2092E" w:rsidRDefault="00000000">
            <w:r>
              <w:rPr>
                <w:b/>
                <w:bCs/>
                <w:color w:val="1A3C6B"/>
                <w:sz w:val="19"/>
                <w:szCs w:val="19"/>
              </w:rPr>
              <w:t>Net Cost per 1,000 Orders</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ADF8984" w14:textId="77777777" w:rsidR="00E2092E" w:rsidRDefault="00000000">
            <w:pPr>
              <w:jc w:val="center"/>
            </w:pPr>
            <w:r>
              <w:rPr>
                <w:color w:val="B71C1C"/>
                <w:sz w:val="19"/>
                <w:szCs w:val="19"/>
              </w:rPr>
              <w:t>Rs.45K + Rs.183K = Rs.228K</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CAB9924" w14:textId="77777777" w:rsidR="00E2092E" w:rsidRDefault="00000000">
            <w:pPr>
              <w:jc w:val="center"/>
            </w:pPr>
            <w:r>
              <w:rPr>
                <w:color w:val="1B5E20"/>
                <w:sz w:val="19"/>
                <w:szCs w:val="19"/>
              </w:rPr>
              <w:t>Rs.58K + Rs.79K = Rs.137K</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E1EF497" w14:textId="77777777" w:rsidR="00E2092E" w:rsidRDefault="00000000">
            <w:r>
              <w:rPr>
                <w:b/>
                <w:bCs/>
                <w:color w:val="4C8FC0"/>
                <w:sz w:val="19"/>
                <w:szCs w:val="19"/>
              </w:rPr>
              <w:t>Ecom Express Rs.91K cheaper overall</w:t>
            </w:r>
          </w:p>
        </w:tc>
      </w:tr>
      <w:tr w:rsidR="00E2092E" w14:paraId="5DD9307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1C1A796" w14:textId="77777777" w:rsidR="00E2092E" w:rsidRDefault="00000000">
            <w:r>
              <w:rPr>
                <w:b/>
                <w:bCs/>
                <w:color w:val="1A3C6B"/>
                <w:sz w:val="19"/>
                <w:szCs w:val="19"/>
              </w:rPr>
              <w:t>Recommendation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46F97C" w14:textId="77777777" w:rsidR="00E2092E" w:rsidRDefault="00000000">
            <w:pPr>
              <w:jc w:val="center"/>
            </w:pPr>
            <w:r>
              <w:rPr>
                <w:color w:val="2C2C2C"/>
                <w:sz w:val="19"/>
                <w:szCs w:val="19"/>
              </w:rPr>
              <w:t>Low-value, non-urgent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6DDFBA3" w14:textId="77777777" w:rsidR="00E2092E" w:rsidRDefault="00000000">
            <w:pPr>
              <w:jc w:val="center"/>
            </w:pPr>
            <w:r>
              <w:rPr>
                <w:color w:val="2C2C2C"/>
                <w:sz w:val="19"/>
                <w:szCs w:val="19"/>
              </w:rPr>
              <w:t>High-value + time-sensitive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0B8425" w14:textId="77777777" w:rsidR="00E2092E" w:rsidRDefault="00000000">
            <w:r>
              <w:rPr>
                <w:b/>
                <w:bCs/>
                <w:color w:val="4C8FC0"/>
                <w:sz w:val="19"/>
                <w:szCs w:val="19"/>
              </w:rPr>
              <w:t>Hybrid routing strategy</w:t>
            </w:r>
          </w:p>
        </w:tc>
      </w:tr>
    </w:tbl>
    <w:p w14:paraId="7024574F"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2247AA61" w14:textId="77777777">
        <w:tc>
          <w:tcPr>
            <w:tcW w:w="9360" w:type="dxa"/>
            <w:tcBorders>
              <w:left w:val="single" w:sz="18" w:space="0" w:color="E05C2A"/>
            </w:tcBorders>
            <w:shd w:val="clear" w:color="auto" w:fill="FDECEA"/>
            <w:tcMar>
              <w:top w:w="140" w:type="dxa"/>
              <w:left w:w="220" w:type="dxa"/>
              <w:bottom w:w="140" w:type="dxa"/>
              <w:right w:w="220" w:type="dxa"/>
            </w:tcMar>
          </w:tcPr>
          <w:p w14:paraId="3D365FFF" w14:textId="77777777" w:rsidR="00E2092E" w:rsidRDefault="00000000">
            <w:r>
              <w:rPr>
                <w:b/>
                <w:bCs/>
                <w:color w:val="E05C2A"/>
                <w:sz w:val="20"/>
                <w:szCs w:val="20"/>
              </w:rPr>
              <w:t>💡 Decision Insight — The Cheaper Courier Fallacy:</w:t>
            </w:r>
          </w:p>
          <w:p w14:paraId="6A0D7B7F" w14:textId="77777777" w:rsidR="00E2092E" w:rsidRDefault="00000000">
            <w:pPr>
              <w:jc w:val="both"/>
            </w:pPr>
            <w:r>
              <w:rPr>
                <w:color w:val="2C2C2C"/>
                <w:sz w:val="20"/>
                <w:szCs w:val="20"/>
              </w:rPr>
              <w:t>India Post saves Rs.13 per shipment upfront. But its 57.3% delay rate generates approximately Rs.320 in downstream costs per delayed order versus Rs.180 for Ecom Express. Net cost per 1,000 orders: India Post = Rs.228K vs Ecom Express = Rs.137K. The "cheaper" courier is actually Rs.91,000 more expensive per 1,000 orders when the true cost of delay is included. Recommendation: Retain India Post for low-value, non-urgent shipments only. Route all high-value and time-sensitive orders to Ecom Express or Delhivery.</w:t>
            </w:r>
          </w:p>
        </w:tc>
      </w:tr>
    </w:tbl>
    <w:p w14:paraId="32600CA7" w14:textId="77777777" w:rsidR="00E2092E" w:rsidRDefault="00E2092E"/>
    <w:p w14:paraId="29D22C19" w14:textId="77777777" w:rsidR="00E2092E" w:rsidRDefault="00000000">
      <w:pPr>
        <w:pStyle w:val="Heading1"/>
        <w:shd w:val="clear" w:color="auto" w:fill="1A3C6B"/>
        <w:ind w:left="180" w:right="180"/>
      </w:pPr>
      <w:r>
        <w:rPr>
          <w:color w:val="E05C2A"/>
        </w:rPr>
        <w:t xml:space="preserve">7.  </w:t>
      </w:r>
      <w:r>
        <w:t>BUSINESS RECOMMENDATIONS</w:t>
      </w:r>
    </w:p>
    <w:p w14:paraId="7EF29538" w14:textId="77777777" w:rsidR="00E2092E" w:rsidRDefault="00000000">
      <w:pPr>
        <w:spacing w:before="60" w:after="60"/>
        <w:jc w:val="both"/>
      </w:pPr>
      <w:r>
        <w:rPr>
          <w:color w:val="2C2C2C"/>
          <w:sz w:val="21"/>
          <w:szCs w:val="21"/>
        </w:rPr>
        <w:t>The following six recommendations are sequenced by implementation speed and business impact, targeting a 22–27pp reduction in overall delay rate within 12 months.</w:t>
      </w:r>
    </w:p>
    <w:p w14:paraId="3B5372E4"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1855"/>
        <w:gridCol w:w="2513"/>
        <w:gridCol w:w="2668"/>
        <w:gridCol w:w="1958"/>
      </w:tblGrid>
      <w:tr w:rsidR="00E2092E" w14:paraId="1ED67246" w14:textId="77777777">
        <w:tc>
          <w:tcPr>
            <w:tcW w:w="3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0B6B5DE3" w14:textId="77777777" w:rsidR="00E2092E" w:rsidRDefault="00000000">
            <w:pPr>
              <w:jc w:val="center"/>
            </w:pPr>
            <w:r>
              <w:rPr>
                <w:b/>
                <w:bCs/>
                <w:color w:val="FFFFFF"/>
                <w:sz w:val="19"/>
                <w:szCs w:val="19"/>
              </w:rPr>
              <w:t>#</w:t>
            </w:r>
          </w:p>
        </w:tc>
        <w:tc>
          <w:tcPr>
            <w:tcW w:w="168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30FD84C3" w14:textId="77777777" w:rsidR="00E2092E" w:rsidRDefault="00000000">
            <w:pPr>
              <w:jc w:val="center"/>
            </w:pPr>
            <w:r>
              <w:rPr>
                <w:b/>
                <w:bCs/>
                <w:color w:val="FFFFFF"/>
                <w:sz w:val="19"/>
                <w:szCs w:val="19"/>
              </w:rPr>
              <w:t>Recommendation</w:t>
            </w:r>
          </w:p>
        </w:tc>
        <w:tc>
          <w:tcPr>
            <w:tcW w:w="260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08DB08A1" w14:textId="77777777" w:rsidR="00E2092E" w:rsidRDefault="00000000">
            <w:pPr>
              <w:jc w:val="center"/>
            </w:pPr>
            <w:r>
              <w:rPr>
                <w:b/>
                <w:bCs/>
                <w:color w:val="FFFFFF"/>
                <w:sz w:val="19"/>
                <w:szCs w:val="19"/>
              </w:rPr>
              <w:t>Action</w:t>
            </w:r>
          </w:p>
        </w:tc>
        <w:tc>
          <w:tcPr>
            <w:tcW w:w="274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55E6CF85" w14:textId="77777777" w:rsidR="00E2092E" w:rsidRDefault="00000000">
            <w:pPr>
              <w:jc w:val="center"/>
            </w:pPr>
            <w:r>
              <w:rPr>
                <w:b/>
                <w:bCs/>
                <w:color w:val="FFFFFF"/>
                <w:sz w:val="19"/>
                <w:szCs w:val="19"/>
              </w:rPr>
              <w:t>Business Rationale</w:t>
            </w:r>
          </w:p>
        </w:tc>
        <w:tc>
          <w:tcPr>
            <w:tcW w:w="200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12B402A7" w14:textId="77777777" w:rsidR="00E2092E" w:rsidRDefault="00000000">
            <w:pPr>
              <w:jc w:val="center"/>
            </w:pPr>
            <w:r>
              <w:rPr>
                <w:b/>
                <w:bCs/>
                <w:color w:val="FFFFFF"/>
                <w:sz w:val="19"/>
                <w:szCs w:val="19"/>
              </w:rPr>
              <w:t>Impact</w:t>
            </w:r>
          </w:p>
        </w:tc>
      </w:tr>
      <w:tr w:rsidR="00E2092E" w14:paraId="299B160A" w14:textId="77777777">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3EAA459" w14:textId="77777777" w:rsidR="00E2092E" w:rsidRDefault="00000000">
            <w:pPr>
              <w:jc w:val="center"/>
            </w:pPr>
            <w:r>
              <w:rPr>
                <w:b/>
                <w:bCs/>
                <w:color w:val="1A3C6B"/>
                <w:sz w:val="19"/>
                <w:szCs w:val="19"/>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BAFB7A8" w14:textId="77777777" w:rsidR="00E2092E" w:rsidRDefault="00000000">
            <w:r>
              <w:rPr>
                <w:b/>
                <w:bCs/>
                <w:color w:val="1A3C6B"/>
                <w:sz w:val="19"/>
                <w:szCs w:val="19"/>
              </w:rPr>
              <w:t>SLA Contract Reform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259342" w14:textId="77777777" w:rsidR="00E2092E" w:rsidRDefault="00000000">
            <w:r>
              <w:rPr>
                <w:color w:val="2C2C2C"/>
                <w:sz w:val="19"/>
                <w:szCs w:val="19"/>
              </w:rPr>
              <w:t>Renegotiate India Post &amp; DTDC contracts with financial penalty clauses for every delivery exceeding 5 days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8EFBC0" w14:textId="77777777" w:rsidR="00E2092E" w:rsidRDefault="00000000">
            <w:r>
              <w:rPr>
                <w:color w:val="2C2C2C"/>
                <w:sz w:val="19"/>
                <w:szCs w:val="19"/>
              </w:rPr>
              <w:t>Without penalties, underperforming couriers have no incentive to improve. Accountability must be commercial, not just operational.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B5CFE78" w14:textId="77777777" w:rsidR="00E2092E" w:rsidRDefault="00000000">
            <w:r>
              <w:rPr>
                <w:color w:val="1B5E20"/>
                <w:sz w:val="19"/>
                <w:szCs w:val="19"/>
              </w:rPr>
              <w:t>Reduce delay rate by 8–10pp</w:t>
            </w:r>
          </w:p>
        </w:tc>
      </w:tr>
      <w:tr w:rsidR="00E2092E" w14:paraId="5917DAF7" w14:textId="77777777">
        <w:tc>
          <w:tcPr>
            <w:tcW w:w="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DA94C4F" w14:textId="77777777" w:rsidR="00E2092E" w:rsidRDefault="00000000">
            <w:pPr>
              <w:jc w:val="center"/>
            </w:pPr>
            <w:r>
              <w:rPr>
                <w:b/>
                <w:bCs/>
                <w:color w:val="1A3C6B"/>
                <w:sz w:val="19"/>
                <w:szCs w:val="19"/>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2E141E7" w14:textId="77777777" w:rsidR="00E2092E" w:rsidRDefault="00000000">
            <w:r>
              <w:rPr>
                <w:b/>
                <w:bCs/>
                <w:color w:val="1A3C6B"/>
                <w:sz w:val="19"/>
                <w:szCs w:val="19"/>
              </w:rPr>
              <w:t>Smart Courier Routing</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6A9EE2B" w14:textId="77777777" w:rsidR="00E2092E" w:rsidRDefault="00000000">
            <w:r>
              <w:rPr>
                <w:color w:val="2C2C2C"/>
                <w:sz w:val="19"/>
                <w:szCs w:val="19"/>
              </w:rPr>
              <w:t>Auto-route all orders above Rs.15,000 to Ecom Express or Delhivery; restrict India Post to low-value, non-urgent shipments only</w:t>
            </w:r>
          </w:p>
        </w:tc>
        <w:tc>
          <w:tcPr>
            <w:tcW w:w="27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022CAC1" w14:textId="77777777" w:rsidR="00E2092E" w:rsidRDefault="00000000">
            <w:r>
              <w:rPr>
                <w:color w:val="2C2C2C"/>
                <w:sz w:val="19"/>
                <w:szCs w:val="19"/>
              </w:rPr>
              <w:t>High-value orders carry disproportionate churn risk. A single delay on a Rs.40,000 order costs more in LTV than the logistics saving.</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1C90D81" w14:textId="77777777" w:rsidR="00E2092E" w:rsidRDefault="00000000">
            <w:r>
              <w:rPr>
                <w:color w:val="1B5E20"/>
                <w:sz w:val="19"/>
                <w:szCs w:val="19"/>
              </w:rPr>
              <w:t>Protect Rs.2.5Cr+ revenue at risk</w:t>
            </w:r>
          </w:p>
        </w:tc>
      </w:tr>
      <w:tr w:rsidR="00E2092E" w14:paraId="1E984B00" w14:textId="77777777">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3380C0D" w14:textId="77777777" w:rsidR="00E2092E" w:rsidRDefault="00000000">
            <w:pPr>
              <w:jc w:val="center"/>
            </w:pPr>
            <w:r>
              <w:rPr>
                <w:b/>
                <w:bCs/>
                <w:color w:val="1A3C6B"/>
                <w:sz w:val="19"/>
                <w:szCs w:val="19"/>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8330BCB" w14:textId="77777777" w:rsidR="00E2092E" w:rsidRDefault="00000000">
            <w:r>
              <w:rPr>
                <w:b/>
                <w:bCs/>
                <w:color w:val="1A3C6B"/>
                <w:sz w:val="19"/>
                <w:szCs w:val="19"/>
              </w:rPr>
              <w:t>Peak Season Surge Planning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9581FA5" w14:textId="77777777" w:rsidR="00E2092E" w:rsidRDefault="00000000">
            <w:r>
              <w:rPr>
                <w:color w:val="2C2C2C"/>
                <w:sz w:val="19"/>
                <w:szCs w:val="19"/>
              </w:rPr>
              <w:t>Pre-position inventory and activate +30% courier capacity in Dec and Aug — 3 weeks ahead of Jan and Sep spikes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4C2F6ED" w14:textId="77777777" w:rsidR="00E2092E" w:rsidRDefault="00000000">
            <w:r>
              <w:rPr>
                <w:color w:val="2C2C2C"/>
                <w:sz w:val="19"/>
                <w:szCs w:val="19"/>
              </w:rPr>
              <w:t>Jan 2023 spike to 59.5% was predictable from prior-year data. This is a planning failure, not a random event. Advance contracts enable 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87B0DA" w14:textId="77777777" w:rsidR="00E2092E" w:rsidRDefault="00000000">
            <w:r>
              <w:rPr>
                <w:color w:val="1B5E20"/>
                <w:sz w:val="19"/>
                <w:szCs w:val="19"/>
              </w:rPr>
              <w:t>Cut Jan/Sep spike by 15pp</w:t>
            </w:r>
          </w:p>
        </w:tc>
      </w:tr>
      <w:tr w:rsidR="00E2092E" w14:paraId="4901AF79" w14:textId="77777777">
        <w:tc>
          <w:tcPr>
            <w:tcW w:w="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382147E" w14:textId="77777777" w:rsidR="00E2092E" w:rsidRDefault="00000000">
            <w:pPr>
              <w:jc w:val="center"/>
            </w:pPr>
            <w:r>
              <w:rPr>
                <w:b/>
                <w:bCs/>
                <w:color w:val="1A3C6B"/>
                <w:sz w:val="19"/>
                <w:szCs w:val="19"/>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0590947" w14:textId="77777777" w:rsidR="00E2092E" w:rsidRDefault="00000000">
            <w:r>
              <w:rPr>
                <w:b/>
                <w:bCs/>
                <w:color w:val="1A3C6B"/>
                <w:sz w:val="19"/>
                <w:szCs w:val="19"/>
              </w:rPr>
              <w:t>Real-Time SLA 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32C5CB06" w14:textId="77777777" w:rsidR="00E2092E" w:rsidRDefault="00000000">
            <w:r>
              <w:rPr>
                <w:color w:val="2C2C2C"/>
                <w:sz w:val="19"/>
                <w:szCs w:val="19"/>
              </w:rPr>
              <w:t xml:space="preserve">Deploy daily courier scorecards; auto-alert ops </w:t>
            </w:r>
            <w:r>
              <w:rPr>
                <w:color w:val="2C2C2C"/>
                <w:sz w:val="19"/>
                <w:szCs w:val="19"/>
              </w:rPr>
              <w:lastRenderedPageBreak/>
              <w:t>team when any courier exceeds 45% delay rate in rolling 7-day window</w:t>
            </w:r>
          </w:p>
        </w:tc>
        <w:tc>
          <w:tcPr>
            <w:tcW w:w="27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90A8409" w14:textId="77777777" w:rsidR="00E2092E" w:rsidRDefault="00000000">
            <w:r>
              <w:rPr>
                <w:color w:val="2C2C2C"/>
                <w:sz w:val="19"/>
                <w:szCs w:val="19"/>
              </w:rPr>
              <w:lastRenderedPageBreak/>
              <w:t xml:space="preserve">Current reactive model means delays are </w:t>
            </w:r>
            <w:r>
              <w:rPr>
                <w:color w:val="2C2C2C"/>
                <w:sz w:val="19"/>
                <w:szCs w:val="19"/>
              </w:rPr>
              <w:lastRenderedPageBreak/>
              <w:t>discovered after customer impact. Early detection enables intervention before SLA breach cascades.</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3784BD3" w14:textId="77777777" w:rsidR="00E2092E" w:rsidRDefault="00000000">
            <w:r>
              <w:rPr>
                <w:color w:val="1B5E20"/>
                <w:sz w:val="19"/>
                <w:szCs w:val="19"/>
              </w:rPr>
              <w:lastRenderedPageBreak/>
              <w:t>Enable proactive ops response</w:t>
            </w:r>
          </w:p>
        </w:tc>
      </w:tr>
      <w:tr w:rsidR="00E2092E" w14:paraId="7CDE0305" w14:textId="77777777">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B59C48" w14:textId="77777777" w:rsidR="00E2092E" w:rsidRDefault="00000000">
            <w:pPr>
              <w:jc w:val="center"/>
            </w:pPr>
            <w:r>
              <w:rPr>
                <w:b/>
                <w:bCs/>
                <w:color w:val="1A3C6B"/>
                <w:sz w:val="19"/>
                <w:szCs w:val="19"/>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2396281" w14:textId="77777777" w:rsidR="00E2092E" w:rsidRDefault="00000000">
            <w:r>
              <w:rPr>
                <w:b/>
                <w:bCs/>
                <w:color w:val="1A3C6B"/>
                <w:sz w:val="19"/>
                <w:szCs w:val="19"/>
              </w:rPr>
              <w:t>North Region Task Force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E84BB5D" w14:textId="77777777" w:rsidR="00E2092E" w:rsidRDefault="00000000">
            <w:r>
              <w:rPr>
                <w:color w:val="2C2C2C"/>
                <w:sz w:val="19"/>
                <w:szCs w:val="19"/>
              </w:rPr>
              <w:t>Deploy dedicated ops manager to audit last-mile dispatch in Delhi and Lucknow; partner with a regional courier for North metros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14CA16" w14:textId="77777777" w:rsidR="00E2092E" w:rsidRDefault="00000000">
            <w:r>
              <w:rPr>
                <w:color w:val="2C2C2C"/>
                <w:sz w:val="19"/>
                <w:szCs w:val="19"/>
              </w:rPr>
              <w:t>North at 55.8% is 12.9pp above West. The gap is too large to be random — a structural last-mile bottleneck specific to North metros exists.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9965AA" w14:textId="77777777" w:rsidR="00E2092E" w:rsidRDefault="00000000">
            <w:r>
              <w:rPr>
                <w:color w:val="1B5E20"/>
                <w:sz w:val="19"/>
                <w:szCs w:val="19"/>
              </w:rPr>
              <w:t>Target 8pp reduction in North</w:t>
            </w:r>
          </w:p>
        </w:tc>
      </w:tr>
      <w:tr w:rsidR="00E2092E" w14:paraId="01F42F85" w14:textId="77777777">
        <w:tc>
          <w:tcPr>
            <w:tcW w:w="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C26D5F8" w14:textId="77777777" w:rsidR="00E2092E" w:rsidRDefault="00000000">
            <w:pPr>
              <w:jc w:val="center"/>
            </w:pPr>
            <w:r>
              <w:rPr>
                <w:b/>
                <w:bCs/>
                <w:color w:val="1A3C6B"/>
                <w:sz w:val="19"/>
                <w:szCs w:val="19"/>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8EB6E60" w14:textId="77777777" w:rsidR="00E2092E" w:rsidRDefault="00000000">
            <w:r>
              <w:rPr>
                <w:b/>
                <w:bCs/>
                <w:color w:val="1A3C6B"/>
                <w:sz w:val="19"/>
                <w:szCs w:val="19"/>
              </w:rPr>
              <w:t>Proactive Customer Alerts</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AF62646" w14:textId="77777777" w:rsidR="00E2092E" w:rsidRDefault="00000000">
            <w:r>
              <w:rPr>
                <w:color w:val="2C2C2C"/>
                <w:sz w:val="19"/>
                <w:szCs w:val="19"/>
              </w:rPr>
              <w:t>Auto-send delay notification plus 10% discount voucher within 24 hours of any predicted delay</w:t>
            </w:r>
          </w:p>
        </w:tc>
        <w:tc>
          <w:tcPr>
            <w:tcW w:w="27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0273DA0" w14:textId="77777777" w:rsidR="00E2092E" w:rsidRDefault="00000000">
            <w:r>
              <w:rPr>
                <w:color w:val="2C2C2C"/>
                <w:sz w:val="19"/>
                <w:szCs w:val="19"/>
              </w:rPr>
              <w:t>Customers notified proactively are 3x less likely to cancel than those who discover delays themselves. Communication converts frustration into trust.</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7C73CFB4" w14:textId="77777777" w:rsidR="00E2092E" w:rsidRDefault="00000000">
            <w:r>
              <w:rPr>
                <w:color w:val="1B5E20"/>
                <w:sz w:val="19"/>
                <w:szCs w:val="19"/>
              </w:rPr>
              <w:t>Reduce cancellations by 12–18%</w:t>
            </w:r>
          </w:p>
        </w:tc>
      </w:tr>
    </w:tbl>
    <w:p w14:paraId="0FCFBE3D" w14:textId="77777777" w:rsidR="00E2092E" w:rsidRDefault="00E2092E"/>
    <w:p w14:paraId="2FC1D120" w14:textId="77777777" w:rsidR="00E2092E" w:rsidRDefault="00000000">
      <w:pPr>
        <w:pStyle w:val="Heading2"/>
        <w:pBdr>
          <w:bottom w:val="single" w:sz="6" w:space="1" w:color="4C8FC0"/>
        </w:pBdr>
      </w:pPr>
      <w:r>
        <w:t>7.1  Implementation Phasing</w:t>
      </w:r>
    </w:p>
    <w:p w14:paraId="3980947D" w14:textId="77777777" w:rsidR="00E2092E" w:rsidRDefault="00000000">
      <w:pPr>
        <w:spacing w:before="60" w:after="60"/>
        <w:jc w:val="both"/>
      </w:pPr>
      <w:r>
        <w:rPr>
          <w:color w:val="2C2C2C"/>
          <w:sz w:val="21"/>
          <w:szCs w:val="21"/>
        </w:rPr>
        <w:t>Phase 1 — Immediate (0–30 days): Courier routing rules for high-value orders; formal SLA performance review issued to India Post and DTDC; real-time delay monitoring dashboard activated.</w:t>
      </w:r>
    </w:p>
    <w:p w14:paraId="14CD4D6A" w14:textId="77777777" w:rsidR="00E2092E" w:rsidRDefault="00000000">
      <w:pPr>
        <w:spacing w:before="60" w:after="60"/>
        <w:jc w:val="both"/>
      </w:pPr>
      <w:r>
        <w:rPr>
          <w:color w:val="2C2C2C"/>
          <w:sz w:val="21"/>
          <w:szCs w:val="21"/>
        </w:rPr>
        <w:t>Phase 2 — Short-Term (30–90 days): SLA penalty contracts renegotiated; proactive customer notification system deployed; demand forecasting model built ahead of January 2024 peak.</w:t>
      </w:r>
    </w:p>
    <w:p w14:paraId="231F925B" w14:textId="77777777" w:rsidR="00E2092E" w:rsidRDefault="00000000">
      <w:pPr>
        <w:spacing w:before="60" w:after="60"/>
        <w:jc w:val="both"/>
      </w:pPr>
      <w:r>
        <w:rPr>
          <w:color w:val="2C2C2C"/>
          <w:sz w:val="21"/>
          <w:szCs w:val="21"/>
        </w:rPr>
        <w:t>Phase 3 — Strategic (90–180 days): North region operational audit and dedicated task force; full dynamic capacity planning integration; quarterly courier scorecard review with executive visibility.</w:t>
      </w:r>
    </w:p>
    <w:p w14:paraId="0D3E8567" w14:textId="77777777" w:rsidR="00E2092E" w:rsidRDefault="00E2092E"/>
    <w:p w14:paraId="329079D0" w14:textId="77777777" w:rsidR="00E2092E" w:rsidRDefault="00000000">
      <w:pPr>
        <w:pStyle w:val="Heading1"/>
        <w:shd w:val="clear" w:color="auto" w:fill="1A3C6B"/>
        <w:ind w:left="180" w:right="180"/>
      </w:pPr>
      <w:r>
        <w:rPr>
          <w:color w:val="E05C2A"/>
        </w:rPr>
        <w:t xml:space="preserve">8.  </w:t>
      </w:r>
      <w:r>
        <w:t>PROJECTED BUSINESS IMPACT</w:t>
      </w:r>
    </w:p>
    <w:p w14:paraId="6B9DFFA5" w14:textId="77777777" w:rsidR="00E2092E" w:rsidRDefault="00000000">
      <w:pPr>
        <w:spacing w:before="60" w:after="60"/>
        <w:jc w:val="both"/>
      </w:pPr>
      <w:r>
        <w:rPr>
          <w:color w:val="2C2C2C"/>
          <w:sz w:val="21"/>
          <w:szCs w:val="21"/>
        </w:rPr>
        <w:t>Projections are based on industry benchmarks for courier optimisation programs, conservatively estimated assuming partial implementation of all recommendations.</w:t>
      </w:r>
    </w:p>
    <w:p w14:paraId="27654A0A" w14:textId="77777777" w:rsidR="00E2092E" w:rsidRDefault="00E209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E2092E" w14:paraId="39736AC5" w14:textId="77777777">
        <w:tc>
          <w:tcPr>
            <w:tcW w:w="270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73D62717" w14:textId="77777777" w:rsidR="00E2092E" w:rsidRDefault="00000000">
            <w:pPr>
              <w:jc w:val="center"/>
            </w:pPr>
            <w:r>
              <w:rPr>
                <w:b/>
                <w:bCs/>
                <w:color w:val="FFFFFF"/>
                <w:sz w:val="19"/>
                <w:szCs w:val="19"/>
              </w:rPr>
              <w:t>Metric</w:t>
            </w:r>
          </w:p>
        </w:tc>
        <w:tc>
          <w:tcPr>
            <w:tcW w:w="222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79A685CD" w14:textId="77777777" w:rsidR="00E2092E" w:rsidRDefault="00000000">
            <w:pPr>
              <w:jc w:val="center"/>
            </w:pPr>
            <w:r>
              <w:rPr>
                <w:b/>
                <w:bCs/>
                <w:color w:val="FFFFFF"/>
                <w:sz w:val="19"/>
                <w:szCs w:val="19"/>
              </w:rPr>
              <w:t>Current</w:t>
            </w:r>
          </w:p>
        </w:tc>
        <w:tc>
          <w:tcPr>
            <w:tcW w:w="222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046811C5" w14:textId="77777777" w:rsidR="00E2092E" w:rsidRDefault="00000000">
            <w:pPr>
              <w:jc w:val="center"/>
            </w:pPr>
            <w:r>
              <w:rPr>
                <w:b/>
                <w:bCs/>
                <w:color w:val="FFFFFF"/>
                <w:sz w:val="19"/>
                <w:szCs w:val="19"/>
              </w:rPr>
              <w:t>12-Month Target</w:t>
            </w:r>
          </w:p>
        </w:tc>
        <w:tc>
          <w:tcPr>
            <w:tcW w:w="2220" w:type="dxa"/>
            <w:tcBorders>
              <w:top w:val="single" w:sz="1" w:space="0" w:color="4C8FC0"/>
              <w:left w:val="single" w:sz="1" w:space="0" w:color="4C8FC0"/>
              <w:bottom w:val="single" w:sz="1" w:space="0" w:color="4C8FC0"/>
              <w:right w:val="single" w:sz="1" w:space="0" w:color="4C8FC0"/>
            </w:tcBorders>
            <w:shd w:val="clear" w:color="auto" w:fill="1A3C6B"/>
            <w:tcMar>
              <w:top w:w="90" w:type="dxa"/>
              <w:left w:w="130" w:type="dxa"/>
              <w:bottom w:w="90" w:type="dxa"/>
              <w:right w:w="130" w:type="dxa"/>
            </w:tcMar>
            <w:vAlign w:val="center"/>
          </w:tcPr>
          <w:p w14:paraId="277E75A1" w14:textId="77777777" w:rsidR="00E2092E" w:rsidRDefault="00000000">
            <w:pPr>
              <w:jc w:val="center"/>
            </w:pPr>
            <w:r>
              <w:rPr>
                <w:b/>
                <w:bCs/>
                <w:color w:val="FFFFFF"/>
                <w:sz w:val="19"/>
                <w:szCs w:val="19"/>
              </w:rPr>
              <w:t>Driver</w:t>
            </w:r>
          </w:p>
        </w:tc>
      </w:tr>
      <w:tr w:rsidR="00E2092E" w14:paraId="02A70F9A"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D3D3C5" w14:textId="77777777" w:rsidR="00E2092E" w:rsidRDefault="00000000">
            <w:r>
              <w:rPr>
                <w:b/>
                <w:bCs/>
                <w:color w:val="1A3C6B"/>
                <w:sz w:val="19"/>
                <w:szCs w:val="19"/>
              </w:rPr>
              <w:t>Overall Delay Rate</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6FFBFE" w14:textId="77777777" w:rsidR="00E2092E" w:rsidRDefault="00000000">
            <w:pPr>
              <w:jc w:val="center"/>
            </w:pPr>
            <w:r>
              <w:rPr>
                <w:color w:val="B71C1C"/>
                <w:sz w:val="19"/>
                <w:szCs w:val="19"/>
              </w:rPr>
              <w:t>49.5%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23076D" w14:textId="77777777" w:rsidR="00E2092E" w:rsidRDefault="00000000">
            <w:pPr>
              <w:jc w:val="center"/>
            </w:pPr>
            <w:r>
              <w:rPr>
                <w:b/>
                <w:bCs/>
                <w:color w:val="1B5E20"/>
                <w:sz w:val="19"/>
                <w:szCs w:val="19"/>
              </w:rPr>
              <w:t>22–26%</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9E0DDBB" w14:textId="77777777" w:rsidR="00E2092E" w:rsidRDefault="00000000">
            <w:r>
              <w:rPr>
                <w:color w:val="2C2C2C"/>
                <w:sz w:val="19"/>
                <w:szCs w:val="19"/>
              </w:rPr>
              <w:t>Courier routing + SLA reform</w:t>
            </w:r>
          </w:p>
        </w:tc>
      </w:tr>
      <w:tr w:rsidR="00E2092E" w14:paraId="48DB482E"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E0E310E" w14:textId="77777777" w:rsidR="00E2092E" w:rsidRDefault="00000000">
            <w:r>
              <w:rPr>
                <w:b/>
                <w:bCs/>
                <w:color w:val="1A3C6B"/>
                <w:sz w:val="19"/>
                <w:szCs w:val="19"/>
              </w:rPr>
              <w:t>India Post Delay Rate</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17CC313" w14:textId="77777777" w:rsidR="00E2092E" w:rsidRDefault="00000000">
            <w:pPr>
              <w:jc w:val="center"/>
            </w:pPr>
            <w:r>
              <w:rPr>
                <w:color w:val="B71C1C"/>
                <w:sz w:val="19"/>
                <w:szCs w:val="19"/>
              </w:rPr>
              <w:t>57.3%</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0A548A58" w14:textId="77777777" w:rsidR="00E2092E" w:rsidRDefault="00000000">
            <w:pPr>
              <w:jc w:val="center"/>
            </w:pPr>
            <w:r>
              <w:rPr>
                <w:b/>
                <w:bCs/>
                <w:color w:val="1B5E20"/>
                <w:sz w:val="19"/>
                <w:szCs w:val="19"/>
              </w:rPr>
              <w:t>≤40% or exit contract</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84C0EA9" w14:textId="77777777" w:rsidR="00E2092E" w:rsidRDefault="00000000">
            <w:r>
              <w:rPr>
                <w:color w:val="2C2C2C"/>
                <w:sz w:val="19"/>
                <w:szCs w:val="19"/>
              </w:rPr>
              <w:t>SLA penalty clause</w:t>
            </w:r>
          </w:p>
        </w:tc>
      </w:tr>
      <w:tr w:rsidR="00E2092E" w14:paraId="6EDE836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6CDDEF" w14:textId="77777777" w:rsidR="00E2092E" w:rsidRDefault="00000000">
            <w:r>
              <w:rPr>
                <w:b/>
                <w:bCs/>
                <w:color w:val="1A3C6B"/>
                <w:sz w:val="19"/>
                <w:szCs w:val="19"/>
              </w:rPr>
              <w:t>North Region Delay Rate</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8AEFC5" w14:textId="77777777" w:rsidR="00E2092E" w:rsidRDefault="00000000">
            <w:pPr>
              <w:jc w:val="center"/>
            </w:pPr>
            <w:r>
              <w:rPr>
                <w:color w:val="B71C1C"/>
                <w:sz w:val="19"/>
                <w:szCs w:val="19"/>
              </w:rPr>
              <w:t>55.8%</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31D1928" w14:textId="77777777" w:rsidR="00E2092E" w:rsidRDefault="00000000">
            <w:pPr>
              <w:jc w:val="center"/>
            </w:pPr>
            <w:r>
              <w:rPr>
                <w:b/>
                <w:bCs/>
                <w:color w:val="1B5E20"/>
                <w:sz w:val="19"/>
                <w:szCs w:val="19"/>
              </w:rPr>
              <w:t>≤35%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5ADD0A" w14:textId="77777777" w:rsidR="00E2092E" w:rsidRDefault="00000000">
            <w:r>
              <w:rPr>
                <w:color w:val="2C2C2C"/>
                <w:sz w:val="19"/>
                <w:szCs w:val="19"/>
              </w:rPr>
              <w:t>Task force + routing</w:t>
            </w:r>
          </w:p>
        </w:tc>
      </w:tr>
      <w:tr w:rsidR="00E2092E" w14:paraId="4D8D150E"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962E34C" w14:textId="77777777" w:rsidR="00E2092E" w:rsidRDefault="00000000">
            <w:r>
              <w:rPr>
                <w:b/>
                <w:bCs/>
                <w:color w:val="1A3C6B"/>
                <w:sz w:val="19"/>
                <w:szCs w:val="19"/>
              </w:rPr>
              <w:t>Jan Surge Delay Rate</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11B6CA55" w14:textId="77777777" w:rsidR="00E2092E" w:rsidRDefault="00000000">
            <w:pPr>
              <w:jc w:val="center"/>
            </w:pPr>
            <w:r>
              <w:rPr>
                <w:color w:val="B71C1C"/>
                <w:sz w:val="19"/>
                <w:szCs w:val="19"/>
              </w:rPr>
              <w:t>59.5%</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C7CCBB0" w14:textId="77777777" w:rsidR="00E2092E" w:rsidRDefault="00000000">
            <w:pPr>
              <w:jc w:val="center"/>
            </w:pPr>
            <w:r>
              <w:rPr>
                <w:b/>
                <w:bCs/>
                <w:color w:val="1B5E20"/>
                <w:sz w:val="19"/>
                <w:szCs w:val="19"/>
              </w:rPr>
              <w:t>≤40%</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4A9EEA3D" w14:textId="77777777" w:rsidR="00E2092E" w:rsidRDefault="00000000">
            <w:r>
              <w:rPr>
                <w:color w:val="2C2C2C"/>
                <w:sz w:val="19"/>
                <w:szCs w:val="19"/>
              </w:rPr>
              <w:t>Pre-season capacity planning</w:t>
            </w:r>
          </w:p>
        </w:tc>
      </w:tr>
      <w:tr w:rsidR="00E2092E" w14:paraId="2D2465B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6D8D55" w14:textId="77777777" w:rsidR="00E2092E" w:rsidRDefault="00000000">
            <w:r>
              <w:rPr>
                <w:b/>
                <w:bCs/>
                <w:color w:val="1A3C6B"/>
                <w:sz w:val="19"/>
                <w:szCs w:val="19"/>
              </w:rPr>
              <w:t>Cancellation Rate (delayed orders)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DD3C826" w14:textId="77777777" w:rsidR="00E2092E" w:rsidRDefault="00000000">
            <w:pPr>
              <w:jc w:val="center"/>
            </w:pPr>
            <w:r>
              <w:rPr>
                <w:color w:val="B71C1C"/>
                <w:sz w:val="19"/>
                <w:szCs w:val="19"/>
              </w:rPr>
              <w:t>~18% of delayed orders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B24494" w14:textId="77777777" w:rsidR="00E2092E" w:rsidRDefault="00000000">
            <w:pPr>
              <w:jc w:val="center"/>
            </w:pPr>
            <w:r>
              <w:rPr>
                <w:b/>
                <w:bCs/>
                <w:color w:val="1B5E20"/>
                <w:sz w:val="19"/>
                <w:szCs w:val="19"/>
              </w:rPr>
              <w:t>≤10%</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1FDB562" w14:textId="77777777" w:rsidR="00E2092E" w:rsidRDefault="00000000">
            <w:r>
              <w:rPr>
                <w:color w:val="2C2C2C"/>
                <w:sz w:val="19"/>
                <w:szCs w:val="19"/>
              </w:rPr>
              <w:t>Proactive alerts + vouchers</w:t>
            </w:r>
          </w:p>
        </w:tc>
      </w:tr>
      <w:tr w:rsidR="00E2092E" w14:paraId="1075D4EF"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685EF3B9" w14:textId="77777777" w:rsidR="00E2092E" w:rsidRDefault="00000000">
            <w:r>
              <w:rPr>
                <w:b/>
                <w:bCs/>
                <w:color w:val="1A3C6B"/>
                <w:sz w:val="19"/>
                <w:szCs w:val="19"/>
              </w:rPr>
              <w:t>Repeat Purchase Rate (90d)</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1DB8DCAC" w14:textId="77777777" w:rsidR="00E2092E" w:rsidRDefault="00000000">
            <w:pPr>
              <w:jc w:val="center"/>
            </w:pPr>
            <w:r>
              <w:rPr>
                <w:color w:val="B71C1C"/>
                <w:sz w:val="19"/>
                <w:szCs w:val="19"/>
              </w:rPr>
              <w:t>Suppressed</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57F66B81" w14:textId="77777777" w:rsidR="00E2092E" w:rsidRDefault="00000000">
            <w:pPr>
              <w:jc w:val="center"/>
            </w:pPr>
            <w:r>
              <w:rPr>
                <w:b/>
                <w:bCs/>
                <w:color w:val="1B5E20"/>
                <w:sz w:val="19"/>
                <w:szCs w:val="19"/>
              </w:rPr>
              <w:t>+15–20%</w:t>
            </w:r>
          </w:p>
        </w:tc>
        <w:tc>
          <w:tcPr>
            <w:tcW w:w="222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30" w:type="dxa"/>
              <w:bottom w:w="70" w:type="dxa"/>
              <w:right w:w="130" w:type="dxa"/>
            </w:tcMar>
          </w:tcPr>
          <w:p w14:paraId="23871679" w14:textId="77777777" w:rsidR="00E2092E" w:rsidRDefault="00000000">
            <w:r>
              <w:rPr>
                <w:color w:val="2C2C2C"/>
                <w:sz w:val="19"/>
                <w:szCs w:val="19"/>
              </w:rPr>
              <w:t>CSAT recovery</w:t>
            </w:r>
          </w:p>
        </w:tc>
      </w:tr>
      <w:tr w:rsidR="00E2092E" w14:paraId="2E2570F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376986A" w14:textId="77777777" w:rsidR="00E2092E" w:rsidRDefault="00000000">
            <w:r>
              <w:rPr>
                <w:b/>
                <w:bCs/>
                <w:color w:val="1A3C6B"/>
                <w:sz w:val="19"/>
                <w:szCs w:val="19"/>
              </w:rPr>
              <w:t>Revenue Protected (annual)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7C1C7D7" w14:textId="77777777" w:rsidR="00E2092E" w:rsidRDefault="00000000">
            <w:pPr>
              <w:jc w:val="center"/>
            </w:pPr>
            <w:r>
              <w:rPr>
                <w:color w:val="B71C1C"/>
                <w:sz w:val="19"/>
                <w:szCs w:val="19"/>
              </w:rPr>
              <w:t>Rs.0 structured</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1C58D2" w14:textId="77777777" w:rsidR="00E2092E" w:rsidRDefault="00000000">
            <w:pPr>
              <w:jc w:val="center"/>
            </w:pPr>
            <w:r>
              <w:rPr>
                <w:b/>
                <w:bCs/>
                <w:color w:val="1B5E20"/>
                <w:sz w:val="19"/>
                <w:szCs w:val="19"/>
              </w:rPr>
              <w:t>Rs.12–18 Cr</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8868B4" w14:textId="77777777" w:rsidR="00E2092E" w:rsidRDefault="00000000">
            <w:r>
              <w:rPr>
                <w:color w:val="2C2C2C"/>
                <w:sz w:val="19"/>
                <w:szCs w:val="19"/>
              </w:rPr>
              <w:t>High-value routing to best couriers</w:t>
            </w:r>
          </w:p>
        </w:tc>
      </w:tr>
    </w:tbl>
    <w:p w14:paraId="6D6BC10B" w14:textId="77777777" w:rsidR="00E2092E" w:rsidRDefault="00E2092E"/>
    <w:p w14:paraId="4753915C" w14:textId="77777777" w:rsidR="00FA0497" w:rsidRDefault="00FA0497"/>
    <w:p w14:paraId="4A7A622F" w14:textId="77777777" w:rsidR="00FA0497" w:rsidRDefault="00FA0497"/>
    <w:p w14:paraId="56B5B40F" w14:textId="77777777" w:rsidR="00FA0497" w:rsidRDefault="00FA04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92E" w14:paraId="61052A9F" w14:textId="77777777">
        <w:tc>
          <w:tcPr>
            <w:tcW w:w="9360" w:type="dxa"/>
            <w:tcBorders>
              <w:left w:val="single" w:sz="18" w:space="0" w:color="1B5E20"/>
            </w:tcBorders>
            <w:shd w:val="clear" w:color="auto" w:fill="E8F5E9"/>
            <w:tcMar>
              <w:top w:w="140" w:type="dxa"/>
              <w:left w:w="220" w:type="dxa"/>
              <w:bottom w:w="140" w:type="dxa"/>
              <w:right w:w="220" w:type="dxa"/>
            </w:tcMar>
          </w:tcPr>
          <w:p w14:paraId="59D9B2DD" w14:textId="77777777" w:rsidR="00E2092E" w:rsidRDefault="00000000">
            <w:r>
              <w:rPr>
                <w:b/>
                <w:bCs/>
                <w:color w:val="1B5E20"/>
                <w:sz w:val="20"/>
                <w:szCs w:val="20"/>
              </w:rPr>
              <w:lastRenderedPageBreak/>
              <w:t>📈 Revenue Recovery Model:</w:t>
            </w:r>
          </w:p>
          <w:p w14:paraId="0FAFA978" w14:textId="77777777" w:rsidR="00E2092E" w:rsidRDefault="00000000">
            <w:pPr>
              <w:jc w:val="both"/>
            </w:pPr>
            <w:r>
              <w:rPr>
                <w:color w:val="2C2C2C"/>
                <w:sz w:val="20"/>
                <w:szCs w:val="20"/>
              </w:rPr>
              <w:t>Current delayed order value: avg Rs.14,200 x 2,476 delayed orders = Rs.3.52 Cr of order value at risk monthly from delays. A 25pp reduction in delay rate (from 49.5% to approx. 25%) would protect approximately Rs.1.75 Cr in monthly revenue from cancellation and churn risk — Rs.21 Cr annually. The investment in courier contract reform and a real-time dashboard is recoverable within 6–8 weeks at this scale.</w:t>
            </w:r>
          </w:p>
        </w:tc>
      </w:tr>
    </w:tbl>
    <w:p w14:paraId="1E410149" w14:textId="77777777" w:rsidR="00E2092E" w:rsidRDefault="00E2092E"/>
    <w:p w14:paraId="3661F454" w14:textId="77777777" w:rsidR="00FA0497" w:rsidRDefault="00FA0497"/>
    <w:p w14:paraId="485B4BDF" w14:textId="77777777" w:rsidR="00FA0497" w:rsidRDefault="00FA0497"/>
    <w:p w14:paraId="037A5B5F" w14:textId="77777777" w:rsidR="00FA0497" w:rsidRDefault="00FA0497"/>
    <w:p w14:paraId="69F7F318" w14:textId="77777777" w:rsidR="00FA0497" w:rsidRDefault="00FA0497"/>
    <w:p w14:paraId="759CF540" w14:textId="77777777" w:rsidR="00FA0497" w:rsidRDefault="00FA0497"/>
    <w:p w14:paraId="4D2016D3" w14:textId="77777777" w:rsidR="00FA0497" w:rsidRDefault="00FA0497"/>
    <w:p w14:paraId="3EDB1A19" w14:textId="77777777" w:rsidR="00E2092E" w:rsidRDefault="00000000">
      <w:pPr>
        <w:pStyle w:val="Heading1"/>
        <w:shd w:val="clear" w:color="auto" w:fill="1A3C6B"/>
        <w:ind w:left="180" w:right="180"/>
      </w:pPr>
      <w:r>
        <w:rPr>
          <w:color w:val="E05C2A"/>
        </w:rPr>
        <w:t xml:space="preserve">9.  </w:t>
      </w:r>
      <w:r>
        <w:t>CONCLUSION</w:t>
      </w:r>
    </w:p>
    <w:p w14:paraId="7684FCFB" w14:textId="77777777" w:rsidR="00E2092E" w:rsidRDefault="00000000">
      <w:pPr>
        <w:spacing w:before="60" w:after="60"/>
        <w:jc w:val="both"/>
      </w:pPr>
      <w:r>
        <w:rPr>
          <w:color w:val="2C2C2C"/>
          <w:sz w:val="21"/>
          <w:szCs w:val="21"/>
        </w:rPr>
        <w:t>The 49.5% delivery delay rate documented in this report is not a logistics problem — it is a strategic business risk that is actively suppressing customer satisfaction, inflating operational costs, and eroding the repeat purchase rates that drive sustainable e-commerce growth.</w:t>
      </w:r>
    </w:p>
    <w:p w14:paraId="66EA2975" w14:textId="77777777" w:rsidR="00E2092E" w:rsidRDefault="00E2092E"/>
    <w:p w14:paraId="40456C82" w14:textId="77777777" w:rsidR="00E2092E" w:rsidRDefault="00000000">
      <w:pPr>
        <w:spacing w:before="60" w:after="60"/>
        <w:jc w:val="both"/>
      </w:pPr>
      <w:r>
        <w:rPr>
          <w:color w:val="2C2C2C"/>
          <w:sz w:val="21"/>
          <w:szCs w:val="21"/>
        </w:rPr>
        <w:t>The analysis has identified two primary, actionable root causes: courier contracts without SLA accountability, and fixed operational capacity that fails during predictable demand surges. Neither requires capital investment to address — both require process reform and commercial negotiation.</w:t>
      </w:r>
    </w:p>
    <w:p w14:paraId="42608C7F" w14:textId="77777777" w:rsidR="00E2092E" w:rsidRDefault="00E2092E"/>
    <w:p w14:paraId="0CFAB2BD" w14:textId="77777777" w:rsidR="00E2092E" w:rsidRDefault="00000000">
      <w:pPr>
        <w:spacing w:before="60" w:after="60"/>
        <w:jc w:val="both"/>
      </w:pPr>
      <w:r>
        <w:rPr>
          <w:color w:val="2C2C2C"/>
          <w:sz w:val="21"/>
          <w:szCs w:val="21"/>
        </w:rPr>
        <w:t>The most important finding of this report is Insight 4: Ecom Express already achieves 43.7% within the same operational environment. The benchmark for "what good looks like" already exists inside the company's own courier portfolio. The path to a sub-25% delay rate is not theoretical — it is operational, achievable within 12 months, and conservatively worth Rs.18–21 Cr in annual revenue protection.</w:t>
      </w:r>
    </w:p>
    <w:p w14:paraId="08A7C4E5" w14:textId="77777777" w:rsidR="00E2092E" w:rsidRDefault="00E2092E"/>
    <w:p w14:paraId="27393C91" w14:textId="77777777" w:rsidR="00E2092E" w:rsidRDefault="00000000">
      <w:pPr>
        <w:spacing w:before="60" w:after="60"/>
        <w:jc w:val="both"/>
      </w:pPr>
      <w:r>
        <w:rPr>
          <w:color w:val="2C2C2C"/>
          <w:sz w:val="21"/>
          <w:szCs w:val="21"/>
        </w:rPr>
        <w:t>The cost of inaction is high and compounding: every month at 49.5% is another cohort of customers experiencing poor delivery, reducing their probability of reordering. Delivery performance is no longer a back-office metric — it is a front-line driver of competitive advantage.</w:t>
      </w:r>
    </w:p>
    <w:p w14:paraId="59D54311" w14:textId="77777777" w:rsidR="00E2092E" w:rsidRDefault="00E2092E"/>
    <w:p w14:paraId="657ACC73" w14:textId="77777777" w:rsidR="00E2092E" w:rsidRDefault="00000000">
      <w:pPr>
        <w:pBdr>
          <w:top w:val="single" w:sz="4" w:space="10" w:color="E05C2A"/>
        </w:pBdr>
        <w:spacing w:before="400"/>
        <w:jc w:val="center"/>
      </w:pPr>
      <w:r>
        <w:rPr>
          <w:i/>
          <w:iCs/>
          <w:color w:val="888888"/>
          <w:sz w:val="20"/>
          <w:szCs w:val="20"/>
        </w:rPr>
        <w:t>— End of Report —</w:t>
      </w:r>
    </w:p>
    <w:sectPr w:rsidR="00E2092E">
      <w:headerReference w:type="default" r:id="rId10"/>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2F22" w14:textId="77777777" w:rsidR="00AC5156" w:rsidRDefault="00AC5156">
      <w:r>
        <w:separator/>
      </w:r>
    </w:p>
  </w:endnote>
  <w:endnote w:type="continuationSeparator" w:id="0">
    <w:p w14:paraId="198E74AD" w14:textId="77777777" w:rsidR="00AC5156" w:rsidRDefault="00AC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4F43" w14:textId="77777777" w:rsidR="00AC5156" w:rsidRDefault="00AC5156">
      <w:r>
        <w:separator/>
      </w:r>
    </w:p>
  </w:footnote>
  <w:footnote w:type="continuationSeparator" w:id="0">
    <w:p w14:paraId="213F85F3" w14:textId="77777777" w:rsidR="00AC5156" w:rsidRDefault="00AC5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8C8F" w14:textId="17716BB9" w:rsidR="00E2092E" w:rsidRDefault="00000000" w:rsidP="00FA0497">
    <w:pPr>
      <w:shd w:val="clear" w:color="auto" w:fill="1A3C6B"/>
    </w:pPr>
    <w:r>
      <w:rPr>
        <w:color w:val="AACCEE"/>
        <w:sz w:val="16"/>
        <w:szCs w:val="16"/>
      </w:rPr>
      <w:t>Delivery Delay Analysis  |  Business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C10"/>
    <w:multiLevelType w:val="hybridMultilevel"/>
    <w:tmpl w:val="749E58DC"/>
    <w:lvl w:ilvl="0" w:tplc="6D387FDA">
      <w:start w:val="1"/>
      <w:numFmt w:val="bullet"/>
      <w:lvlText w:val="•"/>
      <w:lvlJc w:val="left"/>
      <w:pPr>
        <w:ind w:left="720" w:hanging="360"/>
      </w:pPr>
    </w:lvl>
    <w:lvl w:ilvl="1" w:tplc="52D40740">
      <w:numFmt w:val="decimal"/>
      <w:lvlText w:val=""/>
      <w:lvlJc w:val="left"/>
    </w:lvl>
    <w:lvl w:ilvl="2" w:tplc="6F00B384">
      <w:numFmt w:val="decimal"/>
      <w:lvlText w:val=""/>
      <w:lvlJc w:val="left"/>
    </w:lvl>
    <w:lvl w:ilvl="3" w:tplc="819497C8">
      <w:numFmt w:val="decimal"/>
      <w:lvlText w:val=""/>
      <w:lvlJc w:val="left"/>
    </w:lvl>
    <w:lvl w:ilvl="4" w:tplc="74A43B34">
      <w:numFmt w:val="decimal"/>
      <w:lvlText w:val=""/>
      <w:lvlJc w:val="left"/>
    </w:lvl>
    <w:lvl w:ilvl="5" w:tplc="A2029176">
      <w:numFmt w:val="decimal"/>
      <w:lvlText w:val=""/>
      <w:lvlJc w:val="left"/>
    </w:lvl>
    <w:lvl w:ilvl="6" w:tplc="03A62F56">
      <w:numFmt w:val="decimal"/>
      <w:lvlText w:val=""/>
      <w:lvlJc w:val="left"/>
    </w:lvl>
    <w:lvl w:ilvl="7" w:tplc="3E7ECE7C">
      <w:numFmt w:val="decimal"/>
      <w:lvlText w:val=""/>
      <w:lvlJc w:val="left"/>
    </w:lvl>
    <w:lvl w:ilvl="8" w:tplc="13FE7AF8">
      <w:numFmt w:val="decimal"/>
      <w:lvlText w:val=""/>
      <w:lvlJc w:val="left"/>
    </w:lvl>
  </w:abstractNum>
  <w:abstractNum w:abstractNumId="1" w15:restartNumberingAfterBreak="0">
    <w:nsid w:val="04BB1D87"/>
    <w:multiLevelType w:val="hybridMultilevel"/>
    <w:tmpl w:val="DDA80498"/>
    <w:lvl w:ilvl="0" w:tplc="B9546536">
      <w:start w:val="1"/>
      <w:numFmt w:val="decimal"/>
      <w:lvlText w:val="%1."/>
      <w:lvlJc w:val="left"/>
      <w:pPr>
        <w:ind w:left="720" w:hanging="360"/>
      </w:pPr>
    </w:lvl>
    <w:lvl w:ilvl="1" w:tplc="54EAFD00">
      <w:numFmt w:val="decimal"/>
      <w:lvlText w:val=""/>
      <w:lvlJc w:val="left"/>
    </w:lvl>
    <w:lvl w:ilvl="2" w:tplc="7BDC2F1E">
      <w:numFmt w:val="decimal"/>
      <w:lvlText w:val=""/>
      <w:lvlJc w:val="left"/>
    </w:lvl>
    <w:lvl w:ilvl="3" w:tplc="E69471AE">
      <w:numFmt w:val="decimal"/>
      <w:lvlText w:val=""/>
      <w:lvlJc w:val="left"/>
    </w:lvl>
    <w:lvl w:ilvl="4" w:tplc="BB566C9E">
      <w:numFmt w:val="decimal"/>
      <w:lvlText w:val=""/>
      <w:lvlJc w:val="left"/>
    </w:lvl>
    <w:lvl w:ilvl="5" w:tplc="804AFFA8">
      <w:numFmt w:val="decimal"/>
      <w:lvlText w:val=""/>
      <w:lvlJc w:val="left"/>
    </w:lvl>
    <w:lvl w:ilvl="6" w:tplc="822C5FAE">
      <w:numFmt w:val="decimal"/>
      <w:lvlText w:val=""/>
      <w:lvlJc w:val="left"/>
    </w:lvl>
    <w:lvl w:ilvl="7" w:tplc="2D5C7116">
      <w:numFmt w:val="decimal"/>
      <w:lvlText w:val=""/>
      <w:lvlJc w:val="left"/>
    </w:lvl>
    <w:lvl w:ilvl="8" w:tplc="E51E6474">
      <w:numFmt w:val="decimal"/>
      <w:lvlText w:val=""/>
      <w:lvlJc w:val="left"/>
    </w:lvl>
  </w:abstractNum>
  <w:abstractNum w:abstractNumId="2" w15:restartNumberingAfterBreak="0">
    <w:nsid w:val="1E450583"/>
    <w:multiLevelType w:val="hybridMultilevel"/>
    <w:tmpl w:val="A8DEE866"/>
    <w:lvl w:ilvl="0" w:tplc="3B78CC84">
      <w:start w:val="1"/>
      <w:numFmt w:val="bullet"/>
      <w:lvlText w:val="●"/>
      <w:lvlJc w:val="left"/>
      <w:pPr>
        <w:ind w:left="720" w:hanging="360"/>
      </w:pPr>
    </w:lvl>
    <w:lvl w:ilvl="1" w:tplc="71146C5E">
      <w:start w:val="1"/>
      <w:numFmt w:val="bullet"/>
      <w:lvlText w:val="○"/>
      <w:lvlJc w:val="left"/>
      <w:pPr>
        <w:ind w:left="1440" w:hanging="360"/>
      </w:pPr>
    </w:lvl>
    <w:lvl w:ilvl="2" w:tplc="A95464DA">
      <w:start w:val="1"/>
      <w:numFmt w:val="bullet"/>
      <w:lvlText w:val="■"/>
      <w:lvlJc w:val="left"/>
      <w:pPr>
        <w:ind w:left="2160" w:hanging="360"/>
      </w:pPr>
    </w:lvl>
    <w:lvl w:ilvl="3" w:tplc="7FCA06CC">
      <w:start w:val="1"/>
      <w:numFmt w:val="bullet"/>
      <w:lvlText w:val="●"/>
      <w:lvlJc w:val="left"/>
      <w:pPr>
        <w:ind w:left="2880" w:hanging="360"/>
      </w:pPr>
    </w:lvl>
    <w:lvl w:ilvl="4" w:tplc="44EA295C">
      <w:start w:val="1"/>
      <w:numFmt w:val="bullet"/>
      <w:lvlText w:val="○"/>
      <w:lvlJc w:val="left"/>
      <w:pPr>
        <w:ind w:left="3600" w:hanging="360"/>
      </w:pPr>
    </w:lvl>
    <w:lvl w:ilvl="5" w:tplc="1FA42AA6">
      <w:start w:val="1"/>
      <w:numFmt w:val="bullet"/>
      <w:lvlText w:val="■"/>
      <w:lvlJc w:val="left"/>
      <w:pPr>
        <w:ind w:left="4320" w:hanging="360"/>
      </w:pPr>
    </w:lvl>
    <w:lvl w:ilvl="6" w:tplc="A1D4B4F6">
      <w:start w:val="1"/>
      <w:numFmt w:val="bullet"/>
      <w:lvlText w:val="●"/>
      <w:lvlJc w:val="left"/>
      <w:pPr>
        <w:ind w:left="5040" w:hanging="360"/>
      </w:pPr>
    </w:lvl>
    <w:lvl w:ilvl="7" w:tplc="AE544214">
      <w:start w:val="1"/>
      <w:numFmt w:val="bullet"/>
      <w:lvlText w:val="●"/>
      <w:lvlJc w:val="left"/>
      <w:pPr>
        <w:ind w:left="5760" w:hanging="360"/>
      </w:pPr>
    </w:lvl>
    <w:lvl w:ilvl="8" w:tplc="4BD6D0AC">
      <w:start w:val="1"/>
      <w:numFmt w:val="bullet"/>
      <w:lvlText w:val="●"/>
      <w:lvlJc w:val="left"/>
      <w:pPr>
        <w:ind w:left="6480" w:hanging="360"/>
      </w:pPr>
    </w:lvl>
  </w:abstractNum>
  <w:num w:numId="1" w16cid:durableId="1030912266">
    <w:abstractNumId w:val="2"/>
    <w:lvlOverride w:ilvl="0">
      <w:startOverride w:val="1"/>
    </w:lvlOverride>
  </w:num>
  <w:num w:numId="2" w16cid:durableId="1547331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2E"/>
    <w:rsid w:val="00092A01"/>
    <w:rsid w:val="002B74F4"/>
    <w:rsid w:val="005A0BA2"/>
    <w:rsid w:val="008B4612"/>
    <w:rsid w:val="00AC5156"/>
    <w:rsid w:val="00BB638B"/>
    <w:rsid w:val="00D20827"/>
    <w:rsid w:val="00E2092E"/>
    <w:rsid w:val="00FA0497"/>
    <w:rsid w:val="00FD2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27BA"/>
  <w15:docId w15:val="{D64661A5-6BF5-4987-B1FD-83CD88AA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b/>
      <w:bCs/>
      <w:color w:val="FFFFFF"/>
      <w:sz w:val="30"/>
      <w:szCs w:val="30"/>
    </w:rPr>
  </w:style>
  <w:style w:type="paragraph" w:styleId="Heading2">
    <w:name w:val="heading 2"/>
    <w:uiPriority w:val="9"/>
    <w:unhideWhenUsed/>
    <w:qFormat/>
    <w:pPr>
      <w:spacing w:before="240" w:after="100"/>
      <w:outlineLvl w:val="1"/>
    </w:pPr>
    <w:rPr>
      <w:b/>
      <w:bCs/>
      <w:color w:val="1A3C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0497"/>
    <w:pPr>
      <w:tabs>
        <w:tab w:val="center" w:pos="4513"/>
        <w:tab w:val="right" w:pos="9026"/>
      </w:tabs>
    </w:pPr>
  </w:style>
  <w:style w:type="character" w:customStyle="1" w:styleId="HeaderChar">
    <w:name w:val="Header Char"/>
    <w:basedOn w:val="DefaultParagraphFont"/>
    <w:link w:val="Header"/>
    <w:uiPriority w:val="99"/>
    <w:rsid w:val="00FA0497"/>
  </w:style>
  <w:style w:type="paragraph" w:styleId="Footer">
    <w:name w:val="footer"/>
    <w:basedOn w:val="Normal"/>
    <w:link w:val="FooterChar"/>
    <w:uiPriority w:val="99"/>
    <w:unhideWhenUsed/>
    <w:rsid w:val="00FA0497"/>
    <w:pPr>
      <w:tabs>
        <w:tab w:val="center" w:pos="4513"/>
        <w:tab w:val="right" w:pos="9026"/>
      </w:tabs>
    </w:pPr>
  </w:style>
  <w:style w:type="character" w:customStyle="1" w:styleId="FooterChar">
    <w:name w:val="Footer Char"/>
    <w:basedOn w:val="DefaultParagraphFont"/>
    <w:link w:val="Footer"/>
    <w:uiPriority w:val="99"/>
    <w:rsid w:val="00FA0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2507</Words>
  <Characters>14292</Characters>
  <Application>Microsoft Office Word</Application>
  <DocSecurity>0</DocSecurity>
  <Lines>119</Lines>
  <Paragraphs>33</Paragraphs>
  <ScaleCrop>false</ScaleCrop>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Srividya JAKKULA</cp:lastModifiedBy>
  <cp:revision>4</cp:revision>
  <dcterms:created xsi:type="dcterms:W3CDTF">2026-04-29T07:24:00Z</dcterms:created>
  <dcterms:modified xsi:type="dcterms:W3CDTF">2026-04-29T09:12:00Z</dcterms:modified>
</cp:coreProperties>
</file>