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1</w:t>
      </w:r>
    </w:p>
    <w:p>
      <w:pPr>
        <w:pStyle w:val="Heading2"/>
      </w:pPr>
      <w:r>
        <w:t>Abstract</w:t>
      </w:r>
    </w:p>
    <w:p>
      <w:r>
        <w:t>Build a milestone‑based escrow platform that connects external clients with a closed pool of verified alumni freelancers and final‑year student contributors. Clients pre‑fund milestones in a smart‑contract escrow (ERC‑20 stablecoin). When work is submitted, payouts are released pro‑rata using a Merkle distribution that reflects each contributor’s share. An optional professor/mentor co‑sign attests to contribution weights for fairness. If disputes arise, a community arbitration pool of staked jurors (alumni and approved faculty) runs a commit‑reveal vote, with slashing for misconduct. Only hashes/roots go on‑chain; artifacts remain off‑chain for privacy. Frontend is plain HTML/CSS/JS; backend is a vanilla Node.js http server.</w:t>
      </w:r>
    </w:p>
    <w:p>
      <w:r/>
    </w:p>
    <w:p>
      <w:pPr>
        <w:pStyle w:val="Heading2"/>
      </w:pPr>
      <w:r>
        <w:t>Problem Statement</w:t>
      </w:r>
    </w:p>
    <w:p>
      <w:r>
        <w:t>Trust gap in delivery vs. payment: Clients fear non‑delivery; students fear non‑payment; alumni freelancing informally introduces risk.</w:t>
      </w:r>
    </w:p>
    <w:p>
      <w:r/>
    </w:p>
    <w:p>
      <w:r/>
    </w:p>
    <w:p>
      <w:r>
        <w:t>Unfair split of team payments: Team projects often pay “all‑or‑nothing” or use manual spreadsheets; contributors lack cryptographic proof of their share.</w:t>
      </w:r>
    </w:p>
    <w:p>
      <w:r/>
    </w:p>
    <w:p>
      <w:r/>
    </w:p>
    <w:p>
      <w:r>
        <w:t>Eligibility &amp; quality control: Companies want reliable, vetted talent; campus wants to contain the marketplace to its alumni plus supervised students.</w:t>
      </w:r>
    </w:p>
    <w:p>
      <w:r/>
    </w:p>
    <w:p>
      <w:r/>
    </w:p>
    <w:p>
      <w:r>
        <w:t>Opaque, slow disputes: Web2 platforms are centralized, fee‑heavy, and slow to resolve conflicts.</w:t>
      </w:r>
    </w:p>
    <w:p>
      <w:r/>
    </w:p>
    <w:p>
      <w:r/>
    </w:p>
    <w:p>
      <w:r>
        <w:t>Privacy &amp; compliance concerns: Putting full files/PII on‑chain is unacceptable; yet verifiable audit trails are still needed.</w:t>
      </w:r>
    </w:p>
    <w:p>
      <w:r/>
    </w:p>
    <w:p>
      <w:r/>
    </w:p>
    <w:p>
      <w:r/>
    </w:p>
    <w:p>
      <w:pPr>
        <w:pStyle w:val="Heading2"/>
      </w:pPr>
      <w:r>
        <w:t>Existing Landscape</w:t>
      </w:r>
    </w:p>
    <w:p>
      <w:r>
        <w:t>Web2 freelancing (Upwork/Fiverr): Centralized custody, high fees, opaque dispute processes, no native way to gate to alumni‑only talent or prove contribution splits cryptographically.</w:t>
      </w:r>
    </w:p>
    <w:p>
      <w:r/>
    </w:p>
    <w:p>
      <w:r/>
    </w:p>
    <w:p>
      <w:r>
        <w:t>Generic Web3 escrows/arbitration (various DAOs/tools): Offer on‑chain settlement and juror voting, but typically lack alumni gating, mentor co‑sign workflows, and contribution‑weighted payouts out of the box.</w:t>
      </w:r>
    </w:p>
    <w:p>
      <w:r/>
    </w:p>
    <w:p>
      <w:r/>
    </w:p>
    <w:p>
      <w:r>
        <w:t>Campus career portals: Help with postings and applications, but don’t provide trustless payment, milestone escrows, or verifiable dispute resolution.</w:t>
      </w:r>
    </w:p>
    <w:p>
      <w:r/>
    </w:p>
    <w:p>
      <w:r/>
    </w:p>
    <w:p>
      <w:r/>
    </w:p>
    <w:p>
      <w:pPr>
        <w:pStyle w:val="Heading2"/>
      </w:pPr>
      <w:r>
        <w:t>Proposition</w:t>
      </w:r>
    </w:p>
    <w:p>
      <w:r>
        <w:rPr>
          <w:b/>
        </w:rPr>
        <w:t>A gated, verifiable, and fair‑payout escrow tailored to alumni &amp; students:</w:t>
      </w:r>
    </w:p>
    <w:p>
      <w:r>
        <w:t>Alumni‑Only Freelancers (Eligibility Layer)</w:t>
      </w:r>
    </w:p>
    <w:p>
      <w:r/>
    </w:p>
    <w:p>
      <w:r/>
    </w:p>
    <w:p>
      <w:r>
        <w:t>Alumni verification: Backend validates alumni status (e.g., alumni‑association SSO/email check or document review).</w:t>
      </w:r>
    </w:p>
    <w:p>
      <w:r/>
    </w:p>
    <w:p>
      <w:r/>
    </w:p>
    <w:p>
      <w:r>
        <w:t>Issues an EIP‑712 signed eligibility token and/or mints a non‑transferable AlumniBadge (soulbound).</w:t>
      </w:r>
    </w:p>
    <w:p>
      <w:r/>
    </w:p>
    <w:p>
      <w:r/>
    </w:p>
    <w:p>
      <w:r>
        <w:t>Only addresses holding a valid badge/token can register as freelancers; students join as contributors via client invitation.</w:t>
      </w:r>
    </w:p>
    <w:p>
      <w:r/>
    </w:p>
    <w:p>
      <w:r/>
    </w:p>
    <w:p>
      <w:r>
        <w:t>Milestone Escrow with ERC‑20 Stablecoins</w:t>
      </w:r>
    </w:p>
    <w:p>
      <w:r/>
    </w:p>
    <w:p>
      <w:r/>
    </w:p>
    <w:p>
      <w:r>
        <w:t>Client creates project and milestones, pre‑funds escrow per milestone.</w:t>
      </w:r>
    </w:p>
    <w:p>
      <w:r/>
    </w:p>
    <w:p>
      <w:r/>
    </w:p>
    <w:p>
      <w:r>
        <w:t>State machine per milestone: Created → Funded → Submitted → (Approved | Disputed) → Claimable → Settled.</w:t>
      </w:r>
    </w:p>
    <w:p>
      <w:r/>
    </w:p>
    <w:p>
      <w:r/>
    </w:p>
    <w:p>
      <w:r>
        <w:t>Artifacts off‑chain (IPFS or storage); hashes emitted as on‑chain events.</w:t>
      </w:r>
    </w:p>
    <w:p>
      <w:r/>
    </w:p>
    <w:p>
      <w:r/>
    </w:p>
    <w:p>
      <w:r>
        <w:t>Contribution‑Based Payouts (Fairness by Design)</w:t>
      </w:r>
    </w:p>
    <w:p>
      <w:r/>
    </w:p>
    <w:p>
      <w:r/>
    </w:p>
    <w:p>
      <w:r>
        <w:t>Client drafts a weights.json = list of (contributor, amount); optional professor/mentor co‑sign required.</w:t>
      </w:r>
    </w:p>
    <w:p>
      <w:r/>
    </w:p>
    <w:p>
      <w:r/>
    </w:p>
    <w:p>
      <w:r>
        <w:t>Backend computes a Merkle tree; contract stores only the root.</w:t>
      </w:r>
    </w:p>
    <w:p>
      <w:r/>
    </w:p>
    <w:p>
      <w:r/>
    </w:p>
    <w:p>
      <w:r>
        <w:t>On approval, contributors self‑claim their share via claim(amount, proof)—gas‑safe pull payments and no double‑spend.</w:t>
      </w:r>
    </w:p>
    <w:p>
      <w:r/>
    </w:p>
    <w:p>
      <w:r/>
    </w:p>
    <w:p>
      <w:r>
        <w:t>Community Arbitration (Accountable &amp; Efficient)</w:t>
      </w:r>
    </w:p>
    <w:p>
      <w:r/>
    </w:p>
    <w:p>
      <w:r/>
    </w:p>
    <w:p>
      <w:r>
        <w:t>Any party can open a dispute before approval; milestone is locked.</w:t>
      </w:r>
    </w:p>
    <w:p>
      <w:r/>
    </w:p>
    <w:p>
      <w:r/>
    </w:p>
    <w:p>
      <w:r>
        <w:t>Juror pool (staked alumni/faculty) is drawn; commit‑reveal voting prevents bribery/signaling.</w:t>
      </w:r>
    </w:p>
    <w:p>
      <w:r/>
    </w:p>
    <w:p>
      <w:r/>
    </w:p>
    <w:p>
      <w:r>
        <w:t>Contract slashes no‑show or malicious jurors; winners receive a share of fees.</w:t>
      </w:r>
    </w:p>
    <w:p>
      <w:r/>
    </w:p>
    <w:p>
      <w:r/>
    </w:p>
    <w:p>
      <w:r>
        <w:t>Verdict can uphold client, uphold contributors, or set a new payout root/split; escrow executes automatically.</w:t>
      </w:r>
    </w:p>
    <w:p>
      <w:r/>
    </w:p>
    <w:p>
      <w:r/>
    </w:p>
    <w:p>
      <w:r>
        <w:t>Privacy, Auditability, and Low Overhead</w:t>
      </w:r>
    </w:p>
    <w:p>
      <w:r/>
    </w:p>
    <w:p>
      <w:r/>
    </w:p>
    <w:p>
      <w:r>
        <w:t>On‑chain: only hashes/roots/tallies; no PII.</w:t>
      </w:r>
    </w:p>
    <w:p>
      <w:r/>
    </w:p>
    <w:p>
      <w:r/>
    </w:p>
    <w:p>
      <w:r>
        <w:t>Off‑chain: artifacts and signed weight files; EIP‑712 signatures ensure tamper evidence.</w:t>
      </w:r>
    </w:p>
    <w:p>
      <w:r/>
    </w:p>
    <w:p>
      <w:r/>
    </w:p>
    <w:p>
      <w:r>
        <w:t>Plain JS frontend + vanilla Node http backend (hashing, Merkle building, eligibility signing, notifications).</w:t>
      </w:r>
    </w:p>
    <w:p>
      <w:r/>
    </w:p>
    <w:p>
      <w:r/>
    </w:p>
    <w:p>
      <w:r>
        <w:t>Outcome: External clients get delivery assurance and auditability; alumni freelancers gain trusted access to work; final‑year students earn verifiable, proportionate payouts with optional faculty oversight; disputes resolve quickly with aligned incentives.</w:t>
      </w:r>
    </w:p>
    <w:p>
      <w:r/>
    </w:p>
    <w:p>
      <w:r>
        <w:br w:type="page"/>
      </w:r>
    </w:p>
    <w:p>
      <w:pPr>
        <w:pStyle w:val="Heading1"/>
      </w:pPr>
      <w:r>
        <w:t>Project 2</w:t>
      </w:r>
    </w:p>
    <w:p>
      <w:pPr>
        <w:pStyle w:val="Heading2"/>
      </w:pPr>
      <w:r>
        <w:t>Abstract</w:t>
      </w:r>
    </w:p>
    <w:p>
      <w:r>
        <w:t>Build a lightweight portal that lets an SME simulate moving idle cash into tokenized T‑bill / money‑market fund units, track yield, and pledge positions as collateral to mint a short‑term working‑capital line (testnet only). The app reads live market metadata read‑only from public sources/contracts, mirrors portfolio accounting off‑chain, and enforces on‑chain collateral ratios in a minimal CreditLine contract. A proof‑of‑collateral receipt (EIP‑712 signature + on‑chain position lock) allows SMEs to demonstrate secured borrowing capacity to a (simulated) lender. This is an educational build: no real custody, brokerage, or regulated lending—just a faithful workflow model of how RWAs can back credit.</w:t>
      </w:r>
    </w:p>
    <w:p>
      <w:r/>
    </w:p>
    <w:p>
      <w:pPr>
        <w:pStyle w:val="Heading2"/>
      </w:pPr>
      <w:r>
        <w:t>Existing Landscape</w:t>
      </w:r>
    </w:p>
    <w:p>
      <w:r>
        <w:t>Institutional traction: BlackRock’s tokenized fund BUIDL crossed $1B AUM on Mar 13, 2025—an inflection point for on‑chain fixed‑income. PR NewswireCoinDeskMarkets Media</w:t>
      </w:r>
    </w:p>
    <w:p>
      <w:r/>
    </w:p>
    <w:p>
      <w:r/>
    </w:p>
    <w:p>
      <w:r>
        <w:t>Market size: Tokenized U.S. Treasuries grew to ~$5.5B by April 2025 (CoinGecko report) and stand near $6.7B as of July 30, 2025 (RWA.xyz tracker). CoinGeckoRWA.xyz</w:t>
      </w:r>
    </w:p>
    <w:p>
      <w:r/>
    </w:p>
    <w:p>
      <w:r/>
    </w:p>
    <w:p>
      <w:r>
        <w:t>Wall Street pilots: Goldman Sachs and BNY Mellon announced tokens mirroring money‑market fund shares for investors via BNY’s LiquidityDirect, signaling mainstream experiments in fund tokenization. ReutersWall Street Journal</w:t>
      </w:r>
    </w:p>
    <w:p>
      <w:r/>
    </w:p>
    <w:p>
      <w:r/>
    </w:p>
    <w:p>
      <w:r>
        <w:t>These moves validate real‑world demand for tokenized cash equivalents and the collateral utility they can unlock.</w:t>
      </w:r>
    </w:p>
    <w:p>
      <w:r/>
    </w:p>
    <w:p>
      <w:pPr>
        <w:pStyle w:val="Heading2"/>
      </w:pPr>
      <w:r>
        <w:t>Problem Statement</w:t>
      </w:r>
    </w:p>
    <w:p>
      <w:r>
        <w:t>Idle‑cash drag: SMEs often park surplus cash in current accounts; accessing T‑bill yields involves broker onboarding, cutoffs, and manual reconciliation.</w:t>
      </w:r>
    </w:p>
    <w:p>
      <w:r/>
    </w:p>
    <w:p>
      <w:r/>
    </w:p>
    <w:p>
      <w:r>
        <w:t>Collateral friction: Even when firms hold safe assets, pledging them for short‑term liquidity is slow, paper‑heavy, and lacks instant transparency for counterparties.</w:t>
      </w:r>
    </w:p>
    <w:p>
      <w:r/>
    </w:p>
    <w:p>
      <w:r/>
    </w:p>
    <w:p>
      <w:r>
        <w:t>Operational silos: Portfolio accounting, risk checks (LTV, haircuts), and loan drawdowns live in different systems, causing errors and delays.</w:t>
      </w:r>
    </w:p>
    <w:p>
      <w:r/>
    </w:p>
    <w:p>
      <w:r/>
    </w:p>
    <w:p>
      <w:r>
        <w:t>Auditability gaps: Lenders want verifiable proof the collateral exists, is locked, and meets thresholds—without getting raw custody or sensitive data.</w:t>
      </w:r>
    </w:p>
    <w:p>
      <w:r/>
    </w:p>
    <w:p>
      <w:r/>
    </w:p>
    <w:p>
      <w:r/>
    </w:p>
    <w:p>
      <w:pPr>
        <w:pStyle w:val="Heading2"/>
      </w:pPr>
      <w:r>
        <w:t>Proposition</w:t>
      </w:r>
    </w:p>
    <w:p>
      <w:r>
        <w:t>Goal: A simulator that stitches together the end‑to‑end flow—allocate → track yield → lock as collateral → mint credit line → monitor health—with transparent, verifiable receipts.</w:t>
      </w:r>
    </w:p>
    <w:p>
      <w:r>
        <w:t xml:space="preserve">1) Frontend </w:t>
      </w:r>
    </w:p>
    <w:p>
      <w:r>
        <w:t>Wallet Connect &amp; Read‑Only RWA View: Connect wallet; read portfolio balances and token metadata (e.g., price proxy, current yield).</w:t>
      </w:r>
    </w:p>
    <w:p>
      <w:r/>
    </w:p>
    <w:p>
      <w:r/>
    </w:p>
    <w:p>
      <w:r>
        <w:t>“Simulate Buy” &amp; Yield Tracking: Local simulation of buys/sells (no real orders); chart accrual and effective APY; show scenario analysis (e.g., +/‑ 50 bps).</w:t>
      </w:r>
    </w:p>
    <w:p>
      <w:r/>
    </w:p>
    <w:p>
      <w:r/>
    </w:p>
    <w:p>
      <w:r>
        <w:t>Collateral Slider &amp; Health Bar: Choose how much to pledge; see LTV, liquidation buffer, and maximum drawable credit.</w:t>
      </w:r>
    </w:p>
    <w:p>
      <w:r/>
    </w:p>
    <w:p>
      <w:r/>
    </w:p>
    <w:p>
      <w:r>
        <w:t>Receipts &amp; Export: Download a proof‑of‑collateral receipt (JSON/PDF) containing EIP‑712 signatures and on‑chain references.</w:t>
      </w:r>
    </w:p>
    <w:p>
      <w:r/>
    </w:p>
    <w:p>
      <w:r/>
    </w:p>
    <w:p>
      <w:r>
        <w:t xml:space="preserve">2) Backend </w:t>
      </w:r>
    </w:p>
    <w:p>
      <w:r>
        <w:t>Portfolio &amp; Rate Snapshots: Periodically cache reference yields/prices and publish a signed snapshot (EIP‑712) so the UI can show deterministic numbers (documented data source).</w:t>
      </w:r>
    </w:p>
    <w:p>
      <w:r/>
    </w:p>
    <w:p>
      <w:r/>
    </w:p>
    <w:p>
      <w:r>
        <w:t>Proof‑of‑Collateral Service: When the user locks positions on-chain, backend verifies tx → issues a signed receipt binding (wallet, token, qty, blockhash, LTV params); stored as hash only.</w:t>
      </w:r>
    </w:p>
    <w:p>
      <w:r/>
    </w:p>
    <w:p>
      <w:r/>
    </w:p>
    <w:p>
      <w:r>
        <w:t>Risk Rules: Central JSON for haircuts, LTVs, liquidation thresholds; versioned and signed so the contract can validate policy IDs.</w:t>
      </w:r>
    </w:p>
    <w:p>
      <w:r/>
    </w:p>
    <w:p>
      <w:r/>
    </w:p>
    <w:p>
      <w:r>
        <w:t>No frameworks; small JSON/SQLite store.</w:t>
      </w:r>
    </w:p>
    <w:p>
      <w:r/>
    </w:p>
    <w:p>
      <w:r/>
    </w:p>
    <w:p>
      <w:r>
        <w:t>3) Smart Contracts</w:t>
      </w:r>
    </w:p>
    <w:p>
      <w:r>
        <w:rPr>
          <w:b/>
        </w:rPr>
        <w:t>CollateralRegistry:</w:t>
      </w:r>
    </w:p>
    <w:p>
      <w:r/>
    </w:p>
    <w:p>
      <w:r/>
    </w:p>
    <w:p>
      <w:r>
        <w:t>lock(token, amount) / unlock(...) to mark pledged balances (educational lock; not real custody).</w:t>
      </w:r>
    </w:p>
    <w:p>
      <w:r/>
    </w:p>
    <w:p>
      <w:r/>
    </w:p>
    <w:p>
      <w:r>
        <w:t>Emits events used by the receipt service.</w:t>
      </w:r>
    </w:p>
    <w:p>
      <w:r/>
    </w:p>
    <w:p>
      <w:r/>
    </w:p>
    <w:p>
      <w:r>
        <w:rPr>
          <w:b/>
        </w:rPr>
        <w:t>CreditLine:</w:t>
      </w:r>
    </w:p>
    <w:p>
      <w:r/>
    </w:p>
    <w:p>
      <w:r/>
    </w:p>
    <w:p>
      <w:r>
        <w:t>open(positionId, policyId) → records LTV policy;</w:t>
      </w:r>
    </w:p>
    <w:p>
      <w:r/>
    </w:p>
    <w:p>
      <w:r/>
    </w:p>
    <w:p>
      <w:r>
        <w:t>draw(amount) / repay(amount);</w:t>
      </w:r>
    </w:p>
    <w:p>
      <w:r/>
    </w:p>
    <w:p>
      <w:r/>
    </w:p>
    <w:p>
      <w:r>
        <w:t>healthFactor() view;</w:t>
      </w:r>
    </w:p>
    <w:p>
      <w:r/>
    </w:p>
    <w:p>
      <w:r/>
    </w:p>
    <w:p>
      <w:r>
        <w:t>liquidate(...) if H&lt;1, transferring pledged tokens to a liquidation escrow (simulated).</w:t>
      </w:r>
    </w:p>
    <w:p>
      <w:r/>
    </w:p>
    <w:p>
      <w:r/>
    </w:p>
    <w:p>
      <w:r>
        <w:t>Oracle Adapter (simple): Reads the signed backend snapshot (EIP‑712) or a whitelisted price updater; contract checks signature &amp; timestamp bounds.</w:t>
      </w:r>
    </w:p>
    <w:p>
      <w:r/>
    </w:p>
    <w:p>
      <w:r/>
    </w:p>
    <w:p>
      <w:r>
        <w:t>Security &amp; Controls: Reentrancy guards, role‑based policy updates, stale‑price protection, per‑token haircuts, rate caps, pausability, event logs.</w:t>
      </w:r>
    </w:p>
    <w:p>
      <w:r>
        <w:t>4) User Flows</w:t>
      </w:r>
    </w:p>
    <w:p>
      <w:r>
        <w:t>Allocate (Simulate): SME selects a tokenized T‑bill/MMF instrument → simulates a buy; UI shows projected yield path.</w:t>
      </w:r>
    </w:p>
    <w:p>
      <w:r/>
    </w:p>
    <w:p>
      <w:r/>
    </w:p>
    <w:p>
      <w:r>
        <w:t>Pledge: User calls lock() on CollateralRegistry; backend watches chain, then issues a proof‑of‑collateral receipt (signed JSON).</w:t>
      </w:r>
    </w:p>
    <w:p>
      <w:r/>
    </w:p>
    <w:p>
      <w:r/>
    </w:p>
    <w:p>
      <w:r>
        <w:t>Borrow: User opens CreditLine with policy X% LTV; draws stablecoin (testnet). Health bar updates from oracle snapshot.</w:t>
      </w:r>
    </w:p>
    <w:p>
      <w:r/>
    </w:p>
    <w:p>
      <w:r/>
    </w:p>
    <w:p>
      <w:r>
        <w:t>Monitor &amp; Repay: Daily snapshots update value → health factor; user repays or adds collateral. If under‑collateralized, liquidation path triggers (simulated).</w:t>
      </w:r>
    </w:p>
    <w:p>
      <w:r/>
    </w:p>
    <w:p>
      <w:r/>
    </w:p>
    <w:p>
      <w:r>
        <w:t>5) What’s deliberately out of scope (keeps it safe &amp; shippable)</w:t>
      </w:r>
    </w:p>
    <w:p>
      <w:r>
        <w:t>No custody, broker/dealer functionality, or real fund orders.</w:t>
      </w:r>
    </w:p>
    <w:p>
      <w:r/>
    </w:p>
    <w:p>
      <w:r/>
    </w:p>
    <w:p>
      <w:r>
        <w:t>No real‑world KYC/AML onboarding—use testnet and read‑only market metadata.</w:t>
      </w:r>
    </w:p>
    <w:p>
      <w:r/>
    </w:p>
    <w:p>
      <w:r/>
    </w:p>
    <w:p>
      <w:r>
        <w:t>All pricing/yield data marked “for simulation” with signed timestamps and sources.</w:t>
      </w:r>
    </w:p>
    <w:p>
      <w:r/>
    </w:p>
    <w:p>
      <w:r/>
    </w:p>
    <w:p>
      <w:r/>
    </w:p>
    <w:p>
      <w:r>
        <w:br w:type="page"/>
      </w:r>
    </w:p>
    <w:p>
      <w:pPr>
        <w:pStyle w:val="Heading1"/>
      </w:pPr>
      <w:r>
        <w:t>Project 3</w:t>
      </w:r>
    </w:p>
    <w:p>
      <w:r/>
    </w:p>
    <w:p>
      <w:r/>
    </w:p>
    <w:p>
      <w:r/>
    </w:p>
    <w:p>
      <w:r/>
    </w:p>
    <w:p>
      <w:pPr>
        <w:pStyle w:val="Heading2"/>
      </w:pPr>
      <w:r>
        <w:t>Abstract</w:t>
      </w:r>
    </w:p>
    <w:p>
      <w:r>
        <w:t>Build a nationwide campus events marketplace where any college/university in India can register and host events. Organizers mint NFT tickets (ERC‑1155/721) with built‑in anti‑scalping rules (per‑wallet caps, cooldowns, price bands). Buyers receive a signed QR for gate entry; staff can verify offline (signature check) and later batch mark attendance on‑chain; attendees receive POAP badges automatically. A controlled secondary market enables capped‑price resale with royalties and cooldowns to curb flipping.</w:t>
      </w:r>
    </w:p>
    <w:p>
      <w:r>
        <w:t>For money flows, events deposit revenue into a Payout Escrow that programmatically splits proceeds among clubs, performers, vendors, the college, and the platform (transparent on‑chain splits). Organizers can also run fund‑drives (donation campaigns) with targets, matching windows, and refund logic if targets aren’t met. The system’s on‑chain events + signed off‑chain receipts make the platform an auditable source of truth for payouts, attendance, and donations.</w:t>
      </w:r>
    </w:p>
    <w:p>
      <w:r/>
    </w:p>
    <w:p>
      <w:pPr>
        <w:pStyle w:val="Heading2"/>
      </w:pPr>
      <w:r>
        <w:t>Problem Statement</w:t>
      </w:r>
    </w:p>
    <w:p>
      <w:r>
        <w:t>Counterfeits &amp; scalping: Web2 QR tickets are easy to duplicate; uncontrolled resale inflates prices and harms student access.</w:t>
      </w:r>
    </w:p>
    <w:p>
      <w:r/>
    </w:p>
    <w:p>
      <w:r/>
    </w:p>
    <w:p>
      <w:r>
        <w:t>Fragmented discovery: Campus events are scattered across social media, forms, spreadsheets—poor search, no unified calendar or categories.</w:t>
      </w:r>
    </w:p>
    <w:p>
      <w:r/>
    </w:p>
    <w:p>
      <w:r/>
    </w:p>
    <w:p>
      <w:r>
        <w:t>Opaque finances: Revenue sharing among clubs, artists, production vendors, and the institute is manual, error‑prone, and often disputed.</w:t>
      </w:r>
    </w:p>
    <w:p>
      <w:r/>
    </w:p>
    <w:p>
      <w:r/>
    </w:p>
    <w:p>
      <w:r>
        <w:t>Unverifiable attendance &amp; credentials: Organizers lack tamper‑evident attendance; attendees can’t prove participation (e.g., for portfolios).</w:t>
      </w:r>
    </w:p>
    <w:p>
      <w:r/>
    </w:p>
    <w:p>
      <w:r/>
    </w:p>
    <w:p>
      <w:r>
        <w:t>Fund‑raising friction: Donation drives lack transparency; contributors want proof their funds reached the right parties and conditions were met.</w:t>
      </w:r>
    </w:p>
    <w:p>
      <w:r/>
    </w:p>
    <w:p>
      <w:r/>
    </w:p>
    <w:p>
      <w:r>
        <w:t>Operational constraints: Gate entry often has unstable internet; verification must work offline and sync later.</w:t>
      </w:r>
    </w:p>
    <w:p>
      <w:r/>
    </w:p>
    <w:p>
      <w:r/>
    </w:p>
    <w:p>
      <w:r>
        <w:t>Privacy &amp; compliance: Campuses want transparency without leaking PII on‑chain; buyers want simple UX without heavy apps.</w:t>
      </w:r>
    </w:p>
    <w:p>
      <w:r/>
    </w:p>
    <w:p>
      <w:r/>
    </w:p>
    <w:p>
      <w:r/>
    </w:p>
    <w:p>
      <w:pPr>
        <w:pStyle w:val="Heading2"/>
      </w:pPr>
      <w:r>
        <w:t>Existing Landscape</w:t>
      </w:r>
    </w:p>
    <w:p>
      <w:r>
        <w:t>Web2 ticketing (e.g., BookMyShow): Great UX and reach, but closed systems, opaque resale, and limited campus‑specific governance or proof‑of‑attendance.</w:t>
      </w:r>
    </w:p>
    <w:p>
      <w:r/>
    </w:p>
    <w:p>
      <w:r/>
    </w:p>
    <w:p>
      <w:r>
        <w:t>POAP &amp; Web3 ticketing tools: Offer NFTs/POAPs, but don’t combine nation‑wide campus onboarding, capped resale, offline verification, and auditable revenue splits tuned for student clubs and institutes.</w:t>
      </w:r>
    </w:p>
    <w:p>
      <w:r/>
    </w:p>
    <w:p>
      <w:r/>
    </w:p>
    <w:p>
      <w:r>
        <w:t>Campus portals/Google Forms: Low cost but high fraud risk; no standardized payouts, refund rules, or resale controls; poor discoverability.</w:t>
      </w:r>
    </w:p>
    <w:p>
      <w:r/>
    </w:p>
    <w:p>
      <w:r/>
    </w:p>
    <w:p>
      <w:r/>
    </w:p>
    <w:p>
      <w:pPr>
        <w:pStyle w:val="Heading2"/>
      </w:pPr>
      <w:r>
        <w:t>Proposition</w:t>
      </w:r>
    </w:p>
    <w:p>
      <w:r>
        <w:t>1) Core Capabilities</w:t>
      </w:r>
    </w:p>
    <w:p>
      <w:r>
        <w:t>Multi‑Campus Onboarding &amp; Registry</w:t>
      </w:r>
    </w:p>
    <w:p>
      <w:r/>
    </w:p>
    <w:p>
      <w:r/>
    </w:p>
    <w:p>
      <w:r>
        <w:t>Any campus can register via a simple web flow; backend verifies using official domains/documents and issues a CampusBadge (soulbound) to the organizer wallet.</w:t>
      </w:r>
    </w:p>
    <w:p>
      <w:r/>
    </w:p>
    <w:p>
      <w:r/>
    </w:p>
    <w:p>
      <w:r>
        <w:t>Registered campuses get an Organizer Console to publish events (arts, sports, music, cultural, tech fests) with categories, dates, venue, and ticket classes.</w:t>
      </w:r>
    </w:p>
    <w:p>
      <w:r/>
    </w:p>
    <w:p>
      <w:r/>
    </w:p>
    <w:p>
      <w:r>
        <w:t>Ticketing with Anti‑Scalping Controls</w:t>
      </w:r>
    </w:p>
    <w:p>
      <w:r/>
    </w:p>
    <w:p>
      <w:r/>
    </w:p>
    <w:p>
      <w:r>
        <w:t>NFT tickets (ERC‑1155/721) per class (GA/VIP/team entries).</w:t>
      </w:r>
    </w:p>
    <w:p>
      <w:r/>
    </w:p>
    <w:p>
      <w:r/>
    </w:p>
    <w:p>
      <w:r>
        <w:t>Policy controls on‑chain: per‑wallet caps, transfer cooldowns, price bands (min/max resale), allowlists (e.g., student email attestations), and sale windows.</w:t>
      </w:r>
    </w:p>
    <w:p>
      <w:r/>
    </w:p>
    <w:p>
      <w:r/>
    </w:p>
    <w:p>
      <w:r>
        <w:t>Signed QR for entry (EIP‑712): verifiable offline against a cached campus public key; gate staff devices batch‑submit check‑ins later (Merkle batch).</w:t>
      </w:r>
    </w:p>
    <w:p>
      <w:r/>
    </w:p>
    <w:p>
      <w:r/>
    </w:p>
    <w:p>
      <w:r>
        <w:t>Attendance &amp; POAP</w:t>
      </w:r>
    </w:p>
    <w:p>
      <w:r/>
    </w:p>
    <w:p>
      <w:r/>
    </w:p>
    <w:p>
      <w:r>
        <w:t>On successful check‑in, system mints a POAP (or records attendance event).</w:t>
      </w:r>
    </w:p>
    <w:p>
      <w:r/>
    </w:p>
    <w:p>
      <w:r/>
    </w:p>
    <w:p>
      <w:r>
        <w:t>Verifiable portfolio: attendees can prove presence to clubs/recruiters without revealing PII.</w:t>
      </w:r>
    </w:p>
    <w:p>
      <w:r/>
    </w:p>
    <w:p>
      <w:r/>
    </w:p>
    <w:p>
      <w:r>
        <w:t>Controlled Secondary Market (Resale)</w:t>
      </w:r>
    </w:p>
    <w:p>
      <w:r/>
    </w:p>
    <w:p>
      <w:r/>
    </w:p>
    <w:p>
      <w:r>
        <w:t>Built‑in marketplace enforces resale price caps/bands, royalties back to the organizer/club, and cooldown delays between purchase and resale.</w:t>
      </w:r>
    </w:p>
    <w:p>
      <w:r/>
    </w:p>
    <w:p>
      <w:r/>
    </w:p>
    <w:p>
      <w:r>
        <w:t>Event‑level switches: “allow resale”, “allow transfer to friends only”, “no transfers after T‑hours”.</w:t>
      </w:r>
    </w:p>
    <w:p>
      <w:r/>
    </w:p>
    <w:p>
      <w:r/>
    </w:p>
    <w:p>
      <w:r>
        <w:t>Payouts &amp; Revenue Splits (Source of Truth)</w:t>
      </w:r>
    </w:p>
    <w:p>
      <w:r/>
    </w:p>
    <w:p>
      <w:r/>
    </w:p>
    <w:p>
      <w:r>
        <w:t>Sales route to a Payout Escrow that executes split rules on‑chain (club %, artist %, vendor %, college %, platform %).</w:t>
      </w:r>
    </w:p>
    <w:p>
      <w:r/>
    </w:p>
    <w:p>
      <w:r/>
    </w:p>
    <w:p>
      <w:r>
        <w:t>Milestone‑based release (e.g., 50% after event starts, remainder after reconciliation), with timelocks and transparent fees.</w:t>
      </w:r>
    </w:p>
    <w:p>
      <w:r/>
    </w:p>
    <w:p>
      <w:r/>
    </w:p>
    <w:p>
      <w:r>
        <w:t>All settlements are auditable from chain events and signed off‑chain receipts.</w:t>
      </w:r>
    </w:p>
    <w:p>
      <w:r/>
    </w:p>
    <w:p>
      <w:r/>
    </w:p>
    <w:p>
      <w:r>
        <w:t>Fund‑Drives / Donations</w:t>
      </w:r>
    </w:p>
    <w:p>
      <w:r/>
    </w:p>
    <w:p>
      <w:r/>
    </w:p>
    <w:p>
      <w:r>
        <w:t>Organizers can start campaigns with targets, deadlines, optional matching pool, and refund on failure.</w:t>
      </w:r>
    </w:p>
    <w:p>
      <w:r/>
    </w:p>
    <w:p>
      <w:r/>
    </w:p>
    <w:p>
      <w:r>
        <w:t>Donors get a donation receipt NFT; campaign results and disbursements are on‑chain for transparency.</w:t>
      </w:r>
    </w:p>
    <w:p>
      <w:r/>
    </w:p>
    <w:p>
      <w:r/>
    </w:p>
    <w:p>
      <w:r>
        <w:t>Discovery &amp; UX (Plain JS Frontend)</w:t>
      </w:r>
    </w:p>
    <w:p>
      <w:r/>
    </w:p>
    <w:p>
      <w:r/>
    </w:p>
    <w:p>
      <w:r>
        <w:t>Nation‑wide catalog with filters (city, category, date, campus).</w:t>
      </w:r>
    </w:p>
    <w:p>
      <w:r/>
    </w:p>
    <w:p>
      <w:r/>
    </w:p>
    <w:p>
      <w:r>
        <w:t>Event detail → connect wallet → buy/mint → get QR.</w:t>
      </w:r>
    </w:p>
    <w:p>
      <w:r/>
    </w:p>
    <w:p>
      <w:r/>
    </w:p>
    <w:p>
      <w:r>
        <w:t>My Tickets: view, transfer (if allowed), list for resale within caps; show POAPs and donation receipts.</w:t>
      </w:r>
    </w:p>
    <w:p>
      <w:r/>
    </w:p>
    <w:p>
      <w:r/>
    </w:p>
    <w:p>
      <w:pPr>
        <w:pStyle w:val="Heading2"/>
      </w:pPr>
      <w:r>
        <w:t>2) Architecture</w:t>
      </w:r>
    </w:p>
    <w:p>
      <w:r>
        <w:t>Smart Contracts (testnet)</w:t>
      </w:r>
    </w:p>
    <w:p>
      <w:r/>
    </w:p>
    <w:p>
      <w:r/>
    </w:p>
    <w:p>
      <w:r>
        <w:t>CampusRegistry (soulbound): verifies organizers; toggles event publishing rights.</w:t>
      </w:r>
    </w:p>
    <w:p>
      <w:r/>
    </w:p>
    <w:p>
      <w:r/>
    </w:p>
    <w:p>
      <w:r>
        <w:t>TicketFactory (ERC‑1155/721): mints tickets; enforces transfer rules (caps, cooldowns, price bands).</w:t>
      </w:r>
    </w:p>
    <w:p>
      <w:r/>
    </w:p>
    <w:p>
      <w:r/>
    </w:p>
    <w:p>
      <w:r>
        <w:t>Marketplace: controlled resale; enforces royalty + price bands; emits trade events.</w:t>
      </w:r>
    </w:p>
    <w:p>
      <w:r/>
    </w:p>
    <w:p>
      <w:r/>
    </w:p>
    <w:p>
      <w:r>
        <w:t>Checkin/Attendance: accepts Merkle root of scanned entries (from gate devices); mints POAP or logs attendance.</w:t>
      </w:r>
    </w:p>
    <w:p>
      <w:r/>
    </w:p>
    <w:p>
      <w:r/>
    </w:p>
    <w:p>
      <w:r>
        <w:t>PayoutEscrow + Splitter: receives primary/secondary sale proceeds; executes split schedules; supports timelock / dispute hold.</w:t>
      </w:r>
    </w:p>
    <w:p>
      <w:r/>
    </w:p>
    <w:p>
      <w:r/>
    </w:p>
    <w:p>
      <w:r>
        <w:t>FundDrive: donations, targets, cliff dates, refunds on failure; optional matching pool.</w:t>
      </w:r>
    </w:p>
    <w:p>
      <w:r/>
    </w:p>
    <w:p>
      <w:r/>
    </w:p>
    <w:p>
      <w:r>
        <w:t>Roles &amp; Guards: Pausable, AccessControl, ReentrancyGuard; signature domain separation.</w:t>
      </w:r>
    </w:p>
    <w:p>
      <w:r/>
    </w:p>
    <w:p>
      <w:r/>
    </w:p>
    <w:p>
      <w:r>
        <w:t>Backend</w:t>
      </w:r>
    </w:p>
    <w:p>
      <w:r/>
    </w:p>
    <w:p>
      <w:r/>
    </w:p>
    <w:p>
      <w:r>
        <w:t>Campus KYC (lightweight): verify domains/docs; issue EIP‑712 campus attestation.</w:t>
      </w:r>
    </w:p>
    <w:p>
      <w:r/>
    </w:p>
    <w:p>
      <w:r/>
    </w:p>
    <w:p>
      <w:r>
        <w:t>QR Signer: generate short‑lived, signed QR payloads (ticketId, nonce, expiry).</w:t>
      </w:r>
    </w:p>
    <w:p>
      <w:r/>
    </w:p>
    <w:p>
      <w:r/>
    </w:p>
    <w:p>
      <w:r>
        <w:t>Gate App Sync: accept scanned entries, build Merkle tree, push root on‑chain.</w:t>
      </w:r>
    </w:p>
    <w:p>
      <w:r/>
    </w:p>
    <w:p>
      <w:r/>
    </w:p>
    <w:p>
      <w:r>
        <w:t>Receipts: produce signed receipts for sales, payouts, and donations (hash only stored).</w:t>
      </w:r>
    </w:p>
    <w:p>
      <w:r/>
    </w:p>
    <w:p>
      <w:r/>
    </w:p>
    <w:p>
      <w:r>
        <w:t>Risk Controls: basic anti‑bot heuristics (per‑IP throttle, device fingerprint hash), duplicate QR detection.</w:t>
      </w:r>
    </w:p>
    <w:p>
      <w:r/>
    </w:p>
    <w:p>
      <w:r/>
    </w:p>
    <w:p>
      <w:r>
        <w:t>Frontend (plain HTML/CSS/JS)</w:t>
      </w:r>
    </w:p>
    <w:p>
      <w:r/>
    </w:p>
    <w:p>
      <w:r/>
    </w:p>
    <w:p>
      <w:r>
        <w:t>Catalog &amp; Search, Organizer Console, Gate Scanner (browser camera), My Tickets/POAPs, Resale UI, Payouts Dashboard, Fund‑Drive pages.</w:t>
      </w:r>
    </w:p>
    <w:p>
      <w:r/>
    </w:p>
    <w:p>
      <w:r/>
    </w:p>
    <w:p>
      <w:r>
        <w:t>No frameworks; use ethers.js for chain calls; graceful offline check‑in support.</w:t>
      </w:r>
    </w:p>
    <w:p>
      <w:r/>
    </w:p>
    <w:p>
      <w:r/>
    </w:p>
    <w:p>
      <w:pPr>
        <w:pStyle w:val="Heading2"/>
      </w:pPr>
      <w:r>
        <w:t>3) Key Flows</w:t>
      </w:r>
    </w:p>
    <w:p>
      <w:r>
        <w:t>Publish &amp; Sell: Campus (with CampusBadge) creates event → mints ticket supply with rules → buyers mint → funds flow to PayoutEscrow.</w:t>
      </w:r>
    </w:p>
    <w:p>
      <w:r/>
    </w:p>
    <w:p>
      <w:r/>
    </w:p>
    <w:p>
      <w:r>
        <w:t>Entry &amp; POAP: Staff scans QR (offline OK) → later submit Merkle root → on‑chain attendance + auto‑POAP.</w:t>
      </w:r>
    </w:p>
    <w:p>
      <w:r/>
    </w:p>
    <w:p>
      <w:r/>
    </w:p>
    <w:p>
      <w:r>
        <w:t>Resale: Holder lists ticket; Marketplace enforces price band/cooldown/royalty; buyer receives updated QR.</w:t>
      </w:r>
    </w:p>
    <w:p>
      <w:r/>
    </w:p>
    <w:p>
      <w:r/>
    </w:p>
    <w:p>
      <w:r>
        <w:t>Payout: After event/milestone, Escrow executes splits to club/performers/vendors/college/platform (visible in dashboard).</w:t>
      </w:r>
    </w:p>
    <w:p>
      <w:r/>
    </w:p>
    <w:p>
      <w:r/>
    </w:p>
    <w:p>
      <w:r>
        <w:t>Fund‑Drive: Donors contribute → if goal met → payout to beneficiary; else donors can reclaim.</w:t>
      </w:r>
    </w:p>
    <w:p>
      <w:r/>
    </w:p>
    <w:p>
      <w:r/>
    </w:p>
    <w:p>
      <w:pPr>
        <w:pStyle w:val="Heading2"/>
      </w:pPr>
      <w:r>
        <w:t>4) Anti‑Scalping &amp; Abuse Mitigations</w:t>
      </w:r>
    </w:p>
    <w:p>
      <w:r>
        <w:t>Caps &amp; Cooldowns: Hard per‑wallet caps; cooldown before resale; daily mint limits.</w:t>
      </w:r>
    </w:p>
    <w:p>
      <w:r/>
    </w:p>
    <w:p>
      <w:r/>
    </w:p>
    <w:p>
      <w:r>
        <w:t>Price Bands: Enforced min/max resale price; optional “face‑value only resale”.</w:t>
      </w:r>
    </w:p>
    <w:p>
      <w:r/>
    </w:p>
    <w:p>
      <w:r/>
    </w:p>
    <w:p>
      <w:r>
        <w:t>Attestations: Optional student/alumni email attestations (hashed) to access student‑only tiers.</w:t>
      </w:r>
    </w:p>
    <w:p>
      <w:r/>
    </w:p>
    <w:p>
      <w:r/>
    </w:p>
    <w:p>
      <w:r>
        <w:t>QR Nonces &amp; Expiry: Short‑lived QR signatures; rotating nonces; duplicate‑scan alerting.</w:t>
      </w:r>
    </w:p>
    <w:p>
      <w:r/>
    </w:p>
    <w:p>
      <w:r/>
    </w:p>
    <w:p>
      <w:r>
        <w:t>Bot Throttling: Rate limits; signature challenges; simple device hash gating for mints.</w:t>
      </w:r>
    </w:p>
    <w:p>
      <w:r/>
    </w:p>
    <w:p>
      <w:r/>
    </w:p>
    <w:p>
      <w:pPr>
        <w:pStyle w:val="Heading2"/>
      </w:pPr>
      <w:r>
        <w:t>5) Privacy &amp; Compliance</w:t>
      </w:r>
    </w:p>
    <w:p>
      <w:r>
        <w:t>On‑chain: ticket IDs, hashes, payout events; no PII.</w:t>
      </w:r>
    </w:p>
    <w:p>
      <w:r/>
    </w:p>
    <w:p>
      <w:r/>
    </w:p>
    <w:p>
      <w:r>
        <w:t>Off‑chain: receipts, QR payloads, attestations (hashed).</w:t>
      </w:r>
    </w:p>
    <w:p>
      <w:r/>
    </w:p>
    <w:p>
      <w:r/>
    </w:p>
    <w:p>
      <w:r>
        <w:t>Exports: Organizer can export CSV of settlements and attendance (hash‑linked to chain txs) for audits.</w:t>
      </w:r>
    </w:p>
    <w:p>
      <w:r/>
    </w:p>
    <w:p>
      <w:r/>
    </w:p>
    <w:p>
      <w:r>
        <w:t xml:space="preserve">6) What’s Deliberately Out of Scope </w:t>
      </w:r>
    </w:p>
    <w:p>
      <w:r>
        <w:t>UPI/fiat integrations (simulate with testnet stablecoins and signed fiat‑equivalent receipts).</w:t>
      </w:r>
    </w:p>
    <w:p>
      <w:r/>
    </w:p>
    <w:p>
      <w:r/>
    </w:p>
    <w:p>
      <w:r>
        <w:t>Full KYC stack—use light campus verification and hashed email attestations.</w:t>
      </w:r>
    </w:p>
    <w:p>
      <w:r/>
    </w:p>
    <w:p>
      <w:r/>
    </w:p>
    <w:p>
      <w:r>
        <w:t>Cross‑jurisdiction tax handling—provide CSVs; don’t compute tax.</w:t>
      </w:r>
    </w:p>
    <w:p>
      <w:r/>
    </w:p>
    <w:p>
      <w:r/>
    </w:p>
    <w:p>
      <w:r>
        <w:br w:type="page"/>
      </w:r>
    </w:p>
    <w:p>
      <w:pPr>
        <w:pStyle w:val="Heading1"/>
      </w:pPr>
      <w:r>
        <w:t>Project 4</w:t>
      </w:r>
    </w:p>
    <w:p>
      <w:r/>
    </w:p>
    <w:p>
      <w:pPr>
        <w:pStyle w:val="Heading2"/>
      </w:pPr>
      <w:r>
        <w:t>Abstract</w:t>
      </w:r>
    </w:p>
    <w:p>
      <w:r>
        <w:t>Build a unified platform for tamper‑proof academic credentials and a multi‑campus online education marketplace. Colleges publish periodic Merkle roots of certificate hashes on‑chain (degrees, marks memos, course completions, exam percentile awards). Each learner receives a portable JSON credential with its Merkle proof, verifiable fully offline in the browser with a quick on‑chain root lookup—no API dependency. Campuses and professors list pre‑job technical courses, run assessments, and issue two kinds of certificates: (1) Participation/Completion and (2) Excellence/Top‑Percentile (with cohort stats embedded). The platform acts as a source of truth for authenticity while keeping all PII off‑chain (only salted hashes and roots are on‑chain).</w:t>
      </w:r>
    </w:p>
    <w:p>
      <w:r/>
    </w:p>
    <w:p>
      <w:pPr>
        <w:pStyle w:val="Heading2"/>
      </w:pPr>
      <w:r>
        <w:t>Problem Statement</w:t>
      </w:r>
    </w:p>
    <w:p>
      <w:r>
        <w:t>Credential fraud &amp; slow verification: Employers struggle to verify degrees and short‑course credentials quickly without emailing registrars or relying on opaque SaaS.</w:t>
      </w:r>
    </w:p>
    <w:p>
      <w:r/>
    </w:p>
    <w:p>
      <w:r/>
    </w:p>
    <w:p>
      <w:r>
        <w:t>Fragmented course ecosystem: Pre‑job technical training is scattered (MOOCs, bootcamps, college portals), lacking standardized, verifiable outcomes employers can trust.</w:t>
      </w:r>
    </w:p>
    <w:p>
      <w:r/>
    </w:p>
    <w:p>
      <w:r/>
    </w:p>
    <w:p>
      <w:r>
        <w:t>No portable proof of excellence: “Top performer” claims are difficult to audit; percentile proofs are not standardized or cryptographically verifiable.</w:t>
      </w:r>
    </w:p>
    <w:p>
      <w:r/>
    </w:p>
    <w:p>
      <w:r/>
    </w:p>
    <w:p>
      <w:r>
        <w:t>Privacy &amp; portability tension: Centralized platforms keep raw data and identities; institutions want auditable issuance without exposing PII on public chains.</w:t>
      </w:r>
    </w:p>
    <w:p>
      <w:r/>
    </w:p>
    <w:p>
      <w:r/>
    </w:p>
    <w:p>
      <w:r>
        <w:t>Operational overhead: Registrars need simple tooling to batch publish revocable credentials at semester/course cadence, not a heavy LMS rebuild.</w:t>
      </w:r>
    </w:p>
    <w:p>
      <w:r/>
    </w:p>
    <w:p>
      <w:r/>
    </w:p>
    <w:p>
      <w:r/>
    </w:p>
    <w:p>
      <w:pPr>
        <w:pStyle w:val="Heading2"/>
      </w:pPr>
      <w:r>
        <w:t>Existing Landscape</w:t>
      </w:r>
    </w:p>
    <w:p>
      <w:r>
        <w:t>Manual/Email Verification &amp; PDFs: Time‑consuming, error‑prone, easily forged, and not machine‑verifiable.</w:t>
      </w:r>
    </w:p>
    <w:p>
      <w:r/>
    </w:p>
    <w:p>
      <w:r/>
    </w:p>
    <w:p>
      <w:r>
        <w:t>Closed Credential SaaS: Easier to use but expensive, centralized, and often store PII with proprietary formats; revocation/transparency can be opaque.</w:t>
      </w:r>
    </w:p>
    <w:p>
      <w:r/>
    </w:p>
    <w:p>
      <w:r/>
    </w:p>
    <w:p>
      <w:r>
        <w:t>Web3 Credentials: Many experiments exist, but typical issues include privacy leaks, vendor lock‑in, or heavyweight identity stacks not suitable for simple, offline verification.</w:t>
      </w:r>
    </w:p>
    <w:p>
      <w:r/>
    </w:p>
    <w:p>
      <w:r/>
    </w:p>
    <w:p>
      <w:r>
        <w:t>Course Marketplaces/MOOCs: Broad reach but lack cryptographic issuance tied to registered institutions and verifiable percentile attestations for hiring signals.</w:t>
      </w:r>
    </w:p>
    <w:p>
      <w:r/>
    </w:p>
    <w:p>
      <w:r/>
    </w:p>
    <w:p>
      <w:r/>
    </w:p>
    <w:p>
      <w:pPr>
        <w:pStyle w:val="Heading2"/>
      </w:pPr>
      <w:r>
        <w:t>Proposition</w:t>
      </w:r>
    </w:p>
    <w:p>
      <w:r>
        <w:t>1) Core Capabilities</w:t>
      </w:r>
    </w:p>
    <w:p>
      <w:r>
        <w:t>A) Official Credentials (Degrees, Transcripts, Marks)</w:t>
      </w:r>
    </w:p>
    <w:p>
      <w:r>
        <w:t>Batch Merkle Attestation: Registrar backend salts+hashes normalized certificate payloads, builds a Merkle tree, and anchors its root on‑chain (per day/semester).</w:t>
      </w:r>
    </w:p>
    <w:p>
      <w:r/>
    </w:p>
    <w:p>
      <w:r/>
    </w:p>
    <w:p>
      <w:r>
        <w:t>Portable Credential JSON: Graduate gets {schemaVersion, fields(redacted), salts, leafHash, proof[], rootId, issuer, issueDate}.</w:t>
      </w:r>
    </w:p>
    <w:p>
      <w:r/>
    </w:p>
    <w:p>
      <w:r/>
    </w:p>
    <w:p>
      <w:r>
        <w:t>Lightweight Verification: In any browser, pure JS recomputes leafHash → verifies proof[] → reads root from chain with ethers.js. No API, no wallet needed to verify.</w:t>
      </w:r>
    </w:p>
    <w:p>
      <w:r/>
    </w:p>
    <w:p>
      <w:r/>
    </w:p>
    <w:p>
      <w:r>
        <w:t>B) Online Education Marketplace (Multi‑Campus)</w:t>
      </w:r>
    </w:p>
    <w:p>
      <w:r>
        <w:t>Campus/Professor Registry: Campuses register and receive an OrganizerBadge (soulbound); professors get an InstructorBadge endorsed by their campus.</w:t>
      </w:r>
    </w:p>
    <w:p>
      <w:r/>
    </w:p>
    <w:p>
      <w:r/>
    </w:p>
    <w:p>
      <w:r>
        <w:t>Course Listings: Colleges/professors publish short technical trainings (e.g., DevOps, Data Eng, Web Security), schedules, seat limits, and fees (testnet tokens for demo).</w:t>
      </w:r>
    </w:p>
    <w:p>
      <w:r/>
    </w:p>
    <w:p>
      <w:r/>
    </w:p>
    <w:p>
      <w:r>
        <w:t>Participation Certificates: On course completion, a course‑batch Merkle root is anchored. Learners receive completion credential JSONs (as above).</w:t>
      </w:r>
    </w:p>
    <w:p>
      <w:r/>
    </w:p>
    <w:p>
      <w:r/>
    </w:p>
    <w:p>
      <w:r>
        <w:t>Exam &amp; Percentile Certificates: For cohorts that take exams, the backend computes rank/percentile stats (with cohort count, score distribution hash) and anchors a separate Merkle root for Excellence/Top‑X% credentials.</w:t>
      </w:r>
    </w:p>
    <w:p>
      <w:r/>
    </w:p>
    <w:p>
      <w:r/>
    </w:p>
    <w:p>
      <w:r>
        <w:t>C) Revocation &amp; Updates</w:t>
      </w:r>
    </w:p>
    <w:p>
      <w:r>
        <w:t>Revocation Bitmaps / Delta Roots: Issuers can publish a revocation root (or bitmap) referencing leaf IDs. Verifiers check both the issuance root and the revocation root.</w:t>
      </w:r>
    </w:p>
    <w:p>
      <w:r/>
    </w:p>
    <w:p>
      <w:r/>
    </w:p>
    <w:p>
      <w:r>
        <w:t>Versioned Schema: Every credential carries a schemaVersion and a payloadSchemaHash (anchored) to prevent silent field changes.</w:t>
      </w:r>
    </w:p>
    <w:p>
      <w:r/>
    </w:p>
    <w:p>
      <w:r/>
    </w:p>
    <w:p>
      <w:r>
        <w:t>D) Privacy by Design</w:t>
      </w:r>
    </w:p>
    <w:p>
      <w:r>
        <w:t>No PII on‑chain: Only roots, schema hashes, and issuance events are on‑chain.</w:t>
      </w:r>
    </w:p>
    <w:p>
      <w:r/>
    </w:p>
    <w:p>
      <w:r/>
    </w:p>
    <w:p>
      <w:r>
        <w:t>Salted Field Hashing: Names/IDs are salted before hashing to stop dictionary/guess attacks.</w:t>
      </w:r>
    </w:p>
    <w:p>
      <w:r/>
    </w:p>
    <w:p>
      <w:r/>
    </w:p>
    <w:p>
      <w:r>
        <w:t>Minimal Disclosure: Verifier only needs the credential JSON; student chooses what to share.</w:t>
      </w:r>
    </w:p>
    <w:p>
      <w:r/>
    </w:p>
    <w:p>
      <w:r/>
    </w:p>
    <w:p>
      <w:r/>
    </w:p>
    <w:p>
      <w:pPr>
        <w:pStyle w:val="Heading2"/>
      </w:pPr>
      <w:r>
        <w:t>2) Architecture</w:t>
      </w:r>
    </w:p>
    <w:p>
      <w:r>
        <w:rPr>
          <w:b/>
        </w:rPr>
        <w:t>Smart Contracts (testnet):</w:t>
      </w:r>
    </w:p>
    <w:p>
      <w:r>
        <w:t>RootRegistry</w:t>
      </w:r>
    </w:p>
    <w:p>
      <w:r/>
    </w:p>
    <w:p>
      <w:r/>
    </w:p>
    <w:p>
      <w:r>
        <w:t>publishRoot(issuer, root, type, schemaHash, periodId) for degrees, transcripts, course completions, percentile awards, revocations.</w:t>
      </w:r>
    </w:p>
    <w:p>
      <w:r/>
    </w:p>
    <w:p>
      <w:r/>
    </w:p>
    <w:p>
      <w:r>
        <w:t>Emits events with (issuer, type, periodId, root, schemaHash, timestamp).</w:t>
      </w:r>
    </w:p>
    <w:p>
      <w:r/>
    </w:p>
    <w:p>
      <w:r/>
    </w:p>
    <w:p>
      <w:r>
        <w:t>AccessControl: Only authorized issuer wallets (campus org or delegated registrar) can publish.</w:t>
      </w:r>
    </w:p>
    <w:p>
      <w:r/>
    </w:p>
    <w:p>
      <w:r/>
    </w:p>
    <w:p>
      <w:r>
        <w:t>IssuerRegistry</w:t>
      </w:r>
    </w:p>
    <w:p>
      <w:r/>
    </w:p>
    <w:p>
      <w:r/>
    </w:p>
    <w:p>
      <w:r>
        <w:t>registerCampus(), authorizeProfessor(campus, addr); issues OrganizerBadge/InstructorBadge.</w:t>
      </w:r>
    </w:p>
    <w:p>
      <w:r/>
    </w:p>
    <w:p>
      <w:r/>
    </w:p>
    <w:p>
      <w:r>
        <w:t>Optionally link campus DNS/domain proof (off‑chain attested) to issuer address (stored as a hash).</w:t>
      </w:r>
    </w:p>
    <w:p>
      <w:r/>
    </w:p>
    <w:p>
      <w:r/>
    </w:p>
    <w:p>
      <w:r>
        <w:t>FeeVault</w:t>
      </w:r>
    </w:p>
    <w:p>
      <w:r/>
    </w:p>
    <w:p>
      <w:r/>
    </w:p>
    <w:p>
      <w:r>
        <w:t>If courses accept testnet fees (for demo), splits to campus/professor/platform via Split logic. Finance is demo‑only.</w:t>
      </w:r>
    </w:p>
    <w:p>
      <w:r/>
    </w:p>
    <w:p>
      <w:r/>
    </w:p>
    <w:p>
      <w:r>
        <w:rPr>
          <w:b/>
        </w:rPr>
        <w:t>Backend:</w:t>
      </w:r>
    </w:p>
    <w:p>
      <w:r>
        <w:rPr>
          <w:b/>
        </w:rPr>
        <w:t>Hashing/Merkle Builder:</w:t>
      </w:r>
    </w:p>
    <w:p>
      <w:r/>
    </w:p>
    <w:p>
      <w:r/>
    </w:p>
    <w:p>
      <w:r>
        <w:t>Normalizes credential payloads (schema‑locked), salts+hashes fields → computes leaves → Merkle root; stores only {jsonHash, root, schemaHash, periodId}.</w:t>
      </w:r>
    </w:p>
    <w:p>
      <w:r/>
    </w:p>
    <w:p>
      <w:r/>
    </w:p>
    <w:p>
      <w:r>
        <w:rPr>
          <w:b/>
        </w:rPr>
        <w:t>Percentile Engine:</w:t>
      </w:r>
    </w:p>
    <w:p>
      <w:r/>
    </w:p>
    <w:p>
      <w:r/>
    </w:p>
    <w:p>
      <w:r>
        <w:t>Accepts exam scores; computes cohort stats; emits a cohort digest (e.g., sha256(scoresSorted) or histogram vector hash).</w:t>
      </w:r>
    </w:p>
    <w:p>
      <w:r/>
    </w:p>
    <w:p>
      <w:r/>
    </w:p>
    <w:p>
      <w:r>
        <w:t>Builds a percentile credential leaf for top‑X% learners (contains cohortSize, percentileBand, cohortDigestHash), then anchors the root.</w:t>
      </w:r>
    </w:p>
    <w:p>
      <w:r/>
    </w:p>
    <w:p>
      <w:r/>
    </w:p>
    <w:p>
      <w:r>
        <w:rPr>
          <w:b/>
        </w:rPr>
        <w:t>Revocation Publisher:</w:t>
      </w:r>
    </w:p>
    <w:p>
      <w:r/>
    </w:p>
    <w:p>
      <w:r/>
    </w:p>
    <w:p>
      <w:r>
        <w:t>Takes a list of leaf IDs to revoke → builds revocation root and posts to RootRegistry.</w:t>
      </w:r>
    </w:p>
    <w:p>
      <w:r/>
    </w:p>
    <w:p>
      <w:r/>
    </w:p>
    <w:p>
      <w:r>
        <w:rPr>
          <w:b/>
        </w:rPr>
        <w:t>Credential Delivery:</w:t>
      </w:r>
    </w:p>
    <w:p>
      <w:r/>
    </w:p>
    <w:p>
      <w:r/>
    </w:p>
    <w:p>
      <w:r>
        <w:t>Serves downloadable credential JSONs and proofs; never exposes raw PII beyond what the campus approved.</w:t>
      </w:r>
    </w:p>
    <w:p>
      <w:r/>
    </w:p>
    <w:p>
      <w:r/>
    </w:p>
    <w:p>
      <w:r>
        <w:rPr>
          <w:b/>
        </w:rPr>
        <w:t>Audit Logs:</w:t>
      </w:r>
    </w:p>
    <w:p>
      <w:r/>
    </w:p>
    <w:p>
      <w:r/>
    </w:p>
    <w:p>
      <w:r>
        <w:t>Writes signed issuance manifests (issuerSig over {periodId, root, schemaHash, count}) for external audits.</w:t>
      </w:r>
    </w:p>
    <w:p>
      <w:r/>
    </w:p>
    <w:p>
      <w:r/>
    </w:p>
    <w:p>
      <w:r>
        <w:rPr>
          <w:b/>
        </w:rPr>
        <w:t>Frontend:</w:t>
      </w:r>
    </w:p>
    <w:p>
      <w:r>
        <w:t>Verifier Page: Drop/paste credential JSON → local hash/merkle verify → on‑chain root lookup → optional revocation root lookup → verdict.</w:t>
      </w:r>
    </w:p>
    <w:p>
      <w:r/>
    </w:p>
    <w:p>
      <w:r/>
    </w:p>
    <w:p>
      <w:r>
        <w:t>Marketplace: Browse campuses/courses; enroll; see My Credentials (completion + percentile).</w:t>
      </w:r>
    </w:p>
    <w:p>
      <w:r/>
    </w:p>
    <w:p>
      <w:r/>
    </w:p>
    <w:p>
      <w:r>
        <w:t>Issuer Console (Registrar/Professor): Upload CSVs, preview salt+hash, generate proof bundles, publish roots, revoke if needed.</w:t>
      </w:r>
    </w:p>
    <w:p>
      <w:r/>
    </w:p>
    <w:p>
      <w:r/>
    </w:p>
    <w:p>
      <w:r>
        <w:t>Percentile Visualizer: Show cohort size, score histogram (from cohortDigestHash + signed sidecar), and percentile band for transparency.</w:t>
      </w:r>
    </w:p>
    <w:p>
      <w:r/>
    </w:p>
    <w:p>
      <w:r/>
    </w:p>
    <w:p>
      <w:r/>
    </w:p>
    <w:p>
      <w:pPr>
        <w:pStyle w:val="Heading2"/>
      </w:pPr>
      <w:r>
        <w:t>3) Credential Types &amp; Schemas (examples)</w:t>
      </w:r>
    </w:p>
    <w:p>
      <w:r>
        <w:t>Degree/Transcript: { nameHash, regNoHash, programHash, graduationDate, cgpaHash, issuerId, schemaVersion }</w:t>
      </w:r>
    </w:p>
    <w:p>
      <w:r/>
    </w:p>
    <w:p>
      <w:r/>
    </w:p>
    <w:p>
      <w:r>
        <w:t>Course Completion: { learnerIdHash, courseIdHash, hours, completionDate, instructorIdHash }</w:t>
      </w:r>
    </w:p>
    <w:p>
      <w:r/>
    </w:p>
    <w:p>
      <w:r/>
    </w:p>
    <w:p>
      <w:r>
        <w:t>Top‑Percentile: { learnerIdHash, courseIdHash, examIdHash, percentileBand, cohortSize, cohortDigestHash }</w:t>
      </w:r>
    </w:p>
    <w:p>
      <w:r/>
    </w:p>
    <w:p>
      <w:r/>
    </w:p>
    <w:p>
      <w:r>
        <w:t>Revocation Entry: { leafId, reasonCodeHash }</w:t>
      </w:r>
    </w:p>
    <w:p>
      <w:r/>
    </w:p>
    <w:p>
      <w:r/>
    </w:p>
    <w:p>
      <w:r>
        <w:t>(Each credential JSON carries salts for recomputation; salts never appear on‑chain.)</w:t>
      </w:r>
    </w:p>
    <w:p>
      <w:r/>
    </w:p>
    <w:p>
      <w:pPr>
        <w:pStyle w:val="Heading2"/>
      </w:pPr>
      <w:r>
        <w:t>4) Key Flows</w:t>
      </w:r>
    </w:p>
    <w:p>
      <w:r>
        <w:rPr>
          <w:b/>
        </w:rPr>
        <w:t>Issuance (Degree / Course Completion):</w:t>
      </w:r>
    </w:p>
    <w:p>
      <w:r>
        <w:t>Issuer uploads CSV → Node normalizes, salts, hashes → builds Merkle → shows preview.</w:t>
      </w:r>
    </w:p>
    <w:p>
      <w:r/>
    </w:p>
    <w:p>
      <w:r/>
    </w:p>
    <w:p>
      <w:r>
        <w:t>Issuer confirms → RootRegistry.publishRoot; event emitted.</w:t>
      </w:r>
    </w:p>
    <w:p>
      <w:r/>
    </w:p>
    <w:p>
      <w:r/>
    </w:p>
    <w:p>
      <w:r>
        <w:t>System distributes credential JSON + proof[] to learners.</w:t>
      </w:r>
    </w:p>
    <w:p>
      <w:r/>
    </w:p>
    <w:p>
      <w:r/>
    </w:p>
    <w:p>
      <w:r>
        <w:rPr>
          <w:b/>
        </w:rPr>
        <w:t>Exam &amp; Percentile:</w:t>
      </w:r>
    </w:p>
    <w:p>
      <w:r>
        <w:t>Instructor uploads exam scores → backend computes cohort digest &amp; percentile cutoffs.</w:t>
      </w:r>
    </w:p>
    <w:p>
      <w:r/>
    </w:p>
    <w:p>
      <w:r/>
    </w:p>
    <w:p>
      <w:r>
        <w:t>Builds leaves for Top‑X% awardees → anchors root; issues JSONs with percentileBand &amp; cohortSize.</w:t>
      </w:r>
    </w:p>
    <w:p>
      <w:r/>
    </w:p>
    <w:p>
      <w:r/>
    </w:p>
    <w:p>
      <w:r>
        <w:t>Learner shows a single JSON to prove both completion and excellence.</w:t>
      </w:r>
    </w:p>
    <w:p>
      <w:r/>
    </w:p>
    <w:p>
      <w:r/>
    </w:p>
    <w:p>
      <w:r>
        <w:rPr>
          <w:b/>
        </w:rPr>
        <w:t>Verification (Employer or Any Verifier):</w:t>
      </w:r>
    </w:p>
    <w:p>
      <w:r>
        <w:t>Drag‑and‑drop JSON in the verifier page (offline OK).</w:t>
      </w:r>
    </w:p>
    <w:p>
      <w:r/>
    </w:p>
    <w:p>
      <w:r/>
    </w:p>
    <w:p>
      <w:r>
        <w:t>Browser recomputes hash → verifies proof[] → fetches root from chain (read‑only).</w:t>
      </w:r>
    </w:p>
    <w:p>
      <w:r/>
    </w:p>
    <w:p>
      <w:r/>
    </w:p>
    <w:p>
      <w:r>
        <w:t>Optionally checks latest revocation root for the period.</w:t>
      </w:r>
    </w:p>
    <w:p>
      <w:r/>
    </w:p>
    <w:p>
      <w:r/>
    </w:p>
    <w:p>
      <w:r>
        <w:t>Displays green check with schema version and issuer identity (badge info).</w:t>
      </w:r>
    </w:p>
    <w:p>
      <w:r/>
    </w:p>
    <w:p>
      <w:r/>
    </w:p>
    <w:p>
      <w:r>
        <w:rPr>
          <w:b/>
        </w:rPr>
        <w:t>Revocation:</w:t>
      </w:r>
    </w:p>
    <w:p>
      <w:r>
        <w:t>Registrar flags entries → backend builds revocation leaves → publishes revocation root.</w:t>
      </w:r>
    </w:p>
    <w:p>
      <w:r/>
    </w:p>
    <w:p>
      <w:r/>
    </w:p>
    <w:p>
      <w:r>
        <w:t>Verifier page surfaces “revoked” status for affected credentials.</w:t>
      </w:r>
    </w:p>
    <w:p>
      <w:r/>
    </w:p>
    <w:p>
      <w:r/>
    </w:p>
    <w:p>
      <w:r/>
    </w:p>
    <w:p>
      <w:pPr>
        <w:pStyle w:val="Heading2"/>
      </w:pPr>
      <w:r>
        <w:t>5) Security, Privacy &amp; Integrity</w:t>
      </w:r>
    </w:p>
    <w:p>
      <w:r>
        <w:t>Only roots &amp; schema hashes on‑chain; PII stays in the learner’s JSON (shared selectively).</w:t>
      </w:r>
    </w:p>
    <w:p>
      <w:r/>
    </w:p>
    <w:p>
      <w:r/>
    </w:p>
    <w:p>
      <w:r>
        <w:t>Salted hashing prevents rainbow/dictionary attacks.</w:t>
      </w:r>
    </w:p>
    <w:p>
      <w:r/>
    </w:p>
    <w:p>
      <w:r/>
    </w:p>
    <w:p>
      <w:r>
        <w:t>Schema hash anchoring guarantees the exact field set used at issuance.</w:t>
      </w:r>
    </w:p>
    <w:p>
      <w:r/>
    </w:p>
    <w:p>
      <w:r/>
    </w:p>
    <w:p>
      <w:r>
        <w:t>Revocation roots provide forward‑secure correction without rewriting history.</w:t>
      </w:r>
    </w:p>
    <w:p>
      <w:r/>
    </w:p>
    <w:p>
      <w:r/>
    </w:p>
    <w:p>
      <w:r>
        <w:t>AccessControl &amp; multisig for issuer addresses; timestamp bounds to prevent stale or spoofed roots.</w:t>
      </w:r>
    </w:p>
    <w:p>
      <w:r/>
    </w:p>
    <w:p>
      <w:r/>
    </w:p>
    <w:p>
      <w:r>
        <w:t>No reliance on third‑party APIs for verification; all crypto done client‑side.</w:t>
      </w:r>
    </w:p>
    <w:p>
      <w:r/>
    </w:p>
    <w:p>
      <w:r/>
    </w:p>
    <w:p>
      <w:r/>
    </w:p>
    <w:p>
      <w:pPr>
        <w:pStyle w:val="Heading2"/>
      </w:pPr>
      <w:r>
        <w:t>6) Out‑of‑Scope</w:t>
      </w:r>
    </w:p>
    <w:p>
      <w:r>
        <w:t>Full LMS features (lectures, proctoring, plagiarism detection)—use course listing + enrollment + credentialing only.</w:t>
      </w:r>
    </w:p>
    <w:p>
      <w:r/>
    </w:p>
    <w:p>
      <w:r/>
    </w:p>
    <w:p>
      <w:r>
        <w:t>Real fiat payments/KYC—demo with testnet tokens or “₹0” courses and signed receipts.</w:t>
      </w:r>
    </w:p>
    <w:p>
      <w:r/>
    </w:p>
    <w:p>
      <w:r/>
    </w:p>
    <w:p>
      <w:r>
        <w:t>Cross‑border data compliance—provide CSV exports + signed manifests for institutional auditors.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