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BFDFC" w14:textId="426CB03C" w:rsidR="00082D88" w:rsidRPr="00095B8E" w:rsidRDefault="00EF2447" w:rsidP="00CE5719">
      <w:pPr>
        <w:spacing w:line="276" w:lineRule="auto"/>
        <w:jc w:val="both"/>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B8E">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description:</w:t>
      </w:r>
    </w:p>
    <w:p w14:paraId="0B08A94E" w14:textId="704840C0" w:rsidR="00EF2447" w:rsidRPr="009231A0" w:rsidRDefault="00EF2447" w:rsidP="00CE5719">
      <w:pPr>
        <w:spacing w:line="276" w:lineRule="auto"/>
        <w:jc w:val="both"/>
        <w:rPr>
          <w:rFonts w:ascii="Bembo" w:hAnsi="Bembo"/>
          <w:color w:val="000000" w:themeColor="text1"/>
          <w:sz w:val="24"/>
          <w:szCs w:val="24"/>
        </w:rPr>
      </w:pPr>
      <w:r w:rsidRPr="009231A0">
        <w:rPr>
          <w:rFonts w:ascii="Bembo" w:hAnsi="Bembo"/>
          <w:color w:val="000000" w:themeColor="text1"/>
          <w:sz w:val="24"/>
          <w:szCs w:val="24"/>
        </w:rPr>
        <w:t xml:space="preserve">We have data in 3 different excel sheets. I have imported the data into </w:t>
      </w:r>
      <w:r w:rsidR="00FE4387">
        <w:rPr>
          <w:rFonts w:ascii="Bembo" w:hAnsi="Bembo"/>
          <w:color w:val="000000" w:themeColor="text1"/>
          <w:sz w:val="24"/>
          <w:szCs w:val="24"/>
        </w:rPr>
        <w:t xml:space="preserve">the </w:t>
      </w:r>
      <w:r w:rsidRPr="009231A0">
        <w:rPr>
          <w:rFonts w:ascii="Bembo" w:hAnsi="Bembo"/>
          <w:color w:val="000000" w:themeColor="text1"/>
          <w:sz w:val="24"/>
          <w:szCs w:val="24"/>
        </w:rPr>
        <w:t xml:space="preserve">Jupyter notebook using </w:t>
      </w:r>
      <w:r w:rsidR="00FE4387">
        <w:rPr>
          <w:rFonts w:ascii="Bembo" w:hAnsi="Bembo"/>
          <w:color w:val="000000" w:themeColor="text1"/>
          <w:sz w:val="24"/>
          <w:szCs w:val="24"/>
        </w:rPr>
        <w:t xml:space="preserve">the </w:t>
      </w:r>
      <w:r w:rsidRPr="009231A0">
        <w:rPr>
          <w:rFonts w:ascii="Bembo" w:hAnsi="Bembo"/>
          <w:color w:val="000000" w:themeColor="text1"/>
          <w:sz w:val="24"/>
          <w:szCs w:val="24"/>
        </w:rPr>
        <w:t xml:space="preserve">Pandas library. The 3 datasets and their respective columns are - </w:t>
      </w:r>
    </w:p>
    <w:p w14:paraId="445F350D" w14:textId="72327559" w:rsidR="00EF2447" w:rsidRPr="009231A0" w:rsidRDefault="00EF2447" w:rsidP="00CE5719">
      <w:pPr>
        <w:spacing w:line="276" w:lineRule="auto"/>
        <w:jc w:val="both"/>
        <w:rPr>
          <w:rFonts w:ascii="Bembo" w:hAnsi="Bembo"/>
          <w:color w:val="000000" w:themeColor="text1"/>
          <w:sz w:val="24"/>
          <w:szCs w:val="24"/>
        </w:rPr>
      </w:pPr>
      <w:r w:rsidRPr="00CE5719">
        <w:rPr>
          <w:rFonts w:ascii="Bembo" w:hAnsi="Bembo"/>
          <w:b/>
          <w:bCs/>
          <w:color w:val="000000" w:themeColor="text1"/>
          <w:sz w:val="24"/>
          <w:szCs w:val="24"/>
        </w:rPr>
        <w:t>Customers</w:t>
      </w:r>
      <w:r w:rsidRPr="009231A0">
        <w:rPr>
          <w:rFonts w:ascii="Bembo" w:hAnsi="Bembo"/>
          <w:color w:val="000000" w:themeColor="text1"/>
          <w:sz w:val="24"/>
          <w:szCs w:val="24"/>
        </w:rPr>
        <w:t xml:space="preserve"> – </w:t>
      </w:r>
      <w:proofErr w:type="spellStart"/>
      <w:r w:rsidRPr="009231A0">
        <w:rPr>
          <w:rFonts w:ascii="Bembo" w:hAnsi="Bembo"/>
          <w:color w:val="000000" w:themeColor="text1"/>
          <w:sz w:val="24"/>
          <w:szCs w:val="24"/>
        </w:rPr>
        <w:t>CustomerID</w:t>
      </w:r>
      <w:proofErr w:type="spellEnd"/>
      <w:r w:rsidRPr="009231A0">
        <w:rPr>
          <w:rFonts w:ascii="Bembo" w:hAnsi="Bembo"/>
          <w:color w:val="000000" w:themeColor="text1"/>
          <w:sz w:val="24"/>
          <w:szCs w:val="24"/>
        </w:rPr>
        <w:t>, State, Salary, Gender, Smoker, Age, Occupation</w:t>
      </w:r>
    </w:p>
    <w:p w14:paraId="7DD53181" w14:textId="784F903F" w:rsidR="00EF2447" w:rsidRPr="009231A0" w:rsidRDefault="00EF2447" w:rsidP="00CE5719">
      <w:pPr>
        <w:spacing w:line="276" w:lineRule="auto"/>
        <w:jc w:val="both"/>
        <w:rPr>
          <w:rFonts w:ascii="Bembo" w:hAnsi="Bembo"/>
          <w:color w:val="000000" w:themeColor="text1"/>
          <w:sz w:val="24"/>
          <w:szCs w:val="24"/>
        </w:rPr>
      </w:pPr>
      <w:proofErr w:type="spellStart"/>
      <w:r w:rsidRPr="00CE5719">
        <w:rPr>
          <w:rFonts w:ascii="Bembo" w:hAnsi="Bembo"/>
          <w:b/>
          <w:bCs/>
          <w:color w:val="000000" w:themeColor="text1"/>
          <w:sz w:val="24"/>
          <w:szCs w:val="24"/>
        </w:rPr>
        <w:t>PolicyDetails</w:t>
      </w:r>
      <w:proofErr w:type="spellEnd"/>
      <w:r w:rsidRPr="009231A0">
        <w:rPr>
          <w:rFonts w:ascii="Bembo" w:hAnsi="Bembo"/>
          <w:color w:val="000000" w:themeColor="text1"/>
          <w:sz w:val="24"/>
          <w:szCs w:val="24"/>
        </w:rPr>
        <w:t xml:space="preserve"> – </w:t>
      </w:r>
      <w:proofErr w:type="spellStart"/>
      <w:r w:rsidRPr="009231A0">
        <w:rPr>
          <w:rFonts w:ascii="Bembo" w:hAnsi="Bembo"/>
          <w:color w:val="000000" w:themeColor="text1"/>
          <w:sz w:val="24"/>
          <w:szCs w:val="24"/>
        </w:rPr>
        <w:t>PolicyID</w:t>
      </w:r>
      <w:proofErr w:type="spellEnd"/>
      <w:r w:rsidRPr="009231A0">
        <w:rPr>
          <w:rFonts w:ascii="Bembo" w:hAnsi="Bembo"/>
          <w:color w:val="000000" w:themeColor="text1"/>
          <w:sz w:val="24"/>
          <w:szCs w:val="24"/>
        </w:rPr>
        <w:t xml:space="preserve">, </w:t>
      </w:r>
      <w:proofErr w:type="spellStart"/>
      <w:r w:rsidRPr="009231A0">
        <w:rPr>
          <w:rFonts w:ascii="Bembo" w:hAnsi="Bembo"/>
          <w:color w:val="000000" w:themeColor="text1"/>
          <w:sz w:val="24"/>
          <w:szCs w:val="24"/>
        </w:rPr>
        <w:t>CustomerID</w:t>
      </w:r>
      <w:proofErr w:type="spellEnd"/>
      <w:r w:rsidRPr="009231A0">
        <w:rPr>
          <w:rFonts w:ascii="Bembo" w:hAnsi="Bembo"/>
          <w:color w:val="000000" w:themeColor="text1"/>
          <w:sz w:val="24"/>
          <w:szCs w:val="24"/>
        </w:rPr>
        <w:t>, Agent, Elimination Period, Income Replacement percent, Monthly Benefit, Annualized premium, product, policy effective date</w:t>
      </w:r>
    </w:p>
    <w:p w14:paraId="78178A17" w14:textId="14CCDBBC" w:rsidR="00EF2447" w:rsidRPr="009231A0" w:rsidRDefault="00EF2447" w:rsidP="00CE5719">
      <w:pPr>
        <w:spacing w:line="276" w:lineRule="auto"/>
        <w:jc w:val="both"/>
        <w:rPr>
          <w:rFonts w:ascii="Bembo" w:hAnsi="Bembo"/>
          <w:color w:val="000000" w:themeColor="text1"/>
          <w:sz w:val="24"/>
          <w:szCs w:val="24"/>
        </w:rPr>
      </w:pPr>
      <w:r w:rsidRPr="00CE5719">
        <w:rPr>
          <w:rFonts w:ascii="Bembo" w:hAnsi="Bembo"/>
          <w:b/>
          <w:bCs/>
          <w:color w:val="000000" w:themeColor="text1"/>
          <w:sz w:val="24"/>
          <w:szCs w:val="24"/>
        </w:rPr>
        <w:t>Claims</w:t>
      </w:r>
      <w:r w:rsidRPr="009231A0">
        <w:rPr>
          <w:rFonts w:ascii="Bembo" w:hAnsi="Bembo"/>
          <w:color w:val="000000" w:themeColor="text1"/>
          <w:sz w:val="24"/>
          <w:szCs w:val="24"/>
        </w:rPr>
        <w:t xml:space="preserve"> – </w:t>
      </w:r>
      <w:proofErr w:type="spellStart"/>
      <w:r w:rsidRPr="009231A0">
        <w:rPr>
          <w:rFonts w:ascii="Bembo" w:hAnsi="Bembo"/>
          <w:color w:val="000000" w:themeColor="text1"/>
          <w:sz w:val="24"/>
          <w:szCs w:val="24"/>
        </w:rPr>
        <w:t>PolicyID</w:t>
      </w:r>
      <w:proofErr w:type="spellEnd"/>
      <w:r w:rsidRPr="009231A0">
        <w:rPr>
          <w:rFonts w:ascii="Bembo" w:hAnsi="Bembo"/>
          <w:color w:val="000000" w:themeColor="text1"/>
          <w:sz w:val="24"/>
          <w:szCs w:val="24"/>
        </w:rPr>
        <w:t>, Date of Loss, Diagnosis Category, Length of disability, Fraud, Amount paid, Amount recovered</w:t>
      </w:r>
    </w:p>
    <w:tbl>
      <w:tblPr>
        <w:tblW w:w="9207" w:type="dxa"/>
        <w:tblLook w:val="04A0" w:firstRow="1" w:lastRow="0" w:firstColumn="1" w:lastColumn="0" w:noHBand="0" w:noVBand="1"/>
      </w:tblPr>
      <w:tblGrid>
        <w:gridCol w:w="3104"/>
        <w:gridCol w:w="6103"/>
      </w:tblGrid>
      <w:tr w:rsidR="009231A0" w:rsidRPr="009231A0" w14:paraId="52F85BB0" w14:textId="77777777" w:rsidTr="003610CA">
        <w:trPr>
          <w:trHeight w:val="283"/>
        </w:trPr>
        <w:tc>
          <w:tcPr>
            <w:tcW w:w="31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17407A"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proofErr w:type="spellStart"/>
            <w:r w:rsidRPr="00EF2447">
              <w:rPr>
                <w:rFonts w:ascii="Bembo" w:eastAsia="Times New Roman" w:hAnsi="Bembo" w:cs="Calibri"/>
                <w:color w:val="000000" w:themeColor="text1"/>
                <w:sz w:val="24"/>
                <w:szCs w:val="24"/>
              </w:rPr>
              <w:t>PolicyID</w:t>
            </w:r>
            <w:proofErr w:type="spellEnd"/>
          </w:p>
        </w:tc>
        <w:tc>
          <w:tcPr>
            <w:tcW w:w="6103" w:type="dxa"/>
            <w:tcBorders>
              <w:top w:val="single" w:sz="4" w:space="0" w:color="auto"/>
              <w:left w:val="nil"/>
              <w:bottom w:val="single" w:sz="4" w:space="0" w:color="auto"/>
              <w:right w:val="single" w:sz="4" w:space="0" w:color="auto"/>
            </w:tcBorders>
            <w:shd w:val="clear" w:color="auto" w:fill="auto"/>
            <w:vAlign w:val="center"/>
            <w:hideMark/>
          </w:tcPr>
          <w:p w14:paraId="36115BB7"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A unique ID identifying each policy</w:t>
            </w:r>
          </w:p>
        </w:tc>
      </w:tr>
      <w:tr w:rsidR="009231A0" w:rsidRPr="009231A0" w14:paraId="3A9B9770" w14:textId="77777777" w:rsidTr="003610CA">
        <w:trPr>
          <w:trHeight w:val="283"/>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1CE25178" w14:textId="15C68347" w:rsidR="00EF2447" w:rsidRPr="00EF2447" w:rsidRDefault="00EF2447" w:rsidP="00CE5719">
            <w:pPr>
              <w:spacing w:after="0" w:line="276" w:lineRule="auto"/>
              <w:jc w:val="both"/>
              <w:rPr>
                <w:rFonts w:ascii="Bembo" w:eastAsia="Times New Roman" w:hAnsi="Bembo" w:cs="Calibri"/>
                <w:color w:val="000000" w:themeColor="text1"/>
                <w:sz w:val="24"/>
                <w:szCs w:val="24"/>
              </w:rPr>
            </w:pPr>
            <w:proofErr w:type="spellStart"/>
            <w:r w:rsidRPr="00EF2447">
              <w:rPr>
                <w:rFonts w:ascii="Bembo" w:eastAsia="Times New Roman" w:hAnsi="Bembo" w:cs="Calibri"/>
                <w:color w:val="000000" w:themeColor="text1"/>
                <w:sz w:val="24"/>
                <w:szCs w:val="24"/>
              </w:rPr>
              <w:t>Cust</w:t>
            </w:r>
            <w:r w:rsidRPr="009231A0">
              <w:rPr>
                <w:rFonts w:ascii="Bembo" w:eastAsia="Times New Roman" w:hAnsi="Bembo" w:cs="Calibri"/>
                <w:color w:val="000000" w:themeColor="text1"/>
                <w:sz w:val="24"/>
                <w:szCs w:val="24"/>
              </w:rPr>
              <w:t>omer</w:t>
            </w:r>
            <w:r w:rsidRPr="00EF2447">
              <w:rPr>
                <w:rFonts w:ascii="Bembo" w:eastAsia="Times New Roman" w:hAnsi="Bembo" w:cs="Calibri"/>
                <w:color w:val="000000" w:themeColor="text1"/>
                <w:sz w:val="24"/>
                <w:szCs w:val="24"/>
              </w:rPr>
              <w:t>ID</w:t>
            </w:r>
            <w:proofErr w:type="spellEnd"/>
          </w:p>
        </w:tc>
        <w:tc>
          <w:tcPr>
            <w:tcW w:w="6103" w:type="dxa"/>
            <w:tcBorders>
              <w:top w:val="nil"/>
              <w:left w:val="nil"/>
              <w:bottom w:val="single" w:sz="4" w:space="0" w:color="auto"/>
              <w:right w:val="single" w:sz="4" w:space="0" w:color="auto"/>
            </w:tcBorders>
            <w:shd w:val="clear" w:color="auto" w:fill="auto"/>
            <w:vAlign w:val="center"/>
            <w:hideMark/>
          </w:tcPr>
          <w:p w14:paraId="315C3CF7"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A unique ID identifying each insured</w:t>
            </w:r>
          </w:p>
        </w:tc>
      </w:tr>
      <w:tr w:rsidR="009231A0" w:rsidRPr="009231A0" w14:paraId="14E3CA76" w14:textId="77777777" w:rsidTr="003610CA">
        <w:trPr>
          <w:trHeight w:val="283"/>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7E0D7701"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Gender</w:t>
            </w:r>
          </w:p>
        </w:tc>
        <w:tc>
          <w:tcPr>
            <w:tcW w:w="6103" w:type="dxa"/>
            <w:tcBorders>
              <w:top w:val="nil"/>
              <w:left w:val="nil"/>
              <w:bottom w:val="single" w:sz="4" w:space="0" w:color="auto"/>
              <w:right w:val="single" w:sz="4" w:space="0" w:color="auto"/>
            </w:tcBorders>
            <w:shd w:val="clear" w:color="auto" w:fill="auto"/>
            <w:vAlign w:val="center"/>
            <w:hideMark/>
          </w:tcPr>
          <w:p w14:paraId="659B60F7"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1=Male, 0=Female</w:t>
            </w:r>
          </w:p>
        </w:tc>
      </w:tr>
      <w:tr w:rsidR="009231A0" w:rsidRPr="009231A0" w14:paraId="7955E254" w14:textId="77777777" w:rsidTr="003610CA">
        <w:trPr>
          <w:trHeight w:val="283"/>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01DAC579"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Smoker</w:t>
            </w:r>
          </w:p>
        </w:tc>
        <w:tc>
          <w:tcPr>
            <w:tcW w:w="6103" w:type="dxa"/>
            <w:tcBorders>
              <w:top w:val="nil"/>
              <w:left w:val="nil"/>
              <w:bottom w:val="single" w:sz="4" w:space="0" w:color="auto"/>
              <w:right w:val="single" w:sz="4" w:space="0" w:color="auto"/>
            </w:tcBorders>
            <w:shd w:val="clear" w:color="auto" w:fill="auto"/>
            <w:vAlign w:val="center"/>
            <w:hideMark/>
          </w:tcPr>
          <w:p w14:paraId="40D653B3"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1=Smoker, 0=Non-smoker</w:t>
            </w:r>
          </w:p>
        </w:tc>
      </w:tr>
      <w:tr w:rsidR="009231A0" w:rsidRPr="009231A0" w14:paraId="05590253" w14:textId="77777777" w:rsidTr="003610CA">
        <w:trPr>
          <w:trHeight w:val="1083"/>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6ED89B5C"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Elimination Period</w:t>
            </w:r>
          </w:p>
        </w:tc>
        <w:tc>
          <w:tcPr>
            <w:tcW w:w="6103" w:type="dxa"/>
            <w:tcBorders>
              <w:top w:val="nil"/>
              <w:left w:val="nil"/>
              <w:bottom w:val="single" w:sz="4" w:space="0" w:color="auto"/>
              <w:right w:val="single" w:sz="4" w:space="0" w:color="auto"/>
            </w:tcBorders>
            <w:shd w:val="clear" w:color="auto" w:fill="auto"/>
            <w:vAlign w:val="center"/>
            <w:hideMark/>
          </w:tcPr>
          <w:p w14:paraId="06CD1987" w14:textId="632E2FCA"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The number of days after the date of loss (i.e., the date of the accident, injury, or illness) that the policy goes into effect</w:t>
            </w:r>
          </w:p>
        </w:tc>
      </w:tr>
      <w:tr w:rsidR="009231A0" w:rsidRPr="009231A0" w14:paraId="698431F4" w14:textId="77777777" w:rsidTr="003610CA">
        <w:trPr>
          <w:trHeight w:val="283"/>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42BAD90F" w14:textId="2218842F" w:rsidR="00EF2447" w:rsidRPr="00EF2447" w:rsidRDefault="00EF2447" w:rsidP="00CE5719">
            <w:pPr>
              <w:spacing w:after="0" w:line="276" w:lineRule="auto"/>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Income</w:t>
            </w:r>
            <w:r w:rsidR="00BC6021">
              <w:rPr>
                <w:rFonts w:ascii="Bembo" w:eastAsia="Times New Roman" w:hAnsi="Bembo" w:cs="Calibri"/>
                <w:color w:val="000000" w:themeColor="text1"/>
                <w:sz w:val="24"/>
                <w:szCs w:val="24"/>
              </w:rPr>
              <w:t xml:space="preserve"> </w:t>
            </w:r>
            <w:r w:rsidRPr="00EF2447">
              <w:rPr>
                <w:rFonts w:ascii="Bembo" w:eastAsia="Times New Roman" w:hAnsi="Bembo" w:cs="Calibri"/>
                <w:color w:val="000000" w:themeColor="text1"/>
                <w:sz w:val="24"/>
                <w:szCs w:val="24"/>
              </w:rPr>
              <w:t>Replacement Percent</w:t>
            </w:r>
          </w:p>
        </w:tc>
        <w:tc>
          <w:tcPr>
            <w:tcW w:w="6103" w:type="dxa"/>
            <w:tcBorders>
              <w:top w:val="nil"/>
              <w:left w:val="nil"/>
              <w:bottom w:val="single" w:sz="4" w:space="0" w:color="auto"/>
              <w:right w:val="single" w:sz="4" w:space="0" w:color="auto"/>
            </w:tcBorders>
            <w:shd w:val="clear" w:color="auto" w:fill="auto"/>
            <w:vAlign w:val="center"/>
            <w:hideMark/>
          </w:tcPr>
          <w:p w14:paraId="1525E30D" w14:textId="7DEC342B"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The percent of your income the policy replaces</w:t>
            </w:r>
          </w:p>
        </w:tc>
      </w:tr>
      <w:tr w:rsidR="009231A0" w:rsidRPr="009231A0" w14:paraId="232D6DC4" w14:textId="77777777" w:rsidTr="003610CA">
        <w:trPr>
          <w:trHeight w:val="283"/>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0F7D3B61"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Monthly Benefit</w:t>
            </w:r>
          </w:p>
        </w:tc>
        <w:tc>
          <w:tcPr>
            <w:tcW w:w="6103" w:type="dxa"/>
            <w:tcBorders>
              <w:top w:val="nil"/>
              <w:left w:val="nil"/>
              <w:bottom w:val="single" w:sz="4" w:space="0" w:color="auto"/>
              <w:right w:val="single" w:sz="4" w:space="0" w:color="auto"/>
            </w:tcBorders>
            <w:shd w:val="clear" w:color="auto" w:fill="auto"/>
            <w:vAlign w:val="center"/>
            <w:hideMark/>
          </w:tcPr>
          <w:p w14:paraId="525BB4A1"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The monthly amount the insured receives while on disability</w:t>
            </w:r>
          </w:p>
        </w:tc>
      </w:tr>
      <w:tr w:rsidR="009231A0" w:rsidRPr="009231A0" w14:paraId="4E663D03" w14:textId="77777777" w:rsidTr="003610CA">
        <w:trPr>
          <w:trHeight w:val="283"/>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20D8B38C"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Annualized Premium</w:t>
            </w:r>
          </w:p>
        </w:tc>
        <w:tc>
          <w:tcPr>
            <w:tcW w:w="6103" w:type="dxa"/>
            <w:tcBorders>
              <w:top w:val="nil"/>
              <w:left w:val="nil"/>
              <w:bottom w:val="single" w:sz="4" w:space="0" w:color="auto"/>
              <w:right w:val="single" w:sz="4" w:space="0" w:color="auto"/>
            </w:tcBorders>
            <w:shd w:val="clear" w:color="auto" w:fill="auto"/>
            <w:vAlign w:val="center"/>
            <w:hideMark/>
          </w:tcPr>
          <w:p w14:paraId="346CD64E"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The annualized amount of premium the insured pays to us</w:t>
            </w:r>
          </w:p>
        </w:tc>
      </w:tr>
      <w:tr w:rsidR="009231A0" w:rsidRPr="009231A0" w14:paraId="743C1E44" w14:textId="77777777" w:rsidTr="003610CA">
        <w:trPr>
          <w:trHeight w:val="283"/>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433F6B4A"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Latitude</w:t>
            </w:r>
          </w:p>
        </w:tc>
        <w:tc>
          <w:tcPr>
            <w:tcW w:w="6103" w:type="dxa"/>
            <w:tcBorders>
              <w:top w:val="nil"/>
              <w:left w:val="nil"/>
              <w:bottom w:val="single" w:sz="4" w:space="0" w:color="auto"/>
              <w:right w:val="single" w:sz="4" w:space="0" w:color="auto"/>
            </w:tcBorders>
            <w:shd w:val="clear" w:color="auto" w:fill="auto"/>
            <w:vAlign w:val="center"/>
            <w:hideMark/>
          </w:tcPr>
          <w:p w14:paraId="7303CF7F"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The latitude of the insured's home address</w:t>
            </w:r>
          </w:p>
        </w:tc>
      </w:tr>
      <w:tr w:rsidR="009231A0" w:rsidRPr="009231A0" w14:paraId="150B1764" w14:textId="77777777" w:rsidTr="003610CA">
        <w:trPr>
          <w:trHeight w:val="283"/>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4161FC88"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Longitude</w:t>
            </w:r>
          </w:p>
        </w:tc>
        <w:tc>
          <w:tcPr>
            <w:tcW w:w="6103" w:type="dxa"/>
            <w:tcBorders>
              <w:top w:val="nil"/>
              <w:left w:val="nil"/>
              <w:bottom w:val="single" w:sz="4" w:space="0" w:color="auto"/>
              <w:right w:val="single" w:sz="4" w:space="0" w:color="auto"/>
            </w:tcBorders>
            <w:shd w:val="clear" w:color="auto" w:fill="auto"/>
            <w:vAlign w:val="center"/>
            <w:hideMark/>
          </w:tcPr>
          <w:p w14:paraId="6721C18C"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The longitude of the insured's home address</w:t>
            </w:r>
          </w:p>
        </w:tc>
      </w:tr>
      <w:tr w:rsidR="009231A0" w:rsidRPr="009231A0" w14:paraId="61B26216" w14:textId="77777777" w:rsidTr="003610CA">
        <w:trPr>
          <w:trHeight w:val="283"/>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658D10A5"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Product</w:t>
            </w:r>
          </w:p>
        </w:tc>
        <w:tc>
          <w:tcPr>
            <w:tcW w:w="6103" w:type="dxa"/>
            <w:tcBorders>
              <w:top w:val="nil"/>
              <w:left w:val="nil"/>
              <w:bottom w:val="single" w:sz="4" w:space="0" w:color="auto"/>
              <w:right w:val="single" w:sz="4" w:space="0" w:color="auto"/>
            </w:tcBorders>
            <w:shd w:val="clear" w:color="auto" w:fill="auto"/>
            <w:vAlign w:val="center"/>
            <w:hideMark/>
          </w:tcPr>
          <w:p w14:paraId="6FC4886B"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The product the insured purchased (Disability or Life)</w:t>
            </w:r>
          </w:p>
        </w:tc>
      </w:tr>
      <w:tr w:rsidR="009231A0" w:rsidRPr="009231A0" w14:paraId="18510A50" w14:textId="77777777" w:rsidTr="003610CA">
        <w:trPr>
          <w:trHeight w:val="600"/>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1369D184"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Policy Effective Date</w:t>
            </w:r>
          </w:p>
        </w:tc>
        <w:tc>
          <w:tcPr>
            <w:tcW w:w="6103" w:type="dxa"/>
            <w:tcBorders>
              <w:top w:val="nil"/>
              <w:left w:val="nil"/>
              <w:bottom w:val="single" w:sz="4" w:space="0" w:color="auto"/>
              <w:right w:val="single" w:sz="4" w:space="0" w:color="auto"/>
            </w:tcBorders>
            <w:shd w:val="clear" w:color="auto" w:fill="auto"/>
            <w:vAlign w:val="center"/>
            <w:hideMark/>
          </w:tcPr>
          <w:p w14:paraId="5D978187" w14:textId="5E09D1C9"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The effective date of the policy</w:t>
            </w:r>
          </w:p>
        </w:tc>
      </w:tr>
      <w:tr w:rsidR="009231A0" w:rsidRPr="009231A0" w14:paraId="352EA731" w14:textId="77777777" w:rsidTr="003610CA">
        <w:trPr>
          <w:trHeight w:val="569"/>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7805529C"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Date of Loss</w:t>
            </w:r>
          </w:p>
        </w:tc>
        <w:tc>
          <w:tcPr>
            <w:tcW w:w="6103" w:type="dxa"/>
            <w:tcBorders>
              <w:top w:val="nil"/>
              <w:left w:val="nil"/>
              <w:bottom w:val="single" w:sz="4" w:space="0" w:color="auto"/>
              <w:right w:val="single" w:sz="4" w:space="0" w:color="auto"/>
            </w:tcBorders>
            <w:shd w:val="clear" w:color="auto" w:fill="auto"/>
            <w:vAlign w:val="center"/>
            <w:hideMark/>
          </w:tcPr>
          <w:p w14:paraId="7F3F29AC" w14:textId="5E541DD3"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This the date the accident, injury or illness occurred or was diagnosed</w:t>
            </w:r>
          </w:p>
        </w:tc>
      </w:tr>
      <w:tr w:rsidR="009231A0" w:rsidRPr="009231A0" w14:paraId="40ABB3C3" w14:textId="77777777" w:rsidTr="003610CA">
        <w:trPr>
          <w:trHeight w:val="283"/>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59D0D871"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Diagnosis Category</w:t>
            </w:r>
          </w:p>
        </w:tc>
        <w:tc>
          <w:tcPr>
            <w:tcW w:w="6103" w:type="dxa"/>
            <w:tcBorders>
              <w:top w:val="nil"/>
              <w:left w:val="nil"/>
              <w:bottom w:val="single" w:sz="4" w:space="0" w:color="auto"/>
              <w:right w:val="single" w:sz="4" w:space="0" w:color="auto"/>
            </w:tcBorders>
            <w:shd w:val="clear" w:color="auto" w:fill="auto"/>
            <w:vAlign w:val="center"/>
            <w:hideMark/>
          </w:tcPr>
          <w:p w14:paraId="3C0C587E" w14:textId="39C1E3FC"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The type of diagnosis</w:t>
            </w:r>
          </w:p>
        </w:tc>
      </w:tr>
      <w:tr w:rsidR="009231A0" w:rsidRPr="009231A0" w14:paraId="2ADA0613" w14:textId="77777777" w:rsidTr="003610CA">
        <w:trPr>
          <w:trHeight w:val="283"/>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161C1F74" w14:textId="77777777" w:rsidR="00EF2447" w:rsidRPr="00EF2447" w:rsidRDefault="00EF2447" w:rsidP="00CE5719">
            <w:pPr>
              <w:spacing w:after="0" w:line="276" w:lineRule="auto"/>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Length of Disability (in Days)</w:t>
            </w:r>
          </w:p>
        </w:tc>
        <w:tc>
          <w:tcPr>
            <w:tcW w:w="6103" w:type="dxa"/>
            <w:tcBorders>
              <w:top w:val="nil"/>
              <w:left w:val="nil"/>
              <w:bottom w:val="single" w:sz="4" w:space="0" w:color="auto"/>
              <w:right w:val="single" w:sz="4" w:space="0" w:color="auto"/>
            </w:tcBorders>
            <w:shd w:val="clear" w:color="auto" w:fill="auto"/>
            <w:vAlign w:val="center"/>
            <w:hideMark/>
          </w:tcPr>
          <w:p w14:paraId="4FEF4FED"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The number of days the insured collected disability</w:t>
            </w:r>
          </w:p>
        </w:tc>
      </w:tr>
      <w:tr w:rsidR="009231A0" w:rsidRPr="009231A0" w14:paraId="6141A2E3" w14:textId="77777777" w:rsidTr="003610CA">
        <w:trPr>
          <w:trHeight w:val="569"/>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0927CB9E"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Fraud</w:t>
            </w:r>
          </w:p>
        </w:tc>
        <w:tc>
          <w:tcPr>
            <w:tcW w:w="6103" w:type="dxa"/>
            <w:tcBorders>
              <w:top w:val="nil"/>
              <w:left w:val="nil"/>
              <w:bottom w:val="single" w:sz="4" w:space="0" w:color="auto"/>
              <w:right w:val="single" w:sz="4" w:space="0" w:color="auto"/>
            </w:tcBorders>
            <w:shd w:val="clear" w:color="auto" w:fill="auto"/>
            <w:vAlign w:val="center"/>
            <w:hideMark/>
          </w:tcPr>
          <w:p w14:paraId="56BB0F2A"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An indicator of fraud. If "Yes", the claim was found to be fraudulent. If "No" the claim was not found to be fraudulent</w:t>
            </w:r>
          </w:p>
        </w:tc>
      </w:tr>
      <w:tr w:rsidR="009231A0" w:rsidRPr="009231A0" w14:paraId="5ED0D949" w14:textId="77777777" w:rsidTr="003610CA">
        <w:trPr>
          <w:trHeight w:val="569"/>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2E12B622"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Amount Paid</w:t>
            </w:r>
          </w:p>
        </w:tc>
        <w:tc>
          <w:tcPr>
            <w:tcW w:w="6103" w:type="dxa"/>
            <w:tcBorders>
              <w:top w:val="nil"/>
              <w:left w:val="nil"/>
              <w:bottom w:val="single" w:sz="4" w:space="0" w:color="auto"/>
              <w:right w:val="single" w:sz="4" w:space="0" w:color="auto"/>
            </w:tcBorders>
            <w:shd w:val="clear" w:color="auto" w:fill="auto"/>
            <w:vAlign w:val="center"/>
            <w:hideMark/>
          </w:tcPr>
          <w:p w14:paraId="1EE1FDC3"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The amount of money the company paid the insured for the claim</w:t>
            </w:r>
          </w:p>
        </w:tc>
      </w:tr>
      <w:tr w:rsidR="009231A0" w:rsidRPr="009231A0" w14:paraId="237848EE" w14:textId="77777777" w:rsidTr="003610CA">
        <w:trPr>
          <w:trHeight w:val="569"/>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0D2CAF3F"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Amount Recovered</w:t>
            </w:r>
          </w:p>
        </w:tc>
        <w:tc>
          <w:tcPr>
            <w:tcW w:w="6103" w:type="dxa"/>
            <w:tcBorders>
              <w:top w:val="nil"/>
              <w:left w:val="nil"/>
              <w:bottom w:val="single" w:sz="4" w:space="0" w:color="auto"/>
              <w:right w:val="single" w:sz="4" w:space="0" w:color="auto"/>
            </w:tcBorders>
            <w:shd w:val="clear" w:color="auto" w:fill="auto"/>
            <w:vAlign w:val="center"/>
            <w:hideMark/>
          </w:tcPr>
          <w:p w14:paraId="064BC2AE" w14:textId="5C091B5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The amount of money the company recovered on a fraudulent claim</w:t>
            </w:r>
          </w:p>
        </w:tc>
      </w:tr>
      <w:tr w:rsidR="009231A0" w:rsidRPr="009231A0" w14:paraId="75EA7557" w14:textId="77777777" w:rsidTr="003610CA">
        <w:trPr>
          <w:trHeight w:val="283"/>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5892A362"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Fraud</w:t>
            </w:r>
          </w:p>
        </w:tc>
        <w:tc>
          <w:tcPr>
            <w:tcW w:w="6103" w:type="dxa"/>
            <w:tcBorders>
              <w:top w:val="nil"/>
              <w:left w:val="nil"/>
              <w:bottom w:val="single" w:sz="4" w:space="0" w:color="auto"/>
              <w:right w:val="single" w:sz="4" w:space="0" w:color="auto"/>
            </w:tcBorders>
            <w:shd w:val="clear" w:color="auto" w:fill="auto"/>
            <w:vAlign w:val="center"/>
            <w:hideMark/>
          </w:tcPr>
          <w:p w14:paraId="0C92C70A"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1=Confirmed fraud, 0=No fraud confirmed</w:t>
            </w:r>
          </w:p>
        </w:tc>
      </w:tr>
    </w:tbl>
    <w:p w14:paraId="4F8782B0" w14:textId="3393545D" w:rsidR="00EF2447" w:rsidRPr="009231A0" w:rsidRDefault="00EF2447" w:rsidP="00CE5719">
      <w:pPr>
        <w:spacing w:line="276" w:lineRule="auto"/>
        <w:jc w:val="both"/>
        <w:rPr>
          <w:rFonts w:ascii="Bembo" w:hAnsi="Bembo"/>
          <w:color w:val="000000" w:themeColor="text1"/>
          <w:sz w:val="24"/>
          <w:szCs w:val="24"/>
        </w:rPr>
      </w:pPr>
      <w:r w:rsidRPr="009231A0">
        <w:rPr>
          <w:rFonts w:ascii="Bembo" w:hAnsi="Bembo"/>
          <w:color w:val="000000" w:themeColor="text1"/>
          <w:sz w:val="24"/>
          <w:szCs w:val="24"/>
        </w:rPr>
        <w:t xml:space="preserve">I inner joined customers and </w:t>
      </w:r>
      <w:proofErr w:type="spellStart"/>
      <w:r w:rsidRPr="009231A0">
        <w:rPr>
          <w:rFonts w:ascii="Bembo" w:hAnsi="Bembo"/>
          <w:color w:val="000000" w:themeColor="text1"/>
          <w:sz w:val="24"/>
          <w:szCs w:val="24"/>
        </w:rPr>
        <w:t>policydetails</w:t>
      </w:r>
      <w:proofErr w:type="spellEnd"/>
      <w:r w:rsidRPr="009231A0">
        <w:rPr>
          <w:rFonts w:ascii="Bembo" w:hAnsi="Bembo"/>
          <w:color w:val="000000" w:themeColor="text1"/>
          <w:sz w:val="24"/>
          <w:szCs w:val="24"/>
        </w:rPr>
        <w:t xml:space="preserve"> on ‘</w:t>
      </w:r>
      <w:proofErr w:type="spellStart"/>
      <w:r w:rsidRPr="009231A0">
        <w:rPr>
          <w:rFonts w:ascii="Bembo" w:hAnsi="Bembo"/>
          <w:color w:val="000000" w:themeColor="text1"/>
          <w:sz w:val="24"/>
          <w:szCs w:val="24"/>
        </w:rPr>
        <w:t>CustomerID</w:t>
      </w:r>
      <w:proofErr w:type="spellEnd"/>
      <w:r w:rsidR="00AF67CF" w:rsidRPr="009231A0">
        <w:rPr>
          <w:rFonts w:ascii="Bembo" w:hAnsi="Bembo"/>
          <w:color w:val="000000" w:themeColor="text1"/>
          <w:sz w:val="24"/>
          <w:szCs w:val="24"/>
        </w:rPr>
        <w:t>’ and</w:t>
      </w:r>
      <w:r w:rsidRPr="009231A0">
        <w:rPr>
          <w:rFonts w:ascii="Bembo" w:hAnsi="Bembo"/>
          <w:color w:val="000000" w:themeColor="text1"/>
          <w:sz w:val="24"/>
          <w:szCs w:val="24"/>
        </w:rPr>
        <w:t xml:space="preserve"> then, inner joined this data with Claims on ‘</w:t>
      </w:r>
      <w:proofErr w:type="spellStart"/>
      <w:r w:rsidRPr="009231A0">
        <w:rPr>
          <w:rFonts w:ascii="Bembo" w:hAnsi="Bembo"/>
          <w:color w:val="000000" w:themeColor="text1"/>
          <w:sz w:val="24"/>
          <w:szCs w:val="24"/>
        </w:rPr>
        <w:t>PolicyID</w:t>
      </w:r>
      <w:proofErr w:type="spellEnd"/>
      <w:r w:rsidRPr="009231A0">
        <w:rPr>
          <w:rFonts w:ascii="Bembo" w:hAnsi="Bembo"/>
          <w:color w:val="000000" w:themeColor="text1"/>
          <w:sz w:val="24"/>
          <w:szCs w:val="24"/>
        </w:rPr>
        <w:t xml:space="preserve">’. </w:t>
      </w:r>
    </w:p>
    <w:p w14:paraId="20194FA4" w14:textId="77777777" w:rsidR="003610CA" w:rsidRDefault="003610CA" w:rsidP="00CE5719">
      <w:pPr>
        <w:spacing w:line="276" w:lineRule="auto"/>
        <w:jc w:val="both"/>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EF110D" w14:textId="5BAD3D66" w:rsidR="00EF2447" w:rsidRPr="00095B8E" w:rsidRDefault="00EF2447" w:rsidP="00CE5719">
      <w:pPr>
        <w:spacing w:line="276" w:lineRule="auto"/>
        <w:jc w:val="both"/>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B8E">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Data Preparation:</w:t>
      </w:r>
    </w:p>
    <w:p w14:paraId="4AD0C27B" w14:textId="1EE8F52C" w:rsidR="00EF2447" w:rsidRPr="009231A0" w:rsidRDefault="00EF2447" w:rsidP="00CE5719">
      <w:pPr>
        <w:spacing w:line="276" w:lineRule="auto"/>
        <w:jc w:val="both"/>
        <w:rPr>
          <w:rFonts w:ascii="Bembo" w:hAnsi="Bembo"/>
          <w:color w:val="000000" w:themeColor="text1"/>
          <w:sz w:val="24"/>
          <w:szCs w:val="24"/>
        </w:rPr>
      </w:pPr>
      <w:r w:rsidRPr="009231A0">
        <w:rPr>
          <w:rFonts w:ascii="Bembo" w:hAnsi="Bembo"/>
          <w:color w:val="000000" w:themeColor="text1"/>
          <w:sz w:val="24"/>
          <w:szCs w:val="24"/>
        </w:rPr>
        <w:t xml:space="preserve">I filtered the policy data where we have cases only related to ‘Disability’ insurance. There are a few duplicated </w:t>
      </w:r>
      <w:r w:rsidR="00AF67CF" w:rsidRPr="009231A0">
        <w:rPr>
          <w:rFonts w:ascii="Bembo" w:hAnsi="Bembo"/>
          <w:color w:val="000000" w:themeColor="text1"/>
          <w:sz w:val="24"/>
          <w:szCs w:val="24"/>
        </w:rPr>
        <w:t>rows in the final data. I removed the duplicates and kept the first instance only.</w:t>
      </w:r>
      <w:r w:rsidR="001A4C96" w:rsidRPr="009231A0">
        <w:rPr>
          <w:rFonts w:ascii="Bembo" w:hAnsi="Bembo"/>
          <w:color w:val="000000" w:themeColor="text1"/>
          <w:sz w:val="24"/>
          <w:szCs w:val="24"/>
        </w:rPr>
        <w:t xml:space="preserve"> Later, I dropped irrelevant columns like </w:t>
      </w:r>
      <w:proofErr w:type="spellStart"/>
      <w:r w:rsidR="001A4C96" w:rsidRPr="009231A0">
        <w:rPr>
          <w:rFonts w:ascii="Bembo" w:hAnsi="Bembo"/>
          <w:color w:val="000000" w:themeColor="text1"/>
          <w:sz w:val="24"/>
          <w:szCs w:val="24"/>
        </w:rPr>
        <w:t>PolicyID</w:t>
      </w:r>
      <w:proofErr w:type="spellEnd"/>
      <w:r w:rsidR="001A4C96" w:rsidRPr="009231A0">
        <w:rPr>
          <w:rFonts w:ascii="Bembo" w:hAnsi="Bembo"/>
          <w:color w:val="000000" w:themeColor="text1"/>
          <w:sz w:val="24"/>
          <w:szCs w:val="24"/>
        </w:rPr>
        <w:t xml:space="preserve">, </w:t>
      </w:r>
      <w:proofErr w:type="spellStart"/>
      <w:r w:rsidR="001A4C96" w:rsidRPr="009231A0">
        <w:rPr>
          <w:rFonts w:ascii="Bembo" w:hAnsi="Bembo"/>
          <w:color w:val="000000" w:themeColor="text1"/>
          <w:sz w:val="24"/>
          <w:szCs w:val="24"/>
        </w:rPr>
        <w:t>CustomerID</w:t>
      </w:r>
      <w:proofErr w:type="spellEnd"/>
      <w:r w:rsidR="001A4C96" w:rsidRPr="009231A0">
        <w:rPr>
          <w:rFonts w:ascii="Bembo" w:hAnsi="Bembo"/>
          <w:color w:val="000000" w:themeColor="text1"/>
          <w:sz w:val="24"/>
          <w:szCs w:val="24"/>
        </w:rPr>
        <w:t>, date variables,</w:t>
      </w:r>
      <w:r w:rsidR="00E869D3" w:rsidRPr="009231A0">
        <w:rPr>
          <w:rFonts w:ascii="Bembo" w:hAnsi="Bembo"/>
          <w:color w:val="000000" w:themeColor="text1"/>
          <w:sz w:val="24"/>
          <w:szCs w:val="24"/>
        </w:rPr>
        <w:t xml:space="preserve"> etc.</w:t>
      </w:r>
      <w:r w:rsidR="00DF5812" w:rsidRPr="009231A0">
        <w:rPr>
          <w:rFonts w:ascii="Bembo" w:hAnsi="Bembo"/>
          <w:color w:val="000000" w:themeColor="text1"/>
          <w:sz w:val="24"/>
          <w:szCs w:val="24"/>
        </w:rPr>
        <w:t xml:space="preserve"> The final data has 30,838 rows and 12 columns. </w:t>
      </w:r>
      <w:r w:rsidR="006A1177" w:rsidRPr="009231A0">
        <w:rPr>
          <w:rFonts w:ascii="Bembo" w:hAnsi="Bembo"/>
          <w:color w:val="000000" w:themeColor="text1"/>
          <w:sz w:val="24"/>
          <w:szCs w:val="24"/>
        </w:rPr>
        <w:t xml:space="preserve">There are no null values. </w:t>
      </w:r>
      <w:r w:rsidR="002829E2" w:rsidRPr="009231A0">
        <w:rPr>
          <w:rFonts w:ascii="Bembo" w:hAnsi="Bembo"/>
          <w:color w:val="000000" w:themeColor="text1"/>
          <w:sz w:val="24"/>
          <w:szCs w:val="24"/>
        </w:rPr>
        <w:t xml:space="preserve"> But there is </w:t>
      </w:r>
      <w:r w:rsidR="00FE4387">
        <w:rPr>
          <w:rFonts w:ascii="Bembo" w:hAnsi="Bembo"/>
          <w:color w:val="000000" w:themeColor="text1"/>
          <w:sz w:val="24"/>
          <w:szCs w:val="24"/>
        </w:rPr>
        <w:t xml:space="preserve">a </w:t>
      </w:r>
      <w:r w:rsidR="002829E2" w:rsidRPr="009231A0">
        <w:rPr>
          <w:rFonts w:ascii="Bembo" w:hAnsi="Bembo"/>
          <w:color w:val="000000" w:themeColor="text1"/>
          <w:sz w:val="24"/>
          <w:szCs w:val="24"/>
        </w:rPr>
        <w:t>class imbalance.</w:t>
      </w:r>
    </w:p>
    <w:tbl>
      <w:tblPr>
        <w:tblStyle w:val="TableGrid"/>
        <w:tblW w:w="0" w:type="auto"/>
        <w:tblInd w:w="2965" w:type="dxa"/>
        <w:tblLook w:val="04A0" w:firstRow="1" w:lastRow="0" w:firstColumn="1" w:lastColumn="0" w:noHBand="0" w:noVBand="1"/>
      </w:tblPr>
      <w:tblGrid>
        <w:gridCol w:w="1708"/>
        <w:gridCol w:w="1708"/>
      </w:tblGrid>
      <w:tr w:rsidR="009231A0" w:rsidRPr="009231A0" w14:paraId="5944684A" w14:textId="77777777" w:rsidTr="004E475D">
        <w:trPr>
          <w:trHeight w:val="252"/>
        </w:trPr>
        <w:tc>
          <w:tcPr>
            <w:tcW w:w="1708" w:type="dxa"/>
          </w:tcPr>
          <w:p w14:paraId="3159AE64" w14:textId="230AEB2C" w:rsidR="00210F9A" w:rsidRPr="009231A0" w:rsidRDefault="00210F9A" w:rsidP="00CE5719">
            <w:pPr>
              <w:spacing w:line="276" w:lineRule="auto"/>
              <w:jc w:val="both"/>
              <w:rPr>
                <w:rFonts w:ascii="Bembo" w:hAnsi="Bembo"/>
                <w:color w:val="000000" w:themeColor="text1"/>
                <w:sz w:val="24"/>
                <w:szCs w:val="24"/>
              </w:rPr>
            </w:pPr>
            <w:r w:rsidRPr="009231A0">
              <w:rPr>
                <w:rFonts w:ascii="Bembo" w:hAnsi="Bembo"/>
                <w:color w:val="000000" w:themeColor="text1"/>
                <w:sz w:val="24"/>
                <w:szCs w:val="24"/>
              </w:rPr>
              <w:t>Fraud</w:t>
            </w:r>
          </w:p>
        </w:tc>
        <w:tc>
          <w:tcPr>
            <w:tcW w:w="1708" w:type="dxa"/>
          </w:tcPr>
          <w:p w14:paraId="5883F46A" w14:textId="56B49809" w:rsidR="00210F9A" w:rsidRPr="009231A0" w:rsidRDefault="00210F9A" w:rsidP="00CE5719">
            <w:pPr>
              <w:spacing w:line="276" w:lineRule="auto"/>
              <w:jc w:val="both"/>
              <w:rPr>
                <w:rFonts w:ascii="Bembo" w:hAnsi="Bembo"/>
                <w:color w:val="000000" w:themeColor="text1"/>
                <w:sz w:val="24"/>
                <w:szCs w:val="24"/>
              </w:rPr>
            </w:pPr>
            <w:r w:rsidRPr="009231A0">
              <w:rPr>
                <w:rFonts w:ascii="Bembo" w:hAnsi="Bembo"/>
                <w:color w:val="000000" w:themeColor="text1"/>
                <w:sz w:val="24"/>
                <w:szCs w:val="24"/>
              </w:rPr>
              <w:t>14.78%</w:t>
            </w:r>
          </w:p>
        </w:tc>
      </w:tr>
      <w:tr w:rsidR="009231A0" w:rsidRPr="009231A0" w14:paraId="72BCDAD4" w14:textId="77777777" w:rsidTr="004E475D">
        <w:trPr>
          <w:trHeight w:val="252"/>
        </w:trPr>
        <w:tc>
          <w:tcPr>
            <w:tcW w:w="1708" w:type="dxa"/>
          </w:tcPr>
          <w:p w14:paraId="3061BA4C" w14:textId="4E7F52DC" w:rsidR="00210F9A" w:rsidRPr="009231A0" w:rsidRDefault="00210F9A" w:rsidP="00CE5719">
            <w:pPr>
              <w:spacing w:line="276" w:lineRule="auto"/>
              <w:jc w:val="both"/>
              <w:rPr>
                <w:rFonts w:ascii="Bembo" w:hAnsi="Bembo"/>
                <w:color w:val="000000" w:themeColor="text1"/>
                <w:sz w:val="24"/>
                <w:szCs w:val="24"/>
              </w:rPr>
            </w:pPr>
            <w:r w:rsidRPr="009231A0">
              <w:rPr>
                <w:rFonts w:ascii="Bembo" w:hAnsi="Bembo"/>
                <w:color w:val="000000" w:themeColor="text1"/>
                <w:sz w:val="24"/>
                <w:szCs w:val="24"/>
              </w:rPr>
              <w:t>Non-Fraud</w:t>
            </w:r>
          </w:p>
        </w:tc>
        <w:tc>
          <w:tcPr>
            <w:tcW w:w="1708" w:type="dxa"/>
          </w:tcPr>
          <w:p w14:paraId="3034C02A" w14:textId="16D04B68" w:rsidR="00210F9A" w:rsidRPr="009231A0" w:rsidRDefault="00210F9A" w:rsidP="00CE5719">
            <w:pPr>
              <w:spacing w:line="276" w:lineRule="auto"/>
              <w:jc w:val="both"/>
              <w:rPr>
                <w:rFonts w:ascii="Bembo" w:hAnsi="Bembo"/>
                <w:color w:val="000000" w:themeColor="text1"/>
                <w:sz w:val="24"/>
                <w:szCs w:val="24"/>
              </w:rPr>
            </w:pPr>
            <w:r w:rsidRPr="009231A0">
              <w:rPr>
                <w:rFonts w:ascii="Bembo" w:hAnsi="Bembo"/>
                <w:color w:val="000000" w:themeColor="text1"/>
                <w:sz w:val="24"/>
                <w:szCs w:val="24"/>
              </w:rPr>
              <w:t>85.22%</w:t>
            </w:r>
          </w:p>
        </w:tc>
      </w:tr>
    </w:tbl>
    <w:p w14:paraId="000C4A2C" w14:textId="77777777" w:rsidR="009231A0" w:rsidRDefault="009231A0" w:rsidP="00CE5719">
      <w:pPr>
        <w:spacing w:line="276" w:lineRule="auto"/>
        <w:jc w:val="both"/>
        <w:rPr>
          <w:rFonts w:ascii="Bembo" w:hAnsi="Bembo"/>
          <w:color w:val="000000" w:themeColor="text1"/>
          <w:sz w:val="24"/>
          <w:szCs w:val="24"/>
        </w:rPr>
      </w:pPr>
    </w:p>
    <w:p w14:paraId="41199638" w14:textId="4259923F" w:rsidR="001629D3" w:rsidRDefault="007637F4" w:rsidP="00CE5719">
      <w:pPr>
        <w:spacing w:line="276" w:lineRule="auto"/>
        <w:jc w:val="both"/>
        <w:rPr>
          <w:rFonts w:ascii="Bembo" w:hAnsi="Bembo"/>
          <w:color w:val="000000" w:themeColor="text1"/>
          <w:sz w:val="24"/>
          <w:szCs w:val="24"/>
        </w:rPr>
      </w:pPr>
      <w:r w:rsidRPr="009231A0">
        <w:rPr>
          <w:rFonts w:ascii="Bembo" w:hAnsi="Bembo"/>
          <w:color w:val="000000" w:themeColor="text1"/>
          <w:sz w:val="24"/>
          <w:szCs w:val="24"/>
        </w:rPr>
        <w:t xml:space="preserve">I want to see if fraudsters </w:t>
      </w:r>
      <w:r w:rsidR="00060A74" w:rsidRPr="009231A0">
        <w:rPr>
          <w:rFonts w:ascii="Bembo" w:hAnsi="Bembo"/>
          <w:color w:val="000000" w:themeColor="text1"/>
          <w:sz w:val="24"/>
          <w:szCs w:val="24"/>
        </w:rPr>
        <w:t xml:space="preserve">take </w:t>
      </w:r>
      <w:r w:rsidR="00096BE1" w:rsidRPr="009231A0">
        <w:rPr>
          <w:rFonts w:ascii="Bembo" w:hAnsi="Bembo"/>
          <w:color w:val="000000" w:themeColor="text1"/>
          <w:sz w:val="24"/>
          <w:szCs w:val="24"/>
        </w:rPr>
        <w:t>advantage of</w:t>
      </w:r>
      <w:r w:rsidR="007C3971" w:rsidRPr="009231A0">
        <w:rPr>
          <w:rFonts w:ascii="Bembo" w:hAnsi="Bembo"/>
          <w:color w:val="000000" w:themeColor="text1"/>
          <w:sz w:val="24"/>
          <w:szCs w:val="24"/>
        </w:rPr>
        <w:t xml:space="preserve"> the system and </w:t>
      </w:r>
      <w:r w:rsidR="003610CA">
        <w:rPr>
          <w:rFonts w:ascii="Bembo" w:hAnsi="Bembo"/>
          <w:color w:val="000000" w:themeColor="text1"/>
          <w:sz w:val="24"/>
          <w:szCs w:val="24"/>
        </w:rPr>
        <w:t xml:space="preserve">claim to </w:t>
      </w:r>
      <w:r w:rsidR="007C3971" w:rsidRPr="009231A0">
        <w:rPr>
          <w:rFonts w:ascii="Bembo" w:hAnsi="Bembo"/>
          <w:color w:val="000000" w:themeColor="text1"/>
          <w:sz w:val="24"/>
          <w:szCs w:val="24"/>
        </w:rPr>
        <w:t>have a longer disability period. But the distribution of the length of disability</w:t>
      </w:r>
      <w:r w:rsidR="003610CA">
        <w:rPr>
          <w:rFonts w:ascii="Bembo" w:hAnsi="Bembo"/>
          <w:color w:val="000000" w:themeColor="text1"/>
          <w:sz w:val="24"/>
          <w:szCs w:val="24"/>
        </w:rPr>
        <w:t xml:space="preserve"> in days</w:t>
      </w:r>
      <w:r w:rsidR="007C3971" w:rsidRPr="009231A0">
        <w:rPr>
          <w:rFonts w:ascii="Bembo" w:hAnsi="Bembo"/>
          <w:color w:val="000000" w:themeColor="text1"/>
          <w:sz w:val="24"/>
          <w:szCs w:val="24"/>
        </w:rPr>
        <w:t xml:space="preserve"> for fraudsters and non-fraudsters show</w:t>
      </w:r>
      <w:r w:rsidR="00FE4387">
        <w:rPr>
          <w:rFonts w:ascii="Bembo" w:hAnsi="Bembo"/>
          <w:color w:val="000000" w:themeColor="text1"/>
          <w:sz w:val="24"/>
          <w:szCs w:val="24"/>
        </w:rPr>
        <w:t>s</w:t>
      </w:r>
      <w:r w:rsidR="007C3971" w:rsidRPr="009231A0">
        <w:rPr>
          <w:rFonts w:ascii="Bembo" w:hAnsi="Bembo"/>
          <w:color w:val="000000" w:themeColor="text1"/>
          <w:sz w:val="24"/>
          <w:szCs w:val="24"/>
        </w:rPr>
        <w:t xml:space="preserve"> no significant difference. They have almost similar means and similar distribution.</w:t>
      </w:r>
    </w:p>
    <w:p w14:paraId="4C837A88" w14:textId="23AB4DFE" w:rsidR="008C29AA" w:rsidRDefault="008C29AA" w:rsidP="00CE5719">
      <w:pPr>
        <w:spacing w:line="276" w:lineRule="auto"/>
        <w:jc w:val="both"/>
        <w:rPr>
          <w:rFonts w:ascii="Bembo" w:hAnsi="Bembo"/>
          <w:color w:val="000000" w:themeColor="text1"/>
          <w:sz w:val="24"/>
          <w:szCs w:val="24"/>
        </w:rPr>
      </w:pPr>
      <w:r w:rsidRPr="009231A0">
        <w:rPr>
          <w:rFonts w:ascii="Bembo" w:hAnsi="Bembo"/>
          <w:noProof/>
          <w:color w:val="000000" w:themeColor="text1"/>
          <w:sz w:val="24"/>
          <w:szCs w:val="24"/>
        </w:rPr>
        <w:drawing>
          <wp:inline distT="0" distB="0" distL="0" distR="0" wp14:anchorId="1ED34465" wp14:editId="09C7AE74">
            <wp:extent cx="4963160" cy="26670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66847" cy="2722717"/>
                    </a:xfrm>
                    <a:prstGeom prst="rect">
                      <a:avLst/>
                    </a:prstGeom>
                  </pic:spPr>
                </pic:pic>
              </a:graphicData>
            </a:graphic>
          </wp:inline>
        </w:drawing>
      </w:r>
    </w:p>
    <w:p w14:paraId="30229772" w14:textId="1E60E366" w:rsidR="00DC7348" w:rsidRPr="009231A0" w:rsidRDefault="00452022" w:rsidP="00CE5719">
      <w:pPr>
        <w:spacing w:line="276" w:lineRule="auto"/>
        <w:jc w:val="both"/>
        <w:rPr>
          <w:rFonts w:ascii="Bembo" w:hAnsi="Bembo"/>
          <w:color w:val="000000" w:themeColor="text1"/>
          <w:sz w:val="24"/>
          <w:szCs w:val="24"/>
        </w:rPr>
      </w:pPr>
      <w:r w:rsidRPr="009231A0">
        <w:rPr>
          <w:rFonts w:ascii="Bembo" w:hAnsi="Bembo"/>
          <w:noProof/>
          <w:color w:val="000000" w:themeColor="text1"/>
          <w:sz w:val="24"/>
          <w:szCs w:val="24"/>
        </w:rPr>
        <w:lastRenderedPageBreak/>
        <w:drawing>
          <wp:inline distT="0" distB="0" distL="0" distR="0" wp14:anchorId="6D4490E8" wp14:editId="6FEF5A9D">
            <wp:extent cx="2865120" cy="193520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67112" cy="1936545"/>
                    </a:xfrm>
                    <a:prstGeom prst="rect">
                      <a:avLst/>
                    </a:prstGeom>
                  </pic:spPr>
                </pic:pic>
              </a:graphicData>
            </a:graphic>
          </wp:inline>
        </w:drawing>
      </w:r>
      <w:r w:rsidR="00BD2645" w:rsidRPr="009231A0">
        <w:rPr>
          <w:rFonts w:ascii="Bembo" w:hAnsi="Bembo"/>
          <w:noProof/>
          <w:color w:val="000000" w:themeColor="text1"/>
          <w:sz w:val="24"/>
          <w:szCs w:val="24"/>
        </w:rPr>
        <w:drawing>
          <wp:inline distT="0" distB="0" distL="0" distR="0" wp14:anchorId="26271207" wp14:editId="3506065E">
            <wp:extent cx="2922719" cy="1958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6308" cy="1967445"/>
                    </a:xfrm>
                    <a:prstGeom prst="rect">
                      <a:avLst/>
                    </a:prstGeom>
                  </pic:spPr>
                </pic:pic>
              </a:graphicData>
            </a:graphic>
          </wp:inline>
        </w:drawing>
      </w:r>
      <w:r w:rsidR="00B7072A" w:rsidRPr="009231A0">
        <w:rPr>
          <w:rFonts w:ascii="Bembo" w:hAnsi="Bembo"/>
          <w:noProof/>
          <w:color w:val="000000" w:themeColor="text1"/>
          <w:sz w:val="24"/>
          <w:szCs w:val="24"/>
        </w:rPr>
        <w:drawing>
          <wp:inline distT="0" distB="0" distL="0" distR="0" wp14:anchorId="71DF367B" wp14:editId="5697F37A">
            <wp:extent cx="3016936" cy="1882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9149" cy="1889759"/>
                    </a:xfrm>
                    <a:prstGeom prst="rect">
                      <a:avLst/>
                    </a:prstGeom>
                  </pic:spPr>
                </pic:pic>
              </a:graphicData>
            </a:graphic>
          </wp:inline>
        </w:drawing>
      </w:r>
      <w:r w:rsidR="003169CD" w:rsidRPr="009231A0">
        <w:rPr>
          <w:rFonts w:ascii="Bembo" w:hAnsi="Bembo"/>
          <w:noProof/>
          <w:color w:val="000000" w:themeColor="text1"/>
          <w:sz w:val="24"/>
          <w:szCs w:val="24"/>
        </w:rPr>
        <w:drawing>
          <wp:inline distT="0" distB="0" distL="0" distR="0" wp14:anchorId="54373D39" wp14:editId="46D17E69">
            <wp:extent cx="2810510" cy="1881845"/>
            <wp:effectExtent l="0" t="0" r="889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1004" cy="1902263"/>
                    </a:xfrm>
                    <a:prstGeom prst="rect">
                      <a:avLst/>
                    </a:prstGeom>
                  </pic:spPr>
                </pic:pic>
              </a:graphicData>
            </a:graphic>
          </wp:inline>
        </w:drawing>
      </w:r>
    </w:p>
    <w:p w14:paraId="54FF9767" w14:textId="5BA195D0" w:rsidR="004E475D" w:rsidRPr="009231A0" w:rsidRDefault="00D450AF" w:rsidP="00CE5719">
      <w:pPr>
        <w:spacing w:line="276" w:lineRule="auto"/>
        <w:jc w:val="both"/>
        <w:rPr>
          <w:rFonts w:ascii="Bembo" w:hAnsi="Bembo"/>
          <w:color w:val="000000" w:themeColor="text1"/>
          <w:sz w:val="24"/>
          <w:szCs w:val="24"/>
        </w:rPr>
      </w:pPr>
      <w:r w:rsidRPr="009231A0">
        <w:rPr>
          <w:rFonts w:ascii="Bembo" w:hAnsi="Bembo"/>
          <w:color w:val="000000" w:themeColor="text1"/>
          <w:sz w:val="24"/>
          <w:szCs w:val="24"/>
        </w:rPr>
        <w:t xml:space="preserve">The distributions of the continuous variables are kind of normal in the data. </w:t>
      </w:r>
      <w:r w:rsidR="006238D7" w:rsidRPr="009231A0">
        <w:rPr>
          <w:rFonts w:ascii="Bembo" w:hAnsi="Bembo"/>
          <w:color w:val="000000" w:themeColor="text1"/>
          <w:sz w:val="24"/>
          <w:szCs w:val="24"/>
        </w:rPr>
        <w:t xml:space="preserve">But the scale of measurement is very different. This will cause </w:t>
      </w:r>
      <w:r w:rsidR="00FE4387">
        <w:rPr>
          <w:rFonts w:ascii="Bembo" w:hAnsi="Bembo"/>
          <w:color w:val="000000" w:themeColor="text1"/>
          <w:sz w:val="24"/>
          <w:szCs w:val="24"/>
        </w:rPr>
        <w:t xml:space="preserve">an </w:t>
      </w:r>
      <w:r w:rsidR="006238D7" w:rsidRPr="009231A0">
        <w:rPr>
          <w:rFonts w:ascii="Bembo" w:hAnsi="Bembo"/>
          <w:color w:val="000000" w:themeColor="text1"/>
          <w:sz w:val="24"/>
          <w:szCs w:val="24"/>
        </w:rPr>
        <w:t xml:space="preserve">undue </w:t>
      </w:r>
      <w:r w:rsidR="00CD2CA2" w:rsidRPr="009231A0">
        <w:rPr>
          <w:rFonts w:ascii="Bembo" w:hAnsi="Bembo"/>
          <w:color w:val="000000" w:themeColor="text1"/>
          <w:sz w:val="24"/>
          <w:szCs w:val="24"/>
        </w:rPr>
        <w:t xml:space="preserve">extra impact of some variables compared to the others while modeling some algorithms. So, it is advised to standardize the continuous variables. I </w:t>
      </w:r>
      <w:r w:rsidR="00B97B5C" w:rsidRPr="009231A0">
        <w:rPr>
          <w:rFonts w:ascii="Bembo" w:hAnsi="Bembo"/>
          <w:color w:val="000000" w:themeColor="text1"/>
          <w:sz w:val="24"/>
          <w:szCs w:val="24"/>
        </w:rPr>
        <w:t xml:space="preserve">used </w:t>
      </w:r>
      <w:proofErr w:type="spellStart"/>
      <w:r w:rsidR="00B97B5C" w:rsidRPr="009231A0">
        <w:rPr>
          <w:rFonts w:ascii="Bembo" w:hAnsi="Bembo"/>
          <w:color w:val="000000" w:themeColor="text1"/>
          <w:sz w:val="24"/>
          <w:szCs w:val="24"/>
        </w:rPr>
        <w:t>standardscaler</w:t>
      </w:r>
      <w:proofErr w:type="spellEnd"/>
      <w:r w:rsidR="00B97B5C" w:rsidRPr="009231A0">
        <w:rPr>
          <w:rFonts w:ascii="Bembo" w:hAnsi="Bembo"/>
          <w:color w:val="000000" w:themeColor="text1"/>
          <w:sz w:val="24"/>
          <w:szCs w:val="24"/>
        </w:rPr>
        <w:t xml:space="preserve"> in </w:t>
      </w:r>
      <w:proofErr w:type="spellStart"/>
      <w:r w:rsidR="00B97B5C" w:rsidRPr="009231A0">
        <w:rPr>
          <w:rFonts w:ascii="Bembo" w:hAnsi="Bembo"/>
          <w:color w:val="000000" w:themeColor="text1"/>
          <w:sz w:val="24"/>
          <w:szCs w:val="24"/>
        </w:rPr>
        <w:t>sklearn</w:t>
      </w:r>
      <w:proofErr w:type="spellEnd"/>
      <w:r w:rsidR="00B97B5C" w:rsidRPr="009231A0">
        <w:rPr>
          <w:rFonts w:ascii="Bembo" w:hAnsi="Bembo"/>
          <w:color w:val="000000" w:themeColor="text1"/>
          <w:sz w:val="24"/>
          <w:szCs w:val="24"/>
        </w:rPr>
        <w:t xml:space="preserve"> to standardize the variables. </w:t>
      </w:r>
    </w:p>
    <w:p w14:paraId="380C5471" w14:textId="017E66FB" w:rsidR="00540946" w:rsidRPr="009231A0" w:rsidRDefault="00540946" w:rsidP="00CE5719">
      <w:pPr>
        <w:spacing w:line="276" w:lineRule="auto"/>
        <w:jc w:val="both"/>
        <w:rPr>
          <w:rFonts w:ascii="Bembo" w:hAnsi="Bembo"/>
          <w:color w:val="000000" w:themeColor="text1"/>
          <w:sz w:val="24"/>
          <w:szCs w:val="24"/>
        </w:rPr>
      </w:pPr>
      <w:r w:rsidRPr="009231A0">
        <w:rPr>
          <w:rFonts w:ascii="Bembo" w:hAnsi="Bembo"/>
          <w:color w:val="000000" w:themeColor="text1"/>
          <w:sz w:val="24"/>
          <w:szCs w:val="24"/>
        </w:rPr>
        <w:t xml:space="preserve">Variables </w:t>
      </w:r>
      <w:r w:rsidR="009351E0" w:rsidRPr="009231A0">
        <w:rPr>
          <w:rFonts w:ascii="Bembo" w:hAnsi="Bembo"/>
          <w:color w:val="000000" w:themeColor="text1"/>
          <w:sz w:val="24"/>
          <w:szCs w:val="24"/>
        </w:rPr>
        <w:t xml:space="preserve">occupation, </w:t>
      </w:r>
      <w:r w:rsidR="0084456B" w:rsidRPr="009231A0">
        <w:rPr>
          <w:rFonts w:ascii="Bembo" w:hAnsi="Bembo"/>
          <w:color w:val="000000" w:themeColor="text1"/>
          <w:sz w:val="24"/>
          <w:szCs w:val="24"/>
        </w:rPr>
        <w:t>agent, elimination period and income replacement percent are categorical in nature. Using categorical variables as it is will ca</w:t>
      </w:r>
      <w:r w:rsidR="0073236C">
        <w:rPr>
          <w:rFonts w:ascii="Bembo" w:hAnsi="Bembo"/>
          <w:color w:val="000000" w:themeColor="text1"/>
          <w:sz w:val="24"/>
          <w:szCs w:val="24"/>
        </w:rPr>
        <w:t>u</w:t>
      </w:r>
      <w:r w:rsidR="0084456B" w:rsidRPr="009231A0">
        <w:rPr>
          <w:rFonts w:ascii="Bembo" w:hAnsi="Bembo"/>
          <w:color w:val="000000" w:themeColor="text1"/>
          <w:sz w:val="24"/>
          <w:szCs w:val="24"/>
        </w:rPr>
        <w:t xml:space="preserve">se problems in modeling. So, I created dummy variables using pandas. </w:t>
      </w:r>
      <w:r w:rsidR="00D031E1" w:rsidRPr="009231A0">
        <w:rPr>
          <w:rFonts w:ascii="Bembo" w:hAnsi="Bembo"/>
          <w:color w:val="000000" w:themeColor="text1"/>
          <w:sz w:val="24"/>
          <w:szCs w:val="24"/>
        </w:rPr>
        <w:t>I dropped the original variables after the dummies were created.</w:t>
      </w:r>
      <w:r w:rsidR="00E823BA" w:rsidRPr="009231A0">
        <w:rPr>
          <w:rFonts w:ascii="Bembo" w:hAnsi="Bembo"/>
          <w:color w:val="000000" w:themeColor="text1"/>
          <w:sz w:val="24"/>
          <w:szCs w:val="24"/>
        </w:rPr>
        <w:t xml:space="preserve"> Now that the data is ready, I separated them </w:t>
      </w:r>
      <w:r w:rsidR="0073236C">
        <w:rPr>
          <w:rFonts w:ascii="Bembo" w:hAnsi="Bembo"/>
          <w:color w:val="000000" w:themeColor="text1"/>
          <w:sz w:val="24"/>
          <w:szCs w:val="24"/>
        </w:rPr>
        <w:t>in</w:t>
      </w:r>
      <w:r w:rsidR="00E823BA" w:rsidRPr="009231A0">
        <w:rPr>
          <w:rFonts w:ascii="Bembo" w:hAnsi="Bembo"/>
          <w:color w:val="000000" w:themeColor="text1"/>
          <w:sz w:val="24"/>
          <w:szCs w:val="24"/>
        </w:rPr>
        <w:t xml:space="preserve">to independent and target </w:t>
      </w:r>
      <w:r w:rsidR="00F57A36" w:rsidRPr="009231A0">
        <w:rPr>
          <w:rFonts w:ascii="Bembo" w:hAnsi="Bembo"/>
          <w:color w:val="000000" w:themeColor="text1"/>
          <w:sz w:val="24"/>
          <w:szCs w:val="24"/>
        </w:rPr>
        <w:t xml:space="preserve">variables and split them to </w:t>
      </w:r>
      <w:r w:rsidR="00EE2F3E" w:rsidRPr="009231A0">
        <w:rPr>
          <w:rFonts w:ascii="Bembo" w:hAnsi="Bembo"/>
          <w:color w:val="000000" w:themeColor="text1"/>
          <w:sz w:val="24"/>
          <w:szCs w:val="24"/>
        </w:rPr>
        <w:t>8</w:t>
      </w:r>
      <w:r w:rsidR="00F57A36" w:rsidRPr="009231A0">
        <w:rPr>
          <w:rFonts w:ascii="Bembo" w:hAnsi="Bembo"/>
          <w:color w:val="000000" w:themeColor="text1"/>
          <w:sz w:val="24"/>
          <w:szCs w:val="24"/>
        </w:rPr>
        <w:t>0</w:t>
      </w:r>
      <w:r w:rsidR="008368C1" w:rsidRPr="009231A0">
        <w:rPr>
          <w:rFonts w:ascii="Bembo" w:hAnsi="Bembo"/>
          <w:color w:val="000000" w:themeColor="text1"/>
          <w:sz w:val="24"/>
          <w:szCs w:val="24"/>
        </w:rPr>
        <w:t>%</w:t>
      </w:r>
      <w:r w:rsidR="00640FC8" w:rsidRPr="009231A0">
        <w:rPr>
          <w:rFonts w:ascii="Bembo" w:hAnsi="Bembo"/>
          <w:color w:val="000000" w:themeColor="text1"/>
          <w:sz w:val="24"/>
          <w:szCs w:val="24"/>
        </w:rPr>
        <w:t>:</w:t>
      </w:r>
      <w:r w:rsidR="00EE2F3E" w:rsidRPr="009231A0">
        <w:rPr>
          <w:rFonts w:ascii="Bembo" w:hAnsi="Bembo"/>
          <w:color w:val="000000" w:themeColor="text1"/>
          <w:sz w:val="24"/>
          <w:szCs w:val="24"/>
        </w:rPr>
        <w:t>2</w:t>
      </w:r>
      <w:r w:rsidR="00640FC8" w:rsidRPr="009231A0">
        <w:rPr>
          <w:rFonts w:ascii="Bembo" w:hAnsi="Bembo"/>
          <w:color w:val="000000" w:themeColor="text1"/>
          <w:sz w:val="24"/>
          <w:szCs w:val="24"/>
        </w:rPr>
        <w:t>0% training and validation split.</w:t>
      </w:r>
      <w:r w:rsidR="00EE2F3E" w:rsidRPr="009231A0">
        <w:rPr>
          <w:rFonts w:ascii="Bembo" w:hAnsi="Bembo"/>
          <w:color w:val="000000" w:themeColor="text1"/>
          <w:sz w:val="24"/>
          <w:szCs w:val="24"/>
        </w:rPr>
        <w:t xml:space="preserve"> The purpose of creating a validation set is to ensure that our model is not overfitting.</w:t>
      </w:r>
    </w:p>
    <w:p w14:paraId="603898AC" w14:textId="6CE6E178" w:rsidR="00BB2ED2" w:rsidRPr="009231A0" w:rsidRDefault="00BB2ED2" w:rsidP="00CE5719">
      <w:pPr>
        <w:spacing w:line="276" w:lineRule="auto"/>
        <w:jc w:val="both"/>
        <w:rPr>
          <w:rFonts w:ascii="Bembo" w:hAnsi="Bembo"/>
          <w:color w:val="000000" w:themeColor="text1"/>
          <w:sz w:val="24"/>
          <w:szCs w:val="24"/>
        </w:rPr>
      </w:pPr>
      <w:r w:rsidRPr="009231A0">
        <w:rPr>
          <w:rFonts w:ascii="Bembo" w:hAnsi="Bembo"/>
          <w:noProof/>
          <w:color w:val="000000" w:themeColor="text1"/>
          <w:sz w:val="24"/>
          <w:szCs w:val="24"/>
        </w:rPr>
        <w:drawing>
          <wp:inline distT="0" distB="0" distL="0" distR="0" wp14:anchorId="7064B3EC" wp14:editId="62576456">
            <wp:extent cx="5686425" cy="457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6425" cy="457200"/>
                    </a:xfrm>
                    <a:prstGeom prst="rect">
                      <a:avLst/>
                    </a:prstGeom>
                  </pic:spPr>
                </pic:pic>
              </a:graphicData>
            </a:graphic>
          </wp:inline>
        </w:drawing>
      </w:r>
    </w:p>
    <w:p w14:paraId="65E84B58" w14:textId="53C0DC1E" w:rsidR="00256A85" w:rsidRPr="009231A0" w:rsidRDefault="00256A85" w:rsidP="00CE5719">
      <w:pPr>
        <w:spacing w:line="276" w:lineRule="auto"/>
        <w:jc w:val="both"/>
        <w:rPr>
          <w:rFonts w:ascii="Bembo" w:hAnsi="Bembo"/>
          <w:color w:val="000000" w:themeColor="text1"/>
          <w:sz w:val="24"/>
          <w:szCs w:val="24"/>
        </w:rPr>
      </w:pPr>
      <w:r w:rsidRPr="00095B8E">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Sampling</w:t>
      </w:r>
      <w:r w:rsidR="00A629D8" w:rsidRPr="009231A0">
        <w:rPr>
          <w:rFonts w:ascii="Bembo" w:hAnsi="Bembo"/>
          <w:color w:val="000000" w:themeColor="text1"/>
          <w:sz w:val="24"/>
          <w:szCs w:val="24"/>
        </w:rPr>
        <w:t>:</w:t>
      </w:r>
    </w:p>
    <w:p w14:paraId="28C94508" w14:textId="69416853" w:rsidR="00A629D8" w:rsidRPr="009231A0" w:rsidRDefault="00A629D8" w:rsidP="00CE5719">
      <w:pPr>
        <w:spacing w:line="276" w:lineRule="auto"/>
        <w:jc w:val="both"/>
        <w:rPr>
          <w:rFonts w:ascii="Bembo" w:hAnsi="Bembo"/>
          <w:color w:val="000000" w:themeColor="text1"/>
          <w:sz w:val="24"/>
          <w:szCs w:val="24"/>
        </w:rPr>
      </w:pPr>
      <w:r w:rsidRPr="009231A0">
        <w:rPr>
          <w:rFonts w:ascii="Bembo" w:hAnsi="Bembo"/>
          <w:color w:val="000000" w:themeColor="text1"/>
          <w:sz w:val="24"/>
          <w:szCs w:val="24"/>
        </w:rPr>
        <w:t xml:space="preserve">To address the class imbalance issue, I used SMOTE oversampling followed by Tomek links cleaning. This will </w:t>
      </w:r>
      <w:r w:rsidR="00A519CC" w:rsidRPr="009231A0">
        <w:rPr>
          <w:rFonts w:ascii="Bembo" w:hAnsi="Bembo"/>
          <w:color w:val="000000" w:themeColor="text1"/>
          <w:sz w:val="24"/>
          <w:szCs w:val="24"/>
        </w:rPr>
        <w:t>synthetically create new training instances of one level to match that of the other level. Cleaning is done by Tomek links.</w:t>
      </w:r>
      <w:r w:rsidR="00BB2ED2" w:rsidRPr="009231A0">
        <w:rPr>
          <w:rFonts w:ascii="Bembo" w:hAnsi="Bembo"/>
          <w:color w:val="000000" w:themeColor="text1"/>
          <w:sz w:val="24"/>
          <w:szCs w:val="24"/>
        </w:rPr>
        <w:t xml:space="preserve"> </w:t>
      </w:r>
      <w:r w:rsidR="008E64F2" w:rsidRPr="009231A0">
        <w:rPr>
          <w:rFonts w:ascii="Bembo" w:hAnsi="Bembo"/>
          <w:color w:val="000000" w:themeColor="text1"/>
          <w:sz w:val="24"/>
          <w:szCs w:val="24"/>
        </w:rPr>
        <w:t xml:space="preserve">Now, the training data has </w:t>
      </w:r>
      <w:r w:rsidR="00FB77D5" w:rsidRPr="009231A0">
        <w:rPr>
          <w:rFonts w:ascii="Bembo" w:hAnsi="Bembo"/>
          <w:color w:val="000000" w:themeColor="text1"/>
          <w:sz w:val="24"/>
          <w:szCs w:val="24"/>
        </w:rPr>
        <w:t>40,73</w:t>
      </w:r>
      <w:r w:rsidR="008E64F2" w:rsidRPr="009231A0">
        <w:rPr>
          <w:rFonts w:ascii="Bembo" w:hAnsi="Bembo"/>
          <w:color w:val="000000" w:themeColor="text1"/>
          <w:sz w:val="24"/>
          <w:szCs w:val="24"/>
        </w:rPr>
        <w:t>8</w:t>
      </w:r>
      <w:r w:rsidR="00FB77D5" w:rsidRPr="009231A0">
        <w:rPr>
          <w:rFonts w:ascii="Bembo" w:hAnsi="Bembo"/>
          <w:color w:val="000000" w:themeColor="text1"/>
          <w:sz w:val="24"/>
          <w:szCs w:val="24"/>
        </w:rPr>
        <w:t xml:space="preserve"> rows of equally distributed Fraud proportion.</w:t>
      </w:r>
    </w:p>
    <w:p w14:paraId="335BBE51" w14:textId="1EAFBF99" w:rsidR="004E7C74" w:rsidRPr="009231A0" w:rsidRDefault="004E7C74" w:rsidP="00CE5719">
      <w:pPr>
        <w:spacing w:line="276" w:lineRule="auto"/>
        <w:jc w:val="both"/>
        <w:rPr>
          <w:rFonts w:ascii="Bembo" w:hAnsi="Bembo"/>
          <w:color w:val="000000" w:themeColor="text1"/>
          <w:sz w:val="24"/>
          <w:szCs w:val="24"/>
        </w:rPr>
      </w:pPr>
      <w:r w:rsidRPr="009231A0">
        <w:rPr>
          <w:rFonts w:ascii="Bembo" w:hAnsi="Bembo"/>
          <w:noProof/>
          <w:color w:val="000000" w:themeColor="text1"/>
          <w:sz w:val="24"/>
          <w:szCs w:val="24"/>
        </w:rPr>
        <w:lastRenderedPageBreak/>
        <w:drawing>
          <wp:inline distT="0" distB="0" distL="0" distR="0" wp14:anchorId="7C228FFE" wp14:editId="45F24527">
            <wp:extent cx="5638800" cy="617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8800" cy="617220"/>
                    </a:xfrm>
                    <a:prstGeom prst="rect">
                      <a:avLst/>
                    </a:prstGeom>
                  </pic:spPr>
                </pic:pic>
              </a:graphicData>
            </a:graphic>
          </wp:inline>
        </w:drawing>
      </w:r>
    </w:p>
    <w:p w14:paraId="3C3D084A" w14:textId="46369BC3" w:rsidR="001E5CE4" w:rsidRPr="00036D20" w:rsidRDefault="0032600B" w:rsidP="00CE5719">
      <w:pPr>
        <w:spacing w:line="276" w:lineRule="auto"/>
        <w:jc w:val="both"/>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6D20">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r w:rsidR="00036D20" w:rsidRPr="00036D20">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E5CE4" w:rsidRPr="00036D20">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Naïve Bayes Classifier</w:t>
      </w:r>
    </w:p>
    <w:p w14:paraId="6D946891" w14:textId="4CF8C7BE" w:rsidR="00401503" w:rsidRDefault="005B38C2" w:rsidP="00CE5719">
      <w:pPr>
        <w:spacing w:line="276" w:lineRule="auto"/>
        <w:jc w:val="both"/>
        <w:rPr>
          <w:rFonts w:ascii="Bembo" w:hAnsi="Bembo" w:cs="Arial"/>
          <w:color w:val="000000" w:themeColor="text1"/>
          <w:sz w:val="24"/>
          <w:szCs w:val="24"/>
          <w:shd w:val="clear" w:color="auto" w:fill="FFFFFF"/>
        </w:rPr>
      </w:pPr>
      <w:r w:rsidRPr="009231A0">
        <w:rPr>
          <w:rStyle w:val="Strong"/>
          <w:rFonts w:ascii="Bembo" w:hAnsi="Bembo" w:cs="Arial"/>
          <w:b w:val="0"/>
          <w:bCs w:val="0"/>
          <w:color w:val="000000" w:themeColor="text1"/>
          <w:sz w:val="24"/>
          <w:szCs w:val="24"/>
          <w:shd w:val="clear" w:color="auto" w:fill="FFFFFF"/>
        </w:rPr>
        <w:t>Naive Bayes</w:t>
      </w:r>
      <w:r w:rsidRPr="009231A0">
        <w:rPr>
          <w:rFonts w:ascii="Bembo" w:hAnsi="Bembo" w:cs="Arial"/>
          <w:color w:val="000000" w:themeColor="text1"/>
          <w:sz w:val="24"/>
          <w:szCs w:val="24"/>
          <w:shd w:val="clear" w:color="auto" w:fill="FFFFFF"/>
        </w:rPr>
        <w:t xml:space="preserve"> is an extremely fast </w:t>
      </w:r>
      <w:r w:rsidR="00521A25" w:rsidRPr="009231A0">
        <w:rPr>
          <w:rFonts w:ascii="Bembo" w:hAnsi="Bembo" w:cs="Arial"/>
          <w:color w:val="000000" w:themeColor="text1"/>
          <w:sz w:val="24"/>
          <w:szCs w:val="24"/>
          <w:shd w:val="clear" w:color="auto" w:fill="FFFFFF"/>
        </w:rPr>
        <w:t xml:space="preserve">algorithm </w:t>
      </w:r>
      <w:r w:rsidRPr="009231A0">
        <w:rPr>
          <w:rFonts w:ascii="Bembo" w:hAnsi="Bembo" w:cs="Arial"/>
          <w:color w:val="000000" w:themeColor="text1"/>
          <w:sz w:val="24"/>
          <w:szCs w:val="24"/>
          <w:shd w:val="clear" w:color="auto" w:fill="FFFFFF"/>
        </w:rPr>
        <w:t>relative</w:t>
      </w:r>
      <w:r w:rsidR="00521A25" w:rsidRPr="009231A0">
        <w:rPr>
          <w:rFonts w:ascii="Bembo" w:hAnsi="Bembo" w:cs="Arial"/>
          <w:color w:val="000000" w:themeColor="text1"/>
          <w:sz w:val="24"/>
          <w:szCs w:val="24"/>
          <w:shd w:val="clear" w:color="auto" w:fill="FFFFFF"/>
        </w:rPr>
        <w:t xml:space="preserve"> </w:t>
      </w:r>
      <w:r w:rsidRPr="009231A0">
        <w:rPr>
          <w:rFonts w:ascii="Bembo" w:hAnsi="Bembo" w:cs="Arial"/>
          <w:color w:val="000000" w:themeColor="text1"/>
          <w:sz w:val="24"/>
          <w:szCs w:val="24"/>
          <w:shd w:val="clear" w:color="auto" w:fill="FFFFFF"/>
        </w:rPr>
        <w:t>to other </w:t>
      </w:r>
      <w:hyperlink r:id="rId11" w:tgtFrame="_blank" w:history="1">
        <w:r w:rsidRPr="009231A0">
          <w:rPr>
            <w:rStyle w:val="Hyperlink"/>
            <w:rFonts w:ascii="Bembo" w:hAnsi="Bembo" w:cs="Arial"/>
            <w:color w:val="000000" w:themeColor="text1"/>
            <w:sz w:val="24"/>
            <w:szCs w:val="24"/>
            <w:u w:val="none"/>
            <w:shd w:val="clear" w:color="auto" w:fill="FFFFFF"/>
          </w:rPr>
          <w:t>classification algorithms</w:t>
        </w:r>
      </w:hyperlink>
      <w:r w:rsidRPr="009231A0">
        <w:rPr>
          <w:rFonts w:ascii="Bembo" w:hAnsi="Bembo" w:cs="Arial"/>
          <w:color w:val="000000" w:themeColor="text1"/>
          <w:sz w:val="24"/>
          <w:szCs w:val="24"/>
          <w:shd w:val="clear" w:color="auto" w:fill="FFFFFF"/>
        </w:rPr>
        <w:t>.</w:t>
      </w:r>
      <w:r w:rsidR="002B4780" w:rsidRPr="009231A0">
        <w:rPr>
          <w:rFonts w:ascii="Bembo" w:hAnsi="Bembo" w:cs="Arial"/>
          <w:color w:val="000000" w:themeColor="text1"/>
          <w:sz w:val="24"/>
          <w:szCs w:val="24"/>
          <w:shd w:val="clear" w:color="auto" w:fill="FFFFFF"/>
        </w:rPr>
        <w:t xml:space="preserve"> It is a </w:t>
      </w:r>
      <w:hyperlink r:id="rId12" w:tgtFrame="_blank" w:history="1">
        <w:r w:rsidR="002B4780" w:rsidRPr="009231A0">
          <w:rPr>
            <w:rStyle w:val="Hyperlink"/>
            <w:rFonts w:ascii="Bembo" w:hAnsi="Bembo" w:cs="Arial"/>
            <w:color w:val="000000" w:themeColor="text1"/>
            <w:sz w:val="24"/>
            <w:szCs w:val="24"/>
            <w:u w:val="none"/>
            <w:shd w:val="clear" w:color="auto" w:fill="FFFFFF"/>
          </w:rPr>
          <w:t>classification technique</w:t>
        </w:r>
      </w:hyperlink>
      <w:r w:rsidR="002B4780" w:rsidRPr="009231A0">
        <w:rPr>
          <w:rFonts w:ascii="Bembo" w:hAnsi="Bembo" w:cs="Arial"/>
          <w:color w:val="000000" w:themeColor="text1"/>
          <w:sz w:val="24"/>
          <w:szCs w:val="24"/>
          <w:shd w:val="clear" w:color="auto" w:fill="FFFFFF"/>
        </w:rPr>
        <w:t xml:space="preserve"> based on Bayes’ Theorem with an assumption of independence among predictors. In simple terms, a Naive Bayes classifier assumes that the presence of a </w:t>
      </w:r>
      <w:r w:rsidR="009231A0" w:rsidRPr="009231A0">
        <w:rPr>
          <w:rFonts w:ascii="Bembo" w:hAnsi="Bembo" w:cs="Arial"/>
          <w:color w:val="000000" w:themeColor="text1"/>
          <w:sz w:val="24"/>
          <w:szCs w:val="24"/>
          <w:shd w:val="clear" w:color="auto" w:fill="FFFFFF"/>
        </w:rPr>
        <w:t>feature</w:t>
      </w:r>
      <w:r w:rsidR="002B4780" w:rsidRPr="009231A0">
        <w:rPr>
          <w:rFonts w:ascii="Bembo" w:hAnsi="Bembo" w:cs="Arial"/>
          <w:color w:val="000000" w:themeColor="text1"/>
          <w:sz w:val="24"/>
          <w:szCs w:val="24"/>
          <w:shd w:val="clear" w:color="auto" w:fill="FFFFFF"/>
        </w:rPr>
        <w:t xml:space="preserve"> in a class is unrelated to the presence of any other feature.</w:t>
      </w:r>
      <w:r w:rsidR="00974056">
        <w:rPr>
          <w:rFonts w:ascii="Bembo" w:hAnsi="Bembo" w:cs="Arial"/>
          <w:color w:val="000000" w:themeColor="text1"/>
          <w:sz w:val="24"/>
          <w:szCs w:val="24"/>
          <w:shd w:val="clear" w:color="auto" w:fill="FFFFFF"/>
        </w:rPr>
        <w:t xml:space="preserve"> </w:t>
      </w:r>
      <w:r w:rsidR="00401503" w:rsidRPr="009231A0">
        <w:rPr>
          <w:rFonts w:ascii="Bembo" w:hAnsi="Bembo" w:cs="Arial"/>
          <w:color w:val="000000" w:themeColor="text1"/>
          <w:sz w:val="24"/>
          <w:szCs w:val="24"/>
          <w:shd w:val="clear" w:color="auto" w:fill="FFFFFF"/>
        </w:rPr>
        <w:t>In Gaussian Naive Bayes,</w:t>
      </w:r>
      <w:r w:rsidR="003C6DA9">
        <w:rPr>
          <w:rFonts w:ascii="Bembo" w:hAnsi="Bembo" w:cs="Arial"/>
          <w:color w:val="000000" w:themeColor="text1"/>
          <w:sz w:val="24"/>
          <w:szCs w:val="24"/>
          <w:shd w:val="clear" w:color="auto" w:fill="FFFFFF"/>
        </w:rPr>
        <w:t xml:space="preserve"> </w:t>
      </w:r>
      <w:r w:rsidR="00401503" w:rsidRPr="009231A0">
        <w:rPr>
          <w:rFonts w:ascii="Bembo" w:hAnsi="Bembo" w:cs="Arial"/>
          <w:color w:val="000000" w:themeColor="text1"/>
          <w:sz w:val="24"/>
          <w:szCs w:val="24"/>
          <w:shd w:val="clear" w:color="auto" w:fill="FFFFFF"/>
        </w:rPr>
        <w:t xml:space="preserve">each feature </w:t>
      </w:r>
      <w:r w:rsidR="003C6DA9">
        <w:rPr>
          <w:rFonts w:ascii="Bembo" w:hAnsi="Bembo" w:cs="Arial"/>
          <w:color w:val="000000" w:themeColor="text1"/>
          <w:sz w:val="24"/>
          <w:szCs w:val="24"/>
          <w:shd w:val="clear" w:color="auto" w:fill="FFFFFF"/>
        </w:rPr>
        <w:t xml:space="preserve">is </w:t>
      </w:r>
      <w:r w:rsidR="00401503" w:rsidRPr="009231A0">
        <w:rPr>
          <w:rFonts w:ascii="Bembo" w:hAnsi="Bembo" w:cs="Arial"/>
          <w:color w:val="000000" w:themeColor="text1"/>
          <w:sz w:val="24"/>
          <w:szCs w:val="24"/>
          <w:shd w:val="clear" w:color="auto" w:fill="FFFFFF"/>
        </w:rPr>
        <w:t xml:space="preserve">assumed to be distributed </w:t>
      </w:r>
      <w:r w:rsidR="003C6DA9">
        <w:rPr>
          <w:rFonts w:ascii="Bembo" w:hAnsi="Bembo" w:cs="Arial"/>
          <w:color w:val="000000" w:themeColor="text1"/>
          <w:sz w:val="24"/>
          <w:szCs w:val="24"/>
          <w:shd w:val="clear" w:color="auto" w:fill="FFFFFF"/>
        </w:rPr>
        <w:t>normally.</w:t>
      </w:r>
    </w:p>
    <w:p w14:paraId="7F13B1DD" w14:textId="05A96315" w:rsidR="000A15CB" w:rsidRDefault="000A15CB" w:rsidP="00CE5719">
      <w:pPr>
        <w:spacing w:line="276" w:lineRule="auto"/>
        <w:jc w:val="both"/>
        <w:rPr>
          <w:rFonts w:ascii="Bembo" w:hAnsi="Bembo" w:cs="Arial"/>
          <w:color w:val="000000" w:themeColor="text1"/>
          <w:sz w:val="24"/>
          <w:szCs w:val="24"/>
          <w:shd w:val="clear" w:color="auto" w:fill="FFFFFF"/>
        </w:rPr>
      </w:pPr>
      <w:r>
        <w:rPr>
          <w:rFonts w:ascii="Bembo" w:hAnsi="Bembo" w:cs="Arial"/>
          <w:color w:val="000000" w:themeColor="text1"/>
          <w:sz w:val="24"/>
          <w:szCs w:val="24"/>
          <w:shd w:val="clear" w:color="auto" w:fill="FFFFFF"/>
        </w:rPr>
        <w:t xml:space="preserve">I ran Gaussian Naïve Bayes on the </w:t>
      </w:r>
      <w:proofErr w:type="spellStart"/>
      <w:r>
        <w:rPr>
          <w:rFonts w:ascii="Bembo" w:hAnsi="Bembo" w:cs="Arial"/>
          <w:color w:val="000000" w:themeColor="text1"/>
          <w:sz w:val="24"/>
          <w:szCs w:val="24"/>
          <w:shd w:val="clear" w:color="auto" w:fill="FFFFFF"/>
        </w:rPr>
        <w:t>SMOTETomek</w:t>
      </w:r>
      <w:proofErr w:type="spellEnd"/>
      <w:r>
        <w:rPr>
          <w:rFonts w:ascii="Bembo" w:hAnsi="Bembo" w:cs="Arial"/>
          <w:color w:val="000000" w:themeColor="text1"/>
          <w:sz w:val="24"/>
          <w:szCs w:val="24"/>
          <w:shd w:val="clear" w:color="auto" w:fill="FFFFFF"/>
        </w:rPr>
        <w:t xml:space="preserve"> over sampled training data and validated the model in the validation data. The results are published in the table below.</w:t>
      </w:r>
    </w:p>
    <w:tbl>
      <w:tblPr>
        <w:tblW w:w="3900" w:type="dxa"/>
        <w:tblInd w:w="3175" w:type="dxa"/>
        <w:tblLook w:val="04A0" w:firstRow="1" w:lastRow="0" w:firstColumn="1" w:lastColumn="0" w:noHBand="0" w:noVBand="1"/>
      </w:tblPr>
      <w:tblGrid>
        <w:gridCol w:w="1180"/>
        <w:gridCol w:w="1240"/>
        <w:gridCol w:w="1480"/>
      </w:tblGrid>
      <w:tr w:rsidR="009231A0" w:rsidRPr="009231A0" w14:paraId="59150D5A" w14:textId="77777777" w:rsidTr="00062E12">
        <w:trPr>
          <w:trHeight w:val="288"/>
        </w:trPr>
        <w:tc>
          <w:tcPr>
            <w:tcW w:w="11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243079F8"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Metrics in %</w:t>
            </w:r>
          </w:p>
        </w:tc>
        <w:tc>
          <w:tcPr>
            <w:tcW w:w="1240" w:type="dxa"/>
            <w:tcBorders>
              <w:top w:val="single" w:sz="4" w:space="0" w:color="auto"/>
              <w:left w:val="nil"/>
              <w:bottom w:val="single" w:sz="4" w:space="0" w:color="auto"/>
              <w:right w:val="single" w:sz="4" w:space="0" w:color="auto"/>
            </w:tcBorders>
            <w:shd w:val="clear" w:color="000000" w:fill="9BC2E6"/>
            <w:noWrap/>
            <w:vAlign w:val="center"/>
            <w:hideMark/>
          </w:tcPr>
          <w:p w14:paraId="72C3E1DA"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Training data</w:t>
            </w:r>
          </w:p>
        </w:tc>
        <w:tc>
          <w:tcPr>
            <w:tcW w:w="1480" w:type="dxa"/>
            <w:tcBorders>
              <w:top w:val="single" w:sz="4" w:space="0" w:color="auto"/>
              <w:left w:val="nil"/>
              <w:bottom w:val="single" w:sz="4" w:space="0" w:color="auto"/>
              <w:right w:val="single" w:sz="4" w:space="0" w:color="auto"/>
            </w:tcBorders>
            <w:shd w:val="clear" w:color="000000" w:fill="9BC2E6"/>
            <w:noWrap/>
            <w:vAlign w:val="center"/>
            <w:hideMark/>
          </w:tcPr>
          <w:p w14:paraId="5FBC6254"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Validation Data</w:t>
            </w:r>
          </w:p>
        </w:tc>
      </w:tr>
      <w:tr w:rsidR="009231A0" w:rsidRPr="009231A0" w14:paraId="5BAE06C0" w14:textId="77777777" w:rsidTr="00062E12">
        <w:trPr>
          <w:trHeight w:val="288"/>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17AE118F"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Accuracy</w:t>
            </w:r>
          </w:p>
        </w:tc>
        <w:tc>
          <w:tcPr>
            <w:tcW w:w="1240" w:type="dxa"/>
            <w:tcBorders>
              <w:top w:val="nil"/>
              <w:left w:val="nil"/>
              <w:bottom w:val="single" w:sz="4" w:space="0" w:color="auto"/>
              <w:right w:val="single" w:sz="4" w:space="0" w:color="auto"/>
            </w:tcBorders>
            <w:shd w:val="clear" w:color="auto" w:fill="auto"/>
            <w:noWrap/>
            <w:vAlign w:val="center"/>
            <w:hideMark/>
          </w:tcPr>
          <w:p w14:paraId="0BE468F4"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66.71</w:t>
            </w:r>
          </w:p>
        </w:tc>
        <w:tc>
          <w:tcPr>
            <w:tcW w:w="1480" w:type="dxa"/>
            <w:tcBorders>
              <w:top w:val="nil"/>
              <w:left w:val="nil"/>
              <w:bottom w:val="single" w:sz="4" w:space="0" w:color="auto"/>
              <w:right w:val="single" w:sz="4" w:space="0" w:color="auto"/>
            </w:tcBorders>
            <w:shd w:val="clear" w:color="auto" w:fill="auto"/>
            <w:noWrap/>
            <w:vAlign w:val="center"/>
            <w:hideMark/>
          </w:tcPr>
          <w:p w14:paraId="549B0F7D"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51.11</w:t>
            </w:r>
          </w:p>
        </w:tc>
      </w:tr>
      <w:tr w:rsidR="009231A0" w:rsidRPr="009231A0" w14:paraId="2229F792" w14:textId="77777777" w:rsidTr="00062E12">
        <w:trPr>
          <w:trHeight w:val="288"/>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3E45D382"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Recall</w:t>
            </w:r>
          </w:p>
        </w:tc>
        <w:tc>
          <w:tcPr>
            <w:tcW w:w="1240" w:type="dxa"/>
            <w:tcBorders>
              <w:top w:val="nil"/>
              <w:left w:val="nil"/>
              <w:bottom w:val="single" w:sz="4" w:space="0" w:color="auto"/>
              <w:right w:val="single" w:sz="4" w:space="0" w:color="auto"/>
            </w:tcBorders>
            <w:shd w:val="clear" w:color="auto" w:fill="auto"/>
            <w:noWrap/>
            <w:vAlign w:val="center"/>
            <w:hideMark/>
          </w:tcPr>
          <w:p w14:paraId="17D00150"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87</w:t>
            </w:r>
          </w:p>
        </w:tc>
        <w:tc>
          <w:tcPr>
            <w:tcW w:w="1480" w:type="dxa"/>
            <w:tcBorders>
              <w:top w:val="nil"/>
              <w:left w:val="nil"/>
              <w:bottom w:val="single" w:sz="4" w:space="0" w:color="auto"/>
              <w:right w:val="single" w:sz="4" w:space="0" w:color="auto"/>
            </w:tcBorders>
            <w:shd w:val="clear" w:color="auto" w:fill="auto"/>
            <w:noWrap/>
            <w:vAlign w:val="center"/>
            <w:hideMark/>
          </w:tcPr>
          <w:p w14:paraId="21CF20CC"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83</w:t>
            </w:r>
          </w:p>
        </w:tc>
      </w:tr>
      <w:tr w:rsidR="009231A0" w:rsidRPr="009231A0" w14:paraId="247200B8" w14:textId="77777777" w:rsidTr="00062E12">
        <w:trPr>
          <w:trHeight w:val="288"/>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3F0B5E20"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Precision</w:t>
            </w:r>
          </w:p>
        </w:tc>
        <w:tc>
          <w:tcPr>
            <w:tcW w:w="1240" w:type="dxa"/>
            <w:tcBorders>
              <w:top w:val="nil"/>
              <w:left w:val="nil"/>
              <w:bottom w:val="single" w:sz="4" w:space="0" w:color="auto"/>
              <w:right w:val="single" w:sz="4" w:space="0" w:color="auto"/>
            </w:tcBorders>
            <w:shd w:val="clear" w:color="auto" w:fill="auto"/>
            <w:noWrap/>
            <w:vAlign w:val="center"/>
            <w:hideMark/>
          </w:tcPr>
          <w:p w14:paraId="3226D368"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62</w:t>
            </w:r>
          </w:p>
        </w:tc>
        <w:tc>
          <w:tcPr>
            <w:tcW w:w="1480" w:type="dxa"/>
            <w:tcBorders>
              <w:top w:val="nil"/>
              <w:left w:val="nil"/>
              <w:bottom w:val="single" w:sz="4" w:space="0" w:color="auto"/>
              <w:right w:val="single" w:sz="4" w:space="0" w:color="auto"/>
            </w:tcBorders>
            <w:shd w:val="clear" w:color="auto" w:fill="auto"/>
            <w:noWrap/>
            <w:vAlign w:val="center"/>
            <w:hideMark/>
          </w:tcPr>
          <w:p w14:paraId="16891832"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21</w:t>
            </w:r>
          </w:p>
        </w:tc>
      </w:tr>
      <w:tr w:rsidR="009231A0" w:rsidRPr="009231A0" w14:paraId="1658273E" w14:textId="77777777" w:rsidTr="00062E12">
        <w:trPr>
          <w:trHeight w:val="288"/>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4492626B"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AUC</w:t>
            </w:r>
          </w:p>
        </w:tc>
        <w:tc>
          <w:tcPr>
            <w:tcW w:w="1240" w:type="dxa"/>
            <w:tcBorders>
              <w:top w:val="nil"/>
              <w:left w:val="nil"/>
              <w:bottom w:val="single" w:sz="4" w:space="0" w:color="auto"/>
              <w:right w:val="single" w:sz="4" w:space="0" w:color="auto"/>
            </w:tcBorders>
            <w:shd w:val="clear" w:color="auto" w:fill="auto"/>
            <w:noWrap/>
            <w:vAlign w:val="center"/>
            <w:hideMark/>
          </w:tcPr>
          <w:p w14:paraId="3ED678F7"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72</w:t>
            </w:r>
          </w:p>
        </w:tc>
        <w:tc>
          <w:tcPr>
            <w:tcW w:w="1480" w:type="dxa"/>
            <w:tcBorders>
              <w:top w:val="nil"/>
              <w:left w:val="nil"/>
              <w:bottom w:val="single" w:sz="4" w:space="0" w:color="auto"/>
              <w:right w:val="single" w:sz="4" w:space="0" w:color="auto"/>
            </w:tcBorders>
            <w:shd w:val="clear" w:color="auto" w:fill="auto"/>
            <w:noWrap/>
            <w:vAlign w:val="center"/>
            <w:hideMark/>
          </w:tcPr>
          <w:p w14:paraId="44EB6A41"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69</w:t>
            </w:r>
          </w:p>
        </w:tc>
      </w:tr>
      <w:tr w:rsidR="009231A0" w:rsidRPr="009231A0" w14:paraId="5C998E4B" w14:textId="77777777" w:rsidTr="00062E12">
        <w:trPr>
          <w:trHeight w:val="288"/>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4EE63104"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F1 Score</w:t>
            </w:r>
          </w:p>
        </w:tc>
        <w:tc>
          <w:tcPr>
            <w:tcW w:w="1240" w:type="dxa"/>
            <w:tcBorders>
              <w:top w:val="nil"/>
              <w:left w:val="nil"/>
              <w:bottom w:val="single" w:sz="4" w:space="0" w:color="auto"/>
              <w:right w:val="single" w:sz="4" w:space="0" w:color="auto"/>
            </w:tcBorders>
            <w:shd w:val="clear" w:color="auto" w:fill="auto"/>
            <w:noWrap/>
            <w:vAlign w:val="center"/>
            <w:hideMark/>
          </w:tcPr>
          <w:p w14:paraId="6FF348D5"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72</w:t>
            </w:r>
          </w:p>
        </w:tc>
        <w:tc>
          <w:tcPr>
            <w:tcW w:w="1480" w:type="dxa"/>
            <w:tcBorders>
              <w:top w:val="nil"/>
              <w:left w:val="nil"/>
              <w:bottom w:val="single" w:sz="4" w:space="0" w:color="auto"/>
              <w:right w:val="single" w:sz="4" w:space="0" w:color="auto"/>
            </w:tcBorders>
            <w:shd w:val="clear" w:color="auto" w:fill="auto"/>
            <w:noWrap/>
            <w:vAlign w:val="center"/>
            <w:hideMark/>
          </w:tcPr>
          <w:p w14:paraId="633E002C"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34</w:t>
            </w:r>
          </w:p>
        </w:tc>
      </w:tr>
    </w:tbl>
    <w:p w14:paraId="03F634A5" w14:textId="77777777" w:rsidR="007053B0" w:rsidRDefault="007053B0" w:rsidP="00CE5719">
      <w:pPr>
        <w:spacing w:line="276" w:lineRule="auto"/>
        <w:jc w:val="both"/>
        <w:rPr>
          <w:rFonts w:ascii="Bembo" w:hAnsi="Bembo"/>
          <w:noProof/>
          <w:color w:val="000000" w:themeColor="text1"/>
          <w:sz w:val="24"/>
          <w:szCs w:val="24"/>
        </w:rPr>
      </w:pPr>
    </w:p>
    <w:p w14:paraId="6008A9E6" w14:textId="0466596B" w:rsidR="00062E12" w:rsidRDefault="000D62F1" w:rsidP="00CE5719">
      <w:pPr>
        <w:spacing w:line="276" w:lineRule="auto"/>
        <w:jc w:val="both"/>
        <w:rPr>
          <w:rFonts w:ascii="Bembo" w:hAnsi="Bembo"/>
          <w:noProof/>
          <w:color w:val="000000" w:themeColor="text1"/>
          <w:sz w:val="24"/>
          <w:szCs w:val="24"/>
        </w:rPr>
      </w:pPr>
      <w:r>
        <w:rPr>
          <w:rFonts w:ascii="Bembo" w:hAnsi="Bembo"/>
          <w:noProof/>
          <w:color w:val="000000" w:themeColor="text1"/>
          <w:sz w:val="24"/>
          <w:szCs w:val="24"/>
        </w:rPr>
        <w:t>The acc</w:t>
      </w:r>
      <w:r w:rsidR="0073236C">
        <w:rPr>
          <w:rFonts w:ascii="Bembo" w:hAnsi="Bembo"/>
          <w:noProof/>
          <w:color w:val="000000" w:themeColor="text1"/>
          <w:sz w:val="24"/>
          <w:szCs w:val="24"/>
        </w:rPr>
        <w:t>u</w:t>
      </w:r>
      <w:r>
        <w:rPr>
          <w:rFonts w:ascii="Bembo" w:hAnsi="Bembo"/>
          <w:noProof/>
          <w:color w:val="000000" w:themeColor="text1"/>
          <w:sz w:val="24"/>
          <w:szCs w:val="24"/>
        </w:rPr>
        <w:t xml:space="preserve">racy of the training data is </w:t>
      </w:r>
      <w:r w:rsidR="00B64FDB">
        <w:rPr>
          <w:rFonts w:ascii="Bembo" w:hAnsi="Bembo"/>
          <w:noProof/>
          <w:color w:val="000000" w:themeColor="text1"/>
          <w:sz w:val="24"/>
          <w:szCs w:val="24"/>
        </w:rPr>
        <w:t>66.71%, but it is low on validation data at 51.1%. This low accuracy on training data could be that the model is overfit</w:t>
      </w:r>
      <w:r w:rsidR="0073236C">
        <w:rPr>
          <w:rFonts w:ascii="Bembo" w:hAnsi="Bembo"/>
          <w:noProof/>
          <w:color w:val="000000" w:themeColor="text1"/>
          <w:sz w:val="24"/>
          <w:szCs w:val="24"/>
        </w:rPr>
        <w:t>t</w:t>
      </w:r>
      <w:r w:rsidR="00B64FDB">
        <w:rPr>
          <w:rFonts w:ascii="Bembo" w:hAnsi="Bembo"/>
          <w:noProof/>
          <w:color w:val="000000" w:themeColor="text1"/>
          <w:sz w:val="24"/>
          <w:szCs w:val="24"/>
        </w:rPr>
        <w:t>ing on the training data and is not that great at capturing the true trend. But the validation data</w:t>
      </w:r>
      <w:r w:rsidR="00C877E5">
        <w:rPr>
          <w:rFonts w:ascii="Bembo" w:hAnsi="Bembo"/>
          <w:noProof/>
          <w:color w:val="000000" w:themeColor="text1"/>
          <w:sz w:val="24"/>
          <w:szCs w:val="24"/>
        </w:rPr>
        <w:t xml:space="preserve"> is having a class imbala</w:t>
      </w:r>
      <w:r w:rsidR="0073236C">
        <w:rPr>
          <w:rFonts w:ascii="Bembo" w:hAnsi="Bembo"/>
          <w:noProof/>
          <w:color w:val="000000" w:themeColor="text1"/>
          <w:sz w:val="24"/>
          <w:szCs w:val="24"/>
        </w:rPr>
        <w:t>n</w:t>
      </w:r>
      <w:r w:rsidR="00C877E5">
        <w:rPr>
          <w:rFonts w:ascii="Bembo" w:hAnsi="Bembo"/>
          <w:noProof/>
          <w:color w:val="000000" w:themeColor="text1"/>
          <w:sz w:val="24"/>
          <w:szCs w:val="24"/>
        </w:rPr>
        <w:t xml:space="preserve">ce. So, accuracy might not be the correct metric to look at. </w:t>
      </w:r>
      <w:r w:rsidR="00742B05">
        <w:rPr>
          <w:rFonts w:ascii="Bembo" w:hAnsi="Bembo"/>
          <w:noProof/>
          <w:color w:val="000000" w:themeColor="text1"/>
          <w:sz w:val="24"/>
          <w:szCs w:val="24"/>
        </w:rPr>
        <w:t xml:space="preserve">Sensitivity on the training and validation data </w:t>
      </w:r>
      <w:r w:rsidR="005E73A6">
        <w:rPr>
          <w:rFonts w:ascii="Bembo" w:hAnsi="Bembo"/>
          <w:noProof/>
          <w:color w:val="000000" w:themeColor="text1"/>
          <w:sz w:val="24"/>
          <w:szCs w:val="24"/>
        </w:rPr>
        <w:t xml:space="preserve">is great. It is the most important metric to look at in this particular scenario. </w:t>
      </w:r>
      <w:r w:rsidR="00854BCA">
        <w:rPr>
          <w:rFonts w:ascii="Bembo" w:hAnsi="Bembo"/>
          <w:noProof/>
          <w:color w:val="000000" w:themeColor="text1"/>
          <w:sz w:val="24"/>
          <w:szCs w:val="24"/>
        </w:rPr>
        <w:t xml:space="preserve">The validation precision has dropped compared to the training precision. </w:t>
      </w:r>
      <w:r w:rsidR="00E53589">
        <w:rPr>
          <w:rFonts w:ascii="Bembo" w:hAnsi="Bembo"/>
          <w:noProof/>
          <w:color w:val="000000" w:themeColor="text1"/>
          <w:sz w:val="24"/>
          <w:szCs w:val="24"/>
        </w:rPr>
        <w:t>This means our confidence in catching true positives has dropped and our model is flagging more other cases as true positives.</w:t>
      </w:r>
      <w:r w:rsidR="003E7A03">
        <w:rPr>
          <w:rFonts w:ascii="Bembo" w:hAnsi="Bembo"/>
          <w:noProof/>
          <w:color w:val="000000" w:themeColor="text1"/>
          <w:sz w:val="24"/>
          <w:szCs w:val="24"/>
        </w:rPr>
        <w:t xml:space="preserve"> The AUC </w:t>
      </w:r>
      <w:r w:rsidR="008F24A5">
        <w:rPr>
          <w:rFonts w:ascii="Bembo" w:hAnsi="Bembo"/>
          <w:noProof/>
          <w:color w:val="000000" w:themeColor="text1"/>
          <w:sz w:val="24"/>
          <w:szCs w:val="24"/>
        </w:rPr>
        <w:t xml:space="preserve">of 69% </w:t>
      </w:r>
      <w:r w:rsidR="003E7A03">
        <w:rPr>
          <w:rFonts w:ascii="Bembo" w:hAnsi="Bembo"/>
          <w:noProof/>
          <w:color w:val="000000" w:themeColor="text1"/>
          <w:sz w:val="24"/>
          <w:szCs w:val="24"/>
        </w:rPr>
        <w:t xml:space="preserve">says that </w:t>
      </w:r>
      <w:r w:rsidR="008F24A5">
        <w:rPr>
          <w:rFonts w:ascii="Bembo" w:hAnsi="Bembo"/>
          <w:noProof/>
          <w:color w:val="000000" w:themeColor="text1"/>
          <w:sz w:val="24"/>
          <w:szCs w:val="24"/>
        </w:rPr>
        <w:t xml:space="preserve">the classifier does a decent, but not so great job of </w:t>
      </w:r>
      <w:r w:rsidR="00715018">
        <w:rPr>
          <w:rFonts w:ascii="Bembo" w:hAnsi="Bembo"/>
          <w:noProof/>
          <w:color w:val="000000" w:themeColor="text1"/>
          <w:sz w:val="24"/>
          <w:szCs w:val="24"/>
        </w:rPr>
        <w:t>classifying fraud and non-fraud cases.</w:t>
      </w:r>
    </w:p>
    <w:p w14:paraId="5B662AC3" w14:textId="26073809" w:rsidR="00883E02" w:rsidRDefault="00376E06" w:rsidP="00CE5719">
      <w:pPr>
        <w:spacing w:line="276" w:lineRule="auto"/>
        <w:jc w:val="both"/>
        <w:rPr>
          <w:rFonts w:ascii="Bembo" w:hAnsi="Bembo"/>
          <w:noProof/>
          <w:color w:val="000000" w:themeColor="text1"/>
          <w:sz w:val="24"/>
          <w:szCs w:val="24"/>
        </w:rPr>
      </w:pPr>
      <w:r>
        <w:rPr>
          <w:rFonts w:ascii="Bembo" w:hAnsi="Bembo"/>
          <w:noProof/>
          <w:color w:val="000000" w:themeColor="text1"/>
          <w:sz w:val="24"/>
          <w:szCs w:val="24"/>
        </w:rPr>
        <w:t xml:space="preserve">We can find </w:t>
      </w:r>
      <w:r w:rsidR="00EC742A">
        <w:rPr>
          <w:rFonts w:ascii="Bembo" w:hAnsi="Bembo"/>
          <w:noProof/>
          <w:color w:val="000000" w:themeColor="text1"/>
          <w:sz w:val="24"/>
          <w:szCs w:val="24"/>
        </w:rPr>
        <w:t>alter the cut-offs to make the model highly sensitive in finding the true positives, but that is also increasing the false posi</w:t>
      </w:r>
      <w:r w:rsidR="0073236C">
        <w:rPr>
          <w:rFonts w:ascii="Bembo" w:hAnsi="Bembo"/>
          <w:noProof/>
          <w:color w:val="000000" w:themeColor="text1"/>
          <w:sz w:val="24"/>
          <w:szCs w:val="24"/>
        </w:rPr>
        <w:t>t</w:t>
      </w:r>
      <w:r w:rsidR="00EC742A">
        <w:rPr>
          <w:rFonts w:ascii="Bembo" w:hAnsi="Bembo"/>
          <w:noProof/>
          <w:color w:val="000000" w:themeColor="text1"/>
          <w:sz w:val="24"/>
          <w:szCs w:val="24"/>
        </w:rPr>
        <w:t xml:space="preserve">ives. </w:t>
      </w:r>
      <w:r w:rsidR="00497487">
        <w:rPr>
          <w:rFonts w:ascii="Bembo" w:hAnsi="Bembo"/>
          <w:noProof/>
          <w:color w:val="000000" w:themeColor="text1"/>
          <w:sz w:val="24"/>
          <w:szCs w:val="24"/>
        </w:rPr>
        <w:t xml:space="preserve">Machine learning cant help beyond this point. It requires a business understanding for evaluation between what </w:t>
      </w:r>
      <w:r w:rsidR="003A42D9">
        <w:rPr>
          <w:rFonts w:ascii="Bembo" w:hAnsi="Bembo"/>
          <w:noProof/>
          <w:color w:val="000000" w:themeColor="text1"/>
          <w:sz w:val="24"/>
          <w:szCs w:val="24"/>
        </w:rPr>
        <w:t>is the desired</w:t>
      </w:r>
      <w:r w:rsidR="00497487">
        <w:rPr>
          <w:rFonts w:ascii="Bembo" w:hAnsi="Bembo"/>
          <w:noProof/>
          <w:color w:val="000000" w:themeColor="text1"/>
          <w:sz w:val="24"/>
          <w:szCs w:val="24"/>
        </w:rPr>
        <w:t xml:space="preserve"> sensitivity of the model </w:t>
      </w:r>
      <w:r w:rsidR="003A42D9">
        <w:rPr>
          <w:rFonts w:ascii="Bembo" w:hAnsi="Bembo"/>
          <w:noProof/>
          <w:color w:val="000000" w:themeColor="text1"/>
          <w:sz w:val="24"/>
          <w:szCs w:val="24"/>
        </w:rPr>
        <w:t>and what percent of false positives we can afford to achieve that sensitivity.</w:t>
      </w:r>
    </w:p>
    <w:p w14:paraId="25126220" w14:textId="3E54FD90" w:rsidR="00B224FB" w:rsidRDefault="00B224FB" w:rsidP="00CE5719">
      <w:pPr>
        <w:spacing w:line="276" w:lineRule="auto"/>
        <w:jc w:val="both"/>
        <w:rPr>
          <w:rFonts w:ascii="Bembo" w:hAnsi="Bembo"/>
          <w:noProof/>
          <w:color w:val="000000" w:themeColor="text1"/>
          <w:sz w:val="24"/>
          <w:szCs w:val="24"/>
        </w:rPr>
      </w:pPr>
      <w:r>
        <w:rPr>
          <w:rFonts w:ascii="Bembo" w:hAnsi="Bembo"/>
          <w:noProof/>
          <w:color w:val="000000" w:themeColor="text1"/>
          <w:sz w:val="24"/>
          <w:szCs w:val="24"/>
        </w:rPr>
        <w:t xml:space="preserve">Overall, I find a need to bring more data to improve the accuracy of the model. </w:t>
      </w:r>
      <w:r w:rsidR="00BF17BF">
        <w:rPr>
          <w:rFonts w:ascii="Bembo" w:hAnsi="Bembo"/>
          <w:noProof/>
          <w:color w:val="000000" w:themeColor="text1"/>
          <w:sz w:val="24"/>
          <w:szCs w:val="24"/>
        </w:rPr>
        <w:t xml:space="preserve">More features that will </w:t>
      </w:r>
      <w:r w:rsidR="00C103A7">
        <w:rPr>
          <w:rFonts w:ascii="Bembo" w:hAnsi="Bembo"/>
          <w:noProof/>
          <w:color w:val="000000" w:themeColor="text1"/>
          <w:sz w:val="24"/>
          <w:szCs w:val="24"/>
        </w:rPr>
        <w:t xml:space="preserve">account for Fraud cases need to be brought in the model. </w:t>
      </w:r>
    </w:p>
    <w:p w14:paraId="168BE8C7" w14:textId="77777777" w:rsidR="00062E12" w:rsidRDefault="00062E12" w:rsidP="00CE5719">
      <w:pPr>
        <w:spacing w:line="276" w:lineRule="auto"/>
        <w:jc w:val="both"/>
        <w:rPr>
          <w:rFonts w:ascii="Bembo" w:hAnsi="Bembo"/>
          <w:noProof/>
          <w:color w:val="000000" w:themeColor="text1"/>
          <w:sz w:val="24"/>
          <w:szCs w:val="24"/>
        </w:rPr>
      </w:pPr>
    </w:p>
    <w:p w14:paraId="0F49E0FF" w14:textId="66C53B12" w:rsidR="001D6954" w:rsidRDefault="00FC09D8" w:rsidP="00CE5719">
      <w:pPr>
        <w:spacing w:line="276" w:lineRule="auto"/>
        <w:jc w:val="both"/>
        <w:rPr>
          <w:rFonts w:ascii="Bembo" w:hAnsi="Bembo"/>
          <w:color w:val="000000" w:themeColor="text1"/>
          <w:sz w:val="24"/>
          <w:szCs w:val="24"/>
        </w:rPr>
      </w:pPr>
      <w:r w:rsidRPr="009231A0">
        <w:rPr>
          <w:rFonts w:ascii="Bembo" w:hAnsi="Bembo"/>
          <w:noProof/>
          <w:color w:val="000000" w:themeColor="text1"/>
          <w:sz w:val="24"/>
          <w:szCs w:val="24"/>
        </w:rPr>
        <w:lastRenderedPageBreak/>
        <w:drawing>
          <wp:inline distT="0" distB="0" distL="0" distR="0" wp14:anchorId="2475E99C" wp14:editId="66CCC602">
            <wp:extent cx="2983121" cy="19812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5451" cy="1989389"/>
                    </a:xfrm>
                    <a:prstGeom prst="rect">
                      <a:avLst/>
                    </a:prstGeom>
                  </pic:spPr>
                </pic:pic>
              </a:graphicData>
            </a:graphic>
          </wp:inline>
        </w:drawing>
      </w:r>
      <w:r w:rsidR="00E067EE" w:rsidRPr="009231A0">
        <w:rPr>
          <w:rFonts w:ascii="Bembo" w:hAnsi="Bembo"/>
          <w:noProof/>
          <w:color w:val="000000" w:themeColor="text1"/>
          <w:sz w:val="24"/>
          <w:szCs w:val="24"/>
        </w:rPr>
        <w:drawing>
          <wp:inline distT="0" distB="0" distL="0" distR="0" wp14:anchorId="3F51EE54" wp14:editId="7419FF4A">
            <wp:extent cx="2917084" cy="1935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8877" cy="1943305"/>
                    </a:xfrm>
                    <a:prstGeom prst="rect">
                      <a:avLst/>
                    </a:prstGeom>
                  </pic:spPr>
                </pic:pic>
              </a:graphicData>
            </a:graphic>
          </wp:inline>
        </w:drawing>
      </w:r>
    </w:p>
    <w:p w14:paraId="377819E0" w14:textId="32206698" w:rsidR="00A860C4" w:rsidRPr="00A860C4" w:rsidRDefault="00A860C4" w:rsidP="00CE5719">
      <w:pPr>
        <w:spacing w:line="276" w:lineRule="auto"/>
        <w:jc w:val="both"/>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60C4">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 Nearest Neighbors</w:t>
      </w:r>
    </w:p>
    <w:p w14:paraId="7F878DF2" w14:textId="70519125" w:rsidR="00597224" w:rsidRDefault="00A860C4" w:rsidP="009A0D91">
      <w:pPr>
        <w:pStyle w:val="ix"/>
        <w:shd w:val="clear" w:color="auto" w:fill="FFFFFF"/>
        <w:spacing w:before="0" w:beforeAutospacing="0" w:after="0" w:afterAutospacing="0" w:line="276" w:lineRule="auto"/>
        <w:jc w:val="both"/>
        <w:rPr>
          <w:rFonts w:ascii="Bembo" w:hAnsi="Bembo"/>
          <w:color w:val="000000" w:themeColor="text1"/>
        </w:rPr>
      </w:pPr>
      <w:r>
        <w:rPr>
          <w:rFonts w:ascii="Bembo" w:hAnsi="Bembo"/>
          <w:color w:val="000000" w:themeColor="text1"/>
        </w:rPr>
        <w:t xml:space="preserve">KNN is a </w:t>
      </w:r>
      <w:r w:rsidRPr="00A860C4">
        <w:rPr>
          <w:rFonts w:ascii="Bembo" w:hAnsi="Bembo"/>
          <w:color w:val="000000" w:themeColor="text1"/>
        </w:rPr>
        <w:t>supervised</w:t>
      </w:r>
      <w:r>
        <w:rPr>
          <w:rFonts w:ascii="Bembo" w:hAnsi="Bembo"/>
          <w:color w:val="000000" w:themeColor="text1"/>
        </w:rPr>
        <w:t xml:space="preserve"> parametric classification algorithm, just like GNB, but it doesn’t work on Bayes’ theorem. K</w:t>
      </w:r>
      <w:r w:rsidRPr="00A860C4">
        <w:rPr>
          <w:rFonts w:ascii="Bembo" w:hAnsi="Bembo"/>
          <w:color w:val="000000" w:themeColor="text1"/>
        </w:rPr>
        <w:t>NN models work by taking a data point and looking at the ‘k’ closest labeled data points. The data point is then assigned the label of the majority of the ‘k’ closest points.</w:t>
      </w:r>
      <w:r w:rsidR="008824ED">
        <w:rPr>
          <w:rFonts w:ascii="Bembo" w:hAnsi="Bembo"/>
          <w:color w:val="000000" w:themeColor="text1"/>
        </w:rPr>
        <w:t xml:space="preserve"> While this seems simple, several methods are available to compute the closeness. Euclidean distance is a common metric that is used for continuous variables. Since the data are seen how far each point is from another, large variables have undue impact. So, all the variable need to be standardized before running the model.</w:t>
      </w:r>
    </w:p>
    <w:p w14:paraId="1774066D" w14:textId="61D5F7D7" w:rsidR="00172F23" w:rsidRDefault="00B509CB" w:rsidP="009A0D91">
      <w:pPr>
        <w:pStyle w:val="ix"/>
        <w:shd w:val="clear" w:color="auto" w:fill="FFFFFF"/>
        <w:spacing w:before="480" w:beforeAutospacing="0" w:after="0" w:afterAutospacing="0" w:line="276" w:lineRule="auto"/>
        <w:jc w:val="both"/>
        <w:rPr>
          <w:rFonts w:ascii="Bembo" w:hAnsi="Bembo"/>
          <w:color w:val="000000" w:themeColor="text1"/>
        </w:rPr>
      </w:pPr>
      <w:r>
        <w:rPr>
          <w:rFonts w:ascii="Bembo" w:hAnsi="Bembo"/>
          <w:color w:val="000000" w:themeColor="text1"/>
        </w:rPr>
        <w:t xml:space="preserve">Choosing the optimal value of K is </w:t>
      </w:r>
      <w:r w:rsidR="00176D7A">
        <w:rPr>
          <w:rFonts w:ascii="Bembo" w:hAnsi="Bembo"/>
          <w:color w:val="000000" w:themeColor="text1"/>
        </w:rPr>
        <w:t>an</w:t>
      </w:r>
      <w:r>
        <w:rPr>
          <w:rFonts w:ascii="Bembo" w:hAnsi="Bembo"/>
          <w:color w:val="000000" w:themeColor="text1"/>
        </w:rPr>
        <w:t xml:space="preserve"> optimization problem, as well as a part of bias-variance trade-off. If we choose a very low value of k, the classifier will have a very low bias but will be highly flexible. A high k value will yield results that have a high bias, but that are stable to data fluctuations. To subjectively decide k value, I have plotted the validation accuracy, recall and sensitivity of the model built over values of k from 1 to 100. Then, I decided a k value of 15 based on judgement.</w:t>
      </w:r>
    </w:p>
    <w:p w14:paraId="7D83EED7" w14:textId="6891D663" w:rsidR="00172F23" w:rsidRDefault="00172F23" w:rsidP="00CE5719">
      <w:pPr>
        <w:pStyle w:val="ix"/>
        <w:shd w:val="clear" w:color="auto" w:fill="FFFFFF"/>
        <w:spacing w:before="480" w:beforeAutospacing="0" w:after="0" w:afterAutospacing="0" w:line="276" w:lineRule="auto"/>
        <w:jc w:val="both"/>
        <w:rPr>
          <w:noProof/>
        </w:rPr>
      </w:pPr>
      <w:r>
        <w:rPr>
          <w:noProof/>
        </w:rPr>
        <w:drawing>
          <wp:inline distT="0" distB="0" distL="0" distR="0" wp14:anchorId="34811146" wp14:editId="5680817F">
            <wp:extent cx="2941320" cy="19247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4587" cy="1926846"/>
                    </a:xfrm>
                    <a:prstGeom prst="rect">
                      <a:avLst/>
                    </a:prstGeom>
                  </pic:spPr>
                </pic:pic>
              </a:graphicData>
            </a:graphic>
          </wp:inline>
        </w:drawing>
      </w:r>
      <w:r w:rsidRPr="00172F23">
        <w:rPr>
          <w:noProof/>
        </w:rPr>
        <w:t xml:space="preserve"> </w:t>
      </w:r>
      <w:r>
        <w:rPr>
          <w:noProof/>
        </w:rPr>
        <w:drawing>
          <wp:inline distT="0" distB="0" distL="0" distR="0" wp14:anchorId="16BC686A" wp14:editId="6C8494F0">
            <wp:extent cx="2753360" cy="1858885"/>
            <wp:effectExtent l="0" t="0" r="889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1911" cy="1864658"/>
                    </a:xfrm>
                    <a:prstGeom prst="rect">
                      <a:avLst/>
                    </a:prstGeom>
                  </pic:spPr>
                </pic:pic>
              </a:graphicData>
            </a:graphic>
          </wp:inline>
        </w:drawing>
      </w:r>
    </w:p>
    <w:p w14:paraId="3DDA784B" w14:textId="7559537F" w:rsidR="00176D7A" w:rsidRDefault="00176D7A" w:rsidP="00CE5719">
      <w:pPr>
        <w:pStyle w:val="ix"/>
        <w:shd w:val="clear" w:color="auto" w:fill="FFFFFF"/>
        <w:spacing w:before="480" w:beforeAutospacing="0" w:after="0" w:afterAutospacing="0" w:line="276" w:lineRule="auto"/>
        <w:jc w:val="both"/>
        <w:rPr>
          <w:rFonts w:ascii="Bembo" w:hAnsi="Bembo"/>
          <w:color w:val="000000" w:themeColor="text1"/>
        </w:rPr>
      </w:pPr>
      <w:r w:rsidRPr="00176D7A">
        <w:rPr>
          <w:rFonts w:ascii="Bembo" w:hAnsi="Bembo"/>
          <w:color w:val="000000" w:themeColor="text1"/>
        </w:rPr>
        <w:t>I choose k =</w:t>
      </w:r>
      <w:r w:rsidR="009A0D91">
        <w:rPr>
          <w:rFonts w:ascii="Bembo" w:hAnsi="Bembo"/>
          <w:color w:val="000000" w:themeColor="text1"/>
        </w:rPr>
        <w:t xml:space="preserve"> </w:t>
      </w:r>
      <w:r w:rsidRPr="00176D7A">
        <w:rPr>
          <w:rFonts w:ascii="Bembo" w:hAnsi="Bembo"/>
          <w:color w:val="000000" w:themeColor="text1"/>
        </w:rPr>
        <w:t>15 because I think it is where the recall curve has started becoming flat, whilst maintaining a good accuracy and precision.</w:t>
      </w:r>
    </w:p>
    <w:p w14:paraId="3DCE43C7" w14:textId="335C06D8" w:rsidR="00172F23" w:rsidRDefault="00172F23" w:rsidP="00CE5719">
      <w:pPr>
        <w:pStyle w:val="ix"/>
        <w:shd w:val="clear" w:color="auto" w:fill="FFFFFF"/>
        <w:spacing w:before="480" w:beforeAutospacing="0" w:after="0" w:afterAutospacing="0" w:line="276" w:lineRule="auto"/>
        <w:jc w:val="both"/>
        <w:rPr>
          <w:noProof/>
        </w:rPr>
      </w:pPr>
      <w:r w:rsidRPr="00172F23">
        <w:rPr>
          <w:noProof/>
        </w:rPr>
        <w:lastRenderedPageBreak/>
        <w:t xml:space="preserve">  </w:t>
      </w:r>
      <w:r>
        <w:rPr>
          <w:noProof/>
        </w:rPr>
        <w:drawing>
          <wp:inline distT="0" distB="0" distL="0" distR="0" wp14:anchorId="44106FBF" wp14:editId="459BBB97">
            <wp:extent cx="4895850" cy="3143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5850" cy="3143250"/>
                    </a:xfrm>
                    <a:prstGeom prst="rect">
                      <a:avLst/>
                    </a:prstGeom>
                  </pic:spPr>
                </pic:pic>
              </a:graphicData>
            </a:graphic>
          </wp:inline>
        </w:drawing>
      </w:r>
    </w:p>
    <w:p w14:paraId="6C7F6BED" w14:textId="317FC4E8" w:rsidR="00176D7A" w:rsidRPr="00CE5719" w:rsidRDefault="00176D7A" w:rsidP="00CE5719">
      <w:pPr>
        <w:pStyle w:val="ix"/>
        <w:shd w:val="clear" w:color="auto" w:fill="FFFFFF"/>
        <w:spacing w:before="480" w:beforeAutospacing="0" w:after="0" w:afterAutospacing="0" w:line="276" w:lineRule="auto"/>
        <w:jc w:val="both"/>
        <w:rPr>
          <w:rFonts w:ascii="Bembo" w:hAnsi="Bembo"/>
          <w:noProof/>
        </w:rPr>
      </w:pPr>
      <w:r w:rsidRPr="00CE5719">
        <w:rPr>
          <w:rFonts w:ascii="Bembo" w:hAnsi="Bembo"/>
          <w:noProof/>
        </w:rPr>
        <w:t xml:space="preserve">Then, I built the final model with k =15 and calculated the metrics of importance for both training and validation data. </w:t>
      </w:r>
    </w:p>
    <w:tbl>
      <w:tblPr>
        <w:tblW w:w="4580" w:type="dxa"/>
        <w:tblInd w:w="2378" w:type="dxa"/>
        <w:tblLook w:val="04A0" w:firstRow="1" w:lastRow="0" w:firstColumn="1" w:lastColumn="0" w:noHBand="0" w:noVBand="1"/>
      </w:tblPr>
      <w:tblGrid>
        <w:gridCol w:w="1580"/>
        <w:gridCol w:w="1540"/>
        <w:gridCol w:w="1460"/>
      </w:tblGrid>
      <w:tr w:rsidR="00176D7A" w:rsidRPr="00176D7A" w14:paraId="32A24EAB" w14:textId="77777777" w:rsidTr="00176D7A">
        <w:trPr>
          <w:trHeight w:val="636"/>
        </w:trPr>
        <w:tc>
          <w:tcPr>
            <w:tcW w:w="1580" w:type="dxa"/>
            <w:tcBorders>
              <w:top w:val="single" w:sz="8" w:space="0" w:color="auto"/>
              <w:left w:val="single" w:sz="8" w:space="0" w:color="auto"/>
              <w:bottom w:val="single" w:sz="8" w:space="0" w:color="auto"/>
              <w:right w:val="single" w:sz="8" w:space="0" w:color="auto"/>
            </w:tcBorders>
            <w:shd w:val="clear" w:color="000000" w:fill="9BC2E6"/>
            <w:noWrap/>
            <w:vAlign w:val="center"/>
            <w:hideMark/>
          </w:tcPr>
          <w:p w14:paraId="5C724968"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Metrics in %</w:t>
            </w:r>
          </w:p>
        </w:tc>
        <w:tc>
          <w:tcPr>
            <w:tcW w:w="1540" w:type="dxa"/>
            <w:tcBorders>
              <w:top w:val="single" w:sz="8" w:space="0" w:color="auto"/>
              <w:left w:val="nil"/>
              <w:bottom w:val="single" w:sz="8" w:space="0" w:color="auto"/>
              <w:right w:val="single" w:sz="8" w:space="0" w:color="auto"/>
            </w:tcBorders>
            <w:shd w:val="clear" w:color="000000" w:fill="9BC2E6"/>
            <w:noWrap/>
            <w:vAlign w:val="center"/>
            <w:hideMark/>
          </w:tcPr>
          <w:p w14:paraId="2776F765"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Training data</w:t>
            </w:r>
          </w:p>
        </w:tc>
        <w:tc>
          <w:tcPr>
            <w:tcW w:w="1460" w:type="dxa"/>
            <w:tcBorders>
              <w:top w:val="single" w:sz="8" w:space="0" w:color="auto"/>
              <w:left w:val="nil"/>
              <w:bottom w:val="single" w:sz="8" w:space="0" w:color="auto"/>
              <w:right w:val="single" w:sz="8" w:space="0" w:color="auto"/>
            </w:tcBorders>
            <w:shd w:val="clear" w:color="000000" w:fill="9BC2E6"/>
            <w:noWrap/>
            <w:vAlign w:val="center"/>
            <w:hideMark/>
          </w:tcPr>
          <w:p w14:paraId="19FDA4A7"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Validation Data</w:t>
            </w:r>
          </w:p>
        </w:tc>
      </w:tr>
      <w:tr w:rsidR="00176D7A" w:rsidRPr="00176D7A" w14:paraId="41CCE190" w14:textId="77777777" w:rsidTr="00176D7A">
        <w:trPr>
          <w:trHeight w:val="412"/>
        </w:trPr>
        <w:tc>
          <w:tcPr>
            <w:tcW w:w="1580" w:type="dxa"/>
            <w:tcBorders>
              <w:top w:val="nil"/>
              <w:left w:val="single" w:sz="8" w:space="0" w:color="auto"/>
              <w:bottom w:val="single" w:sz="8" w:space="0" w:color="auto"/>
              <w:right w:val="single" w:sz="8" w:space="0" w:color="auto"/>
            </w:tcBorders>
            <w:shd w:val="clear" w:color="auto" w:fill="auto"/>
            <w:noWrap/>
            <w:vAlign w:val="center"/>
            <w:hideMark/>
          </w:tcPr>
          <w:p w14:paraId="17B0D236"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Accuracy</w:t>
            </w:r>
          </w:p>
        </w:tc>
        <w:tc>
          <w:tcPr>
            <w:tcW w:w="1540" w:type="dxa"/>
            <w:tcBorders>
              <w:top w:val="nil"/>
              <w:left w:val="nil"/>
              <w:bottom w:val="single" w:sz="8" w:space="0" w:color="auto"/>
              <w:right w:val="single" w:sz="8" w:space="0" w:color="auto"/>
            </w:tcBorders>
            <w:shd w:val="clear" w:color="auto" w:fill="auto"/>
            <w:noWrap/>
            <w:vAlign w:val="center"/>
            <w:hideMark/>
          </w:tcPr>
          <w:p w14:paraId="757D1E28"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80.5</w:t>
            </w:r>
          </w:p>
        </w:tc>
        <w:tc>
          <w:tcPr>
            <w:tcW w:w="1460" w:type="dxa"/>
            <w:tcBorders>
              <w:top w:val="nil"/>
              <w:left w:val="nil"/>
              <w:bottom w:val="single" w:sz="8" w:space="0" w:color="auto"/>
              <w:right w:val="single" w:sz="8" w:space="0" w:color="auto"/>
            </w:tcBorders>
            <w:shd w:val="clear" w:color="auto" w:fill="auto"/>
            <w:noWrap/>
            <w:vAlign w:val="center"/>
            <w:hideMark/>
          </w:tcPr>
          <w:p w14:paraId="5BFADBBE"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62.35</w:t>
            </w:r>
          </w:p>
        </w:tc>
      </w:tr>
      <w:tr w:rsidR="00176D7A" w:rsidRPr="00176D7A" w14:paraId="0F182186" w14:textId="77777777" w:rsidTr="00176D7A">
        <w:trPr>
          <w:trHeight w:val="324"/>
        </w:trPr>
        <w:tc>
          <w:tcPr>
            <w:tcW w:w="1580" w:type="dxa"/>
            <w:tcBorders>
              <w:top w:val="nil"/>
              <w:left w:val="single" w:sz="8" w:space="0" w:color="auto"/>
              <w:bottom w:val="single" w:sz="8" w:space="0" w:color="auto"/>
              <w:right w:val="single" w:sz="8" w:space="0" w:color="auto"/>
            </w:tcBorders>
            <w:shd w:val="clear" w:color="auto" w:fill="auto"/>
            <w:noWrap/>
            <w:vAlign w:val="center"/>
            <w:hideMark/>
          </w:tcPr>
          <w:p w14:paraId="6BF62D79"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Recall</w:t>
            </w:r>
          </w:p>
        </w:tc>
        <w:tc>
          <w:tcPr>
            <w:tcW w:w="1540" w:type="dxa"/>
            <w:tcBorders>
              <w:top w:val="nil"/>
              <w:left w:val="nil"/>
              <w:bottom w:val="single" w:sz="8" w:space="0" w:color="auto"/>
              <w:right w:val="single" w:sz="8" w:space="0" w:color="auto"/>
            </w:tcBorders>
            <w:shd w:val="clear" w:color="auto" w:fill="auto"/>
            <w:noWrap/>
            <w:vAlign w:val="center"/>
            <w:hideMark/>
          </w:tcPr>
          <w:p w14:paraId="5E3B64D4"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93</w:t>
            </w:r>
          </w:p>
        </w:tc>
        <w:tc>
          <w:tcPr>
            <w:tcW w:w="1460" w:type="dxa"/>
            <w:tcBorders>
              <w:top w:val="nil"/>
              <w:left w:val="nil"/>
              <w:bottom w:val="single" w:sz="8" w:space="0" w:color="auto"/>
              <w:right w:val="single" w:sz="8" w:space="0" w:color="auto"/>
            </w:tcBorders>
            <w:shd w:val="clear" w:color="auto" w:fill="auto"/>
            <w:noWrap/>
            <w:vAlign w:val="center"/>
            <w:hideMark/>
          </w:tcPr>
          <w:p w14:paraId="27980C2F"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62</w:t>
            </w:r>
          </w:p>
        </w:tc>
      </w:tr>
      <w:tr w:rsidR="00176D7A" w:rsidRPr="00176D7A" w14:paraId="5E3EF420" w14:textId="77777777" w:rsidTr="00176D7A">
        <w:trPr>
          <w:trHeight w:val="367"/>
        </w:trPr>
        <w:tc>
          <w:tcPr>
            <w:tcW w:w="1580" w:type="dxa"/>
            <w:tcBorders>
              <w:top w:val="nil"/>
              <w:left w:val="single" w:sz="8" w:space="0" w:color="auto"/>
              <w:bottom w:val="single" w:sz="8" w:space="0" w:color="auto"/>
              <w:right w:val="single" w:sz="8" w:space="0" w:color="auto"/>
            </w:tcBorders>
            <w:shd w:val="clear" w:color="auto" w:fill="auto"/>
            <w:noWrap/>
            <w:vAlign w:val="center"/>
            <w:hideMark/>
          </w:tcPr>
          <w:p w14:paraId="2BCAB8DE"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Precision</w:t>
            </w:r>
          </w:p>
        </w:tc>
        <w:tc>
          <w:tcPr>
            <w:tcW w:w="1540" w:type="dxa"/>
            <w:tcBorders>
              <w:top w:val="nil"/>
              <w:left w:val="nil"/>
              <w:bottom w:val="single" w:sz="8" w:space="0" w:color="auto"/>
              <w:right w:val="single" w:sz="8" w:space="0" w:color="auto"/>
            </w:tcBorders>
            <w:shd w:val="clear" w:color="auto" w:fill="auto"/>
            <w:noWrap/>
            <w:vAlign w:val="center"/>
            <w:hideMark/>
          </w:tcPr>
          <w:p w14:paraId="1B22F66A"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74</w:t>
            </w:r>
          </w:p>
        </w:tc>
        <w:tc>
          <w:tcPr>
            <w:tcW w:w="1460" w:type="dxa"/>
            <w:tcBorders>
              <w:top w:val="nil"/>
              <w:left w:val="nil"/>
              <w:bottom w:val="single" w:sz="8" w:space="0" w:color="auto"/>
              <w:right w:val="single" w:sz="8" w:space="0" w:color="auto"/>
            </w:tcBorders>
            <w:shd w:val="clear" w:color="auto" w:fill="auto"/>
            <w:noWrap/>
            <w:vAlign w:val="center"/>
            <w:hideMark/>
          </w:tcPr>
          <w:p w14:paraId="27540B37"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22</w:t>
            </w:r>
          </w:p>
        </w:tc>
      </w:tr>
      <w:tr w:rsidR="00176D7A" w:rsidRPr="00176D7A" w14:paraId="6A5EEA4C" w14:textId="77777777" w:rsidTr="00176D7A">
        <w:trPr>
          <w:trHeight w:val="324"/>
        </w:trPr>
        <w:tc>
          <w:tcPr>
            <w:tcW w:w="1580" w:type="dxa"/>
            <w:tcBorders>
              <w:top w:val="nil"/>
              <w:left w:val="single" w:sz="8" w:space="0" w:color="auto"/>
              <w:bottom w:val="single" w:sz="8" w:space="0" w:color="auto"/>
              <w:right w:val="single" w:sz="8" w:space="0" w:color="auto"/>
            </w:tcBorders>
            <w:shd w:val="clear" w:color="auto" w:fill="auto"/>
            <w:noWrap/>
            <w:vAlign w:val="center"/>
            <w:hideMark/>
          </w:tcPr>
          <w:p w14:paraId="302863D7"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AUC</w:t>
            </w:r>
          </w:p>
        </w:tc>
        <w:tc>
          <w:tcPr>
            <w:tcW w:w="1540" w:type="dxa"/>
            <w:tcBorders>
              <w:top w:val="nil"/>
              <w:left w:val="nil"/>
              <w:bottom w:val="single" w:sz="8" w:space="0" w:color="auto"/>
              <w:right w:val="single" w:sz="8" w:space="0" w:color="auto"/>
            </w:tcBorders>
            <w:shd w:val="clear" w:color="auto" w:fill="auto"/>
            <w:noWrap/>
            <w:vAlign w:val="center"/>
            <w:hideMark/>
          </w:tcPr>
          <w:p w14:paraId="188AFE62" w14:textId="5A71A78E" w:rsidR="00176D7A" w:rsidRPr="00176D7A" w:rsidRDefault="00176D7A" w:rsidP="00CE5719">
            <w:pPr>
              <w:spacing w:after="0" w:line="276" w:lineRule="auto"/>
              <w:jc w:val="both"/>
              <w:rPr>
                <w:rFonts w:ascii="Bembo" w:eastAsia="Times New Roman" w:hAnsi="Bembo" w:cs="Calibri"/>
                <w:color w:val="000000"/>
                <w:sz w:val="24"/>
                <w:szCs w:val="24"/>
              </w:rPr>
            </w:pPr>
            <w:r>
              <w:rPr>
                <w:rFonts w:ascii="Bembo" w:eastAsia="Times New Roman" w:hAnsi="Bembo" w:cs="Calibri"/>
                <w:color w:val="000000"/>
                <w:sz w:val="24"/>
                <w:szCs w:val="24"/>
              </w:rPr>
              <w:t>81</w:t>
            </w:r>
          </w:p>
        </w:tc>
        <w:tc>
          <w:tcPr>
            <w:tcW w:w="1460" w:type="dxa"/>
            <w:tcBorders>
              <w:top w:val="nil"/>
              <w:left w:val="nil"/>
              <w:bottom w:val="single" w:sz="8" w:space="0" w:color="auto"/>
              <w:right w:val="single" w:sz="8" w:space="0" w:color="auto"/>
            </w:tcBorders>
            <w:shd w:val="clear" w:color="auto" w:fill="auto"/>
            <w:noWrap/>
            <w:vAlign w:val="center"/>
            <w:hideMark/>
          </w:tcPr>
          <w:p w14:paraId="274DAFD3" w14:textId="403923DB"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6</w:t>
            </w:r>
            <w:r>
              <w:rPr>
                <w:rFonts w:ascii="Bembo" w:eastAsia="Times New Roman" w:hAnsi="Bembo" w:cs="Calibri"/>
                <w:color w:val="000000"/>
                <w:sz w:val="24"/>
                <w:szCs w:val="24"/>
              </w:rPr>
              <w:t>2</w:t>
            </w:r>
          </w:p>
        </w:tc>
      </w:tr>
      <w:tr w:rsidR="00176D7A" w:rsidRPr="00176D7A" w14:paraId="3BF7B21A" w14:textId="77777777" w:rsidTr="00176D7A">
        <w:trPr>
          <w:trHeight w:val="349"/>
        </w:trPr>
        <w:tc>
          <w:tcPr>
            <w:tcW w:w="1580" w:type="dxa"/>
            <w:tcBorders>
              <w:top w:val="nil"/>
              <w:left w:val="single" w:sz="8" w:space="0" w:color="auto"/>
              <w:bottom w:val="single" w:sz="8" w:space="0" w:color="auto"/>
              <w:right w:val="single" w:sz="8" w:space="0" w:color="auto"/>
            </w:tcBorders>
            <w:shd w:val="clear" w:color="auto" w:fill="auto"/>
            <w:noWrap/>
            <w:vAlign w:val="center"/>
            <w:hideMark/>
          </w:tcPr>
          <w:p w14:paraId="564F4BBC"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F1 Score</w:t>
            </w:r>
          </w:p>
        </w:tc>
        <w:tc>
          <w:tcPr>
            <w:tcW w:w="1540" w:type="dxa"/>
            <w:tcBorders>
              <w:top w:val="nil"/>
              <w:left w:val="nil"/>
              <w:bottom w:val="single" w:sz="8" w:space="0" w:color="auto"/>
              <w:right w:val="single" w:sz="8" w:space="0" w:color="auto"/>
            </w:tcBorders>
            <w:shd w:val="clear" w:color="auto" w:fill="auto"/>
            <w:noWrap/>
            <w:vAlign w:val="center"/>
            <w:hideMark/>
          </w:tcPr>
          <w:p w14:paraId="3B195B3E"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83</w:t>
            </w:r>
          </w:p>
        </w:tc>
        <w:tc>
          <w:tcPr>
            <w:tcW w:w="1460" w:type="dxa"/>
            <w:tcBorders>
              <w:top w:val="nil"/>
              <w:left w:val="nil"/>
              <w:bottom w:val="single" w:sz="8" w:space="0" w:color="auto"/>
              <w:right w:val="single" w:sz="8" w:space="0" w:color="auto"/>
            </w:tcBorders>
            <w:shd w:val="clear" w:color="auto" w:fill="auto"/>
            <w:noWrap/>
            <w:vAlign w:val="center"/>
            <w:hideMark/>
          </w:tcPr>
          <w:p w14:paraId="56CE1B3C"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33</w:t>
            </w:r>
          </w:p>
        </w:tc>
      </w:tr>
    </w:tbl>
    <w:p w14:paraId="6F5F7C7E" w14:textId="5171A180" w:rsidR="00176D7A" w:rsidRDefault="00176D7A" w:rsidP="00CE5719">
      <w:pPr>
        <w:pStyle w:val="ix"/>
        <w:shd w:val="clear" w:color="auto" w:fill="FFFFFF"/>
        <w:spacing w:before="480" w:beforeAutospacing="0" w:after="0" w:afterAutospacing="0" w:line="276" w:lineRule="auto"/>
        <w:jc w:val="both"/>
        <w:rPr>
          <w:rFonts w:ascii="Bembo" w:hAnsi="Bembo"/>
          <w:color w:val="000000" w:themeColor="text1"/>
        </w:rPr>
      </w:pPr>
      <w:r>
        <w:rPr>
          <w:noProof/>
        </w:rPr>
        <w:drawing>
          <wp:inline distT="0" distB="0" distL="0" distR="0" wp14:anchorId="296C9AE7" wp14:editId="146D0FA4">
            <wp:extent cx="3050797" cy="1935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1164" cy="1942057"/>
                    </a:xfrm>
                    <a:prstGeom prst="rect">
                      <a:avLst/>
                    </a:prstGeom>
                  </pic:spPr>
                </pic:pic>
              </a:graphicData>
            </a:graphic>
          </wp:inline>
        </w:drawing>
      </w:r>
      <w:r>
        <w:rPr>
          <w:noProof/>
        </w:rPr>
        <w:drawing>
          <wp:inline distT="0" distB="0" distL="0" distR="0" wp14:anchorId="24D9340C" wp14:editId="632F17B6">
            <wp:extent cx="2865120" cy="20034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9237" cy="2013296"/>
                    </a:xfrm>
                    <a:prstGeom prst="rect">
                      <a:avLst/>
                    </a:prstGeom>
                  </pic:spPr>
                </pic:pic>
              </a:graphicData>
            </a:graphic>
          </wp:inline>
        </w:drawing>
      </w:r>
    </w:p>
    <w:p w14:paraId="0F4D8A4A" w14:textId="3A3B2991" w:rsidR="00725F03" w:rsidRDefault="00725F03" w:rsidP="00CE5719">
      <w:pPr>
        <w:pStyle w:val="ix"/>
        <w:shd w:val="clear" w:color="auto" w:fill="FFFFFF"/>
        <w:spacing w:before="480" w:beforeAutospacing="0" w:after="0" w:afterAutospacing="0" w:line="276" w:lineRule="auto"/>
        <w:jc w:val="both"/>
        <w:rPr>
          <w:rFonts w:ascii="Bembo" w:hAnsi="Bembo"/>
          <w:color w:val="000000" w:themeColor="text1"/>
        </w:rPr>
      </w:pPr>
      <w:r>
        <w:rPr>
          <w:rFonts w:ascii="Bembo" w:hAnsi="Bembo"/>
          <w:color w:val="000000" w:themeColor="text1"/>
        </w:rPr>
        <w:lastRenderedPageBreak/>
        <w:t xml:space="preserve">Looking the model performance statistics, we can say that the classifier probably is not doing any better than the simple GNB classifier, even though we are using a good k value. </w:t>
      </w:r>
      <w:r w:rsidR="0090073C">
        <w:rPr>
          <w:rFonts w:ascii="Bembo" w:hAnsi="Bembo"/>
          <w:color w:val="000000" w:themeColor="text1"/>
        </w:rPr>
        <w:t>KNN (k=15) may be having a higher validation recall than GNB, but in terms of accuracy, precision and AUC, it is falling behind.</w:t>
      </w:r>
    </w:p>
    <w:p w14:paraId="0AB68475" w14:textId="75C02F51" w:rsidR="00C745FE" w:rsidRPr="00C745FE" w:rsidRDefault="00C745FE" w:rsidP="00CE5719">
      <w:pPr>
        <w:pStyle w:val="ix"/>
        <w:shd w:val="clear" w:color="auto" w:fill="FFFFFF"/>
        <w:spacing w:before="480" w:beforeAutospacing="0" w:after="0" w:afterAutospacing="0" w:line="276" w:lineRule="auto"/>
        <w:jc w:val="both"/>
        <w:rPr>
          <w:rFonts w:ascii="Bembo" w:hAnsi="Bemb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45FE">
        <w:rPr>
          <w:rFonts w:ascii="Bembo" w:hAnsi="Bemb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 Vector Machine Classifier:</w:t>
      </w:r>
    </w:p>
    <w:p w14:paraId="68E43ED5" w14:textId="14E7FB11" w:rsidR="00C745FE" w:rsidRDefault="00C745FE" w:rsidP="00CE5719">
      <w:pPr>
        <w:pStyle w:val="ix"/>
        <w:shd w:val="clear" w:color="auto" w:fill="FFFFFF"/>
        <w:spacing w:before="480" w:beforeAutospacing="0" w:after="0" w:afterAutospacing="0" w:line="276" w:lineRule="auto"/>
        <w:jc w:val="both"/>
        <w:rPr>
          <w:rFonts w:ascii="Bembo" w:hAnsi="Bembo"/>
          <w:color w:val="000000" w:themeColor="text1"/>
        </w:rPr>
      </w:pPr>
      <w:r>
        <w:rPr>
          <w:rFonts w:ascii="Bembo" w:hAnsi="Bembo"/>
          <w:color w:val="000000" w:themeColor="text1"/>
        </w:rPr>
        <w:t xml:space="preserve">SVM is a powerful supervised machine learning model that utilizes the natural separation of the data in the feature space to identify target variable classes. </w:t>
      </w:r>
      <w:r w:rsidRPr="00C745FE">
        <w:rPr>
          <w:rFonts w:ascii="Bembo" w:hAnsi="Bembo"/>
          <w:color w:val="000000" w:themeColor="text1"/>
        </w:rPr>
        <w:t>The classifier separates data points using a hyperplane with the largest amount of margin. That's why an SVM classifier is also known as a discriminative classifier. SVM finds an optimal hyperplane which helps in classifying new data points. Support vectors are the data points, which are closest to the hyperplane. These points will define the separating line better by calculating margins. These points are more relevant to the construction of the classifier.  </w:t>
      </w:r>
      <w:r>
        <w:rPr>
          <w:rFonts w:ascii="Bembo" w:hAnsi="Bembo"/>
          <w:color w:val="000000" w:themeColor="text1"/>
        </w:rPr>
        <w:t xml:space="preserve">The </w:t>
      </w:r>
      <w:r w:rsidRPr="00C745FE">
        <w:rPr>
          <w:rFonts w:ascii="Bembo" w:hAnsi="Bembo"/>
          <w:color w:val="000000" w:themeColor="text1"/>
        </w:rPr>
        <w:t>kernel</w:t>
      </w:r>
      <w:r>
        <w:rPr>
          <w:rFonts w:ascii="Bembo" w:hAnsi="Bembo"/>
          <w:color w:val="000000" w:themeColor="text1"/>
        </w:rPr>
        <w:t xml:space="preserve"> specified </w:t>
      </w:r>
      <w:r w:rsidRPr="00C745FE">
        <w:rPr>
          <w:rFonts w:ascii="Bembo" w:hAnsi="Bembo"/>
          <w:color w:val="000000" w:themeColor="text1"/>
        </w:rPr>
        <w:t xml:space="preserve">projects the non-linearly separable data </w:t>
      </w:r>
      <w:r>
        <w:rPr>
          <w:rFonts w:ascii="Bembo" w:hAnsi="Bembo"/>
          <w:color w:val="000000" w:themeColor="text1"/>
        </w:rPr>
        <w:t xml:space="preserve">in </w:t>
      </w:r>
      <w:r w:rsidRPr="00C745FE">
        <w:rPr>
          <w:rFonts w:ascii="Bembo" w:hAnsi="Bembo"/>
          <w:color w:val="000000" w:themeColor="text1"/>
        </w:rPr>
        <w:t>lower dimensions to linearly separable data in higher dimensions in such a way that data points belonging to different classes are allocated to different dimensions.</w:t>
      </w:r>
    </w:p>
    <w:p w14:paraId="22977DA4" w14:textId="23D9D114" w:rsidR="00C745FE" w:rsidRDefault="00D74982" w:rsidP="00CE5719">
      <w:pPr>
        <w:pStyle w:val="ix"/>
        <w:shd w:val="clear" w:color="auto" w:fill="FFFFFF"/>
        <w:spacing w:before="480" w:beforeAutospacing="0" w:after="0" w:afterAutospacing="0" w:line="276" w:lineRule="auto"/>
        <w:jc w:val="both"/>
        <w:rPr>
          <w:rFonts w:ascii="Bembo" w:hAnsi="Bembo"/>
          <w:color w:val="000000" w:themeColor="text1"/>
        </w:rPr>
      </w:pPr>
      <w:r>
        <w:rPr>
          <w:rFonts w:ascii="Bembo" w:hAnsi="Bembo"/>
          <w:color w:val="000000" w:themeColor="text1"/>
        </w:rPr>
        <w:t xml:space="preserve">The have trained the SVM model with different kernel functions on the </w:t>
      </w:r>
      <w:proofErr w:type="spellStart"/>
      <w:r>
        <w:rPr>
          <w:rFonts w:ascii="Bembo" w:hAnsi="Bembo"/>
          <w:color w:val="000000" w:themeColor="text1"/>
        </w:rPr>
        <w:t>SMOTETomek</w:t>
      </w:r>
      <w:proofErr w:type="spellEnd"/>
      <w:r>
        <w:rPr>
          <w:rFonts w:ascii="Bembo" w:hAnsi="Bembo"/>
          <w:color w:val="000000" w:themeColor="text1"/>
        </w:rPr>
        <w:t xml:space="preserve"> oversampled training data and validated it on the validation data. Here are the results.</w:t>
      </w:r>
    </w:p>
    <w:tbl>
      <w:tblPr>
        <w:tblW w:w="9548" w:type="dxa"/>
        <w:tblLook w:val="04A0" w:firstRow="1" w:lastRow="0" w:firstColumn="1" w:lastColumn="0" w:noHBand="0" w:noVBand="1"/>
      </w:tblPr>
      <w:tblGrid>
        <w:gridCol w:w="1455"/>
        <w:gridCol w:w="1533"/>
        <w:gridCol w:w="1786"/>
        <w:gridCol w:w="1455"/>
        <w:gridCol w:w="1533"/>
        <w:gridCol w:w="1786"/>
      </w:tblGrid>
      <w:tr w:rsidR="00A10EC8" w:rsidRPr="00A10EC8" w14:paraId="46701B8D" w14:textId="77777777" w:rsidTr="00E4114F">
        <w:trPr>
          <w:trHeight w:val="325"/>
        </w:trPr>
        <w:tc>
          <w:tcPr>
            <w:tcW w:w="477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DA320F" w14:textId="5B1CDF41" w:rsidR="00A10EC8" w:rsidRPr="00A10EC8" w:rsidRDefault="00A10EC8" w:rsidP="00A10EC8">
            <w:pPr>
              <w:spacing w:after="0" w:line="240" w:lineRule="auto"/>
              <w:jc w:val="center"/>
              <w:rPr>
                <w:rFonts w:ascii="Calibri" w:eastAsia="Times New Roman" w:hAnsi="Calibri" w:cs="Calibri"/>
                <w:color w:val="000000"/>
              </w:rPr>
            </w:pPr>
            <w:r w:rsidRPr="00A10EC8">
              <w:rPr>
                <w:rFonts w:ascii="Calibri" w:eastAsia="Times New Roman" w:hAnsi="Calibri" w:cs="Calibri"/>
                <w:color w:val="000000"/>
              </w:rPr>
              <w:t>SVM</w:t>
            </w:r>
            <w:r>
              <w:rPr>
                <w:rFonts w:ascii="Calibri" w:eastAsia="Times New Roman" w:hAnsi="Calibri" w:cs="Calibri"/>
                <w:color w:val="000000"/>
              </w:rPr>
              <w:t xml:space="preserve"> </w:t>
            </w:r>
            <w:r w:rsidRPr="00A10EC8">
              <w:rPr>
                <w:rFonts w:ascii="Calibri" w:eastAsia="Times New Roman" w:hAnsi="Calibri" w:cs="Calibri"/>
                <w:color w:val="000000"/>
              </w:rPr>
              <w:t>(Sigmoid, C = 0.1)</w:t>
            </w:r>
          </w:p>
        </w:tc>
        <w:tc>
          <w:tcPr>
            <w:tcW w:w="4774" w:type="dxa"/>
            <w:gridSpan w:val="3"/>
            <w:tcBorders>
              <w:top w:val="single" w:sz="4" w:space="0" w:color="auto"/>
              <w:left w:val="nil"/>
              <w:bottom w:val="single" w:sz="4" w:space="0" w:color="auto"/>
              <w:right w:val="single" w:sz="4" w:space="0" w:color="auto"/>
            </w:tcBorders>
            <w:shd w:val="clear" w:color="auto" w:fill="auto"/>
            <w:noWrap/>
            <w:vAlign w:val="bottom"/>
            <w:hideMark/>
          </w:tcPr>
          <w:p w14:paraId="2CBF6AC7" w14:textId="07182A5D" w:rsidR="00A10EC8" w:rsidRPr="00A10EC8" w:rsidRDefault="00A10EC8" w:rsidP="00A10EC8">
            <w:pPr>
              <w:spacing w:after="0" w:line="240" w:lineRule="auto"/>
              <w:jc w:val="center"/>
              <w:rPr>
                <w:rFonts w:ascii="Calibri" w:eastAsia="Times New Roman" w:hAnsi="Calibri" w:cs="Calibri"/>
                <w:color w:val="000000"/>
              </w:rPr>
            </w:pPr>
            <w:r w:rsidRPr="00A10EC8">
              <w:rPr>
                <w:rFonts w:ascii="Calibri" w:eastAsia="Times New Roman" w:hAnsi="Calibri" w:cs="Calibri"/>
                <w:color w:val="000000"/>
              </w:rPr>
              <w:t>SVM</w:t>
            </w:r>
            <w:r>
              <w:rPr>
                <w:rFonts w:ascii="Calibri" w:eastAsia="Times New Roman" w:hAnsi="Calibri" w:cs="Calibri"/>
                <w:color w:val="000000"/>
              </w:rPr>
              <w:t xml:space="preserve"> </w:t>
            </w:r>
            <w:r w:rsidRPr="00A10EC8">
              <w:rPr>
                <w:rFonts w:ascii="Calibri" w:eastAsia="Times New Roman" w:hAnsi="Calibri" w:cs="Calibri"/>
                <w:color w:val="000000"/>
              </w:rPr>
              <w:t>(Sigmoid, C = 0.01)</w:t>
            </w:r>
          </w:p>
        </w:tc>
      </w:tr>
      <w:tr w:rsidR="00E4114F" w:rsidRPr="00A10EC8" w14:paraId="0B30EF45" w14:textId="77777777" w:rsidTr="00E4114F">
        <w:trPr>
          <w:trHeight w:val="352"/>
        </w:trPr>
        <w:tc>
          <w:tcPr>
            <w:tcW w:w="1455" w:type="dxa"/>
            <w:tcBorders>
              <w:top w:val="nil"/>
              <w:left w:val="single" w:sz="4" w:space="0" w:color="auto"/>
              <w:bottom w:val="single" w:sz="4" w:space="0" w:color="auto"/>
              <w:right w:val="single" w:sz="4" w:space="0" w:color="auto"/>
            </w:tcBorders>
            <w:shd w:val="clear" w:color="000000" w:fill="9BC2E6"/>
            <w:noWrap/>
            <w:vAlign w:val="center"/>
            <w:hideMark/>
          </w:tcPr>
          <w:p w14:paraId="55DDC018"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Metrics in %</w:t>
            </w:r>
          </w:p>
        </w:tc>
        <w:tc>
          <w:tcPr>
            <w:tcW w:w="1533" w:type="dxa"/>
            <w:tcBorders>
              <w:top w:val="nil"/>
              <w:left w:val="nil"/>
              <w:bottom w:val="single" w:sz="4" w:space="0" w:color="auto"/>
              <w:right w:val="single" w:sz="4" w:space="0" w:color="auto"/>
            </w:tcBorders>
            <w:shd w:val="clear" w:color="000000" w:fill="9BC2E6"/>
            <w:noWrap/>
            <w:vAlign w:val="center"/>
            <w:hideMark/>
          </w:tcPr>
          <w:p w14:paraId="371F4AB0"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Training data</w:t>
            </w:r>
          </w:p>
        </w:tc>
        <w:tc>
          <w:tcPr>
            <w:tcW w:w="1786" w:type="dxa"/>
            <w:tcBorders>
              <w:top w:val="nil"/>
              <w:left w:val="nil"/>
              <w:bottom w:val="single" w:sz="4" w:space="0" w:color="auto"/>
              <w:right w:val="single" w:sz="4" w:space="0" w:color="auto"/>
            </w:tcBorders>
            <w:shd w:val="clear" w:color="000000" w:fill="9BC2E6"/>
            <w:noWrap/>
            <w:vAlign w:val="center"/>
            <w:hideMark/>
          </w:tcPr>
          <w:p w14:paraId="4680FFFA"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Validation Data</w:t>
            </w:r>
          </w:p>
        </w:tc>
        <w:tc>
          <w:tcPr>
            <w:tcW w:w="1455" w:type="dxa"/>
            <w:tcBorders>
              <w:top w:val="nil"/>
              <w:left w:val="nil"/>
              <w:bottom w:val="single" w:sz="4" w:space="0" w:color="auto"/>
              <w:right w:val="single" w:sz="4" w:space="0" w:color="auto"/>
            </w:tcBorders>
            <w:shd w:val="clear" w:color="000000" w:fill="9BC2E6"/>
            <w:noWrap/>
            <w:vAlign w:val="center"/>
            <w:hideMark/>
          </w:tcPr>
          <w:p w14:paraId="5DE902F1"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Metrics in %</w:t>
            </w:r>
          </w:p>
        </w:tc>
        <w:tc>
          <w:tcPr>
            <w:tcW w:w="1533" w:type="dxa"/>
            <w:tcBorders>
              <w:top w:val="nil"/>
              <w:left w:val="nil"/>
              <w:bottom w:val="single" w:sz="4" w:space="0" w:color="auto"/>
              <w:right w:val="single" w:sz="4" w:space="0" w:color="auto"/>
            </w:tcBorders>
            <w:shd w:val="clear" w:color="000000" w:fill="9BC2E6"/>
            <w:noWrap/>
            <w:vAlign w:val="center"/>
            <w:hideMark/>
          </w:tcPr>
          <w:p w14:paraId="4F22D1AF"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Training data</w:t>
            </w:r>
          </w:p>
        </w:tc>
        <w:tc>
          <w:tcPr>
            <w:tcW w:w="1786" w:type="dxa"/>
            <w:tcBorders>
              <w:top w:val="nil"/>
              <w:left w:val="nil"/>
              <w:bottom w:val="single" w:sz="4" w:space="0" w:color="auto"/>
              <w:right w:val="single" w:sz="4" w:space="0" w:color="auto"/>
            </w:tcBorders>
            <w:shd w:val="clear" w:color="000000" w:fill="9BC2E6"/>
            <w:noWrap/>
            <w:vAlign w:val="center"/>
            <w:hideMark/>
          </w:tcPr>
          <w:p w14:paraId="05D30344"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Validation Data</w:t>
            </w:r>
          </w:p>
        </w:tc>
      </w:tr>
      <w:tr w:rsidR="00A10EC8" w:rsidRPr="00A10EC8" w14:paraId="228A1614" w14:textId="77777777" w:rsidTr="00E4114F">
        <w:trPr>
          <w:trHeight w:val="352"/>
        </w:trPr>
        <w:tc>
          <w:tcPr>
            <w:tcW w:w="1455" w:type="dxa"/>
            <w:tcBorders>
              <w:top w:val="nil"/>
              <w:left w:val="single" w:sz="4" w:space="0" w:color="auto"/>
              <w:bottom w:val="single" w:sz="4" w:space="0" w:color="auto"/>
              <w:right w:val="single" w:sz="4" w:space="0" w:color="auto"/>
            </w:tcBorders>
            <w:shd w:val="clear" w:color="auto" w:fill="auto"/>
            <w:noWrap/>
            <w:vAlign w:val="center"/>
            <w:hideMark/>
          </w:tcPr>
          <w:p w14:paraId="6F57D9F1"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Accuracy</w:t>
            </w:r>
          </w:p>
        </w:tc>
        <w:tc>
          <w:tcPr>
            <w:tcW w:w="1533" w:type="dxa"/>
            <w:tcBorders>
              <w:top w:val="nil"/>
              <w:left w:val="nil"/>
              <w:bottom w:val="single" w:sz="4" w:space="0" w:color="auto"/>
              <w:right w:val="single" w:sz="4" w:space="0" w:color="auto"/>
            </w:tcBorders>
            <w:shd w:val="clear" w:color="auto" w:fill="auto"/>
            <w:noWrap/>
            <w:vAlign w:val="center"/>
            <w:hideMark/>
          </w:tcPr>
          <w:p w14:paraId="1850F561"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55</w:t>
            </w:r>
          </w:p>
        </w:tc>
        <w:tc>
          <w:tcPr>
            <w:tcW w:w="1786" w:type="dxa"/>
            <w:tcBorders>
              <w:top w:val="nil"/>
              <w:left w:val="nil"/>
              <w:bottom w:val="single" w:sz="4" w:space="0" w:color="auto"/>
              <w:right w:val="single" w:sz="4" w:space="0" w:color="auto"/>
            </w:tcBorders>
            <w:shd w:val="clear" w:color="auto" w:fill="auto"/>
            <w:noWrap/>
            <w:vAlign w:val="center"/>
            <w:hideMark/>
          </w:tcPr>
          <w:p w14:paraId="74E24368"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55</w:t>
            </w:r>
          </w:p>
        </w:tc>
        <w:tc>
          <w:tcPr>
            <w:tcW w:w="1455" w:type="dxa"/>
            <w:tcBorders>
              <w:top w:val="nil"/>
              <w:left w:val="nil"/>
              <w:bottom w:val="single" w:sz="4" w:space="0" w:color="auto"/>
              <w:right w:val="single" w:sz="4" w:space="0" w:color="auto"/>
            </w:tcBorders>
            <w:shd w:val="clear" w:color="auto" w:fill="auto"/>
            <w:noWrap/>
            <w:vAlign w:val="center"/>
            <w:hideMark/>
          </w:tcPr>
          <w:p w14:paraId="2740DD53"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Accuracy</w:t>
            </w:r>
          </w:p>
        </w:tc>
        <w:tc>
          <w:tcPr>
            <w:tcW w:w="1533" w:type="dxa"/>
            <w:tcBorders>
              <w:top w:val="nil"/>
              <w:left w:val="nil"/>
              <w:bottom w:val="single" w:sz="4" w:space="0" w:color="auto"/>
              <w:right w:val="single" w:sz="4" w:space="0" w:color="auto"/>
            </w:tcBorders>
            <w:shd w:val="clear" w:color="auto" w:fill="auto"/>
            <w:noWrap/>
            <w:vAlign w:val="center"/>
            <w:hideMark/>
          </w:tcPr>
          <w:p w14:paraId="7E778C65"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62</w:t>
            </w:r>
          </w:p>
        </w:tc>
        <w:tc>
          <w:tcPr>
            <w:tcW w:w="1786" w:type="dxa"/>
            <w:tcBorders>
              <w:top w:val="nil"/>
              <w:left w:val="nil"/>
              <w:bottom w:val="single" w:sz="4" w:space="0" w:color="auto"/>
              <w:right w:val="single" w:sz="4" w:space="0" w:color="auto"/>
            </w:tcBorders>
            <w:shd w:val="clear" w:color="auto" w:fill="auto"/>
            <w:noWrap/>
            <w:vAlign w:val="center"/>
            <w:hideMark/>
          </w:tcPr>
          <w:p w14:paraId="4B51F753"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60</w:t>
            </w:r>
          </w:p>
        </w:tc>
      </w:tr>
      <w:tr w:rsidR="00A10EC8" w:rsidRPr="00A10EC8" w14:paraId="4DC2FAB5" w14:textId="77777777" w:rsidTr="00E4114F">
        <w:trPr>
          <w:trHeight w:val="352"/>
        </w:trPr>
        <w:tc>
          <w:tcPr>
            <w:tcW w:w="1455" w:type="dxa"/>
            <w:tcBorders>
              <w:top w:val="nil"/>
              <w:left w:val="single" w:sz="4" w:space="0" w:color="auto"/>
              <w:bottom w:val="single" w:sz="4" w:space="0" w:color="auto"/>
              <w:right w:val="single" w:sz="4" w:space="0" w:color="auto"/>
            </w:tcBorders>
            <w:shd w:val="clear" w:color="auto" w:fill="auto"/>
            <w:noWrap/>
            <w:vAlign w:val="center"/>
            <w:hideMark/>
          </w:tcPr>
          <w:p w14:paraId="267DB876"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Recall</w:t>
            </w:r>
          </w:p>
        </w:tc>
        <w:tc>
          <w:tcPr>
            <w:tcW w:w="1533" w:type="dxa"/>
            <w:tcBorders>
              <w:top w:val="nil"/>
              <w:left w:val="nil"/>
              <w:bottom w:val="single" w:sz="4" w:space="0" w:color="auto"/>
              <w:right w:val="single" w:sz="4" w:space="0" w:color="auto"/>
            </w:tcBorders>
            <w:shd w:val="clear" w:color="auto" w:fill="auto"/>
            <w:noWrap/>
            <w:vAlign w:val="center"/>
            <w:hideMark/>
          </w:tcPr>
          <w:p w14:paraId="401A4D60"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55</w:t>
            </w:r>
          </w:p>
        </w:tc>
        <w:tc>
          <w:tcPr>
            <w:tcW w:w="1786" w:type="dxa"/>
            <w:tcBorders>
              <w:top w:val="nil"/>
              <w:left w:val="nil"/>
              <w:bottom w:val="single" w:sz="4" w:space="0" w:color="auto"/>
              <w:right w:val="single" w:sz="4" w:space="0" w:color="auto"/>
            </w:tcBorders>
            <w:shd w:val="clear" w:color="auto" w:fill="auto"/>
            <w:noWrap/>
            <w:vAlign w:val="center"/>
            <w:hideMark/>
          </w:tcPr>
          <w:p w14:paraId="4C1732CB"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56</w:t>
            </w:r>
          </w:p>
        </w:tc>
        <w:tc>
          <w:tcPr>
            <w:tcW w:w="1455" w:type="dxa"/>
            <w:tcBorders>
              <w:top w:val="nil"/>
              <w:left w:val="nil"/>
              <w:bottom w:val="single" w:sz="4" w:space="0" w:color="auto"/>
              <w:right w:val="single" w:sz="4" w:space="0" w:color="auto"/>
            </w:tcBorders>
            <w:shd w:val="clear" w:color="auto" w:fill="auto"/>
            <w:noWrap/>
            <w:vAlign w:val="center"/>
            <w:hideMark/>
          </w:tcPr>
          <w:p w14:paraId="31046432"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Recall</w:t>
            </w:r>
          </w:p>
        </w:tc>
        <w:tc>
          <w:tcPr>
            <w:tcW w:w="1533" w:type="dxa"/>
            <w:tcBorders>
              <w:top w:val="nil"/>
              <w:left w:val="nil"/>
              <w:bottom w:val="single" w:sz="4" w:space="0" w:color="auto"/>
              <w:right w:val="single" w:sz="4" w:space="0" w:color="auto"/>
            </w:tcBorders>
            <w:shd w:val="clear" w:color="auto" w:fill="auto"/>
            <w:noWrap/>
            <w:vAlign w:val="center"/>
            <w:hideMark/>
          </w:tcPr>
          <w:p w14:paraId="1084B2D3"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63</w:t>
            </w:r>
          </w:p>
        </w:tc>
        <w:tc>
          <w:tcPr>
            <w:tcW w:w="1786" w:type="dxa"/>
            <w:tcBorders>
              <w:top w:val="nil"/>
              <w:left w:val="nil"/>
              <w:bottom w:val="single" w:sz="4" w:space="0" w:color="auto"/>
              <w:right w:val="single" w:sz="4" w:space="0" w:color="auto"/>
            </w:tcBorders>
            <w:shd w:val="clear" w:color="auto" w:fill="auto"/>
            <w:noWrap/>
            <w:vAlign w:val="center"/>
            <w:hideMark/>
          </w:tcPr>
          <w:p w14:paraId="4DCD0844"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59</w:t>
            </w:r>
          </w:p>
        </w:tc>
      </w:tr>
      <w:tr w:rsidR="00A10EC8" w:rsidRPr="00A10EC8" w14:paraId="53893277" w14:textId="77777777" w:rsidTr="00E4114F">
        <w:trPr>
          <w:trHeight w:val="352"/>
        </w:trPr>
        <w:tc>
          <w:tcPr>
            <w:tcW w:w="1455" w:type="dxa"/>
            <w:tcBorders>
              <w:top w:val="nil"/>
              <w:left w:val="single" w:sz="4" w:space="0" w:color="auto"/>
              <w:bottom w:val="single" w:sz="4" w:space="0" w:color="auto"/>
              <w:right w:val="single" w:sz="4" w:space="0" w:color="auto"/>
            </w:tcBorders>
            <w:shd w:val="clear" w:color="auto" w:fill="auto"/>
            <w:noWrap/>
            <w:vAlign w:val="center"/>
            <w:hideMark/>
          </w:tcPr>
          <w:p w14:paraId="4C18E212"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Precision</w:t>
            </w:r>
          </w:p>
        </w:tc>
        <w:tc>
          <w:tcPr>
            <w:tcW w:w="1533" w:type="dxa"/>
            <w:tcBorders>
              <w:top w:val="nil"/>
              <w:left w:val="nil"/>
              <w:bottom w:val="single" w:sz="4" w:space="0" w:color="auto"/>
              <w:right w:val="single" w:sz="4" w:space="0" w:color="auto"/>
            </w:tcBorders>
            <w:shd w:val="clear" w:color="auto" w:fill="auto"/>
            <w:noWrap/>
            <w:vAlign w:val="center"/>
            <w:hideMark/>
          </w:tcPr>
          <w:p w14:paraId="71A5B117"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55</w:t>
            </w:r>
          </w:p>
        </w:tc>
        <w:tc>
          <w:tcPr>
            <w:tcW w:w="1786" w:type="dxa"/>
            <w:tcBorders>
              <w:top w:val="nil"/>
              <w:left w:val="nil"/>
              <w:bottom w:val="single" w:sz="4" w:space="0" w:color="auto"/>
              <w:right w:val="single" w:sz="4" w:space="0" w:color="auto"/>
            </w:tcBorders>
            <w:shd w:val="clear" w:color="auto" w:fill="auto"/>
            <w:noWrap/>
            <w:vAlign w:val="center"/>
            <w:hideMark/>
          </w:tcPr>
          <w:p w14:paraId="7C87B66A"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18</w:t>
            </w:r>
          </w:p>
        </w:tc>
        <w:tc>
          <w:tcPr>
            <w:tcW w:w="1455" w:type="dxa"/>
            <w:tcBorders>
              <w:top w:val="nil"/>
              <w:left w:val="nil"/>
              <w:bottom w:val="single" w:sz="4" w:space="0" w:color="auto"/>
              <w:right w:val="single" w:sz="4" w:space="0" w:color="auto"/>
            </w:tcBorders>
            <w:shd w:val="clear" w:color="auto" w:fill="auto"/>
            <w:noWrap/>
            <w:vAlign w:val="center"/>
            <w:hideMark/>
          </w:tcPr>
          <w:p w14:paraId="7D6DF278"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Precision</w:t>
            </w:r>
          </w:p>
        </w:tc>
        <w:tc>
          <w:tcPr>
            <w:tcW w:w="1533" w:type="dxa"/>
            <w:tcBorders>
              <w:top w:val="nil"/>
              <w:left w:val="nil"/>
              <w:bottom w:val="single" w:sz="4" w:space="0" w:color="auto"/>
              <w:right w:val="single" w:sz="4" w:space="0" w:color="auto"/>
            </w:tcBorders>
            <w:shd w:val="clear" w:color="auto" w:fill="auto"/>
            <w:noWrap/>
            <w:vAlign w:val="center"/>
            <w:hideMark/>
          </w:tcPr>
          <w:p w14:paraId="7DFBF06F"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61</w:t>
            </w:r>
          </w:p>
        </w:tc>
        <w:tc>
          <w:tcPr>
            <w:tcW w:w="1786" w:type="dxa"/>
            <w:tcBorders>
              <w:top w:val="nil"/>
              <w:left w:val="nil"/>
              <w:bottom w:val="single" w:sz="4" w:space="0" w:color="auto"/>
              <w:right w:val="single" w:sz="4" w:space="0" w:color="auto"/>
            </w:tcBorders>
            <w:shd w:val="clear" w:color="auto" w:fill="auto"/>
            <w:noWrap/>
            <w:vAlign w:val="center"/>
            <w:hideMark/>
          </w:tcPr>
          <w:p w14:paraId="4543C27E"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20</w:t>
            </w:r>
          </w:p>
        </w:tc>
      </w:tr>
      <w:tr w:rsidR="00A10EC8" w:rsidRPr="00A10EC8" w14:paraId="1EE2B2D5" w14:textId="77777777" w:rsidTr="00E4114F">
        <w:trPr>
          <w:trHeight w:val="352"/>
        </w:trPr>
        <w:tc>
          <w:tcPr>
            <w:tcW w:w="1455" w:type="dxa"/>
            <w:tcBorders>
              <w:top w:val="nil"/>
              <w:left w:val="single" w:sz="4" w:space="0" w:color="auto"/>
              <w:bottom w:val="single" w:sz="4" w:space="0" w:color="auto"/>
              <w:right w:val="single" w:sz="4" w:space="0" w:color="auto"/>
            </w:tcBorders>
            <w:shd w:val="clear" w:color="auto" w:fill="auto"/>
            <w:noWrap/>
            <w:vAlign w:val="center"/>
            <w:hideMark/>
          </w:tcPr>
          <w:p w14:paraId="63E940A7"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F1 Score</w:t>
            </w:r>
          </w:p>
        </w:tc>
        <w:tc>
          <w:tcPr>
            <w:tcW w:w="1533" w:type="dxa"/>
            <w:tcBorders>
              <w:top w:val="nil"/>
              <w:left w:val="nil"/>
              <w:bottom w:val="single" w:sz="4" w:space="0" w:color="auto"/>
              <w:right w:val="single" w:sz="4" w:space="0" w:color="auto"/>
            </w:tcBorders>
            <w:shd w:val="clear" w:color="auto" w:fill="auto"/>
            <w:noWrap/>
            <w:vAlign w:val="center"/>
            <w:hideMark/>
          </w:tcPr>
          <w:p w14:paraId="06622E5F"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55</w:t>
            </w:r>
          </w:p>
        </w:tc>
        <w:tc>
          <w:tcPr>
            <w:tcW w:w="1786" w:type="dxa"/>
            <w:tcBorders>
              <w:top w:val="nil"/>
              <w:left w:val="nil"/>
              <w:bottom w:val="single" w:sz="4" w:space="0" w:color="auto"/>
              <w:right w:val="single" w:sz="4" w:space="0" w:color="auto"/>
            </w:tcBorders>
            <w:shd w:val="clear" w:color="auto" w:fill="auto"/>
            <w:noWrap/>
            <w:vAlign w:val="center"/>
            <w:hideMark/>
          </w:tcPr>
          <w:p w14:paraId="7F99B4F8"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27</w:t>
            </w:r>
          </w:p>
        </w:tc>
        <w:tc>
          <w:tcPr>
            <w:tcW w:w="1455" w:type="dxa"/>
            <w:tcBorders>
              <w:top w:val="nil"/>
              <w:left w:val="nil"/>
              <w:bottom w:val="single" w:sz="4" w:space="0" w:color="auto"/>
              <w:right w:val="single" w:sz="4" w:space="0" w:color="auto"/>
            </w:tcBorders>
            <w:shd w:val="clear" w:color="auto" w:fill="auto"/>
            <w:noWrap/>
            <w:vAlign w:val="center"/>
            <w:hideMark/>
          </w:tcPr>
          <w:p w14:paraId="46C092B7"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F1 Score</w:t>
            </w:r>
          </w:p>
        </w:tc>
        <w:tc>
          <w:tcPr>
            <w:tcW w:w="1533" w:type="dxa"/>
            <w:tcBorders>
              <w:top w:val="nil"/>
              <w:left w:val="nil"/>
              <w:bottom w:val="single" w:sz="4" w:space="0" w:color="auto"/>
              <w:right w:val="single" w:sz="4" w:space="0" w:color="auto"/>
            </w:tcBorders>
            <w:shd w:val="clear" w:color="auto" w:fill="auto"/>
            <w:noWrap/>
            <w:vAlign w:val="center"/>
            <w:hideMark/>
          </w:tcPr>
          <w:p w14:paraId="64C963CD"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62</w:t>
            </w:r>
          </w:p>
        </w:tc>
        <w:tc>
          <w:tcPr>
            <w:tcW w:w="1786" w:type="dxa"/>
            <w:tcBorders>
              <w:top w:val="nil"/>
              <w:left w:val="nil"/>
              <w:bottom w:val="single" w:sz="4" w:space="0" w:color="auto"/>
              <w:right w:val="single" w:sz="4" w:space="0" w:color="auto"/>
            </w:tcBorders>
            <w:shd w:val="clear" w:color="auto" w:fill="auto"/>
            <w:noWrap/>
            <w:vAlign w:val="center"/>
            <w:hideMark/>
          </w:tcPr>
          <w:p w14:paraId="1D0689D7"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30</w:t>
            </w:r>
          </w:p>
        </w:tc>
      </w:tr>
      <w:tr w:rsidR="00A10EC8" w:rsidRPr="00A10EC8" w14:paraId="744F7CAA" w14:textId="77777777" w:rsidTr="00E4114F">
        <w:trPr>
          <w:trHeight w:val="325"/>
        </w:trPr>
        <w:tc>
          <w:tcPr>
            <w:tcW w:w="477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351EB" w14:textId="7DADA3D1" w:rsidR="00A10EC8" w:rsidRPr="00A10EC8" w:rsidRDefault="00A10EC8" w:rsidP="00A10EC8">
            <w:pPr>
              <w:spacing w:after="0" w:line="240" w:lineRule="auto"/>
              <w:jc w:val="center"/>
              <w:rPr>
                <w:rFonts w:ascii="Calibri" w:eastAsia="Times New Roman" w:hAnsi="Calibri" w:cs="Calibri"/>
                <w:color w:val="000000"/>
              </w:rPr>
            </w:pPr>
            <w:r w:rsidRPr="00A10EC8">
              <w:rPr>
                <w:rFonts w:ascii="Calibri" w:eastAsia="Times New Roman" w:hAnsi="Calibri" w:cs="Calibri"/>
                <w:color w:val="000000"/>
              </w:rPr>
              <w:t>SVM</w:t>
            </w:r>
            <w:r>
              <w:rPr>
                <w:rFonts w:ascii="Calibri" w:eastAsia="Times New Roman" w:hAnsi="Calibri" w:cs="Calibri"/>
                <w:color w:val="000000"/>
              </w:rPr>
              <w:t xml:space="preserve"> </w:t>
            </w:r>
            <w:r w:rsidRPr="00A10EC8">
              <w:rPr>
                <w:rFonts w:ascii="Calibri" w:eastAsia="Times New Roman" w:hAnsi="Calibri" w:cs="Calibri"/>
                <w:color w:val="000000"/>
              </w:rPr>
              <w:t>(RBF, C = 0.1)</w:t>
            </w:r>
          </w:p>
        </w:tc>
        <w:tc>
          <w:tcPr>
            <w:tcW w:w="4774" w:type="dxa"/>
            <w:gridSpan w:val="3"/>
            <w:tcBorders>
              <w:top w:val="single" w:sz="4" w:space="0" w:color="auto"/>
              <w:left w:val="nil"/>
              <w:bottom w:val="single" w:sz="4" w:space="0" w:color="auto"/>
              <w:right w:val="single" w:sz="4" w:space="0" w:color="auto"/>
            </w:tcBorders>
            <w:shd w:val="clear" w:color="auto" w:fill="auto"/>
            <w:noWrap/>
            <w:vAlign w:val="bottom"/>
            <w:hideMark/>
          </w:tcPr>
          <w:p w14:paraId="069A9B96" w14:textId="097275A7" w:rsidR="00A10EC8" w:rsidRPr="00A10EC8" w:rsidRDefault="00A10EC8" w:rsidP="00A10EC8">
            <w:pPr>
              <w:spacing w:after="0" w:line="240" w:lineRule="auto"/>
              <w:jc w:val="center"/>
              <w:rPr>
                <w:rFonts w:ascii="Calibri" w:eastAsia="Times New Roman" w:hAnsi="Calibri" w:cs="Calibri"/>
                <w:color w:val="000000"/>
              </w:rPr>
            </w:pPr>
            <w:r w:rsidRPr="00A10EC8">
              <w:rPr>
                <w:rFonts w:ascii="Calibri" w:eastAsia="Times New Roman" w:hAnsi="Calibri" w:cs="Calibri"/>
                <w:color w:val="000000"/>
              </w:rPr>
              <w:t>SVM</w:t>
            </w:r>
            <w:r>
              <w:rPr>
                <w:rFonts w:ascii="Calibri" w:eastAsia="Times New Roman" w:hAnsi="Calibri" w:cs="Calibri"/>
                <w:color w:val="000000"/>
              </w:rPr>
              <w:t xml:space="preserve"> </w:t>
            </w:r>
            <w:r w:rsidRPr="00A10EC8">
              <w:rPr>
                <w:rFonts w:ascii="Calibri" w:eastAsia="Times New Roman" w:hAnsi="Calibri" w:cs="Calibri"/>
                <w:color w:val="000000"/>
              </w:rPr>
              <w:t>(RBF, C = 0.3)</w:t>
            </w:r>
          </w:p>
        </w:tc>
      </w:tr>
      <w:tr w:rsidR="00E4114F" w:rsidRPr="00A10EC8" w14:paraId="0493C7E0" w14:textId="77777777" w:rsidTr="00E4114F">
        <w:trPr>
          <w:trHeight w:val="352"/>
        </w:trPr>
        <w:tc>
          <w:tcPr>
            <w:tcW w:w="1455" w:type="dxa"/>
            <w:tcBorders>
              <w:top w:val="nil"/>
              <w:left w:val="single" w:sz="4" w:space="0" w:color="auto"/>
              <w:bottom w:val="single" w:sz="4" w:space="0" w:color="auto"/>
              <w:right w:val="single" w:sz="4" w:space="0" w:color="auto"/>
            </w:tcBorders>
            <w:shd w:val="clear" w:color="000000" w:fill="9BC2E6"/>
            <w:noWrap/>
            <w:vAlign w:val="center"/>
            <w:hideMark/>
          </w:tcPr>
          <w:p w14:paraId="286E8849"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Metrics in %</w:t>
            </w:r>
          </w:p>
        </w:tc>
        <w:tc>
          <w:tcPr>
            <w:tcW w:w="1533" w:type="dxa"/>
            <w:tcBorders>
              <w:top w:val="nil"/>
              <w:left w:val="nil"/>
              <w:bottom w:val="single" w:sz="4" w:space="0" w:color="auto"/>
              <w:right w:val="single" w:sz="4" w:space="0" w:color="auto"/>
            </w:tcBorders>
            <w:shd w:val="clear" w:color="000000" w:fill="9BC2E6"/>
            <w:noWrap/>
            <w:vAlign w:val="center"/>
            <w:hideMark/>
          </w:tcPr>
          <w:p w14:paraId="336F1C2E"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Training data</w:t>
            </w:r>
          </w:p>
        </w:tc>
        <w:tc>
          <w:tcPr>
            <w:tcW w:w="1786" w:type="dxa"/>
            <w:tcBorders>
              <w:top w:val="nil"/>
              <w:left w:val="nil"/>
              <w:bottom w:val="single" w:sz="4" w:space="0" w:color="auto"/>
              <w:right w:val="single" w:sz="4" w:space="0" w:color="auto"/>
            </w:tcBorders>
            <w:shd w:val="clear" w:color="000000" w:fill="9BC2E6"/>
            <w:noWrap/>
            <w:vAlign w:val="center"/>
            <w:hideMark/>
          </w:tcPr>
          <w:p w14:paraId="4898EB60"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Validation Data</w:t>
            </w:r>
          </w:p>
        </w:tc>
        <w:tc>
          <w:tcPr>
            <w:tcW w:w="1455" w:type="dxa"/>
            <w:tcBorders>
              <w:top w:val="nil"/>
              <w:left w:val="nil"/>
              <w:bottom w:val="single" w:sz="4" w:space="0" w:color="auto"/>
              <w:right w:val="single" w:sz="4" w:space="0" w:color="auto"/>
            </w:tcBorders>
            <w:shd w:val="clear" w:color="000000" w:fill="9BC2E6"/>
            <w:noWrap/>
            <w:vAlign w:val="center"/>
            <w:hideMark/>
          </w:tcPr>
          <w:p w14:paraId="2D8A9379"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Metrics in %</w:t>
            </w:r>
          </w:p>
        </w:tc>
        <w:tc>
          <w:tcPr>
            <w:tcW w:w="1533" w:type="dxa"/>
            <w:tcBorders>
              <w:top w:val="nil"/>
              <w:left w:val="nil"/>
              <w:bottom w:val="single" w:sz="4" w:space="0" w:color="auto"/>
              <w:right w:val="single" w:sz="4" w:space="0" w:color="auto"/>
            </w:tcBorders>
            <w:shd w:val="clear" w:color="000000" w:fill="9BC2E6"/>
            <w:noWrap/>
            <w:vAlign w:val="center"/>
            <w:hideMark/>
          </w:tcPr>
          <w:p w14:paraId="38485B61"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Training data</w:t>
            </w:r>
          </w:p>
        </w:tc>
        <w:tc>
          <w:tcPr>
            <w:tcW w:w="1786" w:type="dxa"/>
            <w:tcBorders>
              <w:top w:val="nil"/>
              <w:left w:val="nil"/>
              <w:bottom w:val="single" w:sz="4" w:space="0" w:color="auto"/>
              <w:right w:val="single" w:sz="4" w:space="0" w:color="auto"/>
            </w:tcBorders>
            <w:shd w:val="clear" w:color="000000" w:fill="9BC2E6"/>
            <w:noWrap/>
            <w:vAlign w:val="center"/>
            <w:hideMark/>
          </w:tcPr>
          <w:p w14:paraId="4AE66A96"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Validation Data</w:t>
            </w:r>
          </w:p>
        </w:tc>
      </w:tr>
      <w:tr w:rsidR="00A10EC8" w:rsidRPr="00A10EC8" w14:paraId="48549BA7" w14:textId="77777777" w:rsidTr="00E4114F">
        <w:trPr>
          <w:trHeight w:val="352"/>
        </w:trPr>
        <w:tc>
          <w:tcPr>
            <w:tcW w:w="1455" w:type="dxa"/>
            <w:tcBorders>
              <w:top w:val="nil"/>
              <w:left w:val="single" w:sz="4" w:space="0" w:color="auto"/>
              <w:bottom w:val="single" w:sz="4" w:space="0" w:color="auto"/>
              <w:right w:val="single" w:sz="4" w:space="0" w:color="auto"/>
            </w:tcBorders>
            <w:shd w:val="clear" w:color="auto" w:fill="auto"/>
            <w:noWrap/>
            <w:vAlign w:val="center"/>
            <w:hideMark/>
          </w:tcPr>
          <w:p w14:paraId="34678583"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Accuracy</w:t>
            </w:r>
          </w:p>
        </w:tc>
        <w:tc>
          <w:tcPr>
            <w:tcW w:w="1533" w:type="dxa"/>
            <w:tcBorders>
              <w:top w:val="nil"/>
              <w:left w:val="nil"/>
              <w:bottom w:val="single" w:sz="4" w:space="0" w:color="auto"/>
              <w:right w:val="single" w:sz="4" w:space="0" w:color="auto"/>
            </w:tcBorders>
            <w:shd w:val="clear" w:color="auto" w:fill="auto"/>
            <w:noWrap/>
            <w:vAlign w:val="center"/>
            <w:hideMark/>
          </w:tcPr>
          <w:p w14:paraId="0279C1B8"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69.3</w:t>
            </w:r>
          </w:p>
        </w:tc>
        <w:tc>
          <w:tcPr>
            <w:tcW w:w="1786" w:type="dxa"/>
            <w:tcBorders>
              <w:top w:val="nil"/>
              <w:left w:val="nil"/>
              <w:bottom w:val="single" w:sz="4" w:space="0" w:color="auto"/>
              <w:right w:val="single" w:sz="4" w:space="0" w:color="auto"/>
            </w:tcBorders>
            <w:shd w:val="clear" w:color="auto" w:fill="auto"/>
            <w:noWrap/>
            <w:vAlign w:val="center"/>
            <w:hideMark/>
          </w:tcPr>
          <w:p w14:paraId="14095C21"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60.5</w:t>
            </w:r>
          </w:p>
        </w:tc>
        <w:tc>
          <w:tcPr>
            <w:tcW w:w="1455" w:type="dxa"/>
            <w:tcBorders>
              <w:top w:val="nil"/>
              <w:left w:val="nil"/>
              <w:bottom w:val="single" w:sz="4" w:space="0" w:color="auto"/>
              <w:right w:val="single" w:sz="4" w:space="0" w:color="auto"/>
            </w:tcBorders>
            <w:shd w:val="clear" w:color="auto" w:fill="auto"/>
            <w:noWrap/>
            <w:vAlign w:val="center"/>
            <w:hideMark/>
          </w:tcPr>
          <w:p w14:paraId="46201EE1"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Accuracy</w:t>
            </w:r>
          </w:p>
        </w:tc>
        <w:tc>
          <w:tcPr>
            <w:tcW w:w="1533" w:type="dxa"/>
            <w:tcBorders>
              <w:top w:val="nil"/>
              <w:left w:val="nil"/>
              <w:bottom w:val="single" w:sz="4" w:space="0" w:color="auto"/>
              <w:right w:val="single" w:sz="4" w:space="0" w:color="auto"/>
            </w:tcBorders>
            <w:shd w:val="clear" w:color="auto" w:fill="auto"/>
            <w:noWrap/>
            <w:vAlign w:val="center"/>
            <w:hideMark/>
          </w:tcPr>
          <w:p w14:paraId="594D73C1"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70</w:t>
            </w:r>
          </w:p>
        </w:tc>
        <w:tc>
          <w:tcPr>
            <w:tcW w:w="1786" w:type="dxa"/>
            <w:tcBorders>
              <w:top w:val="nil"/>
              <w:left w:val="nil"/>
              <w:bottom w:val="single" w:sz="4" w:space="0" w:color="auto"/>
              <w:right w:val="single" w:sz="4" w:space="0" w:color="auto"/>
            </w:tcBorders>
            <w:shd w:val="clear" w:color="auto" w:fill="auto"/>
            <w:noWrap/>
            <w:vAlign w:val="center"/>
            <w:hideMark/>
          </w:tcPr>
          <w:p w14:paraId="0B5EA109"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61.3</w:t>
            </w:r>
          </w:p>
        </w:tc>
      </w:tr>
      <w:tr w:rsidR="00A10EC8" w:rsidRPr="00A10EC8" w14:paraId="6CD02BE5" w14:textId="77777777" w:rsidTr="00E4114F">
        <w:trPr>
          <w:trHeight w:val="352"/>
        </w:trPr>
        <w:tc>
          <w:tcPr>
            <w:tcW w:w="1455" w:type="dxa"/>
            <w:tcBorders>
              <w:top w:val="nil"/>
              <w:left w:val="single" w:sz="4" w:space="0" w:color="auto"/>
              <w:bottom w:val="single" w:sz="4" w:space="0" w:color="auto"/>
              <w:right w:val="single" w:sz="4" w:space="0" w:color="auto"/>
            </w:tcBorders>
            <w:shd w:val="clear" w:color="auto" w:fill="auto"/>
            <w:noWrap/>
            <w:vAlign w:val="center"/>
            <w:hideMark/>
          </w:tcPr>
          <w:p w14:paraId="70E43726"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Recall</w:t>
            </w:r>
          </w:p>
        </w:tc>
        <w:tc>
          <w:tcPr>
            <w:tcW w:w="1533" w:type="dxa"/>
            <w:tcBorders>
              <w:top w:val="nil"/>
              <w:left w:val="nil"/>
              <w:bottom w:val="single" w:sz="4" w:space="0" w:color="auto"/>
              <w:right w:val="single" w:sz="4" w:space="0" w:color="auto"/>
            </w:tcBorders>
            <w:shd w:val="clear" w:color="auto" w:fill="auto"/>
            <w:noWrap/>
            <w:vAlign w:val="center"/>
            <w:hideMark/>
          </w:tcPr>
          <w:p w14:paraId="7E2492B4"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79</w:t>
            </w:r>
          </w:p>
        </w:tc>
        <w:tc>
          <w:tcPr>
            <w:tcW w:w="1786" w:type="dxa"/>
            <w:tcBorders>
              <w:top w:val="nil"/>
              <w:left w:val="nil"/>
              <w:bottom w:val="single" w:sz="4" w:space="0" w:color="auto"/>
              <w:right w:val="single" w:sz="4" w:space="0" w:color="auto"/>
            </w:tcBorders>
            <w:shd w:val="clear" w:color="auto" w:fill="auto"/>
            <w:noWrap/>
            <w:vAlign w:val="center"/>
            <w:hideMark/>
          </w:tcPr>
          <w:p w14:paraId="5C1D04CA"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75</w:t>
            </w:r>
          </w:p>
        </w:tc>
        <w:tc>
          <w:tcPr>
            <w:tcW w:w="1455" w:type="dxa"/>
            <w:tcBorders>
              <w:top w:val="nil"/>
              <w:left w:val="nil"/>
              <w:bottom w:val="single" w:sz="4" w:space="0" w:color="auto"/>
              <w:right w:val="single" w:sz="4" w:space="0" w:color="auto"/>
            </w:tcBorders>
            <w:shd w:val="clear" w:color="auto" w:fill="auto"/>
            <w:noWrap/>
            <w:vAlign w:val="center"/>
            <w:hideMark/>
          </w:tcPr>
          <w:p w14:paraId="604DADE5"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Recall</w:t>
            </w:r>
          </w:p>
        </w:tc>
        <w:tc>
          <w:tcPr>
            <w:tcW w:w="1533" w:type="dxa"/>
            <w:tcBorders>
              <w:top w:val="nil"/>
              <w:left w:val="nil"/>
              <w:bottom w:val="single" w:sz="4" w:space="0" w:color="auto"/>
              <w:right w:val="single" w:sz="4" w:space="0" w:color="auto"/>
            </w:tcBorders>
            <w:shd w:val="clear" w:color="auto" w:fill="auto"/>
            <w:noWrap/>
            <w:vAlign w:val="center"/>
            <w:hideMark/>
          </w:tcPr>
          <w:p w14:paraId="1F151557"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80</w:t>
            </w:r>
          </w:p>
        </w:tc>
        <w:tc>
          <w:tcPr>
            <w:tcW w:w="1786" w:type="dxa"/>
            <w:tcBorders>
              <w:top w:val="nil"/>
              <w:left w:val="nil"/>
              <w:bottom w:val="single" w:sz="4" w:space="0" w:color="auto"/>
              <w:right w:val="single" w:sz="4" w:space="0" w:color="auto"/>
            </w:tcBorders>
            <w:shd w:val="clear" w:color="auto" w:fill="auto"/>
            <w:noWrap/>
            <w:vAlign w:val="center"/>
            <w:hideMark/>
          </w:tcPr>
          <w:p w14:paraId="06E07AB5"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73</w:t>
            </w:r>
          </w:p>
        </w:tc>
      </w:tr>
      <w:tr w:rsidR="00A10EC8" w:rsidRPr="00A10EC8" w14:paraId="73D9D161" w14:textId="77777777" w:rsidTr="00E4114F">
        <w:trPr>
          <w:trHeight w:val="352"/>
        </w:trPr>
        <w:tc>
          <w:tcPr>
            <w:tcW w:w="1455" w:type="dxa"/>
            <w:tcBorders>
              <w:top w:val="nil"/>
              <w:left w:val="single" w:sz="4" w:space="0" w:color="auto"/>
              <w:bottom w:val="single" w:sz="4" w:space="0" w:color="auto"/>
              <w:right w:val="single" w:sz="4" w:space="0" w:color="auto"/>
            </w:tcBorders>
            <w:shd w:val="clear" w:color="auto" w:fill="auto"/>
            <w:noWrap/>
            <w:vAlign w:val="center"/>
            <w:hideMark/>
          </w:tcPr>
          <w:p w14:paraId="0930EE99"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Precision</w:t>
            </w:r>
          </w:p>
        </w:tc>
        <w:tc>
          <w:tcPr>
            <w:tcW w:w="1533" w:type="dxa"/>
            <w:tcBorders>
              <w:top w:val="nil"/>
              <w:left w:val="nil"/>
              <w:bottom w:val="single" w:sz="4" w:space="0" w:color="auto"/>
              <w:right w:val="single" w:sz="4" w:space="0" w:color="auto"/>
            </w:tcBorders>
            <w:shd w:val="clear" w:color="auto" w:fill="auto"/>
            <w:noWrap/>
            <w:vAlign w:val="center"/>
            <w:hideMark/>
          </w:tcPr>
          <w:p w14:paraId="353E278B"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66</w:t>
            </w:r>
          </w:p>
        </w:tc>
        <w:tc>
          <w:tcPr>
            <w:tcW w:w="1786" w:type="dxa"/>
            <w:tcBorders>
              <w:top w:val="nil"/>
              <w:left w:val="nil"/>
              <w:bottom w:val="single" w:sz="4" w:space="0" w:color="auto"/>
              <w:right w:val="single" w:sz="4" w:space="0" w:color="auto"/>
            </w:tcBorders>
            <w:shd w:val="clear" w:color="auto" w:fill="auto"/>
            <w:noWrap/>
            <w:vAlign w:val="center"/>
            <w:hideMark/>
          </w:tcPr>
          <w:p w14:paraId="2C7FCFAC"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24</w:t>
            </w:r>
          </w:p>
        </w:tc>
        <w:tc>
          <w:tcPr>
            <w:tcW w:w="1455" w:type="dxa"/>
            <w:tcBorders>
              <w:top w:val="nil"/>
              <w:left w:val="nil"/>
              <w:bottom w:val="single" w:sz="4" w:space="0" w:color="auto"/>
              <w:right w:val="single" w:sz="4" w:space="0" w:color="auto"/>
            </w:tcBorders>
            <w:shd w:val="clear" w:color="auto" w:fill="auto"/>
            <w:noWrap/>
            <w:vAlign w:val="center"/>
            <w:hideMark/>
          </w:tcPr>
          <w:p w14:paraId="3E4EBA99"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Precision</w:t>
            </w:r>
          </w:p>
        </w:tc>
        <w:tc>
          <w:tcPr>
            <w:tcW w:w="1533" w:type="dxa"/>
            <w:tcBorders>
              <w:top w:val="nil"/>
              <w:left w:val="nil"/>
              <w:bottom w:val="single" w:sz="4" w:space="0" w:color="auto"/>
              <w:right w:val="single" w:sz="4" w:space="0" w:color="auto"/>
            </w:tcBorders>
            <w:shd w:val="clear" w:color="auto" w:fill="auto"/>
            <w:noWrap/>
            <w:vAlign w:val="center"/>
            <w:hideMark/>
          </w:tcPr>
          <w:p w14:paraId="6D595380"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67</w:t>
            </w:r>
          </w:p>
        </w:tc>
        <w:tc>
          <w:tcPr>
            <w:tcW w:w="1786" w:type="dxa"/>
            <w:tcBorders>
              <w:top w:val="nil"/>
              <w:left w:val="nil"/>
              <w:bottom w:val="single" w:sz="4" w:space="0" w:color="auto"/>
              <w:right w:val="single" w:sz="4" w:space="0" w:color="auto"/>
            </w:tcBorders>
            <w:shd w:val="clear" w:color="auto" w:fill="auto"/>
            <w:noWrap/>
            <w:vAlign w:val="center"/>
            <w:hideMark/>
          </w:tcPr>
          <w:p w14:paraId="16E54020"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24</w:t>
            </w:r>
          </w:p>
        </w:tc>
      </w:tr>
      <w:tr w:rsidR="00A10EC8" w:rsidRPr="00A10EC8" w14:paraId="5E5B9013" w14:textId="77777777" w:rsidTr="00E4114F">
        <w:trPr>
          <w:trHeight w:val="352"/>
        </w:trPr>
        <w:tc>
          <w:tcPr>
            <w:tcW w:w="1455" w:type="dxa"/>
            <w:tcBorders>
              <w:top w:val="nil"/>
              <w:left w:val="single" w:sz="4" w:space="0" w:color="auto"/>
              <w:bottom w:val="single" w:sz="4" w:space="0" w:color="auto"/>
              <w:right w:val="single" w:sz="4" w:space="0" w:color="auto"/>
            </w:tcBorders>
            <w:shd w:val="clear" w:color="auto" w:fill="auto"/>
            <w:noWrap/>
            <w:vAlign w:val="center"/>
            <w:hideMark/>
          </w:tcPr>
          <w:p w14:paraId="47F86AC1"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F1 Score</w:t>
            </w:r>
          </w:p>
        </w:tc>
        <w:tc>
          <w:tcPr>
            <w:tcW w:w="1533" w:type="dxa"/>
            <w:tcBorders>
              <w:top w:val="nil"/>
              <w:left w:val="nil"/>
              <w:bottom w:val="single" w:sz="4" w:space="0" w:color="auto"/>
              <w:right w:val="single" w:sz="4" w:space="0" w:color="auto"/>
            </w:tcBorders>
            <w:shd w:val="clear" w:color="auto" w:fill="auto"/>
            <w:noWrap/>
            <w:vAlign w:val="center"/>
            <w:hideMark/>
          </w:tcPr>
          <w:p w14:paraId="20245238"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72</w:t>
            </w:r>
          </w:p>
        </w:tc>
        <w:tc>
          <w:tcPr>
            <w:tcW w:w="1786" w:type="dxa"/>
            <w:tcBorders>
              <w:top w:val="nil"/>
              <w:left w:val="nil"/>
              <w:bottom w:val="single" w:sz="4" w:space="0" w:color="auto"/>
              <w:right w:val="single" w:sz="4" w:space="0" w:color="auto"/>
            </w:tcBorders>
            <w:shd w:val="clear" w:color="auto" w:fill="auto"/>
            <w:noWrap/>
            <w:vAlign w:val="center"/>
            <w:hideMark/>
          </w:tcPr>
          <w:p w14:paraId="2C72FB99"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36</w:t>
            </w:r>
          </w:p>
        </w:tc>
        <w:tc>
          <w:tcPr>
            <w:tcW w:w="1455" w:type="dxa"/>
            <w:tcBorders>
              <w:top w:val="nil"/>
              <w:left w:val="nil"/>
              <w:bottom w:val="single" w:sz="4" w:space="0" w:color="auto"/>
              <w:right w:val="single" w:sz="4" w:space="0" w:color="auto"/>
            </w:tcBorders>
            <w:shd w:val="clear" w:color="auto" w:fill="auto"/>
            <w:noWrap/>
            <w:vAlign w:val="center"/>
            <w:hideMark/>
          </w:tcPr>
          <w:p w14:paraId="522ADA79"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F1 Score</w:t>
            </w:r>
          </w:p>
        </w:tc>
        <w:tc>
          <w:tcPr>
            <w:tcW w:w="1533" w:type="dxa"/>
            <w:tcBorders>
              <w:top w:val="nil"/>
              <w:left w:val="nil"/>
              <w:bottom w:val="single" w:sz="4" w:space="0" w:color="auto"/>
              <w:right w:val="single" w:sz="4" w:space="0" w:color="auto"/>
            </w:tcBorders>
            <w:shd w:val="clear" w:color="auto" w:fill="auto"/>
            <w:noWrap/>
            <w:vAlign w:val="center"/>
            <w:hideMark/>
          </w:tcPr>
          <w:p w14:paraId="510C2F25"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73</w:t>
            </w:r>
          </w:p>
        </w:tc>
        <w:tc>
          <w:tcPr>
            <w:tcW w:w="1786" w:type="dxa"/>
            <w:tcBorders>
              <w:top w:val="nil"/>
              <w:left w:val="nil"/>
              <w:bottom w:val="single" w:sz="4" w:space="0" w:color="auto"/>
              <w:right w:val="single" w:sz="4" w:space="0" w:color="auto"/>
            </w:tcBorders>
            <w:shd w:val="clear" w:color="auto" w:fill="auto"/>
            <w:noWrap/>
            <w:vAlign w:val="center"/>
            <w:hideMark/>
          </w:tcPr>
          <w:p w14:paraId="5B797A74"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36</w:t>
            </w:r>
          </w:p>
        </w:tc>
      </w:tr>
    </w:tbl>
    <w:p w14:paraId="3772B719" w14:textId="13743EA2" w:rsidR="00172F23" w:rsidRDefault="0020486E" w:rsidP="00CE5719">
      <w:pPr>
        <w:pStyle w:val="ix"/>
        <w:shd w:val="clear" w:color="auto" w:fill="FFFFFF"/>
        <w:spacing w:before="480" w:beforeAutospacing="0" w:after="0" w:afterAutospacing="0" w:line="276" w:lineRule="auto"/>
        <w:jc w:val="both"/>
        <w:rPr>
          <w:rFonts w:ascii="Bembo" w:hAnsi="Bembo"/>
          <w:color w:val="000000" w:themeColor="text1"/>
        </w:rPr>
      </w:pPr>
      <w:r>
        <w:rPr>
          <w:rFonts w:ascii="Bembo" w:hAnsi="Bembo"/>
          <w:color w:val="000000" w:themeColor="text1"/>
        </w:rPr>
        <w:t xml:space="preserve">RBF kernels have higher validation accuracy than sigmoid kernels for 2 different values of regularization parameter. Not only in accuracy, but also validation recall, precision and f1 score are higher for sigmoid kernels. This means that data are separable in higher dimensions in a radial direction than in a sigmoid way. We are managing to get higher validation recall but not precision. That means that the models are tagging more cases as positives, and only around a quarter of them </w:t>
      </w:r>
      <w:r>
        <w:rPr>
          <w:rFonts w:ascii="Bembo" w:hAnsi="Bembo"/>
          <w:color w:val="000000" w:themeColor="text1"/>
        </w:rPr>
        <w:lastRenderedPageBreak/>
        <w:t>are turning out to be true positives. It is a struggle between sensitivity and precision in all the models built on GNB, SVM and KNN. This means that there is a need to bring additional features that help us better predict the fraud.</w:t>
      </w:r>
    </w:p>
    <w:p w14:paraId="6D937D1A" w14:textId="7AE3D23C" w:rsidR="0080214F" w:rsidRPr="004370DB" w:rsidRDefault="004370DB" w:rsidP="00CE5719">
      <w:pPr>
        <w:pStyle w:val="ix"/>
        <w:shd w:val="clear" w:color="auto" w:fill="FFFFFF"/>
        <w:spacing w:before="480" w:beforeAutospacing="0" w:after="0" w:afterAutospacing="0" w:line="276" w:lineRule="auto"/>
        <w:jc w:val="both"/>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70DB">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Logistic Regression</w:t>
      </w:r>
    </w:p>
    <w:p w14:paraId="200CB20F" w14:textId="2D3FE3C8" w:rsidR="00A860C4" w:rsidRDefault="004370DB" w:rsidP="00920935">
      <w:pPr>
        <w:pStyle w:val="ix"/>
        <w:shd w:val="clear" w:color="auto" w:fill="FFFFFF"/>
        <w:spacing w:before="480" w:beforeAutospacing="0" w:after="0" w:afterAutospacing="0" w:line="276" w:lineRule="auto"/>
        <w:jc w:val="both"/>
        <w:rPr>
          <w:rFonts w:ascii="Bembo" w:hAnsi="Bembo"/>
          <w:color w:val="000000" w:themeColor="text1"/>
        </w:rPr>
      </w:pPr>
      <w:r>
        <w:rPr>
          <w:rFonts w:ascii="Bembo" w:hAnsi="Bembo"/>
          <w:color w:val="000000" w:themeColor="text1"/>
        </w:rPr>
        <w:t>Logistic Regression</w:t>
      </w:r>
      <w:r w:rsidR="008C70A2">
        <w:rPr>
          <w:rFonts w:ascii="Bembo" w:hAnsi="Bembo"/>
          <w:color w:val="000000" w:themeColor="text1"/>
        </w:rPr>
        <w:t xml:space="preserve"> is a supervised parametric method that is used for classification purposes.</w:t>
      </w:r>
      <w:r w:rsidR="00920935">
        <w:rPr>
          <w:rFonts w:ascii="Bembo" w:hAnsi="Bembo"/>
          <w:color w:val="000000" w:themeColor="text1"/>
        </w:rPr>
        <w:t xml:space="preserve"> I have built 3 models using 3 different regularization techniques in python, on the </w:t>
      </w:r>
      <w:proofErr w:type="spellStart"/>
      <w:r w:rsidR="00920935">
        <w:rPr>
          <w:rFonts w:ascii="Bembo" w:hAnsi="Bembo"/>
          <w:color w:val="000000" w:themeColor="text1"/>
        </w:rPr>
        <w:t>SMOTETomek</w:t>
      </w:r>
      <w:proofErr w:type="spellEnd"/>
      <w:r w:rsidR="00920935">
        <w:rPr>
          <w:rFonts w:ascii="Bembo" w:hAnsi="Bembo"/>
          <w:color w:val="000000" w:themeColor="text1"/>
        </w:rPr>
        <w:t xml:space="preserve"> oversampled data and validated the results on validation data. The results are as below. By using regularization, all 3 models are not overfitting. This can be seen from the almost same training and validation accuracy. The AUC on validation data is 0.73 which is the highest among all models built so far. The validation recall is also great. Precision followed the same pattern as previous models’ precision.</w:t>
      </w:r>
    </w:p>
    <w:tbl>
      <w:tblPr>
        <w:tblW w:w="9976" w:type="dxa"/>
        <w:tblLook w:val="04A0" w:firstRow="1" w:lastRow="0" w:firstColumn="1" w:lastColumn="0" w:noHBand="0" w:noVBand="1"/>
      </w:tblPr>
      <w:tblGrid>
        <w:gridCol w:w="1317"/>
        <w:gridCol w:w="1387"/>
        <w:gridCol w:w="1617"/>
        <w:gridCol w:w="1318"/>
        <w:gridCol w:w="1537"/>
        <w:gridCol w:w="1293"/>
        <w:gridCol w:w="1507"/>
      </w:tblGrid>
      <w:tr w:rsidR="00685E30" w:rsidRPr="00685E30" w14:paraId="00A3CD7A" w14:textId="77777777" w:rsidTr="00685E30">
        <w:trPr>
          <w:trHeight w:val="325"/>
        </w:trPr>
        <w:tc>
          <w:tcPr>
            <w:tcW w:w="432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2BE446"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L1 Regularizer</w:t>
            </w:r>
          </w:p>
        </w:tc>
        <w:tc>
          <w:tcPr>
            <w:tcW w:w="2855" w:type="dxa"/>
            <w:gridSpan w:val="2"/>
            <w:tcBorders>
              <w:top w:val="single" w:sz="4" w:space="0" w:color="auto"/>
              <w:left w:val="nil"/>
              <w:bottom w:val="single" w:sz="4" w:space="0" w:color="auto"/>
              <w:right w:val="single" w:sz="4" w:space="0" w:color="auto"/>
            </w:tcBorders>
            <w:shd w:val="clear" w:color="auto" w:fill="auto"/>
            <w:noWrap/>
            <w:vAlign w:val="bottom"/>
            <w:hideMark/>
          </w:tcPr>
          <w:p w14:paraId="5DE15560"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L2 Regularizer</w:t>
            </w:r>
          </w:p>
        </w:tc>
        <w:tc>
          <w:tcPr>
            <w:tcW w:w="28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8953F22"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Elastic Net Regularizer</w:t>
            </w:r>
          </w:p>
        </w:tc>
      </w:tr>
      <w:tr w:rsidR="00685E30" w:rsidRPr="00685E30" w14:paraId="43E01C42" w14:textId="77777777" w:rsidTr="00685E30">
        <w:trPr>
          <w:trHeight w:val="353"/>
        </w:trPr>
        <w:tc>
          <w:tcPr>
            <w:tcW w:w="1317" w:type="dxa"/>
            <w:tcBorders>
              <w:top w:val="nil"/>
              <w:left w:val="single" w:sz="4" w:space="0" w:color="auto"/>
              <w:bottom w:val="single" w:sz="4" w:space="0" w:color="auto"/>
              <w:right w:val="single" w:sz="4" w:space="0" w:color="auto"/>
            </w:tcBorders>
            <w:shd w:val="clear" w:color="000000" w:fill="9BC2E6"/>
            <w:noWrap/>
            <w:vAlign w:val="center"/>
            <w:hideMark/>
          </w:tcPr>
          <w:p w14:paraId="270E77CC"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Metrics in %</w:t>
            </w:r>
          </w:p>
        </w:tc>
        <w:tc>
          <w:tcPr>
            <w:tcW w:w="1387" w:type="dxa"/>
            <w:tcBorders>
              <w:top w:val="nil"/>
              <w:left w:val="nil"/>
              <w:bottom w:val="single" w:sz="4" w:space="0" w:color="auto"/>
              <w:right w:val="single" w:sz="4" w:space="0" w:color="auto"/>
            </w:tcBorders>
            <w:shd w:val="clear" w:color="000000" w:fill="9BC2E6"/>
            <w:noWrap/>
            <w:vAlign w:val="center"/>
            <w:hideMark/>
          </w:tcPr>
          <w:p w14:paraId="7116829B"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Training data</w:t>
            </w:r>
          </w:p>
        </w:tc>
        <w:tc>
          <w:tcPr>
            <w:tcW w:w="1616" w:type="dxa"/>
            <w:tcBorders>
              <w:top w:val="nil"/>
              <w:left w:val="nil"/>
              <w:bottom w:val="single" w:sz="4" w:space="0" w:color="auto"/>
              <w:right w:val="single" w:sz="4" w:space="0" w:color="auto"/>
            </w:tcBorders>
            <w:shd w:val="clear" w:color="000000" w:fill="9BC2E6"/>
            <w:noWrap/>
            <w:vAlign w:val="center"/>
            <w:hideMark/>
          </w:tcPr>
          <w:p w14:paraId="079D742D"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Validation Data</w:t>
            </w:r>
          </w:p>
        </w:tc>
        <w:tc>
          <w:tcPr>
            <w:tcW w:w="1318" w:type="dxa"/>
            <w:tcBorders>
              <w:top w:val="nil"/>
              <w:left w:val="nil"/>
              <w:bottom w:val="single" w:sz="4" w:space="0" w:color="auto"/>
              <w:right w:val="single" w:sz="4" w:space="0" w:color="auto"/>
            </w:tcBorders>
            <w:shd w:val="clear" w:color="000000" w:fill="9BC2E6"/>
            <w:noWrap/>
            <w:vAlign w:val="center"/>
            <w:hideMark/>
          </w:tcPr>
          <w:p w14:paraId="3E7EA7F5"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Training data</w:t>
            </w:r>
          </w:p>
        </w:tc>
        <w:tc>
          <w:tcPr>
            <w:tcW w:w="1536" w:type="dxa"/>
            <w:tcBorders>
              <w:top w:val="nil"/>
              <w:left w:val="nil"/>
              <w:bottom w:val="single" w:sz="4" w:space="0" w:color="auto"/>
              <w:right w:val="single" w:sz="4" w:space="0" w:color="auto"/>
            </w:tcBorders>
            <w:shd w:val="clear" w:color="000000" w:fill="9BC2E6"/>
            <w:noWrap/>
            <w:vAlign w:val="center"/>
            <w:hideMark/>
          </w:tcPr>
          <w:p w14:paraId="1BFE3208"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Validation Data</w:t>
            </w:r>
          </w:p>
        </w:tc>
        <w:tc>
          <w:tcPr>
            <w:tcW w:w="1293" w:type="dxa"/>
            <w:tcBorders>
              <w:top w:val="nil"/>
              <w:left w:val="nil"/>
              <w:bottom w:val="single" w:sz="4" w:space="0" w:color="auto"/>
              <w:right w:val="single" w:sz="4" w:space="0" w:color="auto"/>
            </w:tcBorders>
            <w:shd w:val="clear" w:color="000000" w:fill="9BC2E6"/>
            <w:noWrap/>
            <w:vAlign w:val="center"/>
            <w:hideMark/>
          </w:tcPr>
          <w:p w14:paraId="01D21016"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Training data</w:t>
            </w:r>
          </w:p>
        </w:tc>
        <w:tc>
          <w:tcPr>
            <w:tcW w:w="1507" w:type="dxa"/>
            <w:tcBorders>
              <w:top w:val="nil"/>
              <w:left w:val="nil"/>
              <w:bottom w:val="single" w:sz="4" w:space="0" w:color="auto"/>
              <w:right w:val="single" w:sz="4" w:space="0" w:color="auto"/>
            </w:tcBorders>
            <w:shd w:val="clear" w:color="000000" w:fill="9BC2E6"/>
            <w:noWrap/>
            <w:vAlign w:val="center"/>
            <w:hideMark/>
          </w:tcPr>
          <w:p w14:paraId="72BFD1CA"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Validation Data</w:t>
            </w:r>
          </w:p>
        </w:tc>
      </w:tr>
      <w:tr w:rsidR="00685E30" w:rsidRPr="00685E30" w14:paraId="3A752BF9" w14:textId="77777777" w:rsidTr="00685E30">
        <w:trPr>
          <w:trHeight w:val="353"/>
        </w:trPr>
        <w:tc>
          <w:tcPr>
            <w:tcW w:w="1317" w:type="dxa"/>
            <w:tcBorders>
              <w:top w:val="nil"/>
              <w:left w:val="single" w:sz="4" w:space="0" w:color="auto"/>
              <w:bottom w:val="single" w:sz="4" w:space="0" w:color="auto"/>
              <w:right w:val="single" w:sz="4" w:space="0" w:color="auto"/>
            </w:tcBorders>
            <w:shd w:val="clear" w:color="auto" w:fill="auto"/>
            <w:noWrap/>
            <w:vAlign w:val="center"/>
            <w:hideMark/>
          </w:tcPr>
          <w:p w14:paraId="07A8F3B6"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Accuracy</w:t>
            </w:r>
          </w:p>
        </w:tc>
        <w:tc>
          <w:tcPr>
            <w:tcW w:w="1387" w:type="dxa"/>
            <w:tcBorders>
              <w:top w:val="nil"/>
              <w:left w:val="nil"/>
              <w:bottom w:val="single" w:sz="4" w:space="0" w:color="auto"/>
              <w:right w:val="single" w:sz="4" w:space="0" w:color="auto"/>
            </w:tcBorders>
            <w:shd w:val="clear" w:color="auto" w:fill="auto"/>
            <w:noWrap/>
            <w:vAlign w:val="center"/>
            <w:hideMark/>
          </w:tcPr>
          <w:p w14:paraId="779A3786"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68.5</w:t>
            </w:r>
          </w:p>
        </w:tc>
        <w:tc>
          <w:tcPr>
            <w:tcW w:w="1616" w:type="dxa"/>
            <w:tcBorders>
              <w:top w:val="nil"/>
              <w:left w:val="nil"/>
              <w:bottom w:val="single" w:sz="4" w:space="0" w:color="auto"/>
              <w:right w:val="single" w:sz="4" w:space="0" w:color="auto"/>
            </w:tcBorders>
            <w:shd w:val="clear" w:color="auto" w:fill="auto"/>
            <w:noWrap/>
            <w:vAlign w:val="center"/>
            <w:hideMark/>
          </w:tcPr>
          <w:p w14:paraId="72510889"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64.5</w:t>
            </w:r>
          </w:p>
        </w:tc>
        <w:tc>
          <w:tcPr>
            <w:tcW w:w="1318" w:type="dxa"/>
            <w:tcBorders>
              <w:top w:val="nil"/>
              <w:left w:val="nil"/>
              <w:bottom w:val="single" w:sz="4" w:space="0" w:color="auto"/>
              <w:right w:val="single" w:sz="4" w:space="0" w:color="auto"/>
            </w:tcBorders>
            <w:shd w:val="clear" w:color="auto" w:fill="auto"/>
            <w:noWrap/>
            <w:vAlign w:val="bottom"/>
            <w:hideMark/>
          </w:tcPr>
          <w:p w14:paraId="29C16F86"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68.5</w:t>
            </w:r>
          </w:p>
        </w:tc>
        <w:tc>
          <w:tcPr>
            <w:tcW w:w="1536" w:type="dxa"/>
            <w:tcBorders>
              <w:top w:val="nil"/>
              <w:left w:val="nil"/>
              <w:bottom w:val="single" w:sz="4" w:space="0" w:color="auto"/>
              <w:right w:val="single" w:sz="4" w:space="0" w:color="auto"/>
            </w:tcBorders>
            <w:shd w:val="clear" w:color="auto" w:fill="auto"/>
            <w:noWrap/>
            <w:vAlign w:val="center"/>
            <w:hideMark/>
          </w:tcPr>
          <w:p w14:paraId="7CE035FA"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64.6</w:t>
            </w:r>
          </w:p>
        </w:tc>
        <w:tc>
          <w:tcPr>
            <w:tcW w:w="1293" w:type="dxa"/>
            <w:tcBorders>
              <w:top w:val="nil"/>
              <w:left w:val="nil"/>
              <w:bottom w:val="single" w:sz="4" w:space="0" w:color="auto"/>
              <w:right w:val="single" w:sz="4" w:space="0" w:color="auto"/>
            </w:tcBorders>
            <w:shd w:val="clear" w:color="auto" w:fill="auto"/>
            <w:noWrap/>
            <w:vAlign w:val="center"/>
            <w:hideMark/>
          </w:tcPr>
          <w:p w14:paraId="4083B0E8"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68.5</w:t>
            </w:r>
          </w:p>
        </w:tc>
        <w:tc>
          <w:tcPr>
            <w:tcW w:w="1507" w:type="dxa"/>
            <w:tcBorders>
              <w:top w:val="nil"/>
              <w:left w:val="nil"/>
              <w:bottom w:val="single" w:sz="4" w:space="0" w:color="auto"/>
              <w:right w:val="single" w:sz="4" w:space="0" w:color="auto"/>
            </w:tcBorders>
            <w:shd w:val="clear" w:color="auto" w:fill="auto"/>
            <w:noWrap/>
            <w:vAlign w:val="center"/>
            <w:hideMark/>
          </w:tcPr>
          <w:p w14:paraId="17267C24"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64.6</w:t>
            </w:r>
          </w:p>
        </w:tc>
      </w:tr>
      <w:tr w:rsidR="00685E30" w:rsidRPr="00685E30" w14:paraId="5BD96FB6" w14:textId="77777777" w:rsidTr="00685E30">
        <w:trPr>
          <w:trHeight w:val="353"/>
        </w:trPr>
        <w:tc>
          <w:tcPr>
            <w:tcW w:w="1317" w:type="dxa"/>
            <w:tcBorders>
              <w:top w:val="nil"/>
              <w:left w:val="single" w:sz="4" w:space="0" w:color="auto"/>
              <w:bottom w:val="single" w:sz="4" w:space="0" w:color="auto"/>
              <w:right w:val="single" w:sz="4" w:space="0" w:color="auto"/>
            </w:tcBorders>
            <w:shd w:val="clear" w:color="auto" w:fill="auto"/>
            <w:noWrap/>
            <w:vAlign w:val="center"/>
            <w:hideMark/>
          </w:tcPr>
          <w:p w14:paraId="3C24C074"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Recall</w:t>
            </w:r>
          </w:p>
        </w:tc>
        <w:tc>
          <w:tcPr>
            <w:tcW w:w="1387" w:type="dxa"/>
            <w:tcBorders>
              <w:top w:val="nil"/>
              <w:left w:val="nil"/>
              <w:bottom w:val="single" w:sz="4" w:space="0" w:color="auto"/>
              <w:right w:val="single" w:sz="4" w:space="0" w:color="auto"/>
            </w:tcBorders>
            <w:shd w:val="clear" w:color="auto" w:fill="auto"/>
            <w:noWrap/>
            <w:vAlign w:val="center"/>
            <w:hideMark/>
          </w:tcPr>
          <w:p w14:paraId="68F8098A"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73</w:t>
            </w:r>
          </w:p>
        </w:tc>
        <w:tc>
          <w:tcPr>
            <w:tcW w:w="1616" w:type="dxa"/>
            <w:tcBorders>
              <w:top w:val="nil"/>
              <w:left w:val="nil"/>
              <w:bottom w:val="single" w:sz="4" w:space="0" w:color="auto"/>
              <w:right w:val="single" w:sz="4" w:space="0" w:color="auto"/>
            </w:tcBorders>
            <w:shd w:val="clear" w:color="auto" w:fill="auto"/>
            <w:noWrap/>
            <w:vAlign w:val="center"/>
            <w:hideMark/>
          </w:tcPr>
          <w:p w14:paraId="0E92E673"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73</w:t>
            </w:r>
          </w:p>
        </w:tc>
        <w:tc>
          <w:tcPr>
            <w:tcW w:w="1318" w:type="dxa"/>
            <w:tcBorders>
              <w:top w:val="nil"/>
              <w:left w:val="nil"/>
              <w:bottom w:val="single" w:sz="4" w:space="0" w:color="auto"/>
              <w:right w:val="single" w:sz="4" w:space="0" w:color="auto"/>
            </w:tcBorders>
            <w:shd w:val="clear" w:color="auto" w:fill="auto"/>
            <w:noWrap/>
            <w:vAlign w:val="center"/>
            <w:hideMark/>
          </w:tcPr>
          <w:p w14:paraId="349F9229"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73</w:t>
            </w:r>
          </w:p>
        </w:tc>
        <w:tc>
          <w:tcPr>
            <w:tcW w:w="1536" w:type="dxa"/>
            <w:tcBorders>
              <w:top w:val="nil"/>
              <w:left w:val="nil"/>
              <w:bottom w:val="single" w:sz="4" w:space="0" w:color="auto"/>
              <w:right w:val="single" w:sz="4" w:space="0" w:color="auto"/>
            </w:tcBorders>
            <w:shd w:val="clear" w:color="auto" w:fill="auto"/>
            <w:noWrap/>
            <w:vAlign w:val="center"/>
            <w:hideMark/>
          </w:tcPr>
          <w:p w14:paraId="68B6F433"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73</w:t>
            </w:r>
          </w:p>
        </w:tc>
        <w:tc>
          <w:tcPr>
            <w:tcW w:w="1293" w:type="dxa"/>
            <w:tcBorders>
              <w:top w:val="nil"/>
              <w:left w:val="nil"/>
              <w:bottom w:val="single" w:sz="4" w:space="0" w:color="auto"/>
              <w:right w:val="single" w:sz="4" w:space="0" w:color="auto"/>
            </w:tcBorders>
            <w:shd w:val="clear" w:color="auto" w:fill="auto"/>
            <w:noWrap/>
            <w:vAlign w:val="center"/>
            <w:hideMark/>
          </w:tcPr>
          <w:p w14:paraId="4DC34967"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73</w:t>
            </w:r>
          </w:p>
        </w:tc>
        <w:tc>
          <w:tcPr>
            <w:tcW w:w="1507" w:type="dxa"/>
            <w:tcBorders>
              <w:top w:val="nil"/>
              <w:left w:val="nil"/>
              <w:bottom w:val="single" w:sz="4" w:space="0" w:color="auto"/>
              <w:right w:val="single" w:sz="4" w:space="0" w:color="auto"/>
            </w:tcBorders>
            <w:shd w:val="clear" w:color="auto" w:fill="auto"/>
            <w:noWrap/>
            <w:vAlign w:val="center"/>
            <w:hideMark/>
          </w:tcPr>
          <w:p w14:paraId="57E3DE71"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73</w:t>
            </w:r>
          </w:p>
        </w:tc>
      </w:tr>
      <w:tr w:rsidR="00685E30" w:rsidRPr="00685E30" w14:paraId="5C9BC197" w14:textId="77777777" w:rsidTr="00685E30">
        <w:trPr>
          <w:trHeight w:val="353"/>
        </w:trPr>
        <w:tc>
          <w:tcPr>
            <w:tcW w:w="1317" w:type="dxa"/>
            <w:tcBorders>
              <w:top w:val="nil"/>
              <w:left w:val="single" w:sz="4" w:space="0" w:color="auto"/>
              <w:bottom w:val="single" w:sz="4" w:space="0" w:color="auto"/>
              <w:right w:val="single" w:sz="4" w:space="0" w:color="auto"/>
            </w:tcBorders>
            <w:shd w:val="clear" w:color="auto" w:fill="auto"/>
            <w:noWrap/>
            <w:vAlign w:val="center"/>
            <w:hideMark/>
          </w:tcPr>
          <w:p w14:paraId="3F9F9114"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Precision</w:t>
            </w:r>
          </w:p>
        </w:tc>
        <w:tc>
          <w:tcPr>
            <w:tcW w:w="1387" w:type="dxa"/>
            <w:tcBorders>
              <w:top w:val="nil"/>
              <w:left w:val="nil"/>
              <w:bottom w:val="single" w:sz="4" w:space="0" w:color="auto"/>
              <w:right w:val="single" w:sz="4" w:space="0" w:color="auto"/>
            </w:tcBorders>
            <w:shd w:val="clear" w:color="auto" w:fill="auto"/>
            <w:noWrap/>
            <w:vAlign w:val="center"/>
            <w:hideMark/>
          </w:tcPr>
          <w:p w14:paraId="678D7EAF"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67</w:t>
            </w:r>
          </w:p>
        </w:tc>
        <w:tc>
          <w:tcPr>
            <w:tcW w:w="1616" w:type="dxa"/>
            <w:tcBorders>
              <w:top w:val="nil"/>
              <w:left w:val="nil"/>
              <w:bottom w:val="single" w:sz="4" w:space="0" w:color="auto"/>
              <w:right w:val="single" w:sz="4" w:space="0" w:color="auto"/>
            </w:tcBorders>
            <w:shd w:val="clear" w:color="auto" w:fill="auto"/>
            <w:noWrap/>
            <w:vAlign w:val="center"/>
            <w:hideMark/>
          </w:tcPr>
          <w:p w14:paraId="3A41F849"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26</w:t>
            </w:r>
          </w:p>
        </w:tc>
        <w:tc>
          <w:tcPr>
            <w:tcW w:w="1318" w:type="dxa"/>
            <w:tcBorders>
              <w:top w:val="nil"/>
              <w:left w:val="nil"/>
              <w:bottom w:val="single" w:sz="4" w:space="0" w:color="auto"/>
              <w:right w:val="single" w:sz="4" w:space="0" w:color="auto"/>
            </w:tcBorders>
            <w:shd w:val="clear" w:color="auto" w:fill="auto"/>
            <w:noWrap/>
            <w:vAlign w:val="center"/>
            <w:hideMark/>
          </w:tcPr>
          <w:p w14:paraId="0FDED3E7"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67</w:t>
            </w:r>
          </w:p>
        </w:tc>
        <w:tc>
          <w:tcPr>
            <w:tcW w:w="1536" w:type="dxa"/>
            <w:tcBorders>
              <w:top w:val="nil"/>
              <w:left w:val="nil"/>
              <w:bottom w:val="single" w:sz="4" w:space="0" w:color="auto"/>
              <w:right w:val="single" w:sz="4" w:space="0" w:color="auto"/>
            </w:tcBorders>
            <w:shd w:val="clear" w:color="auto" w:fill="auto"/>
            <w:noWrap/>
            <w:vAlign w:val="center"/>
            <w:hideMark/>
          </w:tcPr>
          <w:p w14:paraId="7273EE0D"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26</w:t>
            </w:r>
          </w:p>
        </w:tc>
        <w:tc>
          <w:tcPr>
            <w:tcW w:w="1293" w:type="dxa"/>
            <w:tcBorders>
              <w:top w:val="nil"/>
              <w:left w:val="nil"/>
              <w:bottom w:val="single" w:sz="4" w:space="0" w:color="auto"/>
              <w:right w:val="single" w:sz="4" w:space="0" w:color="auto"/>
            </w:tcBorders>
            <w:shd w:val="clear" w:color="auto" w:fill="auto"/>
            <w:noWrap/>
            <w:vAlign w:val="center"/>
            <w:hideMark/>
          </w:tcPr>
          <w:p w14:paraId="64805E35"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67</w:t>
            </w:r>
          </w:p>
        </w:tc>
        <w:tc>
          <w:tcPr>
            <w:tcW w:w="1507" w:type="dxa"/>
            <w:tcBorders>
              <w:top w:val="nil"/>
              <w:left w:val="nil"/>
              <w:bottom w:val="single" w:sz="4" w:space="0" w:color="auto"/>
              <w:right w:val="single" w:sz="4" w:space="0" w:color="auto"/>
            </w:tcBorders>
            <w:shd w:val="clear" w:color="auto" w:fill="auto"/>
            <w:noWrap/>
            <w:vAlign w:val="center"/>
            <w:hideMark/>
          </w:tcPr>
          <w:p w14:paraId="2BAB1044"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26</w:t>
            </w:r>
          </w:p>
        </w:tc>
      </w:tr>
      <w:tr w:rsidR="00685E30" w:rsidRPr="00685E30" w14:paraId="2E1E3E78" w14:textId="77777777" w:rsidTr="00685E30">
        <w:trPr>
          <w:trHeight w:val="353"/>
        </w:trPr>
        <w:tc>
          <w:tcPr>
            <w:tcW w:w="1317" w:type="dxa"/>
            <w:tcBorders>
              <w:top w:val="nil"/>
              <w:left w:val="single" w:sz="4" w:space="0" w:color="auto"/>
              <w:bottom w:val="single" w:sz="4" w:space="0" w:color="auto"/>
              <w:right w:val="single" w:sz="4" w:space="0" w:color="auto"/>
            </w:tcBorders>
            <w:shd w:val="clear" w:color="auto" w:fill="auto"/>
            <w:noWrap/>
            <w:vAlign w:val="center"/>
            <w:hideMark/>
          </w:tcPr>
          <w:p w14:paraId="5E5EA33B"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AUC</w:t>
            </w:r>
          </w:p>
        </w:tc>
        <w:tc>
          <w:tcPr>
            <w:tcW w:w="1387" w:type="dxa"/>
            <w:tcBorders>
              <w:top w:val="nil"/>
              <w:left w:val="nil"/>
              <w:bottom w:val="single" w:sz="4" w:space="0" w:color="auto"/>
              <w:right w:val="single" w:sz="4" w:space="0" w:color="auto"/>
            </w:tcBorders>
            <w:shd w:val="clear" w:color="auto" w:fill="auto"/>
            <w:noWrap/>
            <w:vAlign w:val="center"/>
            <w:hideMark/>
          </w:tcPr>
          <w:p w14:paraId="6FA9056B"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75</w:t>
            </w:r>
          </w:p>
        </w:tc>
        <w:tc>
          <w:tcPr>
            <w:tcW w:w="1616" w:type="dxa"/>
            <w:tcBorders>
              <w:top w:val="nil"/>
              <w:left w:val="nil"/>
              <w:bottom w:val="single" w:sz="4" w:space="0" w:color="auto"/>
              <w:right w:val="single" w:sz="4" w:space="0" w:color="auto"/>
            </w:tcBorders>
            <w:shd w:val="clear" w:color="auto" w:fill="auto"/>
            <w:noWrap/>
            <w:vAlign w:val="center"/>
            <w:hideMark/>
          </w:tcPr>
          <w:p w14:paraId="4241C4CB"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73</w:t>
            </w:r>
          </w:p>
        </w:tc>
        <w:tc>
          <w:tcPr>
            <w:tcW w:w="1318" w:type="dxa"/>
            <w:tcBorders>
              <w:top w:val="nil"/>
              <w:left w:val="nil"/>
              <w:bottom w:val="single" w:sz="4" w:space="0" w:color="auto"/>
              <w:right w:val="single" w:sz="4" w:space="0" w:color="auto"/>
            </w:tcBorders>
            <w:shd w:val="clear" w:color="auto" w:fill="auto"/>
            <w:noWrap/>
            <w:vAlign w:val="center"/>
            <w:hideMark/>
          </w:tcPr>
          <w:p w14:paraId="70278160"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75</w:t>
            </w:r>
          </w:p>
        </w:tc>
        <w:tc>
          <w:tcPr>
            <w:tcW w:w="1536" w:type="dxa"/>
            <w:tcBorders>
              <w:top w:val="nil"/>
              <w:left w:val="nil"/>
              <w:bottom w:val="single" w:sz="4" w:space="0" w:color="auto"/>
              <w:right w:val="single" w:sz="4" w:space="0" w:color="auto"/>
            </w:tcBorders>
            <w:shd w:val="clear" w:color="auto" w:fill="auto"/>
            <w:noWrap/>
            <w:vAlign w:val="center"/>
            <w:hideMark/>
          </w:tcPr>
          <w:p w14:paraId="369B33B7"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73</w:t>
            </w:r>
          </w:p>
        </w:tc>
        <w:tc>
          <w:tcPr>
            <w:tcW w:w="1293" w:type="dxa"/>
            <w:tcBorders>
              <w:top w:val="nil"/>
              <w:left w:val="nil"/>
              <w:bottom w:val="single" w:sz="4" w:space="0" w:color="auto"/>
              <w:right w:val="single" w:sz="4" w:space="0" w:color="auto"/>
            </w:tcBorders>
            <w:shd w:val="clear" w:color="auto" w:fill="auto"/>
            <w:noWrap/>
            <w:vAlign w:val="center"/>
            <w:hideMark/>
          </w:tcPr>
          <w:p w14:paraId="7B1BC66C"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76</w:t>
            </w:r>
          </w:p>
        </w:tc>
        <w:tc>
          <w:tcPr>
            <w:tcW w:w="1507" w:type="dxa"/>
            <w:tcBorders>
              <w:top w:val="nil"/>
              <w:left w:val="nil"/>
              <w:bottom w:val="single" w:sz="4" w:space="0" w:color="auto"/>
              <w:right w:val="single" w:sz="4" w:space="0" w:color="auto"/>
            </w:tcBorders>
            <w:shd w:val="clear" w:color="auto" w:fill="auto"/>
            <w:noWrap/>
            <w:vAlign w:val="center"/>
            <w:hideMark/>
          </w:tcPr>
          <w:p w14:paraId="7398205B"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73</w:t>
            </w:r>
          </w:p>
        </w:tc>
      </w:tr>
      <w:tr w:rsidR="00685E30" w:rsidRPr="00685E30" w14:paraId="2AFA932B" w14:textId="77777777" w:rsidTr="00685E30">
        <w:trPr>
          <w:trHeight w:val="353"/>
        </w:trPr>
        <w:tc>
          <w:tcPr>
            <w:tcW w:w="1317" w:type="dxa"/>
            <w:tcBorders>
              <w:top w:val="nil"/>
              <w:left w:val="single" w:sz="4" w:space="0" w:color="auto"/>
              <w:bottom w:val="single" w:sz="4" w:space="0" w:color="auto"/>
              <w:right w:val="single" w:sz="4" w:space="0" w:color="auto"/>
            </w:tcBorders>
            <w:shd w:val="clear" w:color="auto" w:fill="auto"/>
            <w:noWrap/>
            <w:vAlign w:val="center"/>
            <w:hideMark/>
          </w:tcPr>
          <w:p w14:paraId="594F3B5D"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F1 Score</w:t>
            </w:r>
          </w:p>
        </w:tc>
        <w:tc>
          <w:tcPr>
            <w:tcW w:w="1387" w:type="dxa"/>
            <w:tcBorders>
              <w:top w:val="nil"/>
              <w:left w:val="nil"/>
              <w:bottom w:val="single" w:sz="4" w:space="0" w:color="auto"/>
              <w:right w:val="single" w:sz="4" w:space="0" w:color="auto"/>
            </w:tcBorders>
            <w:shd w:val="clear" w:color="auto" w:fill="auto"/>
            <w:noWrap/>
            <w:vAlign w:val="center"/>
            <w:hideMark/>
          </w:tcPr>
          <w:p w14:paraId="4FA53A59"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70</w:t>
            </w:r>
          </w:p>
        </w:tc>
        <w:tc>
          <w:tcPr>
            <w:tcW w:w="1616" w:type="dxa"/>
            <w:tcBorders>
              <w:top w:val="nil"/>
              <w:left w:val="nil"/>
              <w:bottom w:val="single" w:sz="4" w:space="0" w:color="auto"/>
              <w:right w:val="single" w:sz="4" w:space="0" w:color="auto"/>
            </w:tcBorders>
            <w:shd w:val="clear" w:color="auto" w:fill="auto"/>
            <w:noWrap/>
            <w:vAlign w:val="center"/>
            <w:hideMark/>
          </w:tcPr>
          <w:p w14:paraId="10BC40D3"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38</w:t>
            </w:r>
          </w:p>
        </w:tc>
        <w:tc>
          <w:tcPr>
            <w:tcW w:w="1318" w:type="dxa"/>
            <w:tcBorders>
              <w:top w:val="nil"/>
              <w:left w:val="nil"/>
              <w:bottom w:val="single" w:sz="4" w:space="0" w:color="auto"/>
              <w:right w:val="single" w:sz="4" w:space="0" w:color="auto"/>
            </w:tcBorders>
            <w:shd w:val="clear" w:color="auto" w:fill="auto"/>
            <w:noWrap/>
            <w:vAlign w:val="center"/>
            <w:hideMark/>
          </w:tcPr>
          <w:p w14:paraId="210FA5FC"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70</w:t>
            </w:r>
          </w:p>
        </w:tc>
        <w:tc>
          <w:tcPr>
            <w:tcW w:w="1536" w:type="dxa"/>
            <w:tcBorders>
              <w:top w:val="nil"/>
              <w:left w:val="nil"/>
              <w:bottom w:val="single" w:sz="4" w:space="0" w:color="auto"/>
              <w:right w:val="single" w:sz="4" w:space="0" w:color="auto"/>
            </w:tcBorders>
            <w:shd w:val="clear" w:color="auto" w:fill="auto"/>
            <w:noWrap/>
            <w:vAlign w:val="center"/>
            <w:hideMark/>
          </w:tcPr>
          <w:p w14:paraId="705F8B63"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38</w:t>
            </w:r>
          </w:p>
        </w:tc>
        <w:tc>
          <w:tcPr>
            <w:tcW w:w="1293" w:type="dxa"/>
            <w:tcBorders>
              <w:top w:val="nil"/>
              <w:left w:val="nil"/>
              <w:bottom w:val="single" w:sz="4" w:space="0" w:color="auto"/>
              <w:right w:val="single" w:sz="4" w:space="0" w:color="auto"/>
            </w:tcBorders>
            <w:shd w:val="clear" w:color="auto" w:fill="auto"/>
            <w:noWrap/>
            <w:vAlign w:val="center"/>
            <w:hideMark/>
          </w:tcPr>
          <w:p w14:paraId="1C7342D0"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70</w:t>
            </w:r>
          </w:p>
        </w:tc>
        <w:tc>
          <w:tcPr>
            <w:tcW w:w="1507" w:type="dxa"/>
            <w:tcBorders>
              <w:top w:val="nil"/>
              <w:left w:val="nil"/>
              <w:bottom w:val="single" w:sz="4" w:space="0" w:color="auto"/>
              <w:right w:val="single" w:sz="4" w:space="0" w:color="auto"/>
            </w:tcBorders>
            <w:shd w:val="clear" w:color="auto" w:fill="auto"/>
            <w:noWrap/>
            <w:vAlign w:val="center"/>
            <w:hideMark/>
          </w:tcPr>
          <w:p w14:paraId="0CD6E422"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38</w:t>
            </w:r>
          </w:p>
        </w:tc>
      </w:tr>
    </w:tbl>
    <w:p w14:paraId="5FE19592" w14:textId="1C263AB7" w:rsidR="00685E30" w:rsidRDefault="00685E30" w:rsidP="00CE5719">
      <w:pPr>
        <w:spacing w:line="276" w:lineRule="auto"/>
        <w:jc w:val="both"/>
        <w:rPr>
          <w:rFonts w:ascii="Bembo" w:hAnsi="Bembo"/>
          <w:color w:val="000000" w:themeColor="text1"/>
          <w:sz w:val="24"/>
          <w:szCs w:val="24"/>
        </w:rPr>
      </w:pPr>
    </w:p>
    <w:p w14:paraId="01A74CA3" w14:textId="07124860" w:rsidR="00920935" w:rsidRDefault="00920935" w:rsidP="00CE5719">
      <w:pPr>
        <w:spacing w:line="276" w:lineRule="auto"/>
        <w:jc w:val="both"/>
        <w:rPr>
          <w:rFonts w:ascii="Bembo" w:hAnsi="Bembo"/>
          <w:color w:val="000000" w:themeColor="text1"/>
          <w:sz w:val="24"/>
          <w:szCs w:val="24"/>
        </w:rPr>
      </w:pPr>
      <w:r>
        <w:rPr>
          <w:noProof/>
        </w:rPr>
        <w:drawing>
          <wp:inline distT="0" distB="0" distL="0" distR="0" wp14:anchorId="6156015B" wp14:editId="43A50865">
            <wp:extent cx="5286375" cy="272796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86375" cy="2727960"/>
                    </a:xfrm>
                    <a:prstGeom prst="rect">
                      <a:avLst/>
                    </a:prstGeom>
                  </pic:spPr>
                </pic:pic>
              </a:graphicData>
            </a:graphic>
          </wp:inline>
        </w:drawing>
      </w:r>
    </w:p>
    <w:p w14:paraId="636F40BF" w14:textId="7283A48E" w:rsidR="00920935" w:rsidRDefault="00920935" w:rsidP="00CE5719">
      <w:pPr>
        <w:spacing w:line="276" w:lineRule="auto"/>
        <w:jc w:val="both"/>
        <w:rPr>
          <w:rFonts w:ascii="Bembo" w:hAnsi="Bembo"/>
          <w:color w:val="000000" w:themeColor="text1"/>
          <w:sz w:val="24"/>
          <w:szCs w:val="24"/>
        </w:rPr>
      </w:pPr>
    </w:p>
    <w:p w14:paraId="3F4CC5D6" w14:textId="7F4E6C18" w:rsidR="00B24F43" w:rsidRDefault="00B24F43" w:rsidP="00CE5719">
      <w:pPr>
        <w:spacing w:line="276" w:lineRule="auto"/>
        <w:jc w:val="both"/>
        <w:rPr>
          <w:rFonts w:ascii="Bembo" w:hAnsi="Bembo"/>
          <w:color w:val="000000" w:themeColor="text1"/>
          <w:sz w:val="24"/>
          <w:szCs w:val="24"/>
        </w:rPr>
      </w:pPr>
      <w:bookmarkStart w:id="0" w:name="_GoBack"/>
      <w:bookmarkEnd w:id="0"/>
    </w:p>
    <w:sectPr w:rsidR="00B24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mbo">
    <w:altName w:val="Bembo"/>
    <w:charset w:val="00"/>
    <w:family w:val="roman"/>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zMrEwNTIxMLA0MDJT0lEKTi0uzszPAykwrQUAnTqZzSwAAAA="/>
  </w:docVars>
  <w:rsids>
    <w:rsidRoot w:val="00EF2447"/>
    <w:rsid w:val="00026CAC"/>
    <w:rsid w:val="00036D20"/>
    <w:rsid w:val="00060A74"/>
    <w:rsid w:val="00062E12"/>
    <w:rsid w:val="00082D88"/>
    <w:rsid w:val="00095B8E"/>
    <w:rsid w:val="00096BE1"/>
    <w:rsid w:val="000A15CB"/>
    <w:rsid w:val="000D62F1"/>
    <w:rsid w:val="001629D3"/>
    <w:rsid w:val="00171BDC"/>
    <w:rsid w:val="00172F23"/>
    <w:rsid w:val="00176D7A"/>
    <w:rsid w:val="001A4C96"/>
    <w:rsid w:val="001D6954"/>
    <w:rsid w:val="001E5CE4"/>
    <w:rsid w:val="001F37D6"/>
    <w:rsid w:val="0020486E"/>
    <w:rsid w:val="00210F9A"/>
    <w:rsid w:val="00256A85"/>
    <w:rsid w:val="002829E2"/>
    <w:rsid w:val="002B4780"/>
    <w:rsid w:val="003169CD"/>
    <w:rsid w:val="0032600B"/>
    <w:rsid w:val="003610CA"/>
    <w:rsid w:val="00374977"/>
    <w:rsid w:val="00376E06"/>
    <w:rsid w:val="003A42D9"/>
    <w:rsid w:val="003C6DA9"/>
    <w:rsid w:val="003E7A03"/>
    <w:rsid w:val="00401503"/>
    <w:rsid w:val="004370DB"/>
    <w:rsid w:val="00452022"/>
    <w:rsid w:val="00497487"/>
    <w:rsid w:val="004C1A4F"/>
    <w:rsid w:val="004E475D"/>
    <w:rsid w:val="004E7C74"/>
    <w:rsid w:val="00521A25"/>
    <w:rsid w:val="00540946"/>
    <w:rsid w:val="00597224"/>
    <w:rsid w:val="005B38C2"/>
    <w:rsid w:val="005E73A6"/>
    <w:rsid w:val="005F03F6"/>
    <w:rsid w:val="006238D7"/>
    <w:rsid w:val="00640FC8"/>
    <w:rsid w:val="00685E30"/>
    <w:rsid w:val="006A1177"/>
    <w:rsid w:val="006F1C08"/>
    <w:rsid w:val="006F2580"/>
    <w:rsid w:val="007053B0"/>
    <w:rsid w:val="00715018"/>
    <w:rsid w:val="00725F03"/>
    <w:rsid w:val="0073236C"/>
    <w:rsid w:val="00742B05"/>
    <w:rsid w:val="007637F4"/>
    <w:rsid w:val="007C3971"/>
    <w:rsid w:val="007E5601"/>
    <w:rsid w:val="0080214F"/>
    <w:rsid w:val="008368C1"/>
    <w:rsid w:val="0084456B"/>
    <w:rsid w:val="00854BCA"/>
    <w:rsid w:val="008673E8"/>
    <w:rsid w:val="008824ED"/>
    <w:rsid w:val="00883E02"/>
    <w:rsid w:val="008C29AA"/>
    <w:rsid w:val="008C70A2"/>
    <w:rsid w:val="008E64F2"/>
    <w:rsid w:val="008F24A5"/>
    <w:rsid w:val="0090073C"/>
    <w:rsid w:val="00920935"/>
    <w:rsid w:val="009231A0"/>
    <w:rsid w:val="009351E0"/>
    <w:rsid w:val="00974056"/>
    <w:rsid w:val="009A0D91"/>
    <w:rsid w:val="00A10EC8"/>
    <w:rsid w:val="00A519CC"/>
    <w:rsid w:val="00A629D8"/>
    <w:rsid w:val="00A860C4"/>
    <w:rsid w:val="00AF67CF"/>
    <w:rsid w:val="00B224FB"/>
    <w:rsid w:val="00B24F43"/>
    <w:rsid w:val="00B509CB"/>
    <w:rsid w:val="00B64FDB"/>
    <w:rsid w:val="00B7072A"/>
    <w:rsid w:val="00B822B3"/>
    <w:rsid w:val="00B97B5C"/>
    <w:rsid w:val="00BB2ED2"/>
    <w:rsid w:val="00BC331C"/>
    <w:rsid w:val="00BC6021"/>
    <w:rsid w:val="00BD2645"/>
    <w:rsid w:val="00BF17BF"/>
    <w:rsid w:val="00C103A7"/>
    <w:rsid w:val="00C40912"/>
    <w:rsid w:val="00C745FE"/>
    <w:rsid w:val="00C877E5"/>
    <w:rsid w:val="00CD2CA2"/>
    <w:rsid w:val="00CE5719"/>
    <w:rsid w:val="00D031E1"/>
    <w:rsid w:val="00D450AF"/>
    <w:rsid w:val="00D74982"/>
    <w:rsid w:val="00DC7348"/>
    <w:rsid w:val="00DF5812"/>
    <w:rsid w:val="00E067EE"/>
    <w:rsid w:val="00E4114F"/>
    <w:rsid w:val="00E53589"/>
    <w:rsid w:val="00E823BA"/>
    <w:rsid w:val="00E869D3"/>
    <w:rsid w:val="00EC742A"/>
    <w:rsid w:val="00EE2F3E"/>
    <w:rsid w:val="00EF2447"/>
    <w:rsid w:val="00F57A36"/>
    <w:rsid w:val="00FB77D5"/>
    <w:rsid w:val="00FC09D8"/>
    <w:rsid w:val="00FE1BC6"/>
    <w:rsid w:val="00FE4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1387F"/>
  <w15:chartTrackingRefBased/>
  <w15:docId w15:val="{F08770E6-ADB0-4071-A868-DC5614CE6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0F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B38C2"/>
    <w:rPr>
      <w:b/>
      <w:bCs/>
    </w:rPr>
  </w:style>
  <w:style w:type="character" w:styleId="Hyperlink">
    <w:name w:val="Hyperlink"/>
    <w:basedOn w:val="DefaultParagraphFont"/>
    <w:uiPriority w:val="99"/>
    <w:semiHidden/>
    <w:unhideWhenUsed/>
    <w:rsid w:val="005B38C2"/>
    <w:rPr>
      <w:color w:val="0000FF"/>
      <w:u w:val="single"/>
    </w:rPr>
  </w:style>
  <w:style w:type="paragraph" w:customStyle="1" w:styleId="ix">
    <w:name w:val="ix"/>
    <w:basedOn w:val="Normal"/>
    <w:rsid w:val="00A860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478441">
      <w:bodyDiv w:val="1"/>
      <w:marLeft w:val="0"/>
      <w:marRight w:val="0"/>
      <w:marTop w:val="0"/>
      <w:marBottom w:val="0"/>
      <w:divBdr>
        <w:top w:val="none" w:sz="0" w:space="0" w:color="auto"/>
        <w:left w:val="none" w:sz="0" w:space="0" w:color="auto"/>
        <w:bottom w:val="none" w:sz="0" w:space="0" w:color="auto"/>
        <w:right w:val="none" w:sz="0" w:space="0" w:color="auto"/>
      </w:divBdr>
    </w:div>
    <w:div w:id="375130380">
      <w:bodyDiv w:val="1"/>
      <w:marLeft w:val="0"/>
      <w:marRight w:val="0"/>
      <w:marTop w:val="0"/>
      <w:marBottom w:val="0"/>
      <w:divBdr>
        <w:top w:val="none" w:sz="0" w:space="0" w:color="auto"/>
        <w:left w:val="none" w:sz="0" w:space="0" w:color="auto"/>
        <w:bottom w:val="none" w:sz="0" w:space="0" w:color="auto"/>
        <w:right w:val="none" w:sz="0" w:space="0" w:color="auto"/>
      </w:divBdr>
    </w:div>
    <w:div w:id="592864011">
      <w:bodyDiv w:val="1"/>
      <w:marLeft w:val="0"/>
      <w:marRight w:val="0"/>
      <w:marTop w:val="0"/>
      <w:marBottom w:val="0"/>
      <w:divBdr>
        <w:top w:val="none" w:sz="0" w:space="0" w:color="auto"/>
        <w:left w:val="none" w:sz="0" w:space="0" w:color="auto"/>
        <w:bottom w:val="none" w:sz="0" w:space="0" w:color="auto"/>
        <w:right w:val="none" w:sz="0" w:space="0" w:color="auto"/>
      </w:divBdr>
    </w:div>
    <w:div w:id="1580795814">
      <w:bodyDiv w:val="1"/>
      <w:marLeft w:val="0"/>
      <w:marRight w:val="0"/>
      <w:marTop w:val="0"/>
      <w:marBottom w:val="0"/>
      <w:divBdr>
        <w:top w:val="none" w:sz="0" w:space="0" w:color="auto"/>
        <w:left w:val="none" w:sz="0" w:space="0" w:color="auto"/>
        <w:bottom w:val="none" w:sz="0" w:space="0" w:color="auto"/>
        <w:right w:val="none" w:sz="0" w:space="0" w:color="auto"/>
      </w:divBdr>
    </w:div>
    <w:div w:id="1795443088">
      <w:bodyDiv w:val="1"/>
      <w:marLeft w:val="0"/>
      <w:marRight w:val="0"/>
      <w:marTop w:val="0"/>
      <w:marBottom w:val="0"/>
      <w:divBdr>
        <w:top w:val="none" w:sz="0" w:space="0" w:color="auto"/>
        <w:left w:val="none" w:sz="0" w:space="0" w:color="auto"/>
        <w:bottom w:val="none" w:sz="0" w:space="0" w:color="auto"/>
        <w:right w:val="none" w:sz="0" w:space="0" w:color="auto"/>
      </w:divBdr>
    </w:div>
    <w:div w:id="208563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hyperlink" Target="https://courses.analyticsvidhya.com/courses/introduction-to-data-science-2/?utm_source=blog&amp;utm_medium=6stepsnaivebayesarticle" TargetMode="External"/><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courses.analyticsvidhya.com/courses/introduction-to-data-science-2/?utm_source=blog&amp;utm_medium=6stepsnaivebayesarticle" TargetMode="External"/><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image" Target="media/image7.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1054</TotalTime>
  <Pages>1</Pages>
  <Words>1690</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 SAGI</dc:creator>
  <cp:keywords/>
  <dc:description/>
  <cp:lastModifiedBy>SAI TEJA SAGI</cp:lastModifiedBy>
  <cp:revision>115</cp:revision>
  <dcterms:created xsi:type="dcterms:W3CDTF">2020-03-25T15:47:00Z</dcterms:created>
  <dcterms:modified xsi:type="dcterms:W3CDTF">2020-03-27T00:50:00Z</dcterms:modified>
</cp:coreProperties>
</file>