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0BB60" w14:textId="77777777" w:rsidR="009F6291" w:rsidRPr="009F6291" w:rsidRDefault="009F6291" w:rsidP="009F629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F62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Unit 1 Homework: Kickstart My Chart</w:t>
      </w:r>
    </w:p>
    <w:p w14:paraId="228D8A9A" w14:textId="4B2BD133" w:rsidR="009F6291" w:rsidRPr="00931018" w:rsidRDefault="009F6291" w:rsidP="009F62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31018">
        <w:t>Given the provided data, what are three conclusions we can draw about Kickstarter campaigns?</w:t>
      </w:r>
    </w:p>
    <w:p w14:paraId="37D2BE96" w14:textId="77777777" w:rsidR="00FA5C67" w:rsidRPr="00931018" w:rsidRDefault="00827793" w:rsidP="00827793">
      <w:pPr>
        <w:pStyle w:val="ListParagraph"/>
        <w:numPr>
          <w:ilvl w:val="1"/>
          <w:numId w:val="1"/>
        </w:numPr>
      </w:pPr>
      <w:r w:rsidRPr="00931018">
        <w:t xml:space="preserve">As we can see in the </w:t>
      </w:r>
      <w:r w:rsidR="00FA5C67" w:rsidRPr="00931018">
        <w:t>chart below</w:t>
      </w:r>
      <w:r w:rsidRPr="00931018">
        <w:t xml:space="preserve">, film &amp; video, music and theater have produced the most successful projects in terms of categories. </w:t>
      </w:r>
    </w:p>
    <w:p w14:paraId="29669DF6" w14:textId="1804D315" w:rsidR="001759D5" w:rsidRPr="00931018" w:rsidRDefault="00827793" w:rsidP="001759D5">
      <w:pPr>
        <w:pStyle w:val="ListParagraph"/>
        <w:numPr>
          <w:ilvl w:val="1"/>
          <w:numId w:val="1"/>
        </w:numPr>
      </w:pPr>
      <w:r w:rsidRPr="00931018">
        <w:t>While theater did produce the most successful project</w:t>
      </w:r>
      <w:r w:rsidR="0050586D">
        <w:t>s</w:t>
      </w:r>
      <w:bookmarkStart w:id="0" w:name="_GoBack"/>
      <w:bookmarkEnd w:id="0"/>
      <w:r w:rsidR="00FA5C67" w:rsidRPr="00931018">
        <w:t>,</w:t>
      </w:r>
      <w:r w:rsidRPr="00931018">
        <w:t xml:space="preserve"> it also resulted in most failed projects</w:t>
      </w:r>
      <w:r w:rsidR="000E7834" w:rsidRPr="00931018">
        <w:t xml:space="preserve"> and many</w:t>
      </w:r>
      <w:r w:rsidRPr="00931018">
        <w:t xml:space="preserve"> of the </w:t>
      </w:r>
      <w:r w:rsidR="0038161A" w:rsidRPr="00931018">
        <w:t>kickstart</w:t>
      </w:r>
      <w:r w:rsidRPr="00931018">
        <w:t xml:space="preserve"> projects were submitted under sub-category </w:t>
      </w:r>
      <w:r w:rsidR="0038161A" w:rsidRPr="00931018">
        <w:t>“</w:t>
      </w:r>
      <w:r w:rsidRPr="00931018">
        <w:t>plays</w:t>
      </w:r>
      <w:r w:rsidR="0038161A" w:rsidRPr="00931018">
        <w:t>”</w:t>
      </w:r>
      <w:r w:rsidRPr="00931018">
        <w:t>.</w:t>
      </w:r>
    </w:p>
    <w:p w14:paraId="6B057E3F" w14:textId="2BD02381" w:rsidR="00827793" w:rsidRPr="00931018" w:rsidRDefault="001759D5" w:rsidP="001759D5">
      <w:pPr>
        <w:pStyle w:val="ListParagraph"/>
        <w:numPr>
          <w:ilvl w:val="1"/>
          <w:numId w:val="1"/>
        </w:numPr>
      </w:pPr>
      <w:r w:rsidRPr="00931018">
        <w:t>Out of all the categories, music was the only one which produced a higher success rate</w:t>
      </w:r>
      <w:r w:rsidR="00B870BF" w:rsidRPr="00931018">
        <w:t xml:space="preserve"> compared to other categories</w:t>
      </w:r>
      <w:r w:rsidRPr="00931018">
        <w:t>. On the other hand, journalism had the very least projects submitted with 0% success rate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370"/>
        <w:gridCol w:w="1134"/>
        <w:gridCol w:w="960"/>
        <w:gridCol w:w="1021"/>
        <w:gridCol w:w="960"/>
        <w:gridCol w:w="1120"/>
      </w:tblGrid>
      <w:tr w:rsidR="001C41FA" w:rsidRPr="001C41FA" w14:paraId="61D0A977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DDC4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990C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29F7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C2F3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8C11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2CF6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1FA" w:rsidRPr="001C41FA" w14:paraId="477F0C28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021ABE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C89CB3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306946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439227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4A8EFA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5BD81F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1FA" w:rsidRPr="001C41FA" w14:paraId="6A9ECA73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022DC6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A2FD91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6683C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39A75B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D614B8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E59556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1C41FA" w:rsidRPr="001C41FA" w14:paraId="34F5E65A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7F2F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0D03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E4E3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A62B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80F5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1FD4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</w:tr>
      <w:tr w:rsidR="001C41FA" w:rsidRPr="001C41FA" w14:paraId="2AFAD0C2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D878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6244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890C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49A2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8F24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0FE6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1C41FA" w:rsidRPr="001C41FA" w14:paraId="10F997BF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7306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9122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AB2E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D7C8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E5D9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BFFF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1C41FA" w:rsidRPr="001C41FA" w14:paraId="64C106DA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2279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5C9D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D904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2A1A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CB0A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FCD3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1C41FA" w:rsidRPr="001C41FA" w14:paraId="7363135D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B35F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2152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3083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F6BE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B91C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11BB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1C41FA" w:rsidRPr="001C41FA" w14:paraId="59314AB1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CE39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28DD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7D0D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4299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D07B" w14:textId="77777777" w:rsidR="001C41FA" w:rsidRPr="001C41FA" w:rsidRDefault="001C41FA" w:rsidP="001C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E3EA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1C41FA" w:rsidRPr="001C41FA" w14:paraId="6D562C35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B77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C509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DE2E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8AEA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04C1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4079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1C41FA" w:rsidRPr="001C41FA" w14:paraId="17F9873F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EDAF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12F0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5C28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0B47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64BC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4C9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1C41FA" w:rsidRPr="001C41FA" w14:paraId="5706280E" w14:textId="77777777" w:rsidTr="001C41FA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4684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0C80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361C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9F12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59A5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DC32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41FA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</w:tr>
      <w:tr w:rsidR="001C41FA" w:rsidRPr="001C41FA" w14:paraId="38191C2C" w14:textId="77777777" w:rsidTr="001C41FA">
        <w:trPr>
          <w:trHeight w:val="300"/>
        </w:trPr>
        <w:tc>
          <w:tcPr>
            <w:tcW w:w="137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3B7C47" w14:textId="77777777" w:rsidR="001C41FA" w:rsidRPr="001C41FA" w:rsidRDefault="001C41FA" w:rsidP="001C4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1B6571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0F7BFD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146DE2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C829D5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F982BC" w14:textId="77777777" w:rsidR="001C41FA" w:rsidRPr="001C41FA" w:rsidRDefault="001C41FA" w:rsidP="001C4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1FA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2C295E3E" w14:textId="19B05166" w:rsidR="001C41FA" w:rsidRDefault="001C41FA" w:rsidP="001C41FA">
      <w:pPr>
        <w:rPr>
          <w:rFonts w:ascii="Georgia" w:hAnsi="Georgia"/>
          <w:sz w:val="20"/>
          <w:szCs w:val="20"/>
        </w:rPr>
      </w:pPr>
    </w:p>
    <w:p w14:paraId="1C2F6C15" w14:textId="1382A461" w:rsidR="001C41FA" w:rsidRDefault="001C41FA" w:rsidP="001C41FA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44D92188" wp14:editId="23594064">
            <wp:extent cx="4095750" cy="269875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80D86D-B246-48EF-9E9E-E03227DED5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E8DA3C" w14:textId="2108DDBB" w:rsidR="00B83C56" w:rsidRDefault="00B83C56" w:rsidP="001C41FA">
      <w:pPr>
        <w:rPr>
          <w:rFonts w:ascii="Georgia" w:hAnsi="Georgia"/>
          <w:sz w:val="20"/>
          <w:szCs w:val="20"/>
        </w:rPr>
      </w:pPr>
    </w:p>
    <w:p w14:paraId="6C2F0FAB" w14:textId="77777777" w:rsidR="00B83C56" w:rsidRPr="001C41FA" w:rsidRDefault="00B83C56" w:rsidP="001C41FA">
      <w:pPr>
        <w:rPr>
          <w:rFonts w:ascii="Georgia" w:hAnsi="Georgia"/>
          <w:sz w:val="20"/>
          <w:szCs w:val="20"/>
        </w:rPr>
      </w:pPr>
    </w:p>
    <w:p w14:paraId="2B0AF03E" w14:textId="206C9AF8" w:rsidR="009F6291" w:rsidRPr="00B83C56" w:rsidRDefault="009F6291" w:rsidP="009F62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B83C56">
        <w:t>What are some limitations of this dataset?</w:t>
      </w:r>
    </w:p>
    <w:p w14:paraId="6EF9564E" w14:textId="2BDEFB4D" w:rsidR="009A0F23" w:rsidRPr="00B83C56" w:rsidRDefault="00AB4CEE" w:rsidP="00BD6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DBD88" wp14:editId="7E9D6ED4">
            <wp:simplePos x="0" y="0"/>
            <wp:positionH relativeFrom="margin">
              <wp:align>right</wp:align>
            </wp:positionH>
            <wp:positionV relativeFrom="paragraph">
              <wp:posOffset>1751965</wp:posOffset>
            </wp:positionV>
            <wp:extent cx="2847975" cy="1466850"/>
            <wp:effectExtent l="0" t="0" r="9525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02015FC-844E-47DE-8083-314258AAF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99F">
        <w:rPr>
          <w:noProof/>
        </w:rPr>
        <w:drawing>
          <wp:anchor distT="0" distB="0" distL="114300" distR="114300" simplePos="0" relativeHeight="251659264" behindDoc="0" locked="0" layoutInCell="1" allowOverlap="1" wp14:anchorId="4F78D16F" wp14:editId="5588690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895600" cy="1704975"/>
            <wp:effectExtent l="0" t="0" r="0" b="952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512A034-14CF-4C1F-9260-71F3DDC696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F23" w:rsidRPr="00B83C56">
        <w:t>This data is</w:t>
      </w:r>
      <w:r w:rsidR="00B4799F">
        <w:t>n’t</w:t>
      </w:r>
      <w:r w:rsidR="009A0F23" w:rsidRPr="00B83C56">
        <w:t xml:space="preserve"> very helpful for people living in other countries because m</w:t>
      </w:r>
      <w:r w:rsidR="00BD6839" w:rsidRPr="00B83C56">
        <w:t>a</w:t>
      </w:r>
      <w:r w:rsidR="00931018">
        <w:t xml:space="preserve">jority </w:t>
      </w:r>
      <w:r w:rsidR="00BD6839" w:rsidRPr="00B83C56">
        <w:t xml:space="preserve">of the projects </w:t>
      </w:r>
      <w:r w:rsidR="00B4799F">
        <w:t xml:space="preserve">which were </w:t>
      </w:r>
      <w:r w:rsidR="00BD6839" w:rsidRPr="00B83C56">
        <w:t>submitted to Kickstart were from US</w:t>
      </w:r>
      <w:r w:rsidR="009A0F23" w:rsidRPr="00B83C56">
        <w:t>.</w:t>
      </w:r>
      <w:r w:rsidR="00B4799F">
        <w:t xml:space="preserve"> This data is also not very helpful </w:t>
      </w:r>
      <w:r w:rsidR="00931018">
        <w:t>because not all the money that were pledged are in same currency</w:t>
      </w:r>
      <w:r w:rsidR="00B4799F">
        <w:t xml:space="preserve"> so to make </w:t>
      </w:r>
      <w:r w:rsidR="00931018">
        <w:t xml:space="preserve">it </w:t>
      </w:r>
      <w:r w:rsidR="00B4799F">
        <w:t xml:space="preserve">more easily </w:t>
      </w:r>
      <w:r w:rsidR="00931018">
        <w:t>readable,</w:t>
      </w:r>
      <w:r w:rsidR="00B4799F">
        <w:t xml:space="preserve"> we would need to convert this data into USD first or else this data is irrelevant</w:t>
      </w:r>
      <w:r w:rsidR="00931018">
        <w:t xml:space="preserve"> in terms of set goal and money pledged</w:t>
      </w:r>
      <w:r w:rsidR="00B4799F">
        <w:t xml:space="preserve">. </w:t>
      </w:r>
    </w:p>
    <w:p w14:paraId="0181E8AD" w14:textId="7DF49AAE" w:rsidR="00BD6839" w:rsidRDefault="009A0F23" w:rsidP="00BD6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 w:rsidRPr="00B83C56">
        <w:t xml:space="preserve">Earlier we concluded that sub-category plays had the most successful and failed projects from years 2009 to 2017. </w:t>
      </w:r>
      <w:r w:rsidR="00B83C56" w:rsidRPr="00B83C56">
        <w:t>This data is not very helpful for novice organization</w:t>
      </w:r>
      <w:r w:rsidR="00931018">
        <w:t>s</w:t>
      </w:r>
      <w:r w:rsidR="00B83C56" w:rsidRPr="00B83C56">
        <w:t xml:space="preserve"> or compan</w:t>
      </w:r>
      <w:r w:rsidR="00931018">
        <w:t>ies</w:t>
      </w:r>
      <w:r w:rsidR="00B83C56" w:rsidRPr="00B83C56">
        <w:t xml:space="preserve"> who would like to submit a project because it doesn’t tell them wh</w:t>
      </w:r>
      <w:r w:rsidR="00B4799F">
        <w:t>ich</w:t>
      </w:r>
      <w:r w:rsidR="00B83C56" w:rsidRPr="00B83C56">
        <w:t xml:space="preserve"> type of plays</w:t>
      </w:r>
      <w:r w:rsidR="00B4799F">
        <w:t xml:space="preserve"> were</w:t>
      </w:r>
      <w:r w:rsidR="00B83C56" w:rsidRPr="00B83C56">
        <w:t xml:space="preserve"> successful and wh</w:t>
      </w:r>
      <w:r w:rsidR="00B4799F">
        <w:t xml:space="preserve">ich </w:t>
      </w:r>
      <w:r w:rsidR="00B83C56" w:rsidRPr="00B83C56">
        <w:t xml:space="preserve">ended up failing.  </w:t>
      </w:r>
      <w:r w:rsidRPr="00B83C56">
        <w:t xml:space="preserve">  </w:t>
      </w:r>
    </w:p>
    <w:p w14:paraId="7F801079" w14:textId="67C99BE8" w:rsidR="00B4799F" w:rsidRPr="00B83C56" w:rsidRDefault="00B4799F" w:rsidP="00710138">
      <w:pPr>
        <w:shd w:val="clear" w:color="auto" w:fill="FFFFFF"/>
        <w:spacing w:before="60" w:after="100" w:afterAutospacing="1" w:line="240" w:lineRule="auto"/>
        <w:rPr>
          <w:noProof/>
        </w:rPr>
      </w:pPr>
    </w:p>
    <w:p w14:paraId="79F4278E" w14:textId="176386D7" w:rsidR="001C41FA" w:rsidRPr="00B83C56" w:rsidRDefault="009F6291" w:rsidP="001C41F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B83C56">
        <w:t>What are some other possible tables and/or graphs that we could create?</w:t>
      </w:r>
    </w:p>
    <w:p w14:paraId="673CB305" w14:textId="1BD96A50" w:rsidR="001C41FA" w:rsidRPr="00B83C56" w:rsidRDefault="001C41FA" w:rsidP="001C41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 w:rsidRPr="00B83C56">
        <w:t>Count by country to see which country generated the most projects (Successful, failed, cancelled)</w:t>
      </w:r>
    </w:p>
    <w:p w14:paraId="0368C6D5" w14:textId="669EE27F" w:rsidR="001C41FA" w:rsidRPr="00B83C56" w:rsidRDefault="001C41FA" w:rsidP="001C41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 w:rsidRPr="00B83C56">
        <w:t>Count by years to see which year produced the most projects</w:t>
      </w:r>
    </w:p>
    <w:p w14:paraId="4259FA0D" w14:textId="647910EC" w:rsidR="001C41FA" w:rsidRDefault="001C41FA" w:rsidP="001C41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 w:rsidRPr="00B83C56">
        <w:t>Scatter plot of goal vs pledge to see if higher goal resulted in higher pledge</w:t>
      </w:r>
    </w:p>
    <w:p w14:paraId="138B2D0A" w14:textId="3A1CD4D0" w:rsidR="00B83C56" w:rsidRPr="00B83C56" w:rsidRDefault="00B83C56" w:rsidP="001C41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>
        <w:t xml:space="preserve">Pie Chart of </w:t>
      </w:r>
      <w:r w:rsidR="00FA5C67">
        <w:t>pledged money</w:t>
      </w:r>
      <w:r>
        <w:t xml:space="preserve"> by category to see which category generated the most money. Sometimes the category that generated the most money may not always end up having a higher count of projects submitted. </w:t>
      </w:r>
    </w:p>
    <w:p w14:paraId="18CF12EA" w14:textId="6AA477F9" w:rsidR="001C41FA" w:rsidRPr="00B83C56" w:rsidRDefault="001C41FA" w:rsidP="001C41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 w:rsidRPr="00B83C56">
        <w:t>Average donation by sub-category to see which was the most successful sub-category.</w:t>
      </w:r>
    </w:p>
    <w:p w14:paraId="7047D1D5" w14:textId="77777777" w:rsidR="001C41FA" w:rsidRPr="001C41FA" w:rsidRDefault="001C41FA" w:rsidP="001C41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28C613A" w14:textId="77777777" w:rsidR="009F6291" w:rsidRDefault="009F6291"/>
    <w:sectPr w:rsidR="009F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A72"/>
    <w:multiLevelType w:val="hybridMultilevel"/>
    <w:tmpl w:val="0D58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0F3A"/>
    <w:multiLevelType w:val="multilevel"/>
    <w:tmpl w:val="9990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91"/>
    <w:rsid w:val="000E7834"/>
    <w:rsid w:val="001759D5"/>
    <w:rsid w:val="001C41FA"/>
    <w:rsid w:val="0038161A"/>
    <w:rsid w:val="0050586D"/>
    <w:rsid w:val="005D2113"/>
    <w:rsid w:val="00710138"/>
    <w:rsid w:val="007947BF"/>
    <w:rsid w:val="00827793"/>
    <w:rsid w:val="00931018"/>
    <w:rsid w:val="009A0F23"/>
    <w:rsid w:val="009F6291"/>
    <w:rsid w:val="00AB4CEE"/>
    <w:rsid w:val="00B4799F"/>
    <w:rsid w:val="00B83C56"/>
    <w:rsid w:val="00B870BF"/>
    <w:rsid w:val="00BA0154"/>
    <w:rsid w:val="00BD6839"/>
    <w:rsid w:val="00C86A8A"/>
    <w:rsid w:val="00F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B2C5"/>
  <w15:chartTrackingRefBased/>
  <w15:docId w15:val="{22546A10-EC4A-4F8F-9AB0-FA58B328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7793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iteja\Desktop\PREWORK_SV\Bootcamp\Homework\KickStart%20Assignment\01-excel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iteja\Desktop\PREWORK_SV\Bootcamp\Homework\KickStart%20Assignment\01-excel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iteja\Desktop\PREWORK_SV\Bootcamp\Homework\KickStart%20Assignment\01-excel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[StarterBook.xlsx]Question 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vs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 3'!$C$4:$C$5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'Question 3'!$A$6:$B$10</c:f>
              <c:multiLvlStrCache>
                <c:ptCount val="3"/>
                <c:lvl>
                  <c:pt idx="0">
                    <c:v>musical</c:v>
                  </c:pt>
                  <c:pt idx="1">
                    <c:v>plays</c:v>
                  </c:pt>
                  <c:pt idx="2">
                    <c:v>spaces</c:v>
                  </c:pt>
                </c:lvl>
                <c:lvl>
                  <c:pt idx="0">
                    <c:v>theater</c:v>
                  </c:pt>
                </c:lvl>
              </c:multiLvlStrCache>
            </c:multiLvlStrRef>
          </c:cat>
          <c:val>
            <c:numRef>
              <c:f>'Question 3'!$C$6:$C$10</c:f>
              <c:numCache>
                <c:formatCode>General</c:formatCode>
                <c:ptCount val="3"/>
                <c:pt idx="0">
                  <c:v>60</c:v>
                </c:pt>
                <c:pt idx="1">
                  <c:v>694</c:v>
                </c:pt>
                <c:pt idx="2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0E-49A9-B92A-185D3FE565AA}"/>
            </c:ext>
          </c:extLst>
        </c:ser>
        <c:ser>
          <c:idx val="1"/>
          <c:order val="1"/>
          <c:tx>
            <c:strRef>
              <c:f>'Question 3'!$D$4:$D$5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'Question 3'!$A$6:$B$10</c:f>
              <c:multiLvlStrCache>
                <c:ptCount val="3"/>
                <c:lvl>
                  <c:pt idx="0">
                    <c:v>musical</c:v>
                  </c:pt>
                  <c:pt idx="1">
                    <c:v>plays</c:v>
                  </c:pt>
                  <c:pt idx="2">
                    <c:v>spaces</c:v>
                  </c:pt>
                </c:lvl>
                <c:lvl>
                  <c:pt idx="0">
                    <c:v>theater</c:v>
                  </c:pt>
                </c:lvl>
              </c:multiLvlStrCache>
            </c:multiLvlStrRef>
          </c:cat>
          <c:val>
            <c:numRef>
              <c:f>'Question 3'!$D$6:$D$10</c:f>
              <c:numCache>
                <c:formatCode>General</c:formatCode>
                <c:ptCount val="3"/>
                <c:pt idx="0">
                  <c:v>60</c:v>
                </c:pt>
                <c:pt idx="1">
                  <c:v>353</c:v>
                </c:pt>
                <c:pt idx="2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0E-49A9-B92A-185D3FE565AA}"/>
            </c:ext>
          </c:extLst>
        </c:ser>
        <c:ser>
          <c:idx val="2"/>
          <c:order val="2"/>
          <c:tx>
            <c:strRef>
              <c:f>'Question 3'!$E$4:$E$5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'Question 3'!$A$6:$B$10</c:f>
              <c:multiLvlStrCache>
                <c:ptCount val="3"/>
                <c:lvl>
                  <c:pt idx="0">
                    <c:v>musical</c:v>
                  </c:pt>
                  <c:pt idx="1">
                    <c:v>plays</c:v>
                  </c:pt>
                  <c:pt idx="2">
                    <c:v>spaces</c:v>
                  </c:pt>
                </c:lvl>
                <c:lvl>
                  <c:pt idx="0">
                    <c:v>theater</c:v>
                  </c:pt>
                </c:lvl>
              </c:multiLvlStrCache>
            </c:multiLvlStrRef>
          </c:cat>
          <c:val>
            <c:numRef>
              <c:f>'Question 3'!$E$6:$E$10</c:f>
              <c:numCache>
                <c:formatCode>General</c:formatCode>
                <c:ptCount val="3"/>
                <c:pt idx="0">
                  <c:v>20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0E-49A9-B92A-185D3FE565AA}"/>
            </c:ext>
          </c:extLst>
        </c:ser>
        <c:ser>
          <c:idx val="3"/>
          <c:order val="3"/>
          <c:tx>
            <c:strRef>
              <c:f>'Question 3'!$F$4:$F$5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'Question 3'!$A$6:$B$10</c:f>
              <c:multiLvlStrCache>
                <c:ptCount val="3"/>
                <c:lvl>
                  <c:pt idx="0">
                    <c:v>musical</c:v>
                  </c:pt>
                  <c:pt idx="1">
                    <c:v>plays</c:v>
                  </c:pt>
                  <c:pt idx="2">
                    <c:v>spaces</c:v>
                  </c:pt>
                </c:lvl>
                <c:lvl>
                  <c:pt idx="0">
                    <c:v>theater</c:v>
                  </c:pt>
                </c:lvl>
              </c:multiLvlStrCache>
            </c:multiLvlStrRef>
          </c:cat>
          <c:val>
            <c:numRef>
              <c:f>'Question 3'!$F$6:$F$10</c:f>
              <c:numCache>
                <c:formatCode>General</c:formatCode>
                <c:ptCount val="3"/>
                <c:pt idx="1">
                  <c:v>19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A0E-49A9-B92A-185D3FE56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009024719"/>
        <c:axId val="2008897583"/>
      </c:barChart>
      <c:catAx>
        <c:axId val="2009024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897583"/>
        <c:crosses val="autoZero"/>
        <c:auto val="1"/>
        <c:lblAlgn val="ctr"/>
        <c:lblOffset val="100"/>
        <c:noMultiLvlLbl val="0"/>
      </c:catAx>
      <c:valAx>
        <c:axId val="200889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902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[StarterBook.xlsx]Question 3-1!PivotTable4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vs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'Question 3-1'!$C$4:$C$5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'Question 3-1'!$A$6:$B$15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'Question 3-1'!$C$6:$C$15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2B-4C17-BA43-09A3B8A82D86}"/>
            </c:ext>
          </c:extLst>
        </c:ser>
        <c:ser>
          <c:idx val="1"/>
          <c:order val="1"/>
          <c:tx>
            <c:strRef>
              <c:f>'Question 3-1'!$D$4:$D$5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'Question 3-1'!$A$6:$B$15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'Question 3-1'!$D$6:$D$15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527</c:v>
                </c:pt>
                <c:pt idx="7">
                  <c:v>376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2B-4C17-BA43-09A3B8A82D86}"/>
            </c:ext>
          </c:extLst>
        </c:ser>
        <c:ser>
          <c:idx val="2"/>
          <c:order val="2"/>
          <c:tx>
            <c:strRef>
              <c:f>'Question 3-1'!$E$4:$E$5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'Question 3-1'!$A$6:$B$15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'Question 3-1'!$E$6:$E$15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2B-4C17-BA43-09A3B8A82D86}"/>
            </c:ext>
          </c:extLst>
        </c:ser>
        <c:ser>
          <c:idx val="3"/>
          <c:order val="3"/>
          <c:tx>
            <c:strRef>
              <c:f>'Question 3-1'!$F$4:$F$5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'Question 3-1'!$A$6:$B$15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'Question 3-1'!$F$6:$F$15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2B-4C17-BA43-09A3B8A82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0173535"/>
        <c:axId val="2000795743"/>
      </c:lineChart>
      <c:catAx>
        <c:axId val="2010173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795743"/>
        <c:crosses val="autoZero"/>
        <c:auto val="1"/>
        <c:lblAlgn val="ctr"/>
        <c:lblOffset val="100"/>
        <c:noMultiLvlLbl val="0"/>
      </c:catAx>
      <c:valAx>
        <c:axId val="200079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17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[StarterBook.xlsx]Question 3-2!PivotTable4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based</a:t>
            </a:r>
            <a:r>
              <a:rPr lang="en-US" baseline="0"/>
              <a:t> on country</a:t>
            </a:r>
            <a:endParaRPr lang="en-US"/>
          </a:p>
        </c:rich>
      </c:tx>
      <c:layout>
        <c:manualLayout>
          <c:xMode val="edge"/>
          <c:yMode val="edge"/>
          <c:x val="0.1711510567757977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'Question 3-2'!$B$4:$B$5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3-2'!$A$6:$A$27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'Question 3-2'!$B$6:$B$27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38-43C5-BF8C-B6CD4953DA01}"/>
            </c:ext>
          </c:extLst>
        </c:ser>
        <c:ser>
          <c:idx val="1"/>
          <c:order val="1"/>
          <c:tx>
            <c:strRef>
              <c:f>'Question 3-2'!$C$4:$C$5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'Question 3-2'!$A$6:$A$27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'Question 3-2'!$C$6:$C$27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38-43C5-BF8C-B6CD4953DA01}"/>
            </c:ext>
          </c:extLst>
        </c:ser>
        <c:ser>
          <c:idx val="2"/>
          <c:order val="2"/>
          <c:tx>
            <c:strRef>
              <c:f>'Question 3-2'!$D$4:$D$5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'Question 3-2'!$A$6:$A$27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'Question 3-2'!$D$6:$D$27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38-43C5-BF8C-B6CD4953DA01}"/>
            </c:ext>
          </c:extLst>
        </c:ser>
        <c:ser>
          <c:idx val="3"/>
          <c:order val="3"/>
          <c:tx>
            <c:strRef>
              <c:f>'Question 3-2'!$E$4:$E$5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'Question 3-2'!$A$6:$A$27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'Question 3-2'!$E$6:$E$27</c:f>
              <c:numCache>
                <c:formatCode>General</c:formatCode>
                <c:ptCount val="21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38-43C5-BF8C-B6CD4953D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10173535"/>
        <c:axId val="2000795743"/>
      </c:barChart>
      <c:catAx>
        <c:axId val="2010173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795743"/>
        <c:crosses val="autoZero"/>
        <c:auto val="1"/>
        <c:lblAlgn val="ctr"/>
        <c:lblOffset val="100"/>
        <c:noMultiLvlLbl val="0"/>
      </c:catAx>
      <c:valAx>
        <c:axId val="200079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17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Venkatapuram</dc:creator>
  <cp:keywords/>
  <dc:description/>
  <cp:lastModifiedBy>Saiteja Venkatapuram</cp:lastModifiedBy>
  <cp:revision>15</cp:revision>
  <dcterms:created xsi:type="dcterms:W3CDTF">2019-08-11T18:55:00Z</dcterms:created>
  <dcterms:modified xsi:type="dcterms:W3CDTF">2019-08-17T01:28:00Z</dcterms:modified>
</cp:coreProperties>
</file>