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6">
      <w:pPr>
        <w:pStyle w:val="Title"/>
        <w:ind w:firstLine="734"/>
        <w:rPr>
          <w:rFonts w:ascii="Calibri" w:cs="Calibri" w:eastAsia="Calibri" w:hAnsi="Calibri"/>
        </w:rPr>
      </w:pPr>
      <w:r w:rsidDel="00000000" w:rsidR="00000000" w:rsidRPr="00000000">
        <w:rPr>
          <w:rFonts w:ascii="Calibri" w:cs="Calibri" w:eastAsia="Calibri" w:hAnsi="Calibri"/>
          <w:color w:val="1f2328"/>
          <w:rtl w:val="0"/>
        </w:rPr>
        <w:t xml:space="preserve">C</w:t>
      </w:r>
      <w:r w:rsidDel="00000000" w:rsidR="00000000" w:rsidRPr="00000000">
        <w:rPr>
          <w:rFonts w:ascii="Calibri" w:cs="Calibri" w:eastAsia="Calibri" w:hAnsi="Calibri"/>
          <w:color w:val="1f2328"/>
          <w:sz w:val="52"/>
          <w:szCs w:val="52"/>
          <w:rtl w:val="0"/>
        </w:rPr>
        <w:t xml:space="preserve">ha</w:t>
      </w:r>
      <w:r w:rsidDel="00000000" w:rsidR="00000000" w:rsidRPr="00000000">
        <w:rPr>
          <w:rFonts w:ascii="Calibri" w:cs="Calibri" w:eastAsia="Calibri" w:hAnsi="Calibri"/>
          <w:color w:val="1f2328"/>
          <w:sz w:val="48"/>
          <w:szCs w:val="48"/>
          <w:rtl w:val="0"/>
        </w:rPr>
        <w:t xml:space="preserve">pt</w:t>
      </w:r>
      <w:r w:rsidDel="00000000" w:rsidR="00000000" w:rsidRPr="00000000">
        <w:rPr>
          <w:rFonts w:ascii="Calibri" w:cs="Calibri" w:eastAsia="Calibri" w:hAnsi="Calibri"/>
          <w:color w:val="1f2328"/>
          <w:sz w:val="52"/>
          <w:szCs w:val="52"/>
          <w:rtl w:val="0"/>
        </w:rPr>
        <w:t xml:space="preserve">e</w:t>
      </w:r>
      <w:r w:rsidDel="00000000" w:rsidR="00000000" w:rsidRPr="00000000">
        <w:rPr>
          <w:rFonts w:ascii="Calibri" w:cs="Calibri" w:eastAsia="Calibri" w:hAnsi="Calibri"/>
          <w:color w:val="1f2328"/>
          <w:sz w:val="48"/>
          <w:szCs w:val="48"/>
          <w:rtl w:val="0"/>
        </w:rPr>
        <w:t xml:space="preserve">r </w:t>
      </w:r>
      <w:r w:rsidDel="00000000" w:rsidR="00000000" w:rsidRPr="00000000">
        <w:rPr>
          <w:rFonts w:ascii="Calibri" w:cs="Calibri" w:eastAsia="Calibri" w:hAnsi="Calibri"/>
          <w:color w:val="1f2328"/>
          <w:rtl w:val="0"/>
        </w:rPr>
        <w:t xml:space="preserve">6: THE 95% SOLUTION - PART 3</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95256</wp:posOffset>
                </wp:positionV>
                <wp:extent cx="9525" cy="12700"/>
                <wp:effectExtent b="0" l="0" r="0" t="0"/>
                <wp:wrapTopAndBottom distB="0" distT="0"/>
                <wp:docPr id="818" name=""/>
                <a:graphic>
                  <a:graphicData uri="http://schemas.microsoft.com/office/word/2010/wordprocessingShape">
                    <wps:wsp>
                      <wps:cNvSpPr/>
                      <wps:cNvPr id="40" name="Shape 40"/>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95256</wp:posOffset>
                </wp:positionV>
                <wp:extent cx="9525" cy="12700"/>
                <wp:effectExtent b="0" l="0" r="0" t="0"/>
                <wp:wrapTopAndBottom distB="0" distT="0"/>
                <wp:docPr id="81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spacing w:before="354"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A</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chi</w:t>
      </w:r>
      <w:r w:rsidDel="00000000" w:rsidR="00000000" w:rsidRPr="00000000">
        <w:rPr>
          <w:rFonts w:ascii="Calibri" w:cs="Calibri" w:eastAsia="Calibri" w:hAnsi="Calibri"/>
          <w:b w:val="1"/>
          <w:bCs w:val="1"/>
          <w:color w:val="1f2328"/>
          <w:sz w:val="36"/>
          <w:szCs w:val="36"/>
          <w:rtl w:val="0"/>
        </w:rPr>
        <w:t xml:space="preserve">t</w:t>
      </w:r>
      <w:r w:rsidDel="00000000" w:rsidR="00000000" w:rsidRPr="00000000">
        <w:rPr>
          <w:rFonts w:ascii="Calibri" w:cs="Calibri" w:eastAsia="Calibri" w:hAnsi="Calibri"/>
          <w:b w:val="1"/>
          <w:bCs w:val="1"/>
          <w:color w:val="1f2328"/>
          <w:sz w:val="39"/>
          <w:szCs w:val="39"/>
          <w:rtl w:val="0"/>
        </w:rPr>
        <w:t xml:space="preserve">ec</w:t>
      </w:r>
      <w:r w:rsidDel="00000000" w:rsidR="00000000" w:rsidRPr="00000000">
        <w:rPr>
          <w:rFonts w:ascii="Calibri" w:cs="Calibri" w:eastAsia="Calibri" w:hAnsi="Calibri"/>
          <w:b w:val="1"/>
          <w:bCs w:val="1"/>
          <w:color w:val="1f2328"/>
          <w:sz w:val="36"/>
          <w:szCs w:val="36"/>
          <w:rtl w:val="0"/>
        </w:rPr>
        <w:t xml:space="preserve">tur</w:t>
      </w:r>
      <w:r w:rsidDel="00000000" w:rsidR="00000000" w:rsidRPr="00000000">
        <w:rPr>
          <w:rFonts w:ascii="Calibri" w:cs="Calibri" w:eastAsia="Calibri" w:hAnsi="Calibri"/>
          <w:b w:val="1"/>
          <w:bCs w:val="1"/>
          <w:color w:val="1f2328"/>
          <w:sz w:val="39"/>
          <w:szCs w:val="39"/>
          <w:rtl w:val="0"/>
        </w:rPr>
        <w:t xml:space="preserve">e </w:t>
      </w:r>
      <w:r w:rsidDel="00000000" w:rsidR="00000000" w:rsidRPr="00000000">
        <w:rPr>
          <w:rFonts w:ascii="Calibri" w:cs="Calibri" w:eastAsia="Calibri" w:hAnsi="Calibri"/>
          <w:b w:val="1"/>
          <w:bCs w:val="1"/>
          <w:color w:val="1f2328"/>
          <w:sz w:val="36"/>
          <w:szCs w:val="36"/>
          <w:rtl w:val="0"/>
        </w:rPr>
        <w:t xml:space="preserve">o</w:t>
      </w:r>
      <w:r w:rsidDel="00000000" w:rsidR="00000000" w:rsidRPr="00000000">
        <w:rPr>
          <w:rFonts w:ascii="Calibri" w:cs="Calibri" w:eastAsia="Calibri" w:hAnsi="Calibri"/>
          <w:b w:val="1"/>
          <w:bCs w:val="1"/>
          <w:color w:val="1f2328"/>
          <w:sz w:val="39"/>
          <w:szCs w:val="39"/>
          <w:rtl w:val="0"/>
        </w:rPr>
        <w:t xml:space="preserve">f </w:t>
      </w: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6"/>
          <w:szCs w:val="36"/>
          <w:rtl w:val="0"/>
        </w:rPr>
        <w:t xml:space="preserve">rust</w:t>
      </w:r>
      <w:r w:rsidDel="00000000" w:rsidR="00000000" w:rsidRPr="00000000">
        <w:rPr>
          <w:rFonts w:ascii="Calibri" w:cs="Calibri" w:eastAsia="Calibri" w:hAnsi="Calibri"/>
          <w:b w:val="1"/>
          <w:bCs w:val="1"/>
          <w:color w:val="1f2328"/>
          <w:sz w:val="38"/>
          <w:szCs w:val="38"/>
          <w:rtl w:val="0"/>
        </w:rPr>
        <w:t xml:space="preserve">: T</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nsp</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n</w:t>
      </w:r>
      <w:r w:rsidDel="00000000" w:rsidR="00000000" w:rsidRPr="00000000">
        <w:rPr>
          <w:rFonts w:ascii="Calibri" w:cs="Calibri" w:eastAsia="Calibri" w:hAnsi="Calibri"/>
          <w:b w:val="1"/>
          <w:bCs w:val="1"/>
          <w:color w:val="1f2328"/>
          <w:sz w:val="39"/>
          <w:szCs w:val="39"/>
          <w:rtl w:val="0"/>
        </w:rPr>
        <w:t xml:space="preserve">c</w:t>
      </w:r>
      <w:r w:rsidDel="00000000" w:rsidR="00000000" w:rsidRPr="00000000">
        <w:rPr>
          <w:rFonts w:ascii="Calibri" w:cs="Calibri" w:eastAsia="Calibri" w:hAnsi="Calibri"/>
          <w:b w:val="1"/>
          <w:bCs w:val="1"/>
          <w:color w:val="1f2328"/>
          <w:sz w:val="36"/>
          <w:szCs w:val="36"/>
          <w:rtl w:val="0"/>
        </w:rPr>
        <w:t xml:space="preserve">y </w:t>
      </w:r>
      <w:r w:rsidDel="00000000" w:rsidR="00000000" w:rsidRPr="00000000">
        <w:rPr>
          <w:rFonts w:ascii="Calibri" w:cs="Calibri" w:eastAsia="Calibri" w:hAnsi="Calibri"/>
          <w:b w:val="1"/>
          <w:bCs w:val="1"/>
          <w:color w:val="1f2328"/>
          <w:sz w:val="38"/>
          <w:szCs w:val="38"/>
          <w:rtl w:val="0"/>
        </w:rPr>
        <w:t xml:space="preserve">+ O</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che</w:t>
      </w:r>
      <w:r w:rsidDel="00000000" w:rsidR="00000000" w:rsidRPr="00000000">
        <w:rPr>
          <w:rFonts w:ascii="Calibri" w:cs="Calibri" w:eastAsia="Calibri" w:hAnsi="Calibri"/>
          <w:b w:val="1"/>
          <w:bCs w:val="1"/>
          <w:color w:val="1f2328"/>
          <w:sz w:val="36"/>
          <w:szCs w:val="36"/>
          <w:rtl w:val="0"/>
        </w:rPr>
        <w:t xml:space="preserve">str</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6"/>
          <w:szCs w:val="36"/>
          <w:rtl w:val="0"/>
        </w:rPr>
        <w:t xml:space="preserve">on </w:t>
      </w:r>
      <w:r w:rsidDel="00000000" w:rsidR="00000000" w:rsidRPr="00000000">
        <w:rPr>
          <w:rFonts w:ascii="Calibri" w:cs="Calibri" w:eastAsia="Calibri" w:hAnsi="Calibri"/>
          <w:b w:val="1"/>
          <w:bCs w:val="1"/>
          <w:color w:val="1f2328"/>
          <w:sz w:val="38"/>
          <w:szCs w:val="38"/>
          <w:rtl w:val="0"/>
        </w:rPr>
        <w:t xml:space="preserve">L</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y</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rs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65111</wp:posOffset>
                </wp:positionV>
                <wp:extent cx="9525" cy="12700"/>
                <wp:effectExtent b="0" l="0" r="0" t="0"/>
                <wp:wrapTopAndBottom distB="0" distT="0"/>
                <wp:docPr id="816" name=""/>
                <a:graphic>
                  <a:graphicData uri="http://schemas.microsoft.com/office/word/2010/wordprocessingShape">
                    <wps:wsp>
                      <wps:cNvSpPr/>
                      <wps:cNvPr id="38" name="Shape 38"/>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65111</wp:posOffset>
                </wp:positionV>
                <wp:extent cx="9525" cy="12700"/>
                <wp:effectExtent b="0" l="0" r="0" t="0"/>
                <wp:wrapTopAndBottom distB="0" distT="0"/>
                <wp:docPr id="81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T</w:t>
      </w:r>
      <w:r w:rsidDel="00000000" w:rsidR="00000000" w:rsidRPr="00000000">
        <w:rPr>
          <w:rFonts w:ascii="Calibri" w:cs="Calibri" w:eastAsia="Calibri" w:hAnsi="Calibri"/>
          <w:b w:val="1"/>
          <w:bCs w:val="1"/>
          <w:color w:val="1f2328"/>
          <w:sz w:val="39"/>
          <w:szCs w:val="39"/>
          <w:rtl w:val="0"/>
        </w:rPr>
        <w:t xml:space="preserve">he </w:t>
      </w:r>
      <w:r w:rsidDel="00000000" w:rsidR="00000000" w:rsidRPr="00000000">
        <w:rPr>
          <w:rFonts w:ascii="Calibri" w:cs="Calibri" w:eastAsia="Calibri" w:hAnsi="Calibri"/>
          <w:b w:val="1"/>
          <w:bCs w:val="1"/>
          <w:color w:val="1f2328"/>
          <w:sz w:val="38"/>
          <w:szCs w:val="38"/>
          <w:rtl w:val="0"/>
        </w:rPr>
        <w:t xml:space="preserve">W</w:t>
      </w:r>
      <w:r w:rsidDel="00000000" w:rsidR="00000000" w:rsidRPr="00000000">
        <w:rPr>
          <w:rFonts w:ascii="Calibri" w:cs="Calibri" w:eastAsia="Calibri" w:hAnsi="Calibri"/>
          <w:b w:val="1"/>
          <w:bCs w:val="1"/>
          <w:color w:val="1f2328"/>
          <w:sz w:val="39"/>
          <w:szCs w:val="39"/>
          <w:rtl w:val="0"/>
        </w:rPr>
        <w:t xml:space="preserve">a</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fa</w:t>
      </w:r>
      <w:r w:rsidDel="00000000" w:rsidR="00000000" w:rsidRPr="00000000">
        <w:rPr>
          <w:rFonts w:ascii="Calibri" w:cs="Calibri" w:eastAsia="Calibri" w:hAnsi="Calibri"/>
          <w:b w:val="1"/>
          <w:bCs w:val="1"/>
          <w:color w:val="1f2328"/>
          <w:sz w:val="36"/>
          <w:szCs w:val="36"/>
          <w:rtl w:val="0"/>
        </w:rPr>
        <w:t xml:space="preserve">r</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6"/>
          <w:szCs w:val="36"/>
          <w:rtl w:val="0"/>
        </w:rPr>
        <w:t xml:space="preserve">n </w:t>
      </w:r>
      <w:r w:rsidDel="00000000" w:rsidR="00000000" w:rsidRPr="00000000">
        <w:rPr>
          <w:rFonts w:ascii="Calibri" w:cs="Calibri" w:eastAsia="Calibri" w:hAnsi="Calibri"/>
          <w:b w:val="1"/>
          <w:bCs w:val="1"/>
          <w:color w:val="1f2328"/>
          <w:sz w:val="38"/>
          <w:szCs w:val="38"/>
          <w:rtl w:val="0"/>
        </w:rPr>
        <w:t xml:space="preserve">Q</w:t>
      </w:r>
      <w:r w:rsidDel="00000000" w:rsidR="00000000" w:rsidRPr="00000000">
        <w:rPr>
          <w:rFonts w:ascii="Calibri" w:cs="Calibri" w:eastAsia="Calibri" w:hAnsi="Calibri"/>
          <w:b w:val="1"/>
          <w:bCs w:val="1"/>
          <w:color w:val="1f2328"/>
          <w:sz w:val="36"/>
          <w:szCs w:val="36"/>
          <w:rtl w:val="0"/>
        </w:rPr>
        <w:t xml:space="preserve">u</w:t>
      </w:r>
      <w:r w:rsidDel="00000000" w:rsidR="00000000" w:rsidRPr="00000000">
        <w:rPr>
          <w:rFonts w:ascii="Calibri" w:cs="Calibri" w:eastAsia="Calibri" w:hAnsi="Calibri"/>
          <w:b w:val="1"/>
          <w:bCs w:val="1"/>
          <w:color w:val="1f2328"/>
          <w:sz w:val="39"/>
          <w:szCs w:val="39"/>
          <w:rtl w:val="0"/>
        </w:rPr>
        <w:t xml:space="preserve">e</w:t>
      </w:r>
      <w:r w:rsidDel="00000000" w:rsidR="00000000" w:rsidRPr="00000000">
        <w:rPr>
          <w:rFonts w:ascii="Calibri" w:cs="Calibri" w:eastAsia="Calibri" w:hAnsi="Calibri"/>
          <w:b w:val="1"/>
          <w:bCs w:val="1"/>
          <w:color w:val="1f2328"/>
          <w:sz w:val="36"/>
          <w:szCs w:val="36"/>
          <w:rtl w:val="0"/>
        </w:rPr>
        <w:t xml:space="preserve">st</w:t>
      </w:r>
      <w:r w:rsidDel="00000000" w:rsidR="00000000" w:rsidRPr="00000000">
        <w:rPr>
          <w:rFonts w:ascii="Calibri" w:cs="Calibri" w:eastAsia="Calibri" w:hAnsi="Calibri"/>
          <w:b w:val="1"/>
          <w:bCs w:val="1"/>
          <w:color w:val="1f2328"/>
          <w:sz w:val="39"/>
          <w:szCs w:val="39"/>
          <w:rtl w:val="0"/>
        </w:rPr>
        <w:t xml:space="preserve">i</w:t>
      </w:r>
      <w:r w:rsidDel="00000000" w:rsidR="00000000" w:rsidRPr="00000000">
        <w:rPr>
          <w:rFonts w:ascii="Calibri" w:cs="Calibri" w:eastAsia="Calibri" w:hAnsi="Calibri"/>
          <w:b w:val="1"/>
          <w:bCs w:val="1"/>
          <w:color w:val="1f2328"/>
          <w:sz w:val="36"/>
          <w:szCs w:val="36"/>
          <w:rtl w:val="0"/>
        </w:rPr>
        <w:t xml:space="preserve">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65132</wp:posOffset>
                </wp:positionV>
                <wp:extent cx="9525" cy="12700"/>
                <wp:effectExtent b="0" l="0" r="0" t="0"/>
                <wp:wrapTopAndBottom distB="0" distT="0"/>
                <wp:docPr id="822" name=""/>
                <a:graphic>
                  <a:graphicData uri="http://schemas.microsoft.com/office/word/2010/wordprocessingShape">
                    <wps:wsp>
                      <wps:cNvSpPr/>
                      <wps:cNvPr id="44" name="Shape 4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65132</wp:posOffset>
                </wp:positionV>
                <wp:extent cx="9525" cy="12700"/>
                <wp:effectExtent b="0" l="0" r="0" t="0"/>
                <wp:wrapTopAndBottom distB="0" distT="0"/>
                <wp:docPr id="822"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D">
      <w:pPr>
        <w:spacing w:before="239" w:lineRule="auto"/>
        <w:ind w:left="734" w:right="0" w:firstLine="0"/>
        <w:jc w:val="left"/>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M</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y</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7</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32 AM</w:t>
      </w:r>
      <w:r w:rsidDel="00000000" w:rsidR="00000000" w:rsidRPr="00000000">
        <w:rPr>
          <w:rtl w:val="0"/>
        </w:rPr>
      </w:r>
    </w:p>
    <w:p w:rsidR="00000000" w:rsidDel="00000000" w:rsidP="00000000" w:rsidRDefault="00000000" w:rsidRPr="00000000" w14:paraId="0000000E">
      <w:pPr>
        <w:ind w:firstLine="72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Echo Health Systems, Clinical Informatics Office Week 8, Day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37" w:lineRule="auto"/>
        <w:ind w:left="734" w:right="771" w:firstLine="0"/>
        <w:jc w:val="left"/>
        <w:rPr>
          <w:rFonts w:ascii="Calibri" w:cs="Calibri" w:eastAsia="Calibri" w:hAnsi="Calibri"/>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Sarah Cedao stared at the incident report from Friday afternoon. A near-miss that kept her up all weekend.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hat's the recommended </w:t>
      </w:r>
      <w:r w:rsidDel="00000000" w:rsidR="00000000" w:rsidRPr="00000000">
        <w:rPr>
          <w:rFonts w:ascii="Calibri" w:cs="Calibri" w:eastAsia="Calibri" w:hAnsi="Calibri"/>
          <w:i w:val="1"/>
          <w:iCs w:val="1"/>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arfarin adjustment for a patient on concurrent aspirin therapy with an elevated INR?"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71" w:firstLine="0"/>
        <w:jc w:val="left"/>
        <w:rPr>
          <w:rFonts w:ascii="Calibri" w:cs="Calibri" w:eastAsia="Calibri" w:hAnsi="Calibri"/>
          <w:i w:val="1"/>
          <w:iCs w:val="1"/>
          <w:smallCaps w:val="0"/>
          <w:strike w:val="0"/>
          <w:color w:val="000000"/>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agent had responded in 1.4 seconds. Accurate retrieval. Correct clinical guidelines. Medically sound recommendation.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1"/>
          <w:iCs w:val="1"/>
          <w:smallCaps w:val="0"/>
          <w:strike w:val="0"/>
          <w:color w:val="1f2328"/>
          <w:sz w:val="26"/>
          <w:szCs w:val="26"/>
          <w:u w:val="none"/>
          <w:shd w:fill="auto" w:val="clear"/>
          <w:vertAlign w:val="baseline"/>
        </w:rPr>
      </w:pP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For James Morrison, 67, with a history of GI bleeding. A patient for whom any anticoagulation adjustment required gastroenterology consultation.</w:t>
      </w:r>
    </w:p>
    <w:p w:rsidR="00000000" w:rsidDel="00000000" w:rsidP="00000000" w:rsidRDefault="00000000" w:rsidRPr="00000000" w14:paraId="00000013">
      <w:pPr>
        <w:spacing w:line="237" w:lineRule="auto"/>
        <w:ind w:left="734" w:right="1210" w:firstLine="0"/>
        <w:rPr>
          <w:rFonts w:ascii="Calibri" w:cs="Calibri" w:eastAsia="Calibri" w:hAnsi="Calibri"/>
          <w:i w:val="1"/>
          <w:iCs w:val="1"/>
          <w:color w:val="1f2328"/>
          <w:sz w:val="26"/>
          <w:szCs w:val="26"/>
        </w:rPr>
      </w:pPr>
      <w:r w:rsidDel="00000000" w:rsidR="00000000" w:rsidRPr="00000000">
        <w:rPr>
          <w:rtl w:val="0"/>
        </w:rPr>
      </w:r>
    </w:p>
    <w:p w:rsidR="00000000" w:rsidDel="00000000" w:rsidP="00000000" w:rsidRDefault="00000000" w:rsidRPr="00000000" w14:paraId="00000014">
      <w:pPr>
        <w:spacing w:line="237" w:lineRule="auto"/>
        <w:ind w:left="734" w:right="1210"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Dr. Chen had caught it. Barely. "</w:t>
      </w:r>
      <w:r w:rsidDel="00000000" w:rsidR="00000000" w:rsidRPr="00000000">
        <w:rPr>
          <w:rFonts w:ascii="Calibri" w:cs="Calibri" w:eastAsia="Calibri" w:hAnsi="Calibri"/>
          <w:i w:val="1"/>
          <w:iCs w:val="1"/>
          <w:color w:val="1f2328"/>
          <w:sz w:val="25"/>
          <w:szCs w:val="25"/>
          <w:rtl w:val="0"/>
        </w:rPr>
        <w:t xml:space="preserve">T</w:t>
      </w:r>
      <w:r w:rsidDel="00000000" w:rsidR="00000000" w:rsidRPr="00000000">
        <w:rPr>
          <w:rFonts w:ascii="Calibri" w:cs="Calibri" w:eastAsia="Calibri" w:hAnsi="Calibri"/>
          <w:i w:val="1"/>
          <w:iCs w:val="1"/>
          <w:color w:val="1f2328"/>
          <w:sz w:val="26"/>
          <w:szCs w:val="26"/>
          <w:rtl w:val="0"/>
        </w:rPr>
        <w:t xml:space="preserve">he agent gave the right answer for the wrong situation," she'd written. "No one asked whether it should be answering at all."</w:t>
      </w:r>
      <w:r w:rsidDel="00000000" w:rsidR="00000000" w:rsidRPr="00000000">
        <w:rPr>
          <w:rtl w:val="0"/>
        </w:rPr>
      </w:r>
    </w:p>
    <w:p w:rsidR="00000000" w:rsidDel="00000000" w:rsidP="00000000" w:rsidRDefault="00000000" w:rsidRPr="00000000" w14:paraId="00000015">
      <w:pPr>
        <w:spacing w:before="229" w:line="237" w:lineRule="auto"/>
        <w:ind w:left="734" w:right="771"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Sarah pulled up the access logs. </w:t>
      </w:r>
      <w:r w:rsidDel="00000000" w:rsidR="00000000" w:rsidRPr="00000000">
        <w:rPr>
          <w:rFonts w:ascii="Calibri" w:cs="Calibri" w:eastAsia="Calibri" w:hAnsi="Calibri"/>
          <w:i w:val="1"/>
          <w:iCs w:val="1"/>
          <w:color w:val="1f2328"/>
          <w:sz w:val="25"/>
          <w:szCs w:val="25"/>
          <w:rtl w:val="0"/>
        </w:rPr>
        <w:t xml:space="preserve">T</w:t>
      </w:r>
      <w:r w:rsidDel="00000000" w:rsidR="00000000" w:rsidRPr="00000000">
        <w:rPr>
          <w:rFonts w:ascii="Calibri" w:cs="Calibri" w:eastAsia="Calibri" w:hAnsi="Calibri"/>
          <w:i w:val="1"/>
          <w:iCs w:val="1"/>
          <w:color w:val="1f2328"/>
          <w:sz w:val="26"/>
          <w:szCs w:val="26"/>
          <w:rtl w:val="0"/>
        </w:rPr>
        <w:t xml:space="preserve">he agent had retrieved Morrison's medication list, INR values, current prescriptions. All accurate. All properly sourced. But nothing had flagged this as a high-risk medication decision requiring human review.</w:t>
      </w:r>
      <w:r w:rsidDel="00000000" w:rsidR="00000000" w:rsidRPr="00000000">
        <w:rPr>
          <w:rtl w:val="0"/>
        </w:rPr>
      </w:r>
    </w:p>
    <w:p w:rsidR="00000000" w:rsidDel="00000000" w:rsidP="00000000" w:rsidRDefault="00000000" w:rsidRPr="00000000" w14:paraId="00000016">
      <w:pPr>
        <w:spacing w:before="241" w:lineRule="auto"/>
        <w:ind w:left="734"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Marcus arrived with coffee. "</w:t>
      </w:r>
      <w:r w:rsidDel="00000000" w:rsidR="00000000" w:rsidRPr="00000000">
        <w:rPr>
          <w:rFonts w:ascii="Calibri" w:cs="Calibri" w:eastAsia="Calibri" w:hAnsi="Calibri"/>
          <w:i w:val="1"/>
          <w:iCs w:val="1"/>
          <w:color w:val="1f2328"/>
          <w:sz w:val="25"/>
          <w:szCs w:val="25"/>
          <w:rtl w:val="0"/>
        </w:rPr>
        <w:t xml:space="preserve">W</w:t>
      </w:r>
      <w:r w:rsidDel="00000000" w:rsidR="00000000" w:rsidRPr="00000000">
        <w:rPr>
          <w:rFonts w:ascii="Calibri" w:cs="Calibri" w:eastAsia="Calibri" w:hAnsi="Calibri"/>
          <w:i w:val="1"/>
          <w:iCs w:val="1"/>
          <w:color w:val="1f2328"/>
          <w:sz w:val="26"/>
          <w:szCs w:val="26"/>
          <w:rtl w:val="0"/>
        </w:rPr>
        <w:t xml:space="preserve">eek 8. Governance week."</w:t>
      </w:r>
      <w:r w:rsidDel="00000000" w:rsidR="00000000" w:rsidRPr="00000000">
        <w:rPr>
          <w:rtl w:val="0"/>
        </w:rPr>
      </w:r>
    </w:p>
    <w:p w:rsidR="00000000" w:rsidDel="00000000" w:rsidP="00000000" w:rsidRDefault="00000000" w:rsidRPr="00000000" w14:paraId="00000017">
      <w:pPr>
        <w:spacing w:before="240" w:line="237" w:lineRule="auto"/>
        <w:ind w:left="734" w:right="771"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6"/>
          <w:szCs w:val="26"/>
          <w:rtl w:val="0"/>
        </w:rPr>
        <w:t xml:space="preserve">"It can't wait," Sarah said, sliding the incident report across the table. "</w:t>
      </w:r>
      <w:r w:rsidDel="00000000" w:rsidR="00000000" w:rsidRPr="00000000">
        <w:rPr>
          <w:rFonts w:ascii="Calibri" w:cs="Calibri" w:eastAsia="Calibri" w:hAnsi="Calibri"/>
          <w:i w:val="1"/>
          <w:iCs w:val="1"/>
          <w:color w:val="1f2328"/>
          <w:sz w:val="25"/>
          <w:szCs w:val="25"/>
          <w:rtl w:val="0"/>
        </w:rPr>
        <w:t xml:space="preserve">W</w:t>
      </w:r>
      <w:r w:rsidDel="00000000" w:rsidR="00000000" w:rsidRPr="00000000">
        <w:rPr>
          <w:rFonts w:ascii="Calibri" w:cs="Calibri" w:eastAsia="Calibri" w:hAnsi="Calibri"/>
          <w:i w:val="1"/>
          <w:iCs w:val="1"/>
          <w:color w:val="1f2328"/>
          <w:sz w:val="26"/>
          <w:szCs w:val="26"/>
          <w:rtl w:val="0"/>
        </w:rPr>
        <w:t xml:space="preserve">e built intelligence that doesn't know its own limits. A </w:t>
      </w:r>
      <w:r w:rsidDel="00000000" w:rsidR="00000000" w:rsidRPr="00000000">
        <w:rPr>
          <w:rFonts w:ascii="Calibri" w:cs="Calibri" w:eastAsia="Calibri" w:hAnsi="Calibri"/>
          <w:i w:val="1"/>
          <w:iCs w:val="1"/>
          <w:color w:val="1f2328"/>
          <w:sz w:val="25"/>
          <w:szCs w:val="25"/>
          <w:rtl w:val="0"/>
        </w:rPr>
        <w:t xml:space="preserve">W</w:t>
      </w:r>
      <w:r w:rsidDel="00000000" w:rsidR="00000000" w:rsidRPr="00000000">
        <w:rPr>
          <w:rFonts w:ascii="Calibri" w:cs="Calibri" w:eastAsia="Calibri" w:hAnsi="Calibri"/>
          <w:i w:val="1"/>
          <w:iCs w:val="1"/>
          <w:color w:val="1f2328"/>
          <w:sz w:val="26"/>
          <w:szCs w:val="26"/>
          <w:rtl w:val="0"/>
        </w:rPr>
        <w:t xml:space="preserve">arfarin recommendation without pharmacist review isn't AI assistance. It's malpractice waiting to happen."</w:t>
      </w:r>
      <w:r w:rsidDel="00000000" w:rsidR="00000000" w:rsidRPr="00000000">
        <w:rPr>
          <w:rtl w:val="0"/>
        </w:rPr>
      </w:r>
    </w:p>
    <w:p w:rsidR="00000000" w:rsidDel="00000000" w:rsidP="00000000" w:rsidRDefault="00000000" w:rsidRPr="00000000" w14:paraId="00000018">
      <w:pPr>
        <w:spacing w:before="244" w:line="237" w:lineRule="auto"/>
        <w:ind w:left="734" w:right="771" w:firstLine="0"/>
        <w:rPr>
          <w:rFonts w:ascii="Calibri" w:cs="Calibri" w:eastAsia="Calibri" w:hAnsi="Calibri"/>
          <w:i w:val="1"/>
          <w:iCs w:val="1"/>
          <w:sz w:val="26"/>
          <w:szCs w:val="26"/>
        </w:rPr>
      </w:pPr>
      <w:r w:rsidDel="00000000" w:rsidR="00000000" w:rsidRPr="00000000">
        <w:rPr>
          <w:rFonts w:ascii="Calibri" w:cs="Calibri" w:eastAsia="Calibri" w:hAnsi="Calibri"/>
          <w:i w:val="1"/>
          <w:iCs w:val="1"/>
          <w:color w:val="1f2328"/>
          <w:sz w:val="25"/>
          <w:szCs w:val="25"/>
          <w:rtl w:val="0"/>
        </w:rPr>
        <w:t xml:space="preserve">T</w:t>
      </w:r>
      <w:r w:rsidDel="00000000" w:rsidR="00000000" w:rsidRPr="00000000">
        <w:rPr>
          <w:rFonts w:ascii="Calibri" w:cs="Calibri" w:eastAsia="Calibri" w:hAnsi="Calibri"/>
          <w:i w:val="1"/>
          <w:iCs w:val="1"/>
          <w:color w:val="1f2328"/>
          <w:sz w:val="26"/>
          <w:szCs w:val="26"/>
          <w:rtl w:val="0"/>
        </w:rPr>
        <w:t xml:space="preserve">he intelligence layers worked. </w:t>
      </w:r>
      <w:r w:rsidDel="00000000" w:rsidR="00000000" w:rsidRPr="00000000">
        <w:rPr>
          <w:rFonts w:ascii="Calibri" w:cs="Calibri" w:eastAsia="Calibri" w:hAnsi="Calibri"/>
          <w:i w:val="1"/>
          <w:iCs w:val="1"/>
          <w:color w:val="1f2328"/>
          <w:sz w:val="25"/>
          <w:szCs w:val="25"/>
          <w:rtl w:val="0"/>
        </w:rPr>
        <w:t xml:space="preserve">T</w:t>
      </w:r>
      <w:r w:rsidDel="00000000" w:rsidR="00000000" w:rsidRPr="00000000">
        <w:rPr>
          <w:rFonts w:ascii="Calibri" w:cs="Calibri" w:eastAsia="Calibri" w:hAnsi="Calibri"/>
          <w:i w:val="1"/>
          <w:iCs w:val="1"/>
          <w:color w:val="1f2328"/>
          <w:sz w:val="26"/>
          <w:szCs w:val="26"/>
          <w:rtl w:val="0"/>
        </w:rPr>
        <w:t xml:space="preserve">he foundation was solid. But an agent that couldn't distinguish routine queries from life-threatening decisions wasn't ready for production.</w:t>
      </w:r>
      <w:r w:rsidDel="00000000" w:rsidR="00000000" w:rsidRPr="00000000">
        <w:rPr>
          <w:rtl w:val="0"/>
        </w:rPr>
      </w:r>
    </w:p>
    <w:p w:rsidR="00000000" w:rsidDel="00000000" w:rsidP="00000000" w:rsidRDefault="00000000" w:rsidRPr="00000000" w14:paraId="00000019">
      <w:pPr>
        <w:spacing w:before="240" w:line="420" w:lineRule="auto"/>
        <w:ind w:left="734" w:right="4272" w:firstLine="0"/>
        <w:rPr>
          <w:rFonts w:ascii="Calibri" w:cs="Calibri" w:eastAsia="Calibri" w:hAnsi="Calibri"/>
          <w:i w:val="1"/>
          <w:iCs w:val="1"/>
          <w:color w:val="1f2328"/>
          <w:sz w:val="26"/>
          <w:szCs w:val="26"/>
        </w:rPr>
      </w:pPr>
      <w:r w:rsidDel="00000000" w:rsidR="00000000" w:rsidRPr="00000000">
        <w:rPr>
          <w:rFonts w:ascii="Calibri" w:cs="Calibri" w:eastAsia="Calibri" w:hAnsi="Calibri"/>
          <w:i w:val="1"/>
          <w:iCs w:val="1"/>
          <w:color w:val="1f2328"/>
          <w:sz w:val="26"/>
          <w:szCs w:val="26"/>
          <w:rtl w:val="0"/>
        </w:rPr>
        <w:t xml:space="preserve">Fast and accurate isn't enough. </w:t>
      </w:r>
      <w:r w:rsidDel="00000000" w:rsidR="00000000" w:rsidRPr="00000000">
        <w:rPr>
          <w:rFonts w:ascii="Calibri" w:cs="Calibri" w:eastAsia="Calibri" w:hAnsi="Calibri"/>
          <w:i w:val="1"/>
          <w:iCs w:val="1"/>
          <w:color w:val="1f2328"/>
          <w:sz w:val="25"/>
          <w:szCs w:val="25"/>
          <w:rtl w:val="0"/>
        </w:rPr>
        <w:t xml:space="preserve">U</w:t>
      </w:r>
      <w:r w:rsidDel="00000000" w:rsidR="00000000" w:rsidRPr="00000000">
        <w:rPr>
          <w:rFonts w:ascii="Calibri" w:cs="Calibri" w:eastAsia="Calibri" w:hAnsi="Calibri"/>
          <w:i w:val="1"/>
          <w:iCs w:val="1"/>
          <w:color w:val="1f2328"/>
          <w:sz w:val="26"/>
          <w:szCs w:val="26"/>
          <w:rtl w:val="0"/>
        </w:rPr>
        <w:t xml:space="preserve">ngoverned AI is dangerous AI. </w:t>
      </w:r>
    </w:p>
    <w:p w:rsidR="00000000" w:rsidDel="00000000" w:rsidP="00000000" w:rsidRDefault="00000000" w:rsidRPr="00000000" w14:paraId="0000001A">
      <w:pPr>
        <w:spacing w:before="240" w:line="420" w:lineRule="auto"/>
        <w:ind w:left="734" w:right="4272" w:firstLine="0"/>
        <w:rPr>
          <w:rFonts w:ascii="Calibri" w:cs="Calibri" w:eastAsia="Calibri" w:hAnsi="Calibri"/>
          <w:color w:val="1f2328"/>
          <w:sz w:val="26"/>
          <w:szCs w:val="26"/>
        </w:rPr>
        <w:sectPr>
          <w:footerReference r:id="rId10" w:type="default"/>
          <w:pgSz w:h="15840" w:w="12240" w:orient="portrait"/>
          <w:pgMar w:bottom="0" w:top="220" w:left="0" w:right="0" w:header="360" w:footer="360"/>
          <w:pgNumType w:start="1"/>
        </w:sect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Trust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5, 6,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7.</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121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 +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5-6-7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7772400" cy="3810000"/>
            <wp:effectExtent b="0" l="0" r="0" t="0"/>
            <wp:docPr id="82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7724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46" w:lineRule="auto"/>
        <w:ind w:left="1034" w:firstLine="0"/>
        <w:rPr>
          <w:rFonts w:ascii="Calibri" w:cs="Calibri" w:eastAsia="Calibri" w:hAnsi="Calibri"/>
          <w:sz w:val="24"/>
          <w:szCs w:val="24"/>
        </w:rPr>
      </w:pPr>
      <w:r w:rsidDel="00000000" w:rsidR="00000000" w:rsidRPr="00000000">
        <w:rPr>
          <w:rFonts w:ascii="Calibri" w:cs="Calibri" w:eastAsia="Calibri" w:hAnsi="Calibri"/>
          <w:b w:val="1"/>
          <w:bCs w:val="1"/>
          <w:color w:val="58626e"/>
          <w:sz w:val="26"/>
          <w:szCs w:val="26"/>
          <w:rtl w:val="0"/>
        </w:rPr>
        <w:t xml:space="preserve">K</w:t>
      </w:r>
      <w:r w:rsidDel="00000000" w:rsidR="00000000" w:rsidRPr="00000000">
        <w:rPr>
          <w:rFonts w:ascii="Calibri" w:cs="Calibri" w:eastAsia="Calibri" w:hAnsi="Calibri"/>
          <w:b w:val="1"/>
          <w:bCs w:val="1"/>
          <w:color w:val="58626e"/>
          <w:sz w:val="27"/>
          <w:szCs w:val="27"/>
          <w:rtl w:val="0"/>
        </w:rPr>
        <w:t xml:space="preserve">e</w:t>
      </w:r>
      <w:r w:rsidDel="00000000" w:rsidR="00000000" w:rsidRPr="00000000">
        <w:rPr>
          <w:rFonts w:ascii="Calibri" w:cs="Calibri" w:eastAsia="Calibri" w:hAnsi="Calibri"/>
          <w:b w:val="1"/>
          <w:bCs w:val="1"/>
          <w:color w:val="58626e"/>
          <w:sz w:val="34"/>
          <w:szCs w:val="34"/>
          <w:rtl w:val="0"/>
        </w:rPr>
        <w:t xml:space="preserve">y </w:t>
      </w:r>
      <w:r w:rsidDel="00000000" w:rsidR="00000000" w:rsidRPr="00000000">
        <w:rPr>
          <w:rFonts w:ascii="Calibri" w:cs="Calibri" w:eastAsia="Calibri" w:hAnsi="Calibri"/>
          <w:b w:val="1"/>
          <w:bCs w:val="1"/>
          <w:color w:val="58626e"/>
          <w:sz w:val="25"/>
          <w:szCs w:val="25"/>
          <w:rtl w:val="0"/>
        </w:rPr>
        <w:t xml:space="preserve">T</w:t>
      </w:r>
      <w:r w:rsidDel="00000000" w:rsidR="00000000" w:rsidRPr="00000000">
        <w:rPr>
          <w:rFonts w:ascii="Calibri" w:cs="Calibri" w:eastAsia="Calibri" w:hAnsi="Calibri"/>
          <w:b w:val="1"/>
          <w:bCs w:val="1"/>
          <w:color w:val="58626e"/>
          <w:sz w:val="27"/>
          <w:szCs w:val="27"/>
          <w:rtl w:val="0"/>
        </w:rPr>
        <w:t xml:space="preserve">akea</w:t>
      </w:r>
      <w:r w:rsidDel="00000000" w:rsidR="00000000" w:rsidRPr="00000000">
        <w:rPr>
          <w:rFonts w:ascii="Calibri" w:cs="Calibri" w:eastAsia="Calibri" w:hAnsi="Calibri"/>
          <w:b w:val="1"/>
          <w:bCs w:val="1"/>
          <w:color w:val="58626e"/>
          <w:sz w:val="34"/>
          <w:szCs w:val="34"/>
          <w:rtl w:val="0"/>
        </w:rPr>
        <w:t xml:space="preserve">w</w:t>
      </w:r>
      <w:r w:rsidDel="00000000" w:rsidR="00000000" w:rsidRPr="00000000">
        <w:rPr>
          <w:rFonts w:ascii="Calibri" w:cs="Calibri" w:eastAsia="Calibri" w:hAnsi="Calibri"/>
          <w:b w:val="1"/>
          <w:bCs w:val="1"/>
          <w:color w:val="58626e"/>
          <w:sz w:val="27"/>
          <w:szCs w:val="27"/>
          <w:rtl w:val="0"/>
        </w:rPr>
        <w:t xml:space="preserve">a</w:t>
      </w:r>
      <w:r w:rsidDel="00000000" w:rsidR="00000000" w:rsidRPr="00000000">
        <w:rPr>
          <w:rFonts w:ascii="Calibri" w:cs="Calibri" w:eastAsia="Calibri" w:hAnsi="Calibri"/>
          <w:b w:val="1"/>
          <w:bCs w:val="1"/>
          <w:color w:val="58626e"/>
          <w:sz w:val="34"/>
          <w:szCs w:val="34"/>
          <w:rtl w:val="0"/>
        </w:rPr>
        <w:t xml:space="preserve">y</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5"/>
          <w:szCs w:val="25"/>
          <w:rtl w:val="0"/>
        </w:rPr>
        <w:t xml:space="preserve">T</w:t>
      </w:r>
      <w:r w:rsidDel="00000000" w:rsidR="00000000" w:rsidRPr="00000000">
        <w:rPr>
          <w:rFonts w:ascii="Calibri" w:cs="Calibri" w:eastAsia="Calibri" w:hAnsi="Calibri"/>
          <w:color w:val="58626e"/>
          <w:sz w:val="26"/>
          <w:szCs w:val="26"/>
          <w:rtl w:val="0"/>
        </w:rPr>
        <w:t xml:space="preserve">rust requires transparency. Layers 5-6-7 make AI verifiable.</w:t>
      </w:r>
      <w:r w:rsidDel="00000000" w:rsidR="00000000" w:rsidRPr="00000000">
        <w:rPr>
          <w:rtl w:val="0"/>
        </w:rPr>
      </w:r>
    </w:p>
    <w:p w:rsidR="00000000" w:rsidDel="00000000" w:rsidP="00000000" w:rsidRDefault="00000000" w:rsidRPr="00000000" w14:paraId="00000021">
      <w:pPr>
        <w:pStyle w:val="Heading1"/>
        <w:ind w:firstLine="734"/>
        <w:rPr>
          <w:rFonts w:ascii="Calibri" w:cs="Calibri" w:eastAsia="Calibri" w:hAnsi="Calibri"/>
        </w:rPr>
      </w:pPr>
      <w:bookmarkStart w:colFirst="0" w:colLast="0" w:name="_heading=h.e5bs5734hfep" w:id="0"/>
      <w:bookmarkEnd w:id="0"/>
      <w:r w:rsidDel="00000000" w:rsidR="00000000" w:rsidRPr="00000000">
        <w:rPr>
          <w:rFonts w:ascii="Calibri" w:cs="Calibri" w:eastAsia="Calibri" w:hAnsi="Calibri"/>
          <w:color w:val="1f2328"/>
          <w:rtl w:val="0"/>
        </w:rPr>
        <w:t xml:space="preserve">PART 1: THE TRUST RISK</w:t>
      </w:r>
      <w:r w:rsidDel="00000000" w:rsidR="00000000" w:rsidRPr="00000000">
        <w:rPr>
          <w:rtl w:val="0"/>
        </w:rPr>
      </w:r>
    </w:p>
    <w:p w:rsidR="00000000" w:rsidDel="00000000" w:rsidP="00000000" w:rsidRDefault="00000000" w:rsidRPr="00000000" w14:paraId="00000022">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461961</wp:posOffset>
                </wp:positionH>
                <wp:positionV relativeFrom="paragraph">
                  <wp:posOffset>61780</wp:posOffset>
                </wp:positionV>
                <wp:extent cx="6848475" cy="22225"/>
                <wp:effectExtent b="0" l="0" r="0" t="0"/>
                <wp:wrapTopAndBottom distB="0" distT="0"/>
                <wp:docPr id="820" name=""/>
                <a:graphic>
                  <a:graphicData uri="http://schemas.microsoft.com/office/word/2010/wordprocessingShape">
                    <wps:wsp>
                      <wps:cNvSpPr/>
                      <wps:cNvPr id="42" name="Shape 4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461961</wp:posOffset>
                </wp:positionH>
                <wp:positionV relativeFrom="paragraph">
                  <wp:posOffset>61780</wp:posOffset>
                </wp:positionV>
                <wp:extent cx="6848475" cy="22225"/>
                <wp:effectExtent b="0" l="0" r="0" t="0"/>
                <wp:wrapTopAndBottom distB="0" distT="0"/>
                <wp:docPr id="82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6848475" cy="22225"/>
                        </a:xfrm>
                        <a:prstGeom prst="rect"/>
                        <a:ln/>
                      </pic:spPr>
                    </pic:pic>
                  </a:graphicData>
                </a:graphic>
              </wp:anchor>
            </w:drawing>
          </mc:Fallback>
        </mc:AlternateContent>
      </w:r>
    </w:p>
    <w:p w:rsidR="00000000" w:rsidDel="00000000" w:rsidP="00000000" w:rsidRDefault="00000000" w:rsidRPr="00000000" w14:paraId="00000023">
      <w:pPr>
        <w:spacing w:before="223"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Intelligence is operational. But intelligence alone isn't enough.</w:t>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5">
      <w:pPr>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Warfarin incident crystallized what Sarah had suspected - intelligence without governance is dangerous. Week 7's achievements: 95.6% RAG accuracy, 1.8 second semantic queries, 2,400 clinical terms resolved meant nothing if agents couldn't distinguish routine questions from life-threatening decisions.</w:t>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Three risks remained unaddressed:</w:t>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Governance risk:</w:t>
      </w:r>
      <w:r w:rsidDel="00000000" w:rsidR="00000000" w:rsidRPr="00000000">
        <w:rPr>
          <w:rFonts w:ascii="Calibri" w:cs="Calibri" w:eastAsia="Calibri" w:hAnsi="Calibri"/>
          <w:sz w:val="26"/>
          <w:szCs w:val="26"/>
          <w:rtl w:val="0"/>
        </w:rPr>
        <w:t xml:space="preserve"> No dynamic authorization. No HITL for high-risk decisions.</w:t>
      </w:r>
    </w:p>
    <w:p w:rsidR="00000000" w:rsidDel="00000000" w:rsidP="00000000" w:rsidRDefault="00000000" w:rsidRPr="00000000" w14:paraId="0000002A">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Observability risk:</w:t>
      </w:r>
      <w:r w:rsidDel="00000000" w:rsidR="00000000" w:rsidRPr="00000000">
        <w:rPr>
          <w:rFonts w:ascii="Calibri" w:cs="Calibri" w:eastAsia="Calibri" w:hAnsi="Calibri"/>
          <w:sz w:val="26"/>
          <w:szCs w:val="26"/>
          <w:rtl w:val="0"/>
        </w:rPr>
        <w:t xml:space="preserve"> No end-to-end tracing. No cost visibility. No explainability.</w:t>
      </w:r>
    </w:p>
    <w:p w:rsidR="00000000" w:rsidDel="00000000" w:rsidP="00000000" w:rsidRDefault="00000000" w:rsidRPr="00000000" w14:paraId="0000002B">
      <w:pPr>
        <w:ind w:firstLine="720"/>
        <w:rPr>
          <w:rFonts w:ascii="Calibri" w:cs="Calibri" w:eastAsia="Calibri" w:hAnsi="Calibri"/>
          <w:color w:val="1f2328"/>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b w:val="1"/>
          <w:bCs w:val="1"/>
          <w:sz w:val="26"/>
          <w:szCs w:val="26"/>
          <w:rtl w:val="0"/>
        </w:rPr>
        <w:t xml:space="preserve">Orchestration risk:</w:t>
      </w:r>
      <w:r w:rsidDel="00000000" w:rsidR="00000000" w:rsidRPr="00000000">
        <w:rPr>
          <w:rFonts w:ascii="Calibri" w:cs="Calibri" w:eastAsia="Calibri" w:hAnsi="Calibri"/>
          <w:sz w:val="26"/>
          <w:szCs w:val="26"/>
          <w:rtl w:val="0"/>
        </w:rPr>
        <w:t xml:space="preserve"> No multi-agent coordination. Complex queries required manual assembly.</w:t>
      </w:r>
      <w:r w:rsidDel="00000000" w:rsidR="00000000" w:rsidRPr="00000000">
        <w:rPr>
          <w:rtl w:val="0"/>
        </w:rPr>
      </w:r>
    </w:p>
    <w:p w:rsidR="00000000" w:rsidDel="00000000" w:rsidP="00000000" w:rsidRDefault="00000000" w:rsidRPr="00000000" w14:paraId="0000002C">
      <w:pPr>
        <w:spacing w:before="240" w:line="420" w:lineRule="auto"/>
        <w:ind w:left="734" w:right="4272"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These final three layers would complete the architecture.</w:t>
      </w:r>
    </w:p>
    <w:p w:rsidR="00000000" w:rsidDel="00000000" w:rsidP="00000000" w:rsidRDefault="00000000" w:rsidRPr="00000000" w14:paraId="0000002D">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E">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F">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30">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31">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32">
      <w:pPr>
        <w:spacing w:before="240" w:line="420" w:lineRule="auto"/>
        <w:ind w:left="734" w:right="4272"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2: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 2</w:t>
      </w:r>
    </w:p>
    <w:p w:rsidR="00000000" w:rsidDel="00000000" w:rsidP="00000000" w:rsidRDefault="00000000" w:rsidRPr="00000000" w14:paraId="00000033">
      <w:pPr>
        <w:spacing w:before="240" w:line="420" w:lineRule="auto"/>
        <w:ind w:left="734" w:right="4272" w:firstLine="0"/>
        <w:jc w:val="left"/>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Pr>
        <w:drawing>
          <wp:inline distB="114300" distT="114300" distL="114300" distR="114300">
            <wp:extent cx="7295037" cy="6012706"/>
            <wp:effectExtent b="0" l="0" r="0" t="0"/>
            <wp:docPr id="82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295037" cy="60127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3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Ar</w:t>
      </w:r>
      <w:r w:rsidDel="00000000" w:rsidR="00000000" w:rsidRPr="00000000">
        <w:rPr>
          <w:rFonts w:ascii="Calibri" w:cs="Calibri" w:eastAsia="Calibri" w:hAnsi="Calibri"/>
          <w:b w:val="1"/>
          <w:bCs w:val="1"/>
          <w:color w:val="1f2328"/>
          <w:sz w:val="33"/>
          <w:szCs w:val="33"/>
          <w:rtl w:val="0"/>
        </w:rPr>
        <w:t xml:space="preserve">chi</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Cont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w:t>
      </w:r>
    </w:p>
    <w:p w:rsidR="00000000" w:rsidDel="00000000" w:rsidP="00000000" w:rsidRDefault="00000000" w:rsidRPr="00000000" w14:paraId="0000003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3A">
      <w:pPr>
        <w:spacing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Chapters 4-5 built the foundation and intelligence layers. Chapter 4 delivered data availability: eight storage categories and real-time pipelines with less than 30 seconds freshness. Chapter 5 delivered data understanding: semantic resolution of 2,400 clinical terms and a 7-stage RAG pipeline with 85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cache hit rates.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ogether, these four layers transformed Echo's data infrastructure from legacy BI to agent-capable.</w:t>
      </w:r>
      <w:r w:rsidDel="00000000" w:rsidR="00000000" w:rsidRPr="00000000">
        <w:rPr>
          <w:rtl w:val="0"/>
        </w:rPr>
      </w:r>
    </w:p>
    <w:p w:rsidR="00000000" w:rsidDel="00000000" w:rsidP="00000000" w:rsidRDefault="00000000" w:rsidRPr="00000000" w14:paraId="0000003B">
      <w:pPr>
        <w:spacing w:before="23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6 completes the architecture with three final layers:</w:t>
      </w:r>
      <w:r w:rsidDel="00000000" w:rsidR="00000000" w:rsidRPr="00000000">
        <w:rPr>
          <w:rtl w:val="0"/>
        </w:rPr>
      </w:r>
    </w:p>
    <w:p w:rsidR="00000000" w:rsidDel="00000000" w:rsidP="00000000" w:rsidRDefault="00000000" w:rsidRPr="00000000" w14:paraId="0000003C">
      <w:pPr>
        <w:spacing w:before="240" w:line="237" w:lineRule="auto"/>
        <w:ind w:left="734" w:right="75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Policy-based authorization controlling what agents can do. ABAC (Attribute-Based Access Control) evaluates every request against four dimensions: who is asking, what they're accessing, when they're accessing it, and where they're accessing it from. OPA (Open Policy Agent) enforces policies.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(Human-in-the-Loop) workflows escalate high-risk decisions to human experts.</w:t>
      </w:r>
      <w:r w:rsidDel="00000000" w:rsidR="00000000" w:rsidRPr="00000000">
        <w:rPr>
          <w:rtl w:val="0"/>
        </w:rPr>
      </w:r>
    </w:p>
    <w:p w:rsidR="00000000" w:rsidDel="00000000" w:rsidP="00000000" w:rsidRDefault="00000000" w:rsidRPr="00000000" w14:paraId="0000003D">
      <w:pPr>
        <w:spacing w:before="250" w:line="235" w:lineRule="auto"/>
        <w:ind w:left="734" w:right="759"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Complete visibility into what agents did. Distributed tracing with Open</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elemetry tracks every request across all seven layers. MLOps monitoring detects model drift. LLM cost tracking gives granular visibility into the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26,000 monthly API spend that would otherwise be a black box.</w:t>
      </w:r>
      <w:r w:rsidDel="00000000" w:rsidR="00000000" w:rsidRPr="00000000">
        <w:rPr>
          <w:rtl w:val="0"/>
        </w:rPr>
      </w:r>
    </w:p>
    <w:p w:rsidR="00000000" w:rsidDel="00000000" w:rsidP="00000000" w:rsidRDefault="00000000" w:rsidRPr="00000000" w14:paraId="0000003E">
      <w:pPr>
        <w:spacing w:before="243" w:line="237" w:lineRule="auto"/>
        <w:ind w:left="734" w:right="72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Multi-agent coordination enabling how agents work together. LangGraph provides the framework for supervisor patterns, shared state management, and conditional routing.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specialized agents (Care Coordination, Clinical Documentation, and Revenue Cycle) collaborate on complex queries that span multiple domains.</w:t>
      </w:r>
      <w:r w:rsidDel="00000000" w:rsidR="00000000" w:rsidRPr="00000000">
        <w:rPr>
          <w:rtl w:val="0"/>
        </w:rPr>
      </w:r>
    </w:p>
    <w:p w:rsidR="00000000" w:rsidDel="00000000" w:rsidP="00000000" w:rsidRDefault="00000000" w:rsidRPr="00000000" w14:paraId="0000003F">
      <w:pPr>
        <w:spacing w:before="231" w:line="244" w:lineRule="auto"/>
        <w:ind w:left="734" w:right="771"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 Not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on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lopm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three agents are the same ones from Echo's failed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2M pilot (Chapter 1), now retrofitted to the complete infrastructure.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Layer 7 cost covers orchestration integration only. Agent logic was already built.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age</w:t>
      </w:r>
      <w:r w:rsidDel="00000000" w:rsidR="00000000" w:rsidRPr="00000000">
        <w:rPr>
          <w:rFonts w:ascii="Calibri" w:cs="Calibri" w:eastAsia="Calibri" w:hAnsi="Calibri"/>
          <w:b w:val="1"/>
          <w:bCs w:val="1"/>
          <w:color w:val="1f2328"/>
          <w:sz w:val="26"/>
          <w:szCs w:val="26"/>
          <w:rtl w:val="0"/>
        </w:rPr>
        <w:t xml:space="preserve">nts w</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40">
      <w:pPr>
        <w:spacing w:before="254"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hy cover three layers in one chapter? Because trust and orchestration are interdependent. Orchestration without governance means uncontrolled agents collaborating on decisions they shouldn't make. Orchestration without observability means invisible coordination failures. All three layers must be operational together for production deployment.</w:t>
      </w:r>
      <w:r w:rsidDel="00000000" w:rsidR="00000000" w:rsidRPr="00000000">
        <w:rPr>
          <w:rtl w:val="0"/>
        </w:rPr>
      </w:r>
    </w:p>
    <w:p w:rsidR="00000000" w:rsidDel="00000000" w:rsidP="00000000" w:rsidRDefault="00000000" w:rsidRPr="00000000" w14:paraId="00000041">
      <w:pPr>
        <w:spacing w:before="246" w:line="237" w:lineRule="auto"/>
        <w:ind w:left="734" w:right="771" w:firstLine="0"/>
        <w:rPr>
          <w:rFonts w:ascii="Calibri" w:cs="Calibri" w:eastAsia="Calibri" w:hAnsi="Calibri"/>
          <w:b w:val="1"/>
          <w:bCs w:val="1"/>
          <w:color w:val="1f2328"/>
          <w:sz w:val="32"/>
          <w:szCs w:val="32"/>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three-week build timeline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8 Governance,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9 Observability,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10 Orchestration) is detailed in Part 2.</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3">
      <w:pPr>
        <w:spacing w:before="273"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3: 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 +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H</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igh</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w:t>
      </w:r>
    </w:p>
    <w:p w:rsidR="00000000" w:rsidDel="00000000" w:rsidP="00000000" w:rsidRDefault="00000000" w:rsidRPr="00000000" w14:paraId="00000044">
      <w:pPr>
        <w:spacing w:before="273" w:lineRule="auto"/>
        <w:ind w:left="734" w:right="0" w:firstLine="0"/>
        <w:jc w:val="center"/>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6834188" cy="8371645"/>
            <wp:effectExtent b="0" l="0" r="0" t="0"/>
            <wp:docPr id="8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834188" cy="837164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46">
      <w:pPr>
        <w:spacing w:line="240" w:lineRule="auto"/>
        <w:ind w:left="10244"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7">
      <w:pPr>
        <w:spacing w:before="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spacing w:before="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spacing w:before="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 </w:t>
      </w: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w:t>
      </w:r>
      <w:r w:rsidDel="00000000" w:rsidR="00000000" w:rsidRPr="00000000">
        <w:rPr>
          <w:rtl w:val="0"/>
        </w:rPr>
      </w:r>
    </w:p>
    <w:p w:rsidR="00000000" w:rsidDel="00000000" w:rsidP="00000000" w:rsidRDefault="00000000" w:rsidRPr="00000000" w14:paraId="0000004B">
      <w:pPr>
        <w:spacing w:before="231"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3 identified seven infrastructure gaps preventing agent deployment. Chapters 4-5 addressed Gaps 1-4.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gaps remain:</w:t>
      </w:r>
      <w:r w:rsidDel="00000000" w:rsidR="00000000" w:rsidRPr="00000000">
        <w:rPr>
          <w:rtl w:val="0"/>
        </w:rPr>
      </w:r>
    </w:p>
    <w:p w:rsidR="00000000" w:rsidDel="00000000" w:rsidP="00000000" w:rsidRDefault="00000000" w:rsidRPr="00000000" w14:paraId="0000004C">
      <w:pPr>
        <w:spacing w:after="1" w:before="5" w:lineRule="auto"/>
        <w:rPr>
          <w:rFonts w:ascii="Calibri" w:cs="Calibri" w:eastAsia="Calibri" w:hAnsi="Calibri"/>
          <w:sz w:val="18"/>
          <w:szCs w:val="18"/>
        </w:rPr>
      </w:pPr>
      <w:r w:rsidDel="00000000" w:rsidR="00000000" w:rsidRPr="00000000">
        <w:rPr>
          <w:rtl w:val="0"/>
        </w:rPr>
      </w:r>
    </w:p>
    <w:tbl>
      <w:tblPr>
        <w:tblStyle w:val="Table1"/>
        <w:tblW w:w="906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80"/>
        <w:gridCol w:w="3270"/>
        <w:gridCol w:w="2955"/>
        <w:gridCol w:w="1755"/>
        <w:tblGridChange w:id="0">
          <w:tblGrid>
            <w:gridCol w:w="1080"/>
            <w:gridCol w:w="3270"/>
            <w:gridCol w:w="2955"/>
            <w:gridCol w:w="1755"/>
          </w:tblGrid>
        </w:tblGridChange>
      </w:tblGrid>
      <w:tr>
        <w:trPr>
          <w:cantSplit w:val="0"/>
          <w:trHeight w:val="539" w:hRule="atLeast"/>
          <w:tblHeader w:val="0"/>
        </w:trPr>
        <w:tc>
          <w:tcPr/>
          <w:p w:rsidR="00000000" w:rsidDel="00000000" w:rsidP="00000000" w:rsidRDefault="00000000" w:rsidRPr="00000000" w14:paraId="0000004D">
            <w:pPr>
              <w:spacing w:before="106" w:lineRule="auto"/>
              <w:ind w:left="15" w:right="1"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tl w:val="0"/>
              </w:rPr>
            </w:r>
          </w:p>
        </w:tc>
        <w:tc>
          <w:tcPr/>
          <w:p w:rsidR="00000000" w:rsidDel="00000000" w:rsidP="00000000" w:rsidRDefault="00000000" w:rsidRPr="00000000" w14:paraId="0000004E">
            <w:pPr>
              <w:spacing w:before="106" w:lineRule="auto"/>
              <w:ind w:left="515"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tl w:val="0"/>
              </w:rPr>
            </w:r>
          </w:p>
        </w:tc>
        <w:tc>
          <w:tcPr/>
          <w:p w:rsidR="00000000" w:rsidDel="00000000" w:rsidP="00000000" w:rsidRDefault="00000000" w:rsidRPr="00000000" w14:paraId="0000004F">
            <w:pPr>
              <w:spacing w:before="106" w:lineRule="auto"/>
              <w:ind w:left="24"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tc>
        <w:tc>
          <w:tcPr/>
          <w:p w:rsidR="00000000" w:rsidDel="00000000" w:rsidP="00000000" w:rsidRDefault="00000000" w:rsidRPr="00000000" w14:paraId="00000050">
            <w:pPr>
              <w:spacing w:before="106" w:lineRule="auto"/>
              <w:ind w:left="506"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1">
            <w:pPr>
              <w:spacing w:before="73" w:lineRule="auto"/>
              <w:ind w:left="14" w:right="15"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Gap 1</w:t>
            </w:r>
            <w:r w:rsidDel="00000000" w:rsidR="00000000" w:rsidRPr="00000000">
              <w:rPr>
                <w:rtl w:val="0"/>
              </w:rPr>
            </w:r>
          </w:p>
        </w:tc>
        <w:tc>
          <w:tcPr/>
          <w:p w:rsidR="00000000" w:rsidDel="00000000" w:rsidP="00000000" w:rsidRDefault="00000000" w:rsidRPr="00000000" w14:paraId="00000052">
            <w:pPr>
              <w:spacing w:before="7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Multi-Modal Storage</w:t>
            </w:r>
            <w:r w:rsidDel="00000000" w:rsidR="00000000" w:rsidRPr="00000000">
              <w:rPr>
                <w:rtl w:val="0"/>
              </w:rPr>
            </w:r>
          </w:p>
        </w:tc>
        <w:tc>
          <w:tcPr/>
          <w:p w:rsidR="00000000" w:rsidDel="00000000" w:rsidP="00000000" w:rsidRDefault="00000000" w:rsidRPr="00000000" w14:paraId="00000053">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1</w:t>
            </w:r>
            <w:r w:rsidDel="00000000" w:rsidR="00000000" w:rsidRPr="00000000">
              <w:rPr>
                <w:rtl w:val="0"/>
              </w:rPr>
            </w:r>
          </w:p>
        </w:tc>
        <w:tc>
          <w:tcPr/>
          <w:p w:rsidR="00000000" w:rsidDel="00000000" w:rsidP="00000000" w:rsidRDefault="00000000" w:rsidRPr="00000000" w14:paraId="00000054">
            <w:pPr>
              <w:numPr>
                <w:ilvl w:val="0"/>
                <w:numId w:val="6"/>
              </w:numPr>
              <w:tabs>
                <w:tab w:val="left" w:leader="none" w:pos="467"/>
              </w:tabs>
              <w:spacing w:before="61" w:lineRule="auto"/>
              <w:ind w:left="467" w:hanging="265"/>
              <w:rPr>
                <w:rFonts w:ascii="Calibri" w:cs="Calibri" w:eastAsia="Calibri" w:hAnsi="Calibri"/>
                <w:color w:val="000000"/>
                <w:sz w:val="26"/>
                <w:szCs w:val="26"/>
              </w:rPr>
            </w:pPr>
            <w:r w:rsidDel="00000000" w:rsidR="00000000" w:rsidRPr="00000000">
              <w:rPr>
                <w:rFonts w:ascii="Calibri" w:cs="Calibri" w:eastAsia="Calibri" w:hAnsi="Calibri"/>
                <w:color w:val="1f2328"/>
                <w:sz w:val="26"/>
                <w:szCs w:val="26"/>
                <w:rtl w:val="0"/>
              </w:rPr>
              <w:t xml:space="preserve">Chapter 4</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5">
            <w:pPr>
              <w:spacing w:before="73" w:lineRule="auto"/>
              <w:ind w:left="14" w:right="15"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Gap 2</w:t>
            </w:r>
            <w:r w:rsidDel="00000000" w:rsidR="00000000" w:rsidRPr="00000000">
              <w:rPr>
                <w:rtl w:val="0"/>
              </w:rPr>
            </w:r>
          </w:p>
        </w:tc>
        <w:tc>
          <w:tcPr/>
          <w:p w:rsidR="00000000" w:rsidDel="00000000" w:rsidP="00000000" w:rsidRDefault="00000000" w:rsidRPr="00000000" w14:paraId="00000056">
            <w:pPr>
              <w:spacing w:before="7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Real-</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 Data</w:t>
            </w:r>
            <w:r w:rsidDel="00000000" w:rsidR="00000000" w:rsidRPr="00000000">
              <w:rPr>
                <w:rtl w:val="0"/>
              </w:rPr>
            </w:r>
          </w:p>
        </w:tc>
        <w:tc>
          <w:tcPr/>
          <w:p w:rsidR="00000000" w:rsidDel="00000000" w:rsidP="00000000" w:rsidRDefault="00000000" w:rsidRPr="00000000" w14:paraId="00000057">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2</w:t>
            </w:r>
            <w:r w:rsidDel="00000000" w:rsidR="00000000" w:rsidRPr="00000000">
              <w:rPr>
                <w:rtl w:val="0"/>
              </w:rPr>
            </w:r>
          </w:p>
        </w:tc>
        <w:tc>
          <w:tcPr/>
          <w:p w:rsidR="00000000" w:rsidDel="00000000" w:rsidP="00000000" w:rsidRDefault="00000000" w:rsidRPr="00000000" w14:paraId="00000058">
            <w:pPr>
              <w:numPr>
                <w:ilvl w:val="0"/>
                <w:numId w:val="5"/>
              </w:numPr>
              <w:tabs>
                <w:tab w:val="left" w:leader="none" w:pos="467"/>
              </w:tabs>
              <w:spacing w:before="61" w:lineRule="auto"/>
              <w:ind w:left="467" w:hanging="265"/>
              <w:rPr>
                <w:rFonts w:ascii="Calibri" w:cs="Calibri" w:eastAsia="Calibri" w:hAnsi="Calibri"/>
                <w:color w:val="000000"/>
                <w:sz w:val="26"/>
                <w:szCs w:val="26"/>
              </w:rPr>
            </w:pPr>
            <w:r w:rsidDel="00000000" w:rsidR="00000000" w:rsidRPr="00000000">
              <w:rPr>
                <w:rFonts w:ascii="Calibri" w:cs="Calibri" w:eastAsia="Calibri" w:hAnsi="Calibri"/>
                <w:color w:val="1f2328"/>
                <w:sz w:val="26"/>
                <w:szCs w:val="26"/>
                <w:rtl w:val="0"/>
              </w:rPr>
              <w:t xml:space="preserve">Chapter 4</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9">
            <w:pPr>
              <w:spacing w:before="73" w:lineRule="auto"/>
              <w:ind w:left="14" w:right="15"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Gap 3</w:t>
            </w:r>
            <w:r w:rsidDel="00000000" w:rsidR="00000000" w:rsidRPr="00000000">
              <w:rPr>
                <w:rtl w:val="0"/>
              </w:rPr>
            </w:r>
          </w:p>
        </w:tc>
        <w:tc>
          <w:tcPr/>
          <w:p w:rsidR="00000000" w:rsidDel="00000000" w:rsidP="00000000" w:rsidRDefault="00000000" w:rsidRPr="00000000" w14:paraId="0000005A">
            <w:pPr>
              <w:spacing w:before="7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Semantic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nderstanding</w:t>
            </w:r>
            <w:r w:rsidDel="00000000" w:rsidR="00000000" w:rsidRPr="00000000">
              <w:rPr>
                <w:rtl w:val="0"/>
              </w:rPr>
            </w:r>
          </w:p>
        </w:tc>
        <w:tc>
          <w:tcPr/>
          <w:p w:rsidR="00000000" w:rsidDel="00000000" w:rsidP="00000000" w:rsidRDefault="00000000" w:rsidRPr="00000000" w14:paraId="0000005B">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3</w:t>
            </w:r>
            <w:r w:rsidDel="00000000" w:rsidR="00000000" w:rsidRPr="00000000">
              <w:rPr>
                <w:rtl w:val="0"/>
              </w:rPr>
            </w:r>
          </w:p>
        </w:tc>
        <w:tc>
          <w:tcPr/>
          <w:p w:rsidR="00000000" w:rsidDel="00000000" w:rsidP="00000000" w:rsidRDefault="00000000" w:rsidRPr="00000000" w14:paraId="0000005C">
            <w:pPr>
              <w:numPr>
                <w:ilvl w:val="0"/>
                <w:numId w:val="4"/>
              </w:numPr>
              <w:tabs>
                <w:tab w:val="left" w:leader="none" w:pos="467"/>
              </w:tabs>
              <w:spacing w:before="61" w:lineRule="auto"/>
              <w:ind w:left="467" w:hanging="265"/>
              <w:rPr>
                <w:rFonts w:ascii="Calibri" w:cs="Calibri" w:eastAsia="Calibri" w:hAnsi="Calibri"/>
                <w:color w:val="000000"/>
                <w:sz w:val="26"/>
                <w:szCs w:val="26"/>
              </w:rPr>
            </w:pPr>
            <w:r w:rsidDel="00000000" w:rsidR="00000000" w:rsidRPr="00000000">
              <w:rPr>
                <w:rFonts w:ascii="Calibri" w:cs="Calibri" w:eastAsia="Calibri" w:hAnsi="Calibri"/>
                <w:color w:val="1f2328"/>
                <w:sz w:val="26"/>
                <w:szCs w:val="26"/>
                <w:rtl w:val="0"/>
              </w:rPr>
              <w:t xml:space="preserve">Chapter 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5D">
            <w:pPr>
              <w:spacing w:before="73" w:lineRule="auto"/>
              <w:ind w:left="14" w:right="15" w:firstLine="0"/>
              <w:jc w:val="center"/>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Gap 4</w:t>
            </w:r>
            <w:r w:rsidDel="00000000" w:rsidR="00000000" w:rsidRPr="00000000">
              <w:rPr>
                <w:rtl w:val="0"/>
              </w:rPr>
            </w:r>
          </w:p>
        </w:tc>
        <w:tc>
          <w:tcPr/>
          <w:p w:rsidR="00000000" w:rsidDel="00000000" w:rsidP="00000000" w:rsidRDefault="00000000" w:rsidRPr="00000000" w14:paraId="0000005E">
            <w:pPr>
              <w:spacing w:before="7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Intelligent Retrieval</w:t>
            </w:r>
            <w:r w:rsidDel="00000000" w:rsidR="00000000" w:rsidRPr="00000000">
              <w:rPr>
                <w:rtl w:val="0"/>
              </w:rPr>
            </w:r>
          </w:p>
        </w:tc>
        <w:tc>
          <w:tcPr/>
          <w:p w:rsidR="00000000" w:rsidDel="00000000" w:rsidP="00000000" w:rsidRDefault="00000000" w:rsidRPr="00000000" w14:paraId="0000005F">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4</w:t>
            </w:r>
            <w:r w:rsidDel="00000000" w:rsidR="00000000" w:rsidRPr="00000000">
              <w:rPr>
                <w:rtl w:val="0"/>
              </w:rPr>
            </w:r>
          </w:p>
        </w:tc>
        <w:tc>
          <w:tcPr/>
          <w:p w:rsidR="00000000" w:rsidDel="00000000" w:rsidP="00000000" w:rsidRDefault="00000000" w:rsidRPr="00000000" w14:paraId="00000060">
            <w:pPr>
              <w:numPr>
                <w:ilvl w:val="0"/>
                <w:numId w:val="3"/>
              </w:numPr>
              <w:tabs>
                <w:tab w:val="left" w:leader="none" w:pos="467"/>
              </w:tabs>
              <w:spacing w:before="61" w:lineRule="auto"/>
              <w:ind w:left="467" w:hanging="265"/>
              <w:rPr>
                <w:rFonts w:ascii="Calibri" w:cs="Calibri" w:eastAsia="Calibri" w:hAnsi="Calibri"/>
                <w:color w:val="000000"/>
                <w:sz w:val="26"/>
                <w:szCs w:val="26"/>
              </w:rPr>
            </w:pPr>
            <w:r w:rsidDel="00000000" w:rsidR="00000000" w:rsidRPr="00000000">
              <w:rPr>
                <w:rFonts w:ascii="Calibri" w:cs="Calibri" w:eastAsia="Calibri" w:hAnsi="Calibri"/>
                <w:color w:val="1f2328"/>
                <w:sz w:val="26"/>
                <w:szCs w:val="26"/>
                <w:rtl w:val="0"/>
              </w:rPr>
              <w:t xml:space="preserve">Chapter 5</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61">
            <w:pPr>
              <w:spacing w:before="106" w:lineRule="auto"/>
              <w:ind w:left="15" w:right="1"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5</w:t>
            </w:r>
            <w:r w:rsidDel="00000000" w:rsidR="00000000" w:rsidRPr="00000000">
              <w:rPr>
                <w:rtl w:val="0"/>
              </w:rPr>
            </w:r>
          </w:p>
        </w:tc>
        <w:tc>
          <w:tcPr/>
          <w:p w:rsidR="00000000" w:rsidDel="00000000" w:rsidP="00000000" w:rsidRDefault="00000000" w:rsidRPr="00000000" w14:paraId="00000062">
            <w:pPr>
              <w:spacing w:before="106" w:lineRule="auto"/>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Dyn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tc>
        <w:tc>
          <w:tcPr/>
          <w:p w:rsidR="00000000" w:rsidDel="00000000" w:rsidP="00000000" w:rsidRDefault="00000000" w:rsidRPr="00000000" w14:paraId="00000063">
            <w:pPr>
              <w:spacing w:before="106" w:lineRule="auto"/>
              <w:ind w:left="208"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tc>
        <w:tc>
          <w:tcPr/>
          <w:p w:rsidR="00000000" w:rsidDel="00000000" w:rsidP="00000000" w:rsidRDefault="00000000" w:rsidRPr="00000000" w14:paraId="00000064">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65">
            <w:pPr>
              <w:spacing w:before="106" w:lineRule="auto"/>
              <w:ind w:left="15" w:right="1"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6</w:t>
            </w:r>
            <w:r w:rsidDel="00000000" w:rsidR="00000000" w:rsidRPr="00000000">
              <w:rPr>
                <w:rtl w:val="0"/>
              </w:rPr>
            </w:r>
          </w:p>
        </w:tc>
        <w:tc>
          <w:tcPr/>
          <w:p w:rsidR="00000000" w:rsidDel="00000000" w:rsidP="00000000" w:rsidRDefault="00000000" w:rsidRPr="00000000" w14:paraId="00000066">
            <w:pPr>
              <w:spacing w:before="106" w:lineRule="auto"/>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tc>
        <w:tc>
          <w:tcPr/>
          <w:p w:rsidR="00000000" w:rsidDel="00000000" w:rsidP="00000000" w:rsidRDefault="00000000" w:rsidRPr="00000000" w14:paraId="00000067">
            <w:pPr>
              <w:spacing w:before="106" w:lineRule="auto"/>
              <w:ind w:left="208"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tc>
        <w:tc>
          <w:tcPr/>
          <w:p w:rsidR="00000000" w:rsidDel="00000000" w:rsidP="00000000" w:rsidRDefault="00000000" w:rsidRPr="00000000" w14:paraId="00000068">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69">
            <w:pPr>
              <w:spacing w:before="106" w:lineRule="auto"/>
              <w:ind w:left="15" w:right="1"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7</w:t>
            </w:r>
            <w:r w:rsidDel="00000000" w:rsidR="00000000" w:rsidRPr="00000000">
              <w:rPr>
                <w:rtl w:val="0"/>
              </w:rPr>
            </w:r>
          </w:p>
        </w:tc>
        <w:tc>
          <w:tcPr/>
          <w:p w:rsidR="00000000" w:rsidDel="00000000" w:rsidP="00000000" w:rsidRDefault="00000000" w:rsidRPr="00000000" w14:paraId="0000006A">
            <w:pPr>
              <w:spacing w:before="106" w:lineRule="auto"/>
              <w:ind w:left="197"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Coor</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06B">
            <w:pPr>
              <w:spacing w:before="106" w:lineRule="auto"/>
              <w:ind w:left="208"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06C">
            <w:pPr>
              <w:spacing w:before="106" w:lineRule="auto"/>
              <w:ind w:left="202"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w:t>
            </w:r>
            <w:r w:rsidDel="00000000" w:rsidR="00000000" w:rsidRPr="00000000">
              <w:rPr>
                <w:rtl w:val="0"/>
              </w:rPr>
            </w:r>
          </w:p>
        </w:tc>
      </w:tr>
    </w:tbl>
    <w:p w:rsidR="00000000" w:rsidDel="00000000" w:rsidP="00000000" w:rsidRDefault="00000000" w:rsidRPr="00000000" w14:paraId="0000006D">
      <w:pPr>
        <w:spacing w:before="23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chapter closes all remaining gaps. By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10, Echo's architecture will be complete.</w:t>
      </w:r>
      <w:r w:rsidDel="00000000" w:rsidR="00000000" w:rsidRPr="00000000">
        <w:rPr>
          <w:rtl w:val="0"/>
        </w:rPr>
      </w:r>
    </w:p>
    <w:p w:rsidR="00000000" w:rsidDel="00000000" w:rsidP="00000000" w:rsidRDefault="00000000" w:rsidRPr="00000000" w14:paraId="0000006E">
      <w:pPr>
        <w:spacing w:before="365"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INPACT™ D</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 En</w:t>
      </w:r>
      <w:r w:rsidDel="00000000" w:rsidR="00000000" w:rsidRPr="00000000">
        <w:rPr>
          <w:rFonts w:ascii="Calibri" w:cs="Calibri" w:eastAsia="Calibri" w:hAnsi="Calibri"/>
          <w:b w:val="1"/>
          <w:bCs w:val="1"/>
          <w:color w:val="1f2328"/>
          <w:sz w:val="33"/>
          <w:szCs w:val="33"/>
          <w:rtl w:val="0"/>
        </w:rPr>
        <w:t xml:space="preserve">ab</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ed</w:t>
      </w:r>
      <w:r w:rsidDel="00000000" w:rsidR="00000000" w:rsidRPr="00000000">
        <w:rPr>
          <w:rtl w:val="0"/>
        </w:rPr>
      </w:r>
    </w:p>
    <w:p w:rsidR="00000000" w:rsidDel="00000000" w:rsidP="00000000" w:rsidRDefault="00000000" w:rsidRPr="00000000" w14:paraId="0000006F">
      <w:pPr>
        <w:spacing w:before="22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Each layer directly drives specific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dimensions:</w:t>
      </w:r>
      <w:r w:rsidDel="00000000" w:rsidR="00000000" w:rsidRPr="00000000">
        <w:rPr>
          <w:rtl w:val="0"/>
        </w:rPr>
      </w:r>
    </w:p>
    <w:p w:rsidR="00000000" w:rsidDel="00000000" w:rsidP="00000000" w:rsidRDefault="00000000" w:rsidRPr="00000000" w14:paraId="00000070">
      <w:pPr>
        <w:spacing w:before="241"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 </w:t>
      </w:r>
      <w:r w:rsidDel="00000000" w:rsidR="00000000" w:rsidRPr="00000000">
        <w:rPr>
          <w:rFonts w:ascii="Calibri" w:cs="Calibri" w:eastAsia="Calibri" w:hAnsi="Calibri"/>
          <w:color w:val="1f2328"/>
          <w:sz w:val="26"/>
          <w:szCs w:val="26"/>
          <w:rtl w:val="0"/>
        </w:rPr>
        <w:t xml:space="preserve">Dynamic authorization that considers context, not just role-based yes/no decisions, but attribute-based evaluation of who, what, when, and where. A physician accessing their own patient's records during a scheduled appointment receives immediate authorization.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same physician accessing a celebrity patient's records from a home IP address at 2 AM triggers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review.</w:t>
      </w:r>
      <w:r w:rsidDel="00000000" w:rsidR="00000000" w:rsidRPr="00000000">
        <w:rPr>
          <w:rtl w:val="0"/>
        </w:rPr>
      </w:r>
    </w:p>
    <w:p w:rsidR="00000000" w:rsidDel="00000000" w:rsidP="00000000" w:rsidRDefault="00000000" w:rsidRPr="00000000" w14:paraId="00000071">
      <w:pPr>
        <w:spacing w:before="246" w:line="237" w:lineRule="auto"/>
        <w:ind w:left="734" w:right="1020"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Complete visibility and explainability. Every response includes citation sources. Every decision includes an explanation trail. Every anomaly triggers alerts.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requires transparency. </w:t>
      </w:r>
      <w:r w:rsidDel="00000000" w:rsidR="00000000" w:rsidRPr="00000000">
        <w:rPr>
          <w:rFonts w:ascii="Calibri" w:cs="Calibri" w:eastAsia="Calibri" w:hAnsi="Calibri"/>
          <w:color w:val="1f2328"/>
          <w:sz w:val="25"/>
          <w:szCs w:val="25"/>
          <w:rtl w:val="0"/>
        </w:rPr>
        <w:t xml:space="preserve">U</w:t>
      </w:r>
      <w:r w:rsidDel="00000000" w:rsidR="00000000" w:rsidRPr="00000000">
        <w:rPr>
          <w:rFonts w:ascii="Calibri" w:cs="Calibri" w:eastAsia="Calibri" w:hAnsi="Calibri"/>
          <w:color w:val="1f2328"/>
          <w:sz w:val="26"/>
          <w:szCs w:val="26"/>
          <w:rtl w:val="0"/>
        </w:rPr>
        <w:t xml:space="preserve">sers trust what they can see and verify.</w:t>
      </w:r>
      <w:r w:rsidDel="00000000" w:rsidR="00000000" w:rsidRPr="00000000">
        <w:rPr>
          <w:rtl w:val="0"/>
        </w:rPr>
      </w:r>
    </w:p>
    <w:p w:rsidR="00000000" w:rsidDel="00000000" w:rsidP="00000000" w:rsidRDefault="00000000" w:rsidRPr="00000000" w14:paraId="00000072">
      <w:pPr>
        <w:spacing w:before="244" w:lin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pow</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ross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ll </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color w:val="1f2328"/>
          <w:sz w:val="26"/>
          <w:szCs w:val="26"/>
          <w:rtl w:val="0"/>
        </w:rPr>
        <w:t xml:space="preserve">Multi-agent coordination makes Instant (I) practical for complex queries, Natural (N) seamless for multi-domain questions, and Contextual (C) coherent across agent handoffs.</w:t>
      </w:r>
      <w:r w:rsidDel="00000000" w:rsidR="00000000" w:rsidRPr="00000000">
        <w:rPr>
          <w:rtl w:val="0"/>
        </w:rPr>
      </w:r>
    </w:p>
    <w:p w:rsidR="00000000" w:rsidDel="00000000" w:rsidP="00000000" w:rsidRDefault="00000000" w:rsidRPr="00000000" w14:paraId="00000073">
      <w:pPr>
        <w:spacing w:before="244" w:line="237" w:lineRule="auto"/>
        <w:ind w:left="734" w:right="1210" w:firstLine="0"/>
        <w:rPr>
          <w:rFonts w:ascii="Calibri" w:cs="Calibri" w:eastAsia="Calibri" w:hAnsi="Calibri"/>
          <w:b w:val="1"/>
          <w:bCs w:val="1"/>
          <w:sz w:val="24"/>
          <w:szCs w:val="24"/>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hese three layers will take Echo's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from 67/100 to 86/100, the production readiness threshold. (See Part 7 for complete dimension-by-dimension progression.)</w:t>
      </w:r>
      <w:r w:rsidDel="00000000" w:rsidR="00000000" w:rsidRPr="00000000">
        <w:rPr>
          <w:rtl w:val="0"/>
        </w:rPr>
      </w:r>
    </w:p>
    <w:p w:rsidR="00000000" w:rsidDel="00000000" w:rsidP="00000000" w:rsidRDefault="00000000" w:rsidRPr="00000000" w14:paraId="00000074">
      <w:pPr>
        <w:spacing w:line="240" w:lineRule="auto"/>
        <w:ind w:left="10334" w:right="0"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628650" cy="233679"/>
                <wp:effectExtent b="0" l="0" r="0" t="0"/>
                <wp:docPr id="809" name=""/>
                <a:graphic>
                  <a:graphicData uri="http://schemas.microsoft.com/office/word/2010/wordprocessingGroup">
                    <wpg:wgp>
                      <wpg:cNvGrpSpPr/>
                      <wpg:grpSpPr>
                        <a:xfrm>
                          <a:off x="5031675" y="3663150"/>
                          <a:ext cx="628650" cy="233679"/>
                          <a:chOff x="5031675" y="3663150"/>
                          <a:chExt cx="628650" cy="233700"/>
                        </a:xfrm>
                      </wpg:grpSpPr>
                      <wpg:grpSp>
                        <wpg:cNvGrpSpPr/>
                        <wpg:grpSpPr>
                          <a:xfrm>
                            <a:off x="5031675" y="3663161"/>
                            <a:ext cx="628650" cy="233679"/>
                            <a:chOff x="5031650" y="3663150"/>
                            <a:chExt cx="628675" cy="233700"/>
                          </a:xfrm>
                        </wpg:grpSpPr>
                        <wps:wsp>
                          <wps:cNvSpPr/>
                          <wps:cNvPr id="9" name="Shape 9"/>
                          <wps:spPr>
                            <a:xfrm>
                              <a:off x="5031650" y="3663150"/>
                              <a:ext cx="628675" cy="23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1675" y="3663161"/>
                              <a:ext cx="628650" cy="233675"/>
                              <a:chOff x="0" y="0"/>
                              <a:chExt cx="628650" cy="233675"/>
                            </a:xfrm>
                          </wpg:grpSpPr>
                          <wps:wsp>
                            <wps:cNvSpPr/>
                            <wps:cNvPr id="17" name="Shape 17"/>
                            <wps:spPr>
                              <a:xfrm>
                                <a:off x="0" y="0"/>
                                <a:ext cx="628650" cy="23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328612" y="4762"/>
                                <a:ext cx="295275" cy="224154"/>
                              </a:xfrm>
                              <a:custGeom>
                                <a:rect b="b" l="l" r="r" t="t"/>
                                <a:pathLst>
                                  <a:path extrusionOk="0" h="224154" w="295275">
                                    <a:moveTo>
                                      <a:pt x="295275" y="0"/>
                                    </a:moveTo>
                                    <a:lnTo>
                                      <a:pt x="295275" y="171449"/>
                                    </a:lnTo>
                                    <a:lnTo>
                                      <a:pt x="295274" y="174888"/>
                                    </a:lnTo>
                                    <a:lnTo>
                                      <a:pt x="277498" y="210923"/>
                                    </a:lnTo>
                                    <a:lnTo>
                                      <a:pt x="271992" y="215006"/>
                                    </a:lnTo>
                                    <a:lnTo>
                                      <a:pt x="269132" y="216917"/>
                                    </a:lnTo>
                                    <a:lnTo>
                                      <a:pt x="266113" y="218531"/>
                                    </a:lnTo>
                                    <a:lnTo>
                                      <a:pt x="262935" y="219847"/>
                                    </a:lnTo>
                                    <a:lnTo>
                                      <a:pt x="259756" y="221165"/>
                                    </a:lnTo>
                                    <a:lnTo>
                                      <a:pt x="242888" y="223837"/>
                                    </a:lnTo>
                                    <a:lnTo>
                                      <a:pt x="52388" y="223837"/>
                                    </a:lnTo>
                                    <a:lnTo>
                                      <a:pt x="32339" y="219847"/>
                                    </a:lnTo>
                                    <a:lnTo>
                                      <a:pt x="29160" y="218531"/>
                                    </a:lnTo>
                                    <a:lnTo>
                                      <a:pt x="26142" y="216917"/>
                                    </a:lnTo>
                                    <a:lnTo>
                                      <a:pt x="23282" y="215006"/>
                                    </a:lnTo>
                                    <a:lnTo>
                                      <a:pt x="20422" y="213095"/>
                                    </a:lnTo>
                                    <a:lnTo>
                                      <a:pt x="8828" y="200552"/>
                                    </a:lnTo>
                                    <a:lnTo>
                                      <a:pt x="6917" y="197692"/>
                                    </a:lnTo>
                                    <a:lnTo>
                                      <a:pt x="5303" y="194673"/>
                                    </a:lnTo>
                                    <a:lnTo>
                                      <a:pt x="3987" y="191496"/>
                                    </a:lnTo>
                                    <a:lnTo>
                                      <a:pt x="2671" y="188318"/>
                                    </a:lnTo>
                                    <a:lnTo>
                                      <a:pt x="1677" y="185042"/>
                                    </a:lnTo>
                                    <a:lnTo>
                                      <a:pt x="1006" y="181668"/>
                                    </a:lnTo>
                                    <a:lnTo>
                                      <a:pt x="335" y="178295"/>
                                    </a:lnTo>
                                    <a:lnTo>
                                      <a:pt x="0" y="174888"/>
                                    </a:lnTo>
                                    <a:lnTo>
                                      <a:pt x="0" y="171449"/>
                                    </a:lnTo>
                                    <a:lnTo>
                                      <a:pt x="0" y="0"/>
                                    </a:lnTo>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19" name="Shape 19"/>
                              <pic:cNvPicPr preferRelativeResize="0"/>
                            </pic:nvPicPr>
                            <pic:blipFill rotWithShape="1">
                              <a:blip r:embed="rId14">
                                <a:alphaModFix/>
                              </a:blip>
                              <a:srcRect b="0" l="0" r="0" t="0"/>
                              <a:stretch/>
                            </pic:blipFill>
                            <pic:spPr>
                              <a:xfrm>
                                <a:off x="400050" y="4762"/>
                                <a:ext cx="149173" cy="149078"/>
                              </a:xfrm>
                              <a:prstGeom prst="rect">
                                <a:avLst/>
                              </a:prstGeom>
                              <a:noFill/>
                              <a:ln>
                                <a:noFill/>
                              </a:ln>
                            </pic:spPr>
                          </pic:pic>
                          <wps:wsp>
                            <wps:cNvSpPr/>
                            <wps:cNvPr id="20" name="Shape 20"/>
                            <wps:spPr>
                              <a:xfrm>
                                <a:off x="4762" y="4762"/>
                                <a:ext cx="295275" cy="224154"/>
                              </a:xfrm>
                              <a:custGeom>
                                <a:rect b="b" l="l" r="r" t="t"/>
                                <a:pathLst>
                                  <a:path extrusionOk="0" h="224154" w="295275">
                                    <a:moveTo>
                                      <a:pt x="295275" y="0"/>
                                    </a:moveTo>
                                    <a:lnTo>
                                      <a:pt x="295275" y="171449"/>
                                    </a:lnTo>
                                    <a:lnTo>
                                      <a:pt x="295275" y="174888"/>
                                    </a:lnTo>
                                    <a:lnTo>
                                      <a:pt x="294940" y="178295"/>
                                    </a:lnTo>
                                    <a:lnTo>
                                      <a:pt x="294268" y="181668"/>
                                    </a:lnTo>
                                    <a:lnTo>
                                      <a:pt x="293597" y="185042"/>
                                    </a:lnTo>
                                    <a:lnTo>
                                      <a:pt x="292603" y="188318"/>
                                    </a:lnTo>
                                    <a:lnTo>
                                      <a:pt x="271992" y="215006"/>
                                    </a:lnTo>
                                    <a:lnTo>
                                      <a:pt x="269132" y="216917"/>
                                    </a:lnTo>
                                    <a:lnTo>
                                      <a:pt x="266113" y="218531"/>
                                    </a:lnTo>
                                    <a:lnTo>
                                      <a:pt x="262935" y="219847"/>
                                    </a:lnTo>
                                    <a:lnTo>
                                      <a:pt x="259757" y="221165"/>
                                    </a:lnTo>
                                    <a:lnTo>
                                      <a:pt x="242888" y="223837"/>
                                    </a:lnTo>
                                    <a:lnTo>
                                      <a:pt x="52388" y="223837"/>
                                    </a:lnTo>
                                    <a:lnTo>
                                      <a:pt x="48948" y="223835"/>
                                    </a:lnTo>
                                    <a:lnTo>
                                      <a:pt x="45541" y="223499"/>
                                    </a:lnTo>
                                    <a:lnTo>
                                      <a:pt x="42167" y="222829"/>
                                    </a:lnTo>
                                    <a:lnTo>
                                      <a:pt x="38793" y="222158"/>
                                    </a:lnTo>
                                    <a:lnTo>
                                      <a:pt x="35517" y="221165"/>
                                    </a:lnTo>
                                    <a:lnTo>
                                      <a:pt x="32339" y="219847"/>
                                    </a:lnTo>
                                    <a:lnTo>
                                      <a:pt x="29161" y="218531"/>
                                    </a:lnTo>
                                    <a:lnTo>
                                      <a:pt x="26142" y="216917"/>
                                    </a:lnTo>
                                    <a:lnTo>
                                      <a:pt x="23282" y="215006"/>
                                    </a:lnTo>
                                    <a:lnTo>
                                      <a:pt x="20421" y="213095"/>
                                    </a:lnTo>
                                    <a:lnTo>
                                      <a:pt x="8828" y="200552"/>
                                    </a:lnTo>
                                    <a:lnTo>
                                      <a:pt x="6917" y="197692"/>
                                    </a:lnTo>
                                    <a:lnTo>
                                      <a:pt x="5303" y="194673"/>
                                    </a:lnTo>
                                    <a:lnTo>
                                      <a:pt x="3987" y="191496"/>
                                    </a:lnTo>
                                    <a:lnTo>
                                      <a:pt x="2671" y="188318"/>
                                    </a:lnTo>
                                    <a:lnTo>
                                      <a:pt x="1677" y="185042"/>
                                    </a:lnTo>
                                    <a:lnTo>
                                      <a:pt x="1006" y="181668"/>
                                    </a:lnTo>
                                    <a:lnTo>
                                      <a:pt x="335" y="178295"/>
                                    </a:lnTo>
                                    <a:lnTo>
                                      <a:pt x="0" y="174888"/>
                                    </a:lnTo>
                                    <a:lnTo>
                                      <a:pt x="0" y="171449"/>
                                    </a:lnTo>
                                    <a:lnTo>
                                      <a:pt x="0" y="0"/>
                                    </a:lnTo>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4780" y="52390"/>
                                <a:ext cx="95250" cy="55244"/>
                              </a:xfrm>
                              <a:custGeom>
                                <a:rect b="b" l="l" r="r" t="t"/>
                                <a:pathLst>
                                  <a:path extrusionOk="0" h="55244" w="95250">
                                    <a:moveTo>
                                      <a:pt x="49592" y="54764"/>
                                    </a:moveTo>
                                    <a:lnTo>
                                      <a:pt x="45648" y="54764"/>
                                    </a:lnTo>
                                    <a:lnTo>
                                      <a:pt x="43965" y="54066"/>
                                    </a:lnTo>
                                    <a:lnTo>
                                      <a:pt x="697" y="10795"/>
                                    </a:lnTo>
                                    <a:lnTo>
                                      <a:pt x="0" y="9112"/>
                                    </a:lnTo>
                                    <a:lnTo>
                                      <a:pt x="0" y="5169"/>
                                    </a:lnTo>
                                    <a:lnTo>
                                      <a:pt x="697" y="3487"/>
                                    </a:lnTo>
                                    <a:lnTo>
                                      <a:pt x="3485" y="699"/>
                                    </a:lnTo>
                                    <a:lnTo>
                                      <a:pt x="5167" y="2"/>
                                    </a:lnTo>
                                    <a:lnTo>
                                      <a:pt x="9110" y="2"/>
                                    </a:lnTo>
                                    <a:lnTo>
                                      <a:pt x="10793" y="699"/>
                                    </a:lnTo>
                                    <a:lnTo>
                                      <a:pt x="47620" y="37516"/>
                                    </a:lnTo>
                                    <a:lnTo>
                                      <a:pt x="84446" y="697"/>
                                    </a:lnTo>
                                    <a:lnTo>
                                      <a:pt x="86129" y="0"/>
                                    </a:lnTo>
                                    <a:lnTo>
                                      <a:pt x="90073" y="0"/>
                                    </a:lnTo>
                                    <a:lnTo>
                                      <a:pt x="91756" y="697"/>
                                    </a:lnTo>
                                    <a:lnTo>
                                      <a:pt x="93150" y="2093"/>
                                    </a:lnTo>
                                    <a:lnTo>
                                      <a:pt x="94545" y="3486"/>
                                    </a:lnTo>
                                    <a:lnTo>
                                      <a:pt x="95243" y="5169"/>
                                    </a:lnTo>
                                    <a:lnTo>
                                      <a:pt x="95243" y="9113"/>
                                    </a:lnTo>
                                    <a:lnTo>
                                      <a:pt x="94545" y="10796"/>
                                    </a:lnTo>
                                    <a:lnTo>
                                      <a:pt x="51275" y="54066"/>
                                    </a:lnTo>
                                    <a:lnTo>
                                      <a:pt x="49592" y="54764"/>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28650" cy="233679"/>
                <wp:effectExtent b="0" l="0" r="0" t="0"/>
                <wp:docPr id="80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28650" cy="2336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121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86/100 threshold represents production readiness, the point at which agent infrastructure can reliably support clinical workflows with appropriate safeguards.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threshold aligns with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Risk Management Framework guidance on deploying AI systems in high-stakes environments.[1]</w:t>
      </w:r>
    </w:p>
    <w:p w:rsidR="00000000" w:rsidDel="00000000" w:rsidP="00000000" w:rsidRDefault="00000000" w:rsidRPr="00000000" w14:paraId="00000078">
      <w:pPr>
        <w:pStyle w:val="Heading1"/>
        <w:spacing w:before="423" w:lineRule="auto"/>
        <w:ind w:firstLine="734"/>
        <w:rPr>
          <w:rFonts w:ascii="Calibri" w:cs="Calibri" w:eastAsia="Calibri" w:hAnsi="Calibri"/>
          <w:color w:val="1f2328"/>
          <w:sz w:val="26"/>
          <w:szCs w:val="26"/>
        </w:rPr>
      </w:pPr>
      <w:r w:rsidDel="00000000" w:rsidR="00000000" w:rsidRPr="00000000">
        <w:rPr>
          <w:rFonts w:ascii="Calibri" w:cs="Calibri" w:eastAsia="Calibri" w:hAnsi="Calibri"/>
          <w:color w:val="1f2328"/>
          <w:rtl w:val="0"/>
        </w:rPr>
        <w:t xml:space="preserve">PART 2: THE FINAL SPRINT</w:t>
      </w:r>
      <w:r w:rsidDel="00000000" w:rsidR="00000000" w:rsidRPr="00000000">
        <w:rPr>
          <w:rtl w:val="0"/>
        </w:rPr>
      </w:r>
    </w:p>
    <w:p w:rsidR="00000000" w:rsidDel="00000000" w:rsidP="00000000" w:rsidRDefault="00000000" w:rsidRPr="00000000" w14:paraId="00000079">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Marcus studied the incident report, then set it down. "This is exactly what we've been warning about."</w:t>
      </w:r>
    </w:p>
    <w:p w:rsidR="00000000" w:rsidDel="00000000" w:rsidP="00000000" w:rsidRDefault="00000000" w:rsidRPr="00000000" w14:paraId="0000007A">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Sarah walked to the whiteboard and wrote three words:</w:t>
      </w:r>
    </w:p>
    <w:p w:rsidR="00000000" w:rsidDel="00000000" w:rsidP="00000000" w:rsidRDefault="00000000" w:rsidRPr="00000000" w14:paraId="0000007B">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GOVERNANCE. OBSERVABILITY. ORCHESTRATION.</w:t>
      </w:r>
      <w:r w:rsidDel="00000000" w:rsidR="00000000" w:rsidRPr="00000000">
        <w:rPr>
          <w:rtl w:val="0"/>
        </w:rPr>
      </w:r>
    </w:p>
    <w:p w:rsidR="00000000" w:rsidDel="00000000" w:rsidP="00000000" w:rsidRDefault="00000000" w:rsidRPr="00000000" w14:paraId="0000007C">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"Get Jamie and Dr. Chen on a call. We're planning the final sprint."</w:t>
      </w:r>
    </w:p>
    <w:p w:rsidR="00000000" w:rsidDel="00000000" w:rsidP="00000000" w:rsidRDefault="00000000" w:rsidRPr="00000000" w14:paraId="0000007D">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Twenty minutes later, the team was assembled. Jamie Rodriguez, Director of IT, had joined in person, coffee in hand. Dr. Chen dialed in from the hospitalist office.</w:t>
      </w:r>
    </w:p>
    <w:p w:rsidR="00000000" w:rsidDel="00000000" w:rsidP="00000000" w:rsidRDefault="00000000" w:rsidRPr="00000000" w14:paraId="0000007E">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Sarah gestured at the whiteboard. "Three weeks. Three layers. One goal: architecture completion by Week 10."</w:t>
      </w:r>
    </w:p>
    <w:p w:rsidR="00000000" w:rsidDel="00000000" w:rsidP="00000000" w:rsidRDefault="00000000" w:rsidRPr="00000000" w14:paraId="0000007F">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She turned to Dr. Chen first. "You caught the Warfarin issue. Walk everyone through what happened."</w:t>
      </w:r>
    </w:p>
    <w:p w:rsidR="00000000" w:rsidDel="00000000" w:rsidP="00000000" w:rsidRDefault="00000000" w:rsidRPr="00000000" w14:paraId="00000080">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Dr. Chen's voice came through the speakerphone. "Friday afternoon. An agent recommended a Warfarin dose adjustment for a patient on concurrent aspirin therapy. Medically sound recommendation for most patients. But this patient had a history of GI bleeding. Any anticoagulation change required gastroenterology consultation. The agent had no way to know that. No way to flag it. No way to escalate."</w:t>
      </w:r>
    </w:p>
    <w:p w:rsidR="00000000" w:rsidDel="00000000" w:rsidP="00000000" w:rsidRDefault="00000000" w:rsidRPr="00000000" w14:paraId="00000081">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"And if you hadn't caught it?" Marcus asked.</w:t>
      </w:r>
    </w:p>
    <w:p w:rsidR="00000000" w:rsidDel="00000000" w:rsidP="00000000" w:rsidRDefault="00000000" w:rsidRPr="00000000" w14:paraId="00000082">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"The recommendation would have gone to the care team as a routine suggestion. Someone might have acted on it without checking the full history."</w:t>
      </w:r>
    </w:p>
    <w:p w:rsidR="00000000" w:rsidDel="00000000" w:rsidP="00000000" w:rsidRDefault="00000000" w:rsidRPr="00000000" w14:paraId="00000083">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The room was quiet.</w:t>
      </w:r>
    </w:p>
    <w:p w:rsidR="00000000" w:rsidDel="00000000" w:rsidP="00000000" w:rsidRDefault="00000000" w:rsidRPr="00000000" w14:paraId="00000084">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"That's why governance comes first," Sarah said. She began writing beneath each word on the whiteboard.</w:t>
      </w:r>
    </w:p>
    <w:p w:rsidR="00000000" w:rsidDel="00000000" w:rsidP="00000000" w:rsidRDefault="00000000" w:rsidRPr="00000000" w14:paraId="00000085">
      <w:pPr>
        <w:spacing w:before="240" w:line="237"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86">
      <w:pPr>
        <w:spacing w:before="240" w:line="237"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87">
      <w:pPr>
        <w:spacing w:before="240" w:line="237"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89">
      <w:pPr>
        <w:spacing w:before="273" w:lineRule="auto"/>
        <w:ind w:left="734"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8A">
      <w:pPr>
        <w:spacing w:before="273" w:lineRule="auto"/>
        <w:ind w:left="0"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8B">
      <w:pPr>
        <w:spacing w:before="27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8: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OPA policy engine deployment</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policy design (200+ authorization rules)</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 implementation</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arget: Dynamic authorization operational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9: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6 - 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Datadog APM integration</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elemetry distributed tracing</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LLM cost tracking dashboard</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arget: Complete operational visibility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7 - 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LangGraph framework deployment</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hree-agent coordination pattern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State management and routing</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arget: Multi-agent queries working</w:t>
      </w:r>
      <w:r w:rsidDel="00000000" w:rsidR="00000000" w:rsidRPr="00000000">
        <w:rPr>
          <w:rtl w:val="0"/>
        </w:rPr>
      </w:r>
    </w:p>
    <w:p w:rsidR="00000000" w:rsidDel="00000000" w:rsidP="00000000" w:rsidRDefault="00000000" w:rsidRPr="00000000" w14:paraId="0000009C">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"By Week 10, we hit 86/100 INPACT™," Sarah continued. "Governance gets Permitted from 2 to 6. Observability gets Transparent from 3 to 6. Orchestration ties it together for production."</w:t>
      </w:r>
    </w:p>
    <w:p w:rsidR="00000000" w:rsidDel="00000000" w:rsidP="00000000" w:rsidRDefault="00000000" w:rsidRPr="00000000" w14:paraId="0000009D">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Jamie nodded. "What about the Warfarin scenario specifically? That's the test case."</w:t>
      </w:r>
    </w:p>
    <w:p w:rsidR="00000000" w:rsidDel="00000000" w:rsidP="00000000" w:rsidRDefault="00000000" w:rsidRPr="00000000" w14:paraId="0000009E">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Sarah circled "HITL" on the whiteboard. "Any medication classified as high-interaction Warfarin, methotrexate, lithium automatically triggers human review. The agent drafts the recommendation. A clinician approves before it reaches the patient. The system knows its limits."</w:t>
      </w:r>
    </w:p>
    <w:p w:rsidR="00000000" w:rsidDel="00000000" w:rsidP="00000000" w:rsidRDefault="00000000" w:rsidRPr="00000000" w14:paraId="0000009F">
      <w:pPr>
        <w:spacing w:before="240" w:line="237"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Dr. Chen's voice came through one final time. "When this works, Dr. Martinez can ask one question and get a complete care coordination answer. That's when clinical staff will believe AI actually helps them."</w:t>
      </w:r>
    </w:p>
    <w:p w:rsidR="00000000" w:rsidDel="00000000" w:rsidP="00000000" w:rsidRDefault="00000000" w:rsidRPr="00000000" w14:paraId="000000A0">
      <w:pPr>
        <w:spacing w:before="240" w:line="237" w:lineRule="auto"/>
        <w:ind w:left="734" w:right="771"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Sarah turned to her team. "Let's build trust."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735"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3: LAYER 5 - THE GOVERNANCE ENGINE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66813</wp:posOffset>
                </wp:positionV>
                <wp:extent cx="9525" cy="12700"/>
                <wp:effectExtent b="0" l="0" r="0" t="0"/>
                <wp:wrapTopAndBottom distB="0" distT="0"/>
                <wp:docPr id="813" name=""/>
                <a:graphic>
                  <a:graphicData uri="http://schemas.microsoft.com/office/word/2010/wordprocessingShape">
                    <wps:wsp>
                      <wps:cNvSpPr/>
                      <wps:cNvPr id="35" name="Shape 3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66813</wp:posOffset>
                </wp:positionV>
                <wp:extent cx="9525" cy="12700"/>
                <wp:effectExtent b="0" l="0" r="0" t="0"/>
                <wp:wrapTopAndBottom distB="0" distT="0"/>
                <wp:docPr id="81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delivers policy-based authorization and audit infrastructure: the capability to control what agents can do by adding contextual evaluation to existing role-based permissions.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the governance engine: the integrated system of policies, contextual evaluation, human escalation, and audit that makes agent operations trustworthy.</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role-based access control operates on identity: a physician role grants access to patient records. Agent-era access control preserves this foundation and adds contextual evaluation: that same physician role grants access to their assigned patients' records during clinical hours from approved locations for clinically justified purposes.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398" w:lineRule="auto"/>
        <w:ind w:left="734" w:right="121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RBAC grants the badge; ABAC decides if you can use it right now.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contextual evaluation requires four capabilities: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 decision service that evaluates authorization requests against defined rules. OPA (Open Policy Agent) has emerged as the standard, with native Rego policy language enabling complex conditional logic.[2]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AC">
      <w:pPr>
        <w:spacing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ABAC Fr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Attribute-Based Access Control evaluates four dimensions (Subject, Resource, Action, and Context) to produce dynamic authorization decisions.[3]</w:t>
      </w:r>
      <w:r w:rsidDel="00000000" w:rsidR="00000000" w:rsidRPr="00000000">
        <w:rPr>
          <w:rtl w:val="0"/>
        </w:rPr>
      </w:r>
    </w:p>
    <w:p w:rsidR="00000000" w:rsidDel="00000000" w:rsidP="00000000" w:rsidRDefault="00000000" w:rsidRPr="00000000" w14:paraId="000000AD">
      <w:pPr>
        <w:spacing w:before="229" w:line="237" w:lineRule="auto"/>
        <w:ind w:left="734" w:right="77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HI</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kf</w:t>
      </w:r>
      <w:r w:rsidDel="00000000" w:rsidR="00000000" w:rsidRPr="00000000">
        <w:rPr>
          <w:rFonts w:ascii="Calibri" w:cs="Calibri" w:eastAsia="Calibri" w:hAnsi="Calibri"/>
          <w:b w:val="1"/>
          <w:bCs w:val="1"/>
          <w:color w:val="1f2328"/>
          <w:sz w:val="26"/>
          <w:szCs w:val="26"/>
          <w:rtl w:val="0"/>
        </w:rPr>
        <w:t xml:space="preserve">lows: </w:t>
      </w:r>
      <w:r w:rsidDel="00000000" w:rsidR="00000000" w:rsidRPr="00000000">
        <w:rPr>
          <w:rFonts w:ascii="Calibri" w:cs="Calibri" w:eastAsia="Calibri" w:hAnsi="Calibri"/>
          <w:color w:val="1f2328"/>
          <w:sz w:val="26"/>
          <w:szCs w:val="26"/>
          <w:rtl w:val="0"/>
        </w:rPr>
        <w:t xml:space="preserve">Human-in-the-Loop escalation paths for decisions that exceed policy thresholds. High-risk actions trigger human review rather than automatic approval or denial.</w:t>
      </w:r>
      <w:r w:rsidDel="00000000" w:rsidR="00000000" w:rsidRPr="00000000">
        <w:rPr>
          <w:rtl w:val="0"/>
        </w:rPr>
      </w:r>
    </w:p>
    <w:p w:rsidR="00000000" w:rsidDel="00000000" w:rsidP="00000000" w:rsidRDefault="00000000" w:rsidRPr="00000000" w14:paraId="000000AE">
      <w:pPr>
        <w:spacing w:before="242" w:line="237" w:lineRule="auto"/>
        <w:ind w:left="734" w:right="771"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Au</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t In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Complete decision logging for compliance, debugging, and policy refinement. Every authorization decision (granted, denied, or escalated) is recorded with full context.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spacing w:before="275"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B1">
      <w:pPr>
        <w:spacing w:before="275"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4: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5 Gov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0B2">
      <w:pPr>
        <w:spacing w:before="275" w:lineRule="auto"/>
        <w:ind w:left="734" w:right="0" w:firstLine="0"/>
        <w:jc w:val="left"/>
        <w:rPr>
          <w:rFonts w:ascii="Calibri" w:cs="Calibri" w:eastAsia="Calibri" w:hAnsi="Calibri"/>
          <w:i w:val="0"/>
          <w:iCs w:val="0"/>
          <w:smallCaps w:val="0"/>
          <w:strike w:val="0"/>
          <w:color w:val="000000"/>
          <w:sz w:val="20"/>
          <w:szCs w:val="20"/>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7291775" cy="6675191"/>
            <wp:effectExtent b="0" l="0" r="0" t="0"/>
            <wp:docPr id="82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291775" cy="667519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B7">
      <w:pPr>
        <w:spacing w:before="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operate differently than human users. A human physician accessing EHR records makes deliberate choices, navigating to specific patients, reviewing specific documents, for specific reasons.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implicit governance of user interfaces constrains access patterns. Agents eliminate these constraints. An agent with data access can iterate through thousands of records in seconds, aggregate information across patients, and correlate data in ways that human navigation never enabled.</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capability expansion requires governance expansion. Consider the scenario: a clinical agent asked to "summarize medication trends across diabetic patients" could legitimately access thousands of patient records.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governance, how does the system distinguish this legitimate analytical query from a data exfiltration attempt? Both look identical at the data layer.</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solves this.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legitimate query comes from a credentialed analyst, during business hours, from an approved workstation, requesting aggregate statistics without individual identifiers.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exfiltration attempt comes from a compromised credential, at 2 AM, from an unknown IP, requesting raw patient records. Same data access pattern. Different authorization decision.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adds the second line of defense. Some decisions require human judgment regardless of policy evaluation. Medication interactions with potentially life-threatening consequences shouldn't be auto-approved even when the requesting credential is valid.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governance layer recognizes risk thresholds and escalates appropriately. Research on human-AI collaboration demonstrates that appropriate task allocation between humans and AI systems improves both safety and performance.[4]</w:t>
      </w:r>
      <w:r w:rsidDel="00000000" w:rsidR="00000000" w:rsidRPr="00000000">
        <w:rPr>
          <w:rtl w:val="0"/>
        </w:rPr>
      </w:r>
    </w:p>
    <w:p w:rsidR="00000000" w:rsidDel="00000000" w:rsidP="00000000" w:rsidRDefault="00000000" w:rsidRPr="00000000" w14:paraId="000000BC">
      <w:pPr>
        <w:spacing w:before="372"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Appro</w:t>
      </w:r>
      <w:r w:rsidDel="00000000" w:rsidR="00000000" w:rsidRPr="00000000">
        <w:rPr>
          <w:rFonts w:ascii="Calibri" w:cs="Calibri" w:eastAsia="Calibri" w:hAnsi="Calibri"/>
          <w:b w:val="1"/>
          <w:bCs w:val="1"/>
          <w:color w:val="1f2328"/>
          <w:sz w:val="33"/>
          <w:szCs w:val="33"/>
          <w:rtl w:val="0"/>
        </w:rPr>
        <w:t xml:space="preserve">ache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OPA (Op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Pol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CNCF graduated project provides a unified policy framework.[2] Policies written in Rego language evaluate structured input against defined rules, achieving 10,000 decisions per second with sub-millisecond latency when deployed as a sidecar.</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spacing w:before="0" w:line="291.99999999999994" w:lineRule="auto"/>
        <w:ind w:left="974" w:right="5871" w:firstLine="0"/>
        <w:jc w:val="left"/>
        <w:rPr>
          <w:rFonts w:ascii="Calibri" w:cs="Calibri" w:eastAsia="Calibri" w:hAnsi="Calibri"/>
          <w:sz w:val="20"/>
          <w:szCs w:val="20"/>
        </w:rPr>
      </w:pPr>
      <w:r w:rsidDel="00000000" w:rsidR="00000000" w:rsidRPr="00000000">
        <w:rPr>
          <w:rFonts w:ascii="Calibri" w:cs="Calibri" w:eastAsia="Calibri" w:hAnsi="Calibri"/>
          <w:color w:val="58626e"/>
          <w:sz w:val="20"/>
          <w:szCs w:val="20"/>
          <w:rtl w:val="0"/>
        </w:rPr>
        <w:t xml:space="preserve"># Example: Healthcare PHI access policy </w:t>
      </w:r>
      <w:r w:rsidDel="00000000" w:rsidR="00000000" w:rsidRPr="00000000">
        <w:rPr>
          <w:rFonts w:ascii="Calibri" w:cs="Calibri" w:eastAsia="Calibri" w:hAnsi="Calibri"/>
          <w:color w:val="cf212e"/>
          <w:sz w:val="20"/>
          <w:szCs w:val="20"/>
          <w:rtl w:val="0"/>
        </w:rPr>
        <w:t xml:space="preserve">package </w:t>
      </w:r>
      <w:r w:rsidDel="00000000" w:rsidR="00000000" w:rsidRPr="00000000">
        <w:rPr>
          <w:rFonts w:ascii="Calibri" w:cs="Calibri" w:eastAsia="Calibri" w:hAnsi="Calibri"/>
          <w:color w:val="1f2328"/>
          <w:sz w:val="20"/>
          <w:szCs w:val="20"/>
          <w:rtl w:val="0"/>
        </w:rPr>
        <w:t xml:space="preserve">healthcare.phi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-34357</wp:posOffset>
            </wp:positionV>
            <wp:extent cx="152399" cy="152399"/>
            <wp:effectExtent b="0" l="0" r="0" t="0"/>
            <wp:wrapNone/>
            <wp:docPr id="83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0C0">
      <w:pPr>
        <w:spacing w:before="34" w:line="586.0000000000001" w:lineRule="auto"/>
        <w:ind w:left="974" w:right="8155" w:firstLine="0"/>
        <w:jc w:val="left"/>
        <w:rPr>
          <w:rFonts w:ascii="Calibri" w:cs="Calibri" w:eastAsia="Calibri" w:hAnsi="Calibri"/>
          <w:sz w:val="20"/>
          <w:szCs w:val="20"/>
        </w:rPr>
      </w:pPr>
      <w:r w:rsidDel="00000000" w:rsidR="00000000" w:rsidRPr="00000000">
        <w:rPr>
          <w:rFonts w:ascii="Calibri" w:cs="Calibri" w:eastAsia="Calibri" w:hAnsi="Calibri"/>
          <w:color w:val="cf212e"/>
          <w:sz w:val="20"/>
          <w:szCs w:val="20"/>
          <w:rtl w:val="0"/>
        </w:rPr>
        <w:t xml:space="preserve">default </w:t>
      </w:r>
      <w:r w:rsidDel="00000000" w:rsidR="00000000" w:rsidRPr="00000000">
        <w:rPr>
          <w:rFonts w:ascii="Calibri" w:cs="Calibri" w:eastAsia="Calibri" w:hAnsi="Calibri"/>
          <w:color w:val="1f2328"/>
          <w:sz w:val="20"/>
          <w:szCs w:val="20"/>
          <w:rtl w:val="0"/>
        </w:rPr>
        <w:t xml:space="preserve">allow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044fae"/>
          <w:sz w:val="20"/>
          <w:szCs w:val="20"/>
          <w:rtl w:val="0"/>
        </w:rPr>
        <w:t xml:space="preserve">false </w:t>
      </w:r>
      <w:r w:rsidDel="00000000" w:rsidR="00000000" w:rsidRPr="00000000">
        <w:rPr>
          <w:rFonts w:ascii="Calibri" w:cs="Calibri" w:eastAsia="Calibri" w:hAnsi="Calibri"/>
          <w:color w:val="1f2328"/>
          <w:sz w:val="20"/>
          <w:szCs w:val="20"/>
          <w:rtl w:val="0"/>
        </w:rPr>
        <w:t xml:space="preserve">allow {</w:t>
      </w:r>
      <w:r w:rsidDel="00000000" w:rsidR="00000000" w:rsidRPr="00000000">
        <w:rPr>
          <w:rtl w:val="0"/>
        </w:rPr>
      </w:r>
    </w:p>
    <w:p w:rsidR="00000000" w:rsidDel="00000000" w:rsidP="00000000" w:rsidRDefault="00000000" w:rsidRPr="00000000" w14:paraId="000000C1">
      <w:pPr>
        <w:spacing w:before="0" w:line="302" w:lineRule="auto"/>
        <w:ind w:left="1466" w:right="4272"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input.subject.role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092f69"/>
          <w:sz w:val="20"/>
          <w:szCs w:val="20"/>
          <w:rtl w:val="0"/>
        </w:rPr>
        <w:t xml:space="preserve">"physician" </w:t>
      </w:r>
      <w:r w:rsidDel="00000000" w:rsidR="00000000" w:rsidRPr="00000000">
        <w:rPr>
          <w:rFonts w:ascii="Calibri" w:cs="Calibri" w:eastAsia="Calibri" w:hAnsi="Calibri"/>
          <w:color w:val="1f2328"/>
          <w:sz w:val="20"/>
          <w:szCs w:val="20"/>
          <w:rtl w:val="0"/>
        </w:rPr>
        <w:t xml:space="preserve">input.subject.department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1f2328"/>
          <w:sz w:val="20"/>
          <w:szCs w:val="20"/>
          <w:rtl w:val="0"/>
        </w:rPr>
        <w:t xml:space="preserve">input.resource.department input.action </w:t>
      </w:r>
      <w:r w:rsidDel="00000000" w:rsidR="00000000" w:rsidRPr="00000000">
        <w:rPr>
          <w:rFonts w:ascii="Calibri" w:cs="Calibri" w:eastAsia="Calibri" w:hAnsi="Calibri"/>
          <w:color w:val="cf212e"/>
          <w:sz w:val="20"/>
          <w:szCs w:val="20"/>
          <w:rtl w:val="0"/>
        </w:rPr>
        <w:t xml:space="preserve">== </w:t>
      </w:r>
      <w:r w:rsidDel="00000000" w:rsidR="00000000" w:rsidRPr="00000000">
        <w:rPr>
          <w:rFonts w:ascii="Calibri" w:cs="Calibri" w:eastAsia="Calibri" w:hAnsi="Calibri"/>
          <w:color w:val="092f69"/>
          <w:sz w:val="20"/>
          <w:szCs w:val="20"/>
          <w:rtl w:val="0"/>
        </w:rPr>
        <w:t xml:space="preserve">"read"</w:t>
      </w:r>
      <w:r w:rsidDel="00000000" w:rsidR="00000000" w:rsidRPr="00000000">
        <w:rPr>
          <w:rtl w:val="0"/>
        </w:rPr>
      </w:r>
    </w:p>
    <w:p w:rsidR="00000000" w:rsidDel="00000000" w:rsidP="00000000" w:rsidRDefault="00000000" w:rsidRPr="00000000" w14:paraId="000000C2">
      <w:pPr>
        <w:spacing w:before="1" w:lineRule="auto"/>
        <w:ind w:left="1466" w:right="0"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input.context.time_of_day </w:t>
      </w:r>
      <w:r w:rsidDel="00000000" w:rsidR="00000000" w:rsidRPr="00000000">
        <w:rPr>
          <w:rFonts w:ascii="Calibri" w:cs="Calibri" w:eastAsia="Calibri" w:hAnsi="Calibri"/>
          <w:color w:val="cf212e"/>
          <w:sz w:val="20"/>
          <w:szCs w:val="20"/>
          <w:rtl w:val="0"/>
        </w:rPr>
        <w:t xml:space="preserve">&gt;= </w:t>
      </w:r>
      <w:r w:rsidDel="00000000" w:rsidR="00000000" w:rsidRPr="00000000">
        <w:rPr>
          <w:rFonts w:ascii="Calibri" w:cs="Calibri" w:eastAsia="Calibri" w:hAnsi="Calibri"/>
          <w:color w:val="044fae"/>
          <w:sz w:val="20"/>
          <w:szCs w:val="20"/>
          <w:rtl w:val="0"/>
        </w:rPr>
        <w:t xml:space="preserve">6</w:t>
      </w:r>
      <w:r w:rsidDel="00000000" w:rsidR="00000000" w:rsidRPr="00000000">
        <w:rPr>
          <w:rtl w:val="0"/>
        </w:rPr>
      </w:r>
    </w:p>
    <w:p w:rsidR="00000000" w:rsidDel="00000000" w:rsidP="00000000" w:rsidRDefault="00000000" w:rsidRPr="00000000" w14:paraId="000000C3">
      <w:pPr>
        <w:spacing w:before="67" w:lineRule="auto"/>
        <w:ind w:left="1466" w:right="0"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input.context.time_of_day </w:t>
      </w:r>
      <w:r w:rsidDel="00000000" w:rsidR="00000000" w:rsidRPr="00000000">
        <w:rPr>
          <w:rFonts w:ascii="Calibri" w:cs="Calibri" w:eastAsia="Calibri" w:hAnsi="Calibri"/>
          <w:color w:val="cf212e"/>
          <w:sz w:val="20"/>
          <w:szCs w:val="20"/>
          <w:rtl w:val="0"/>
        </w:rPr>
        <w:t xml:space="preserve">&lt;= </w:t>
      </w:r>
      <w:r w:rsidDel="00000000" w:rsidR="00000000" w:rsidRPr="00000000">
        <w:rPr>
          <w:rFonts w:ascii="Calibri" w:cs="Calibri" w:eastAsia="Calibri" w:hAnsi="Calibri"/>
          <w:color w:val="044fae"/>
          <w:sz w:val="20"/>
          <w:szCs w:val="20"/>
          <w:rtl w:val="0"/>
        </w:rPr>
        <w:t xml:space="preserve">22</w:t>
      </w:r>
      <w:r w:rsidDel="00000000" w:rsidR="00000000" w:rsidRPr="00000000">
        <w:rPr>
          <w:rtl w:val="0"/>
        </w:rPr>
      </w:r>
    </w:p>
    <w:p w:rsidR="00000000" w:rsidDel="00000000" w:rsidP="00000000" w:rsidRDefault="00000000" w:rsidRPr="00000000" w14:paraId="000000C4">
      <w:pPr>
        <w:spacing w:before="52" w:lineRule="auto"/>
        <w:ind w:left="1466" w:right="0"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input.resource.patient_id </w:t>
      </w:r>
      <w:r w:rsidDel="00000000" w:rsidR="00000000" w:rsidRPr="00000000">
        <w:rPr>
          <w:rFonts w:ascii="Calibri" w:cs="Calibri" w:eastAsia="Calibri" w:hAnsi="Calibri"/>
          <w:color w:val="cf212e"/>
          <w:sz w:val="20"/>
          <w:szCs w:val="20"/>
          <w:rtl w:val="0"/>
        </w:rPr>
        <w:t xml:space="preserve">in </w:t>
      </w:r>
      <w:r w:rsidDel="00000000" w:rsidR="00000000" w:rsidRPr="00000000">
        <w:rPr>
          <w:rFonts w:ascii="Calibri" w:cs="Calibri" w:eastAsia="Calibri" w:hAnsi="Calibri"/>
          <w:color w:val="1f2328"/>
          <w:sz w:val="20"/>
          <w:szCs w:val="20"/>
          <w:rtl w:val="0"/>
        </w:rPr>
        <w:t xml:space="preserve">input.subject.assigned_patients</w:t>
      </w:r>
      <w:r w:rsidDel="00000000" w:rsidR="00000000" w:rsidRPr="00000000">
        <w:rPr>
          <w:rtl w:val="0"/>
        </w:rPr>
      </w:r>
    </w:p>
    <w:p w:rsidR="00000000" w:rsidDel="00000000" w:rsidP="00000000" w:rsidRDefault="00000000" w:rsidRPr="00000000" w14:paraId="000000C5">
      <w:pPr>
        <w:spacing w:before="67" w:lineRule="auto"/>
        <w:ind w:left="974" w:right="0" w:firstLine="0"/>
        <w:jc w:val="left"/>
        <w:rPr>
          <w:rFonts w:ascii="Calibri" w:cs="Calibri" w:eastAsia="Calibri" w:hAnsi="Calibri"/>
          <w:sz w:val="20"/>
          <w:szCs w:val="20"/>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05"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05"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05"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05"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90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ABAC Impl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 800-162 defines the standard.[3]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four-factor model extends role-based permissions with contextual evaluation:</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226"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bjec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Role, department, credentials, license validity, patient assignments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classification, sensitivity level, patient consent status</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Read, write, delete, export, aggregate</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location, device type, network origin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guidance recognizes that RBAC and ABAC are complementary, and organizations implement hybrid architectures that preserve role-based foundations while adding contextual evaluation.</w:t>
      </w:r>
      <w:r w:rsidDel="00000000" w:rsidR="00000000" w:rsidRPr="00000000">
        <w:rPr>
          <w:rtl w:val="0"/>
        </w:rPr>
      </w:r>
    </w:p>
    <w:p w:rsidR="00000000" w:rsidDel="00000000" w:rsidP="00000000" w:rsidRDefault="00000000" w:rsidRPr="00000000" w14:paraId="000000D0">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HI</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kf</w:t>
      </w:r>
      <w:r w:rsidDel="00000000" w:rsidR="00000000" w:rsidRPr="00000000">
        <w:rPr>
          <w:rFonts w:ascii="Calibri" w:cs="Calibri" w:eastAsia="Calibri" w:hAnsi="Calibri"/>
          <w:b w:val="1"/>
          <w:bCs w:val="1"/>
          <w:color w:val="1f2328"/>
          <w:sz w:val="26"/>
          <w:szCs w:val="26"/>
          <w:rtl w:val="0"/>
        </w:rPr>
        <w:t xml:space="preserve">low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rns:</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259" w:line="237" w:lineRule="auto"/>
        <w:ind w:left="1214" w:right="1740"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Syn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ronous: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Request blocks until human approval (high-risk irreversible actions like medication prescriptions)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1271"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Asyn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ronous: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Request proceeds provisionally pending review (time-sensitive, reversible actions like scheduling)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759"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Immediate execution with mandatory audit review (low-risk queries with compliance requirements)</w:t>
      </w:r>
      <w:r w:rsidDel="00000000" w:rsidR="00000000" w:rsidRPr="00000000">
        <w:rPr>
          <w:rtl w:val="0"/>
        </w:rPr>
      </w:r>
    </w:p>
    <w:p w:rsidR="00000000" w:rsidDel="00000000" w:rsidP="00000000" w:rsidRDefault="00000000" w:rsidRPr="00000000" w14:paraId="000000D4">
      <w:pPr>
        <w:spacing w:before="239" w:line="420" w:lineRule="auto"/>
        <w:ind w:left="734" w:right="3579"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color w:val="1f2328"/>
          <w:sz w:val="26"/>
          <w:szCs w:val="26"/>
          <w:rtl w:val="0"/>
        </w:rPr>
        <w:t xml:space="preserve">Pattern selection depends on reversibility, urgency, and risk magnitude.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5: ABAC Four-F</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tor Aut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Mo</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l</w:t>
      </w:r>
    </w:p>
    <w:p w:rsidR="00000000" w:rsidDel="00000000" w:rsidP="00000000" w:rsidRDefault="00000000" w:rsidRPr="00000000" w14:paraId="000000D5">
      <w:pPr>
        <w:spacing w:before="239" w:line="420" w:lineRule="auto"/>
        <w:ind w:left="734" w:right="3579"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Pr>
        <w:drawing>
          <wp:inline distB="114300" distT="114300" distL="114300" distR="114300">
            <wp:extent cx="7243763" cy="2441219"/>
            <wp:effectExtent b="0" l="0" r="0" t="0"/>
            <wp:docPr id="83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7243763" cy="244121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F">
      <w:pPr>
        <w:spacing w:before="0"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E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E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B</w:t>
      </w:r>
      <w:r w:rsidDel="00000000" w:rsidR="00000000" w:rsidRPr="00000000">
        <w:rPr>
          <w:rFonts w:ascii="Calibri" w:cs="Calibri" w:eastAsia="Calibri" w:hAnsi="Calibri"/>
          <w:b w:val="1"/>
          <w:bCs w:val="1"/>
          <w:color w:val="1f2328"/>
          <w:sz w:val="33"/>
          <w:szCs w:val="33"/>
          <w:rtl w:val="0"/>
        </w:rPr>
        <w:t xml:space="preserve">ef</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5</w:t>
      </w:r>
    </w:p>
    <w:p w:rsidR="00000000" w:rsidDel="00000000" w:rsidP="00000000" w:rsidRDefault="00000000" w:rsidRPr="00000000" w14:paraId="000000E2">
      <w:pPr>
        <w:spacing w:line="237" w:lineRule="auto"/>
        <w:ind w:left="734" w:right="1057"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E3">
      <w:pPr>
        <w:spacing w:line="237" w:lineRule="auto"/>
        <w:ind w:left="734" w:right="105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Echo's pre-transformation authorization relied on Epic's native RBAC, a solid foundation that defined role-based permissions: physicians access patient records, nurses view orders, administrators have department scope.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RBAC baseline remains in place.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was missing was the contextual layer to evaluate when, where, and why.</w:t>
      </w:r>
      <w:r w:rsidDel="00000000" w:rsidR="00000000" w:rsidRPr="00000000">
        <w:rPr>
          <w:rtl w:val="0"/>
        </w:rPr>
      </w:r>
    </w:p>
    <w:p w:rsidR="00000000" w:rsidDel="00000000" w:rsidP="00000000" w:rsidRDefault="00000000" w:rsidRPr="00000000" w14:paraId="000000E4">
      <w:pPr>
        <w:spacing w:before="231" w:line="237" w:lineRule="auto"/>
        <w:ind w:left="734" w:right="72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r-Hours A</w:t>
      </w:r>
      <w:r w:rsidDel="00000000" w:rsidR="00000000" w:rsidRPr="00000000">
        <w:rPr>
          <w:rFonts w:ascii="Calibri" w:cs="Calibri" w:eastAsia="Calibri" w:hAnsi="Calibri"/>
          <w:b w:val="1"/>
          <w:bCs w:val="1"/>
          <w:color w:val="1f2328"/>
          <w:sz w:val="27"/>
          <w:szCs w:val="27"/>
          <w:rtl w:val="0"/>
        </w:rPr>
        <w:t xml:space="preserve">cce</w:t>
      </w:r>
      <w:r w:rsidDel="00000000" w:rsidR="00000000" w:rsidRPr="00000000">
        <w:rPr>
          <w:rFonts w:ascii="Calibri" w:cs="Calibri" w:eastAsia="Calibri" w:hAnsi="Calibri"/>
          <w:b w:val="1"/>
          <w:bCs w:val="1"/>
          <w:color w:val="1f2328"/>
          <w:sz w:val="26"/>
          <w:szCs w:val="26"/>
          <w:rtl w:val="0"/>
        </w:rPr>
        <w:t xml:space="preserve">ss </w:t>
      </w:r>
      <w:r w:rsidDel="00000000" w:rsidR="00000000" w:rsidRPr="00000000">
        <w:rPr>
          <w:rFonts w:ascii="Calibri" w:cs="Calibri" w:eastAsia="Calibri" w:hAnsi="Calibri"/>
          <w:color w:val="1f2328"/>
          <w:sz w:val="26"/>
          <w:szCs w:val="26"/>
          <w:rtl w:val="0"/>
        </w:rPr>
        <w:t xml:space="preserve">A physician accessed a celebrity patient's records at 2 AM from a home IP address.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access was legitimate.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physician was on-call and the patient had called with symptoms. But the system couldn't distinguish this legitimate emergency access from a privacy breach. RBAC correctly authorized the physician's access.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was missing: contextual evaluation asking "why is this physician accessing this patient at this time from this location?"</w:t>
      </w:r>
      <w:r w:rsidDel="00000000" w:rsidR="00000000" w:rsidRPr="00000000">
        <w:rPr>
          <w:rtl w:val="0"/>
        </w:rPr>
      </w:r>
    </w:p>
    <w:p w:rsidR="00000000" w:rsidDel="00000000" w:rsidP="00000000" w:rsidRDefault="00000000" w:rsidRPr="00000000" w14:paraId="000000E5">
      <w:pPr>
        <w:spacing w:before="247"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most concerning gap appeared with medication queries. Echo's agent could retrieve drug interaction information and suggest dosing adjustments. But the underlying authorization made no distinction between querying acetaminophen interactions and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arfarin interactions. Both received identical treatment: immediate response with no escalation.</w:t>
      </w:r>
      <w:r w:rsidDel="00000000" w:rsidR="00000000" w:rsidRPr="00000000">
        <w:rPr>
          <w:rtl w:val="0"/>
        </w:rPr>
      </w:r>
    </w:p>
    <w:p w:rsidR="00000000" w:rsidDel="00000000" w:rsidP="00000000" w:rsidRDefault="00000000" w:rsidRPr="00000000" w14:paraId="000000E6">
      <w:pPr>
        <w:spacing w:before="245"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can't have an agent providing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arfarin dosing suggestions without pharmacist review," Dr. Chen stated in the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6 review.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hat's not AI assistance. It's AI malpractice waiting to happen."</w:t>
      </w:r>
      <w:r w:rsidDel="00000000" w:rsidR="00000000" w:rsidRPr="00000000">
        <w:rPr>
          <w:rtl w:val="0"/>
        </w:rPr>
      </w:r>
    </w:p>
    <w:p w:rsidR="00000000" w:rsidDel="00000000" w:rsidP="00000000" w:rsidRDefault="00000000" w:rsidRPr="00000000" w14:paraId="000000E7">
      <w:pPr>
        <w:spacing w:before="243"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HIPAA's "minimum necessary" principle requires limiting PHI access to what's needed for the specific purpose. An RBAC-only model doesn't satisfy this in an agent context where access is automated and high-volume. FDA guidance emphasizes human oversight for clinical decision support systems.[5]</w:t>
      </w:r>
      <w:r w:rsidDel="00000000" w:rsidR="00000000" w:rsidRPr="00000000">
        <w:rPr>
          <w:rtl w:val="0"/>
        </w:rPr>
      </w:r>
    </w:p>
    <w:p w:rsidR="00000000" w:rsidDel="00000000" w:rsidP="00000000" w:rsidRDefault="00000000" w:rsidRPr="00000000" w14:paraId="000000E8">
      <w:pPr>
        <w:spacing w:before="369"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Impl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0E9">
      <w:pPr>
        <w:spacing w:before="22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Echo deployed Layer 5 across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8-9 with the following architecture:</w:t>
      </w:r>
      <w:r w:rsidDel="00000000" w:rsidR="00000000" w:rsidRPr="00000000">
        <w:rPr>
          <w:rtl w:val="0"/>
        </w:rPr>
      </w:r>
    </w:p>
    <w:p w:rsidR="00000000" w:rsidDel="00000000" w:rsidP="00000000" w:rsidRDefault="00000000" w:rsidRPr="00000000" w14:paraId="000000EA">
      <w:pPr>
        <w:spacing w:before="241" w:lin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OPA Pol</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y En</w:t>
      </w:r>
      <w:r w:rsidDel="00000000" w:rsidR="00000000" w:rsidRPr="00000000">
        <w:rPr>
          <w:rFonts w:ascii="Calibri" w:cs="Calibri" w:eastAsia="Calibri" w:hAnsi="Calibri"/>
          <w:b w:val="1"/>
          <w:bCs w:val="1"/>
          <w:color w:val="1f2328"/>
          <w:sz w:val="27"/>
          <w:szCs w:val="27"/>
          <w:rtl w:val="0"/>
        </w:rPr>
        <w:t xml:space="preserve">gi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Deployed as a Kubernetes sidecar alongside the agent service, enabling sub-millisecond policy evaluation without network latency.[2]</w:t>
      </w:r>
      <w:r w:rsidDel="00000000" w:rsidR="00000000" w:rsidRPr="00000000">
        <w:rPr>
          <w:rtl w:val="0"/>
        </w:rPr>
      </w:r>
    </w:p>
    <w:p w:rsidR="00000000" w:rsidDel="00000000" w:rsidP="00000000" w:rsidRDefault="00000000" w:rsidRPr="00000000" w14:paraId="000000EB">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Pol</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y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color w:val="1f2328"/>
          <w:sz w:val="26"/>
          <w:szCs w:val="26"/>
          <w:rtl w:val="0"/>
        </w:rPr>
        <w:t xml:space="preserve">247 authorization rules covering:</w:t>
      </w:r>
      <w:r w:rsidDel="00000000" w:rsidR="00000000" w:rsidRPr="00000000">
        <w:rPr>
          <w:rtl w:val="0"/>
        </w:rPr>
      </w:r>
    </w:p>
    <w:p w:rsidR="00000000" w:rsidDel="00000000" w:rsidP="00000000" w:rsidRDefault="00000000" w:rsidRPr="00000000" w14:paraId="000000EC">
      <w:pPr>
        <w:numPr>
          <w:ilvl w:val="0"/>
          <w:numId w:val="13"/>
        </w:numPr>
        <w:tabs>
          <w:tab w:val="left" w:leader="none" w:pos="1214"/>
        </w:tabs>
        <w:spacing w:before="23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Patient record access (73 rules)</w:t>
      </w:r>
      <w:r w:rsidDel="00000000" w:rsidR="00000000" w:rsidRPr="00000000">
        <w:rPr>
          <w:rtl w:val="0"/>
        </w:rPr>
      </w:r>
    </w:p>
    <w:p w:rsidR="00000000" w:rsidDel="00000000" w:rsidP="00000000" w:rsidRDefault="00000000" w:rsidRPr="00000000" w14:paraId="000000ED">
      <w:pPr>
        <w:numPr>
          <w:ilvl w:val="0"/>
          <w:numId w:val="1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Medication queries (52 rules)</w:t>
      </w:r>
      <w:r w:rsidDel="00000000" w:rsidR="00000000" w:rsidRPr="00000000">
        <w:rPr>
          <w:rtl w:val="0"/>
        </w:rPr>
      </w:r>
    </w:p>
    <w:p w:rsidR="00000000" w:rsidDel="00000000" w:rsidP="00000000" w:rsidRDefault="00000000" w:rsidRPr="00000000" w14:paraId="000000EE">
      <w:pPr>
        <w:numPr>
          <w:ilvl w:val="0"/>
          <w:numId w:val="1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Scheduling operations (41 rules)</w:t>
      </w:r>
      <w:r w:rsidDel="00000000" w:rsidR="00000000" w:rsidRPr="00000000">
        <w:rPr>
          <w:rtl w:val="0"/>
        </w:rPr>
      </w:r>
    </w:p>
    <w:p w:rsidR="00000000" w:rsidDel="00000000" w:rsidP="00000000" w:rsidRDefault="00000000" w:rsidRPr="00000000" w14:paraId="000000EF">
      <w:pPr>
        <w:numPr>
          <w:ilvl w:val="0"/>
          <w:numId w:val="1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Financial data access (38 rules)</w:t>
      </w:r>
      <w:r w:rsidDel="00000000" w:rsidR="00000000" w:rsidRPr="00000000">
        <w:rPr>
          <w:rtl w:val="0"/>
        </w:rPr>
      </w:r>
    </w:p>
    <w:p w:rsidR="00000000" w:rsidDel="00000000" w:rsidP="00000000" w:rsidRDefault="00000000" w:rsidRPr="00000000" w14:paraId="000000F0">
      <w:pPr>
        <w:numPr>
          <w:ilvl w:val="0"/>
          <w:numId w:val="1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Administrative functions (43 rules) </w:t>
      </w:r>
      <w:r w:rsidDel="00000000" w:rsidR="00000000" w:rsidRPr="00000000">
        <w:rPr>
          <w:rtl w:val="0"/>
        </w:rPr>
      </w:r>
    </w:p>
    <w:p w:rsidR="00000000" w:rsidDel="00000000" w:rsidP="00000000" w:rsidRDefault="00000000" w:rsidRPr="00000000" w14:paraId="000000F1">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2">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3">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4">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5">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6">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7">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8">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9">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A">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ABAC Attr</w:t>
      </w:r>
      <w:r w:rsidDel="00000000" w:rsidR="00000000" w:rsidRPr="00000000">
        <w:rPr>
          <w:rFonts w:ascii="Calibri" w:cs="Calibri" w:eastAsia="Calibri" w:hAnsi="Calibri"/>
          <w:b w:val="1"/>
          <w:bCs w:val="1"/>
          <w:color w:val="1f2328"/>
          <w:sz w:val="27"/>
          <w:szCs w:val="27"/>
          <w:rtl w:val="0"/>
        </w:rPr>
        <w:t xml:space="preserve">ib</w:t>
      </w:r>
      <w:r w:rsidDel="00000000" w:rsidR="00000000" w:rsidRPr="00000000">
        <w:rPr>
          <w:rFonts w:ascii="Calibri" w:cs="Calibri" w:eastAsia="Calibri" w:hAnsi="Calibri"/>
          <w:b w:val="1"/>
          <w:bCs w:val="1"/>
          <w:color w:val="1f2328"/>
          <w:sz w:val="26"/>
          <w:szCs w:val="26"/>
          <w:rtl w:val="0"/>
        </w:rPr>
        <w:t xml:space="preserve">ut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w:t>
      </w:r>
      <w:r w:rsidDel="00000000" w:rsidR="00000000" w:rsidRPr="00000000">
        <w:rPr>
          <w:rFonts w:ascii="Calibri" w:cs="Calibri" w:eastAsia="Calibri" w:hAnsi="Calibri"/>
          <w:b w:val="1"/>
          <w:bCs w:val="1"/>
          <w:color w:val="1f2328"/>
          <w:sz w:val="26"/>
          <w:szCs w:val="26"/>
          <w:rtl w:val="0"/>
        </w:rPr>
        <w:t xml:space="preserve">:</w:t>
      </w:r>
    </w:p>
    <w:p w:rsidR="00000000" w:rsidDel="00000000" w:rsidP="00000000" w:rsidRDefault="00000000" w:rsidRPr="00000000" w14:paraId="000000FB">
      <w:pPr>
        <w:tabs>
          <w:tab w:val="left" w:leader="none" w:pos="1214"/>
        </w:tabs>
        <w:spacing w:before="57" w:lineRule="auto"/>
        <w:ind w:left="735"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C">
      <w:pPr>
        <w:numPr>
          <w:ilvl w:val="0"/>
          <w:numId w:val="13"/>
        </w:numPr>
        <w:tabs>
          <w:tab w:val="left" w:leader="none" w:pos="1214"/>
        </w:tabs>
        <w:spacing w:before="23"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Subject: Role, department, credential type, patient assignments</w:t>
      </w:r>
      <w:r w:rsidDel="00000000" w:rsidR="00000000" w:rsidRPr="00000000">
        <w:rPr>
          <w:rtl w:val="0"/>
        </w:rPr>
      </w:r>
    </w:p>
    <w:p w:rsidR="00000000" w:rsidDel="00000000" w:rsidP="00000000" w:rsidRDefault="00000000" w:rsidRPr="00000000" w14:paraId="000000FD">
      <w:pPr>
        <w:numPr>
          <w:ilvl w:val="0"/>
          <w:numId w:val="13"/>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Resource: Data classification, patient ID, sensitivity level</w:t>
      </w:r>
      <w:r w:rsidDel="00000000" w:rsidR="00000000" w:rsidRPr="00000000">
        <w:rPr>
          <w:rtl w:val="0"/>
        </w:rPr>
      </w:r>
    </w:p>
    <w:p w:rsidR="00000000" w:rsidDel="00000000" w:rsidP="00000000" w:rsidRDefault="00000000" w:rsidRPr="00000000" w14:paraId="000000FE">
      <w:pPr>
        <w:numPr>
          <w:ilvl w:val="0"/>
          <w:numId w:val="1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Action: Read, write, prescribe, schedule, authorize</w:t>
      </w:r>
      <w:r w:rsidDel="00000000" w:rsidR="00000000" w:rsidRPr="00000000">
        <w:rPr>
          <w:rtl w:val="0"/>
        </w:rPr>
      </w:r>
    </w:p>
    <w:p w:rsidR="00000000" w:rsidDel="00000000" w:rsidP="00000000" w:rsidRDefault="00000000" w:rsidRPr="00000000" w14:paraId="000000FF">
      <w:pPr>
        <w:numPr>
          <w:ilvl w:val="0"/>
          <w:numId w:val="13"/>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Context: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 IP address, device type, session duration</w:t>
      </w:r>
      <w:r w:rsidDel="00000000" w:rsidR="00000000" w:rsidRPr="00000000">
        <w:rPr>
          <w:rtl w:val="0"/>
        </w:rPr>
      </w:r>
    </w:p>
    <w:p w:rsidR="00000000" w:rsidDel="00000000" w:rsidP="00000000" w:rsidRDefault="00000000" w:rsidRPr="00000000" w14:paraId="00000100">
      <w:pPr>
        <w:tabs>
          <w:tab w:val="left" w:leader="none" w:pos="1214"/>
        </w:tabs>
        <w:spacing w:before="58" w:lineRule="auto"/>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01">
      <w:pPr>
        <w:spacing w:before="0" w:line="346"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HI</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igge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color w:val="1f2328"/>
          <w:sz w:val="26"/>
          <w:szCs w:val="26"/>
          <w:rtl w:val="0"/>
        </w:rPr>
        <w:t xml:space="preserve">Eight high-risk categories automatically escalate:</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23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arfarin-class medication recommendations (narrow therapeutic index drugs)</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Controlled substance queries</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Mental health record access</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Pediatric patient data</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4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Financial authorizations exceeding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10,000</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5"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Cross-department patient access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Bulk data exports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7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Access from unrecognized devices </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i w:val="0"/>
          <w:iCs w:val="0"/>
          <w:smallCaps w:val="0"/>
          <w:strike w:val="0"/>
          <w:color w:val="000000"/>
          <w:sz w:val="26"/>
          <w:szCs w:val="26"/>
          <w:u w:val="none"/>
          <w:shd w:fill="auto" w:val="clear"/>
          <w:vertAlign w:val="baseline"/>
        </w:rPr>
      </w:pPr>
      <w:sdt>
        <w:sdtPr>
          <w:id w:val="-822595317"/>
          <w:tag w:val="goog_rdk_0"/>
        </w:sdtPr>
        <w:sdtContent>
          <w:commentRangeStart w:id="0"/>
        </w:sdtContent>
      </w:sdt>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Cost: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15,000 total</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0" w:line="362"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OPA: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 (open source)</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development: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8,000 (40 hours consulting)</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44"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Integration testing: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5,000</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4" w:right="7401" w:firstLine="2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 tooling: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2,000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iag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 6: HI</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44" w:line="410" w:lineRule="auto"/>
        <w:ind w:left="735" w:right="7401"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26"/>
          <w:szCs w:val="26"/>
        </w:rPr>
        <w:drawing>
          <wp:inline distB="114300" distT="114300" distL="114300" distR="114300">
            <wp:extent cx="7281863" cy="4033581"/>
            <wp:effectExtent b="0" l="0" r="0" t="0"/>
            <wp:docPr id="82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7281863" cy="403358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fa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n Mom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9. 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 PM.</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first true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arrived during afternoon rounds. Dr. Martinez queried the clinical agent about a patient's post-surgical anticoagulation protocol.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patient, recently discharged after hip replacement, was 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for D</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prophylaxis and had been prescribed aspirin for cardiovascular history.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1189"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recognized the query intent, retrieved the relevant medication records, identified the drug interaction, and prepared a response. But before returning that response, the governance layer intervened.</w:t>
      </w:r>
      <w:r w:rsidDel="00000000" w:rsidR="00000000" w:rsidRPr="00000000">
        <w:rPr>
          <w:rtl w:val="0"/>
        </w:rPr>
      </w:r>
    </w:p>
    <w:p w:rsidR="00000000" w:rsidDel="00000000" w:rsidP="00000000" w:rsidRDefault="00000000" w:rsidRPr="00000000" w14:paraId="00000122">
      <w:pPr>
        <w:spacing w:before="244" w:line="237" w:lineRule="auto"/>
        <w:ind w:left="734" w:right="406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HI</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igge</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arfarin-class medication + drug interaction detected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k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8/10</w:t>
      </w:r>
      <w:r w:rsidDel="00000000" w:rsidR="00000000" w:rsidRPr="00000000">
        <w:rPr>
          <w:rtl w:val="0"/>
        </w:rPr>
      </w:r>
    </w:p>
    <w:p w:rsidR="00000000" w:rsidDel="00000000" w:rsidP="00000000" w:rsidRDefault="00000000" w:rsidRPr="00000000" w14:paraId="00000123">
      <w:pPr>
        <w:spacing w:before="0" w:line="362" w:lineRule="auto"/>
        <w:ind w:left="734" w:right="0" w:firstLine="0"/>
        <w:jc w:val="both"/>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Es</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color w:val="1f2328"/>
          <w:sz w:val="26"/>
          <w:szCs w:val="26"/>
          <w:rtl w:val="0"/>
        </w:rPr>
        <w:t xml:space="preserve">Synchronous HI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 Pharmacist review required</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received the escalation notification on her workstation.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agent's draft response appeared alongside the source data: current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dose (5mg daily), aspirin prescription (81mg daily), recent INR values (trending high at 3.2), and the interaction flag.</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had correctly identified the interaction. It had even drafted an appropriate recommendation: consider INR monitoring frequency increase and potential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dose adjustment. But the governance layer ensured a human pharmacist reviewed this recommendation before it reached the care team.</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 approved the recommendation with one modification: adding a specific INR target range.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entire escalation took 47 seconds from trigger to approval.</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exactly what we needed," she told Sarah later.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 did the work: gathering data, identifying the interaction, drafting the recommendation. But a human made the final call on a high-risk medication.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trustworthy AI."</w:t>
      </w:r>
      <w:r w:rsidDel="00000000" w:rsidR="00000000" w:rsidRPr="00000000">
        <w:rPr>
          <w:rtl w:val="0"/>
        </w:rPr>
      </w:r>
    </w:p>
    <w:p w:rsidR="00000000" w:rsidDel="00000000" w:rsidP="00000000" w:rsidRDefault="00000000" w:rsidRPr="00000000" w14:paraId="0000012C">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Contr</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ut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2D">
      <w:pPr>
        <w:spacing w:before="228"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5 directly delivers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color w:val="1f2328"/>
          <w:sz w:val="26"/>
          <w:szCs w:val="26"/>
          <w:rtl w:val="0"/>
        </w:rPr>
        <w:t xml:space="preserve">: from 2/6 to 6/6.</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four-point improvement reflects the addition of contextual ABAC on top of RBAC:</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241" w:line="237" w:lineRule="auto"/>
        <w:ind w:left="1214" w:right="147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nts 1-2: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evaluation considers time, location, device, and purpose, not just identity</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214"/>
        </w:tabs>
        <w:spacing w:after="0" w:before="62" w:line="237" w:lineRule="auto"/>
        <w:ind w:left="1214" w:right="1447"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nts 3-4: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provide safe escalation paths for decisions exceeding policy confidence</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Combined, these capabilities enable agents to operate in clinical contexts where RBAC alone would either over-permit (allowing risky access) or under-permit (blocking legitimate use). Contextual governance finds the appropriate middle ground.</w:t>
      </w:r>
      <w:r w:rsidDel="00000000" w:rsidR="00000000" w:rsidRPr="00000000">
        <w:rPr>
          <w:rtl w:val="0"/>
        </w:rPr>
      </w:r>
    </w:p>
    <w:p w:rsidR="00000000" w:rsidDel="00000000" w:rsidP="00000000" w:rsidRDefault="00000000" w:rsidRPr="00000000" w14:paraId="00000132">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675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150"/>
        <w:gridCol w:w="1170"/>
        <w:gridCol w:w="2430"/>
        <w:tblGridChange w:id="0">
          <w:tblGrid>
            <w:gridCol w:w="3150"/>
            <w:gridCol w:w="1170"/>
            <w:gridCol w:w="2430"/>
          </w:tblGrid>
        </w:tblGridChange>
      </w:tblGrid>
      <w:tr>
        <w:trPr>
          <w:cantSplit w:val="0"/>
          <w:trHeight w:val="539" w:hRule="atLeast"/>
          <w:tblHeader w:val="0"/>
        </w:trPr>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2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8"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Evaluation Latency</w:t>
            </w:r>
            <w:r w:rsidDel="00000000" w:rsidR="00000000" w:rsidRPr="00000000">
              <w:rPr>
                <w:rtl w:val="0"/>
              </w:rPr>
            </w:r>
          </w:p>
        </w:tc>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&lt;10ms</w:t>
            </w:r>
            <w:r w:rsidDel="00000000" w:rsidR="00000000" w:rsidRPr="00000000">
              <w:rPr>
                <w:rtl w:val="0"/>
              </w:rPr>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&gt;50ms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Rate</w:t>
            </w:r>
            <w:r w:rsidDel="00000000" w:rsidR="00000000" w:rsidRPr="00000000">
              <w:rPr>
                <w:rtl w:val="0"/>
              </w:rPr>
            </w:r>
          </w:p>
        </w:tc>
        <w:tc>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Resolution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w:t>
            </w:r>
            <w:r w:rsidDel="00000000" w:rsidR="00000000" w:rsidRPr="00000000">
              <w:rPr>
                <w:rtl w:val="0"/>
              </w:rPr>
            </w:r>
          </w:p>
        </w:tc>
        <w:tc>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&lt;2 min</w:t>
            </w:r>
            <w:r w:rsidDel="00000000" w:rsidR="00000000" w:rsidRPr="00000000">
              <w:rPr>
                <w:rtl w:val="0"/>
              </w:rPr>
            </w:r>
          </w:p>
        </w:tc>
        <w:tc>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&gt;5 min</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False Positive Rate</w:t>
            </w:r>
            <w:r w:rsidDel="00000000" w:rsidR="00000000" w:rsidRPr="00000000">
              <w:rPr>
                <w:rtl w:val="0"/>
              </w:rPr>
            </w:r>
          </w:p>
        </w:tc>
        <w:tc>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&lt;1</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44">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145">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146">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147">
      <w:pPr>
        <w:pStyle w:val="Heading1"/>
        <w:spacing w:before="3"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PART 4: LAYER 6 - INSIDE THE BLACK BOX</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66690</wp:posOffset>
                </wp:positionV>
                <wp:extent cx="9525" cy="12700"/>
                <wp:effectExtent b="0" l="0" r="0" t="0"/>
                <wp:wrapTopAndBottom distB="0" distT="0"/>
                <wp:docPr id="815" name=""/>
                <a:graphic>
                  <a:graphicData uri="http://schemas.microsoft.com/office/word/2010/wordprocessingShape">
                    <wps:wsp>
                      <wps:cNvSpPr/>
                      <wps:cNvPr id="37" name="Shape 3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66690</wp:posOffset>
                </wp:positionV>
                <wp:extent cx="9525" cy="12700"/>
                <wp:effectExtent b="0" l="0" r="0" t="0"/>
                <wp:wrapTopAndBottom distB="0" distT="0"/>
                <wp:docPr id="81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delivers complete visibility into agent operations: the capability to understand what agents did, why they did it, and how much it cost.</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layer takes you inside the black box.</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92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differs from monitoring in scope and intent. Monitoring checks whether systems are running. Observability explains why systems behave as they do. For AI agents, this distinction is critical. A monitoring alert tells you the agent returned an error. Observability tells you which layer failed, what input triggered the failure, which model was involved, how long each stage took, and what the cost implications are.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comprehensive visibility requires four capabilities: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28"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color w:val="1f2328"/>
          <w:sz w:val="26"/>
          <w:szCs w:val="26"/>
          <w:rtl w:val="0"/>
        </w:rPr>
        <w:t xml:space="preserve">Request tracking across all seven layers, enabling end-to-end visibility for any agent interaction. Modern distributed tracing builds on foundational work in large-scale systems monitoring.[7]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MLOps Mon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 performance tracking including accuracy degradation, drift detection, and quality metrics.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underlying data distributions shift, MLOps monitoring detects the change before it impacts outputs. Research on machine learning operations emphasizes continuous monitoring as essential for production AI systems.[8]</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Quality, cost, and latency tracking specifically for large language model operations. LLM API calls represent significant operational cost and require dedicated visibility.</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969"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z</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ggi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Aggregated logs with structured data enabling correlation across services. Debugging distributed systems without centralized logging means correlating timestamps across dozens of separate log files.</w:t>
      </w:r>
      <w:r w:rsidDel="00000000" w:rsidR="00000000" w:rsidRPr="00000000">
        <w:rPr>
          <w:rtl w:val="0"/>
        </w:rPr>
      </w:r>
    </w:p>
    <w:p w:rsidR="00000000" w:rsidDel="00000000" w:rsidP="00000000" w:rsidRDefault="00000000" w:rsidRPr="00000000" w14:paraId="00000151">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2">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3">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4">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5">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6">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7">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8">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9">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A">
      <w:pPr>
        <w:spacing w:before="274" w:lineRule="auto"/>
        <w:ind w:left="734" w:right="0"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5B">
      <w:pPr>
        <w:spacing w:before="274" w:lineRule="auto"/>
        <w:ind w:left="734" w:right="0" w:firstLine="0"/>
        <w:jc w:val="both"/>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7: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6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15C">
      <w:pPr>
        <w:spacing w:before="274" w:lineRule="auto"/>
        <w:ind w:left="734" w:right="0" w:firstLine="0"/>
        <w:jc w:val="both"/>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292813" cy="5299802"/>
            <wp:effectExtent b="0" l="0" r="0" t="0"/>
            <wp:docPr id="83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7292813" cy="529980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before="274" w:lineRule="auto"/>
        <w:ind w:left="734" w:right="0" w:firstLine="0"/>
        <w:jc w:val="both"/>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15E">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F">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0">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1">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2">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3">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4">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5">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6">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7">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8">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9">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A">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B">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C">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E">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are black boxes by default. A user submits a query. An answer returns.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happened in between?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hich documents were retrieved?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hich model generated the response? How confident was the system? How much did it cost?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observability, these questions have no answers.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opacity creates three operational challenges:</w:t>
      </w:r>
    </w:p>
    <w:p w:rsidR="00000000" w:rsidDel="00000000" w:rsidP="00000000" w:rsidRDefault="00000000" w:rsidRPr="00000000" w14:paraId="00000171">
      <w:pPr>
        <w:spacing w:line="237" w:lineRule="auto"/>
        <w:ind w:left="734" w:right="771"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72">
      <w:pPr>
        <w:spacing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eb</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ggi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an agent returns an incorrect response, troubleshooting requires understanding the full processing chain. Did the semantic layer misinterpret the query? Did RAG retrieve irrelevant documents? Did the LLM hallucinate despite having correct context? Each failure mode has different remediation, and lacking observability, identifying the failure mode requires guesswork.</w:t>
      </w:r>
      <w:r w:rsidDel="00000000" w:rsidR="00000000" w:rsidRPr="00000000">
        <w:rPr>
          <w:rtl w:val="0"/>
        </w:rPr>
      </w:r>
    </w:p>
    <w:p w:rsidR="00000000" w:rsidDel="00000000" w:rsidP="00000000" w:rsidRDefault="00000000" w:rsidRPr="00000000" w14:paraId="00000173">
      <w:pPr>
        <w:spacing w:before="225" w:line="235" w:lineRule="auto"/>
        <w:ind w:left="734" w:right="72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Cost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LLM API calls carry meaningful cost. Claude Sonnet 4 pricing at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 per million input tokens and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15 per million output tokens seems economical until query volume scales.[9] A healthcare system processing 10,000 daily agent queries with average 2,000 input tokens and 500 output tokens generates monthly LLM costs exceeding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2,000 for a single model. Most RAG pipelines involve multiple model calls per query. Lacking granular cost visibility, organizations cannot optimize spend.</w:t>
      </w:r>
      <w:r w:rsidDel="00000000" w:rsidR="00000000" w:rsidRPr="00000000">
        <w:rPr>
          <w:rtl w:val="0"/>
        </w:rPr>
      </w:r>
    </w:p>
    <w:p w:rsidR="00000000" w:rsidDel="00000000" w:rsidP="00000000" w:rsidRDefault="00000000" w:rsidRPr="00000000" w14:paraId="00000174">
      <w:pPr>
        <w:spacing w:before="236"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Assur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LLM outputs vary.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same query can produce slightly different responses. Context retrieval quality affects output quality. Model drift occurs over time as underlying APIs evolve.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quality metrics, organizations cannot detect degradation until users complain.</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76">
      <w:pPr>
        <w:spacing w:before="369" w:lineRule="auto"/>
        <w:ind w:left="734" w:firstLine="0"/>
        <w:jc w:val="both"/>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Appro</w:t>
      </w:r>
      <w:r w:rsidDel="00000000" w:rsidR="00000000" w:rsidRPr="00000000">
        <w:rPr>
          <w:rFonts w:ascii="Calibri" w:cs="Calibri" w:eastAsia="Calibri" w:hAnsi="Calibri"/>
          <w:b w:val="1"/>
          <w:bCs w:val="1"/>
          <w:color w:val="1f2328"/>
          <w:sz w:val="33"/>
          <w:szCs w:val="33"/>
          <w:rtl w:val="0"/>
        </w:rPr>
        <w:t xml:space="preserve">ache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tl w:val="0"/>
        </w:rPr>
      </w:r>
    </w:p>
    <w:p w:rsidR="00000000" w:rsidDel="00000000" w:rsidP="00000000" w:rsidRDefault="00000000" w:rsidRPr="00000000" w14:paraId="00000177">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78">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OpenTelemetry</w:t>
      </w:r>
      <w:r w:rsidDel="00000000" w:rsidR="00000000" w:rsidRPr="00000000">
        <w:rPr>
          <w:rFonts w:ascii="Calibri" w:cs="Calibri" w:eastAsia="Calibri" w:hAnsi="Calibri"/>
          <w:color w:val="1f2328"/>
          <w:sz w:val="26"/>
          <w:szCs w:val="26"/>
          <w:rtl w:val="0"/>
        </w:rPr>
        <w:t xml:space="preserve"> provides vendor-neutral distributed tracing.[6] Core concepts: </w:t>
      </w:r>
      <w:r w:rsidDel="00000000" w:rsidR="00000000" w:rsidRPr="00000000">
        <w:rPr>
          <w:rFonts w:ascii="Calibri" w:cs="Calibri" w:eastAsia="Calibri" w:hAnsi="Calibri"/>
          <w:b w:val="1"/>
          <w:bCs w:val="1"/>
          <w:color w:val="1f2328"/>
          <w:sz w:val="26"/>
          <w:szCs w:val="26"/>
          <w:rtl w:val="0"/>
        </w:rPr>
        <w:t xml:space="preserve">Spans</w:t>
      </w:r>
      <w:r w:rsidDel="00000000" w:rsidR="00000000" w:rsidRPr="00000000">
        <w:rPr>
          <w:rFonts w:ascii="Calibri" w:cs="Calibri" w:eastAsia="Calibri" w:hAnsi="Calibri"/>
          <w:color w:val="1f2328"/>
          <w:sz w:val="26"/>
          <w:szCs w:val="26"/>
          <w:rtl w:val="0"/>
        </w:rPr>
        <w:t xml:space="preserve"> (individual work units), </w:t>
      </w:r>
      <w:r w:rsidDel="00000000" w:rsidR="00000000" w:rsidRPr="00000000">
        <w:rPr>
          <w:rFonts w:ascii="Calibri" w:cs="Calibri" w:eastAsia="Calibri" w:hAnsi="Calibri"/>
          <w:b w:val="1"/>
          <w:bCs w:val="1"/>
          <w:color w:val="1f2328"/>
          <w:sz w:val="26"/>
          <w:szCs w:val="26"/>
          <w:rtl w:val="0"/>
        </w:rPr>
        <w:t xml:space="preserve">Traces</w:t>
      </w:r>
      <w:r w:rsidDel="00000000" w:rsidR="00000000" w:rsidRPr="00000000">
        <w:rPr>
          <w:rFonts w:ascii="Calibri" w:cs="Calibri" w:eastAsia="Calibri" w:hAnsi="Calibri"/>
          <w:color w:val="1f2328"/>
          <w:sz w:val="26"/>
          <w:szCs w:val="26"/>
          <w:rtl w:val="0"/>
        </w:rPr>
        <w:t xml:space="preserve"> (collections of spans across a request; a single clinical query generates 15-25 spans), and </w:t>
      </w:r>
      <w:r w:rsidDel="00000000" w:rsidR="00000000" w:rsidRPr="00000000">
        <w:rPr>
          <w:rFonts w:ascii="Calibri" w:cs="Calibri" w:eastAsia="Calibri" w:hAnsi="Calibri"/>
          <w:b w:val="1"/>
          <w:bCs w:val="1"/>
          <w:color w:val="1f2328"/>
          <w:sz w:val="26"/>
          <w:szCs w:val="26"/>
          <w:rtl w:val="0"/>
        </w:rPr>
        <w:t xml:space="preserve">Context Propagation</w:t>
      </w:r>
      <w:r w:rsidDel="00000000" w:rsidR="00000000" w:rsidRPr="00000000">
        <w:rPr>
          <w:rFonts w:ascii="Calibri" w:cs="Calibri" w:eastAsia="Calibri" w:hAnsi="Calibri"/>
          <w:color w:val="1f2328"/>
          <w:sz w:val="26"/>
          <w:szCs w:val="26"/>
          <w:rtl w:val="0"/>
        </w:rPr>
        <w:t xml:space="preserve"> (automatic trace ID forwarding across service boundaries).</w:t>
      </w:r>
    </w:p>
    <w:p w:rsidR="00000000" w:rsidDel="00000000" w:rsidP="00000000" w:rsidRDefault="00000000" w:rsidRPr="00000000" w14:paraId="00000179">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7A">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Datadog APM</w:t>
      </w:r>
      <w:r w:rsidDel="00000000" w:rsidR="00000000" w:rsidRPr="00000000">
        <w:rPr>
          <w:rFonts w:ascii="Calibri" w:cs="Calibri" w:eastAsia="Calibri" w:hAnsi="Calibri"/>
          <w:color w:val="1f2328"/>
          <w:sz w:val="26"/>
          <w:szCs w:val="26"/>
          <w:rtl w:val="0"/>
        </w:rPr>
        <w:t xml:space="preserve"> provides visualization with native OpenTelemetry support.[10] Key capabilities: LLM token tracking for cost attribution, anomaly detection that alerts before users complain, and service maps showing latency distribution.</w:t>
      </w:r>
    </w:p>
    <w:p w:rsidR="00000000" w:rsidDel="00000000" w:rsidP="00000000" w:rsidRDefault="00000000" w:rsidRPr="00000000" w14:paraId="0000017B">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7C">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LLM-Specific Observability Patterns:</w:t>
      </w:r>
      <w:r w:rsidDel="00000000" w:rsidR="00000000" w:rsidRPr="00000000">
        <w:rPr>
          <w:rtl w:val="0"/>
        </w:rPr>
      </w:r>
    </w:p>
    <w:p w:rsidR="00000000" w:rsidDel="00000000" w:rsidP="00000000" w:rsidRDefault="00000000" w:rsidRPr="00000000" w14:paraId="0000017D">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Token Tracking:</w:t>
      </w:r>
      <w:r w:rsidDel="00000000" w:rsidR="00000000" w:rsidRPr="00000000">
        <w:rPr>
          <w:rFonts w:ascii="Calibri" w:cs="Calibri" w:eastAsia="Calibri" w:hAnsi="Calibri"/>
          <w:color w:val="1f2328"/>
          <w:sz w:val="26"/>
          <w:szCs w:val="26"/>
          <w:rtl w:val="0"/>
        </w:rPr>
        <w:t xml:space="preserve"> Cost allocation by query type and model</w:t>
      </w:r>
    </w:p>
    <w:p w:rsidR="00000000" w:rsidDel="00000000" w:rsidP="00000000" w:rsidRDefault="00000000" w:rsidRPr="00000000" w14:paraId="0000017E">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Prompt Versioning:</w:t>
      </w:r>
      <w:r w:rsidDel="00000000" w:rsidR="00000000" w:rsidRPr="00000000">
        <w:rPr>
          <w:rFonts w:ascii="Calibri" w:cs="Calibri" w:eastAsia="Calibri" w:hAnsi="Calibri"/>
          <w:color w:val="1f2328"/>
          <w:sz w:val="26"/>
          <w:szCs w:val="26"/>
          <w:rtl w:val="0"/>
        </w:rPr>
        <w:t xml:space="preserve"> Git-managed templates with version hashes in traces</w:t>
      </w:r>
    </w:p>
    <w:p w:rsidR="00000000" w:rsidDel="00000000" w:rsidP="00000000" w:rsidRDefault="00000000" w:rsidRPr="00000000" w14:paraId="0000017F">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Cache Analytics:</w:t>
      </w:r>
      <w:r w:rsidDel="00000000" w:rsidR="00000000" w:rsidRPr="00000000">
        <w:rPr>
          <w:rFonts w:ascii="Calibri" w:cs="Calibri" w:eastAsia="Calibri" w:hAnsi="Calibri"/>
          <w:color w:val="1f2328"/>
          <w:sz w:val="26"/>
          <w:szCs w:val="26"/>
          <w:rtl w:val="0"/>
        </w:rPr>
        <w:t xml:space="preserve"> Identifying near-duplicate queries suitable for caching</w:t>
      </w:r>
    </w:p>
    <w:p w:rsidR="00000000" w:rsidDel="00000000" w:rsidP="00000000" w:rsidRDefault="00000000" w:rsidRPr="00000000" w14:paraId="00000180">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1">
      <w:pPr>
        <w:spacing w:before="365"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B</w:t>
      </w:r>
      <w:r w:rsidDel="00000000" w:rsidR="00000000" w:rsidRPr="00000000">
        <w:rPr>
          <w:rFonts w:ascii="Calibri" w:cs="Calibri" w:eastAsia="Calibri" w:hAnsi="Calibri"/>
          <w:b w:val="1"/>
          <w:bCs w:val="1"/>
          <w:color w:val="1f2328"/>
          <w:sz w:val="33"/>
          <w:szCs w:val="33"/>
          <w:rtl w:val="0"/>
        </w:rPr>
        <w:t xml:space="preserve">ef</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6</w:t>
      </w:r>
      <w:r w:rsidDel="00000000" w:rsidR="00000000" w:rsidRPr="00000000">
        <w:rPr>
          <w:rtl w:val="0"/>
        </w:rPr>
      </w:r>
    </w:p>
    <w:p w:rsidR="00000000" w:rsidDel="00000000" w:rsidP="00000000" w:rsidRDefault="00000000" w:rsidRPr="00000000" w14:paraId="00000182">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3">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Echo's pre-transformation monitoring consisted of CloudWatch logs and basic uptime checks. When issues emerged, debugging followed a painful pattern: user reports problem → operations identifies timestamp → engineers search logs across multiple services → correlation requires manual timestamp matching → root cause takes hours or days.</w:t>
      </w:r>
    </w:p>
    <w:p w:rsidR="00000000" w:rsidDel="00000000" w:rsidP="00000000" w:rsidRDefault="00000000" w:rsidRPr="00000000" w14:paraId="00000184">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5">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CFO Krish Yadav raised this concern: "We're spending $26,000 monthly on LLM APIs. I can see the total. I can't see the breakdown. That's not a cost center. It's a mystery."</w:t>
      </w:r>
    </w:p>
    <w:p w:rsidR="00000000" w:rsidDel="00000000" w:rsidP="00000000" w:rsidRDefault="00000000" w:rsidRPr="00000000" w14:paraId="00000186">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7">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The most frustrating gap appeared during the Week 6 accuracy regression. Response quality dropped from 95% to 87% over three days. The cause: a Pinecone index corruption that degraded retrieval quality. But identifying this root cause took 18 hours of investigation. With proper tracing, this diagnosis would have taken minutes.</w:t>
      </w:r>
    </w:p>
    <w:p w:rsidR="00000000" w:rsidDel="00000000" w:rsidP="00000000" w:rsidRDefault="00000000" w:rsidRPr="00000000" w14:paraId="00000188">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9">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"We were flying blind," Jamie Rodriguez recalled. "We knew something was wrong because users complained. But finding the actual problem meant reading thousands of log lines and hoping to spot a pattern."</w:t>
      </w:r>
    </w:p>
    <w:p w:rsidR="00000000" w:rsidDel="00000000" w:rsidP="00000000" w:rsidRDefault="00000000" w:rsidRPr="00000000" w14:paraId="0000018A">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B">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8C">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8D">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8E">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8F">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0">
      <w:pPr>
        <w:spacing w:before="365" w:lineRule="auto"/>
        <w:ind w:left="0"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1">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2">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3">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4">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5">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6">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7">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8">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9">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A">
      <w:pPr>
        <w:spacing w:before="365" w:lineRule="auto"/>
        <w:ind w:left="734" w:firstLine="0"/>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9B">
      <w:pPr>
        <w:spacing w:before="365"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Implementation</w:t>
      </w:r>
      <w:r w:rsidDel="00000000" w:rsidR="00000000" w:rsidRPr="00000000">
        <w:rPr>
          <w:rtl w:val="0"/>
        </w:rPr>
      </w:r>
    </w:p>
    <w:p w:rsidR="00000000" w:rsidDel="00000000" w:rsidP="00000000" w:rsidRDefault="00000000" w:rsidRPr="00000000" w14:paraId="0000019C">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9D">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Echo deployed OpenTelemetry instrumentation across all seven layers during Week 9, with Datadog APM providing visualization and alerting.</w:t>
      </w:r>
    </w:p>
    <w:p w:rsidR="00000000" w:rsidDel="00000000" w:rsidP="00000000" w:rsidRDefault="00000000" w:rsidRPr="00000000" w14:paraId="0000019E">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9F">
      <w:pPr>
        <w:spacing w:line="235" w:lineRule="auto"/>
        <w:ind w:left="734" w:right="771"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Diagram 8: Echo's Seven-Layer Service Map</w:t>
      </w:r>
    </w:p>
    <w:p w:rsidR="00000000" w:rsidDel="00000000" w:rsidP="00000000" w:rsidRDefault="00000000" w:rsidRPr="00000000" w14:paraId="000001A0">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Pr>
        <w:drawing>
          <wp:inline distB="114300" distT="114300" distL="114300" distR="114300">
            <wp:extent cx="7306711" cy="7494751"/>
            <wp:effectExtent b="0" l="0" r="0" t="0"/>
            <wp:docPr id="832"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7306711" cy="749475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235" w:lineRule="auto"/>
        <w:ind w:left="0"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2">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3">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4">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5">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6">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7">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The service map reveals latency distribution: Layer 4 (RAG + LLM) dominates at 2.8 seconds P95, representing 67% of total request time. This visibility enabled Echo to focus optimization on LLM generation rather than infrastructure layers.</w:t>
      </w:r>
    </w:p>
    <w:p w:rsidR="00000000" w:rsidDel="00000000" w:rsidP="00000000" w:rsidRDefault="00000000" w:rsidRPr="00000000" w14:paraId="000001A8">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9">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Implementation Results:</w:t>
      </w:r>
      <w:r w:rsidDel="00000000" w:rsidR="00000000" w:rsidRPr="00000000">
        <w:rPr>
          <w:rtl w:val="0"/>
        </w:rPr>
      </w:r>
    </w:p>
    <w:p w:rsidR="00000000" w:rsidDel="00000000" w:rsidP="00000000" w:rsidRDefault="00000000" w:rsidRPr="00000000" w14:paraId="000001AA">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Token Tracking:</w:t>
      </w:r>
      <w:r w:rsidDel="00000000" w:rsidR="00000000" w:rsidRPr="00000000">
        <w:rPr>
          <w:rFonts w:ascii="Calibri" w:cs="Calibri" w:eastAsia="Calibri" w:hAnsi="Calibri"/>
          <w:color w:val="1f2328"/>
          <w:sz w:val="26"/>
          <w:szCs w:val="26"/>
          <w:rtl w:val="0"/>
        </w:rPr>
        <w:t xml:space="preserve"> 73% of latency came from LLM generation, not retrieval</w:t>
      </w:r>
    </w:p>
    <w:p w:rsidR="00000000" w:rsidDel="00000000" w:rsidP="00000000" w:rsidRDefault="00000000" w:rsidRPr="00000000" w14:paraId="000001AB">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Prompt Versioning:</w:t>
      </w:r>
      <w:r w:rsidDel="00000000" w:rsidR="00000000" w:rsidRPr="00000000">
        <w:rPr>
          <w:rFonts w:ascii="Calibri" w:cs="Calibri" w:eastAsia="Calibri" w:hAnsi="Calibri"/>
          <w:color w:val="1f2328"/>
          <w:sz w:val="26"/>
          <w:szCs w:val="26"/>
          <w:rtl w:val="0"/>
        </w:rPr>
        <w:t xml:space="preserve"> Accuracy improved from 94.2% to 95.6% after clinical reasoning prompt update</w:t>
      </w:r>
    </w:p>
    <w:p w:rsidR="00000000" w:rsidDel="00000000" w:rsidP="00000000" w:rsidRDefault="00000000" w:rsidRPr="00000000" w14:paraId="000001AC">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b w:val="1"/>
          <w:bCs w:val="1"/>
          <w:color w:val="1f2328"/>
          <w:sz w:val="26"/>
          <w:szCs w:val="26"/>
          <w:rtl w:val="0"/>
        </w:rPr>
        <w:t xml:space="preserve">Cache Analytics:</w:t>
      </w:r>
      <w:r w:rsidDel="00000000" w:rsidR="00000000" w:rsidRPr="00000000">
        <w:rPr>
          <w:rFonts w:ascii="Calibri" w:cs="Calibri" w:eastAsia="Calibri" w:hAnsi="Calibri"/>
          <w:color w:val="1f2328"/>
          <w:sz w:val="26"/>
          <w:szCs w:val="26"/>
          <w:rtl w:val="0"/>
        </w:rPr>
        <w:t xml:space="preserve"> 34% of queries identified as near-duplicates suitable for caching</w:t>
      </w:r>
    </w:p>
    <w:p w:rsidR="00000000" w:rsidDel="00000000" w:rsidP="00000000" w:rsidRDefault="00000000" w:rsidRPr="00000000" w14:paraId="000001AD">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AE">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Datadog Integration:</w:t>
      </w:r>
      <w:r w:rsidDel="00000000" w:rsidR="00000000" w:rsidRPr="00000000">
        <w:rPr>
          <w:rFonts w:ascii="Calibri" w:cs="Calibri" w:eastAsia="Calibri" w:hAnsi="Calibri"/>
          <w:color w:val="1f2328"/>
          <w:sz w:val="26"/>
          <w:szCs w:val="26"/>
          <w:rtl w:val="0"/>
        </w:rPr>
        <w:t xml:space="preserve"> APM agents deployed alongside application services, with custom dashboards for:</w:t>
      </w:r>
    </w:p>
    <w:p w:rsidR="00000000" w:rsidDel="00000000" w:rsidP="00000000" w:rsidRDefault="00000000" w:rsidRPr="00000000" w14:paraId="000001AF">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Query latency by layer (P50, P95, P99)</w:t>
      </w:r>
    </w:p>
    <w:p w:rsidR="00000000" w:rsidDel="00000000" w:rsidP="00000000" w:rsidRDefault="00000000" w:rsidRPr="00000000" w14:paraId="000001B0">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LLM cost per query (breakdown by model)</w:t>
      </w:r>
    </w:p>
    <w:p w:rsidR="00000000" w:rsidDel="00000000" w:rsidP="00000000" w:rsidRDefault="00000000" w:rsidRPr="00000000" w14:paraId="000001B1">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Cache hit rates (semantic cache, RAG cache)</w:t>
      </w:r>
    </w:p>
    <w:p w:rsidR="00000000" w:rsidDel="00000000" w:rsidP="00000000" w:rsidRDefault="00000000" w:rsidRPr="00000000" w14:paraId="000001B2">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HITL escalation volume and resolution time</w:t>
      </w:r>
    </w:p>
    <w:p w:rsidR="00000000" w:rsidDel="00000000" w:rsidP="00000000" w:rsidRDefault="00000000" w:rsidRPr="00000000" w14:paraId="000001B3">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Error rates by category</w:t>
      </w:r>
    </w:p>
    <w:p w:rsidR="00000000" w:rsidDel="00000000" w:rsidP="00000000" w:rsidRDefault="00000000" w:rsidRPr="00000000" w14:paraId="000001B4">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B5">
      <w:pPr>
        <w:spacing w:line="235" w:lineRule="auto"/>
        <w:ind w:left="734" w:right="771"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Alert Configuration:</w:t>
      </w:r>
    </w:p>
    <w:p w:rsidR="00000000" w:rsidDel="00000000" w:rsidP="00000000" w:rsidRDefault="00000000" w:rsidRPr="00000000" w14:paraId="000001B6">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Latency: P95 &gt; 3s triggers warning, P95 &gt; 5s triggers page</w:t>
      </w:r>
    </w:p>
    <w:p w:rsidR="00000000" w:rsidDel="00000000" w:rsidP="00000000" w:rsidRDefault="00000000" w:rsidRPr="00000000" w14:paraId="000001B7">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Cost: Daily spend &gt; 120% of baseline triggers review</w:t>
      </w:r>
    </w:p>
    <w:p w:rsidR="00000000" w:rsidDel="00000000" w:rsidP="00000000" w:rsidRDefault="00000000" w:rsidRPr="00000000" w14:paraId="000001B8">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Quality: Accuracy drop &gt; 5% triggers investigation</w:t>
      </w:r>
    </w:p>
    <w:p w:rsidR="00000000" w:rsidDel="00000000" w:rsidP="00000000" w:rsidRDefault="00000000" w:rsidRPr="00000000" w14:paraId="000001B9">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Errors: Error rate &gt; 2% triggers immediate response</w:t>
      </w:r>
    </w:p>
    <w:p w:rsidR="00000000" w:rsidDel="00000000" w:rsidP="00000000" w:rsidRDefault="00000000" w:rsidRPr="00000000" w14:paraId="000001BA">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BB">
      <w:pPr>
        <w:spacing w:line="235" w:lineRule="auto"/>
        <w:ind w:left="734" w:right="771" w:firstLine="0"/>
        <w:rPr>
          <w:rFonts w:ascii="Calibri" w:cs="Calibri" w:eastAsia="Calibri" w:hAnsi="Calibri"/>
          <w:color w:val="1f2328"/>
          <w:sz w:val="26"/>
          <w:szCs w:val="26"/>
        </w:rPr>
      </w:pPr>
      <w:sdt>
        <w:sdtPr>
          <w:id w:val="1746830861"/>
          <w:tag w:val="goog_rdk_1"/>
        </w:sdtPr>
        <w:sdtContent>
          <w:commentRangeStart w:id="1"/>
        </w:sdtContent>
      </w:sdt>
      <w:r w:rsidDel="00000000" w:rsidR="00000000" w:rsidRPr="00000000">
        <w:rPr>
          <w:rFonts w:ascii="Calibri" w:cs="Calibri" w:eastAsia="Calibri" w:hAnsi="Calibri"/>
          <w:b w:val="1"/>
          <w:bCs w:val="1"/>
          <w:color w:val="1f2328"/>
          <w:sz w:val="26"/>
          <w:szCs w:val="26"/>
          <w:rtl w:val="0"/>
        </w:rPr>
        <w:t xml:space="preserve">Cost:</w:t>
      </w:r>
      <w:r w:rsidDel="00000000" w:rsidR="00000000" w:rsidRPr="00000000">
        <w:rPr>
          <w:rFonts w:ascii="Calibri" w:cs="Calibri" w:eastAsia="Calibri" w:hAnsi="Calibri"/>
          <w:color w:val="1f2328"/>
          <w:sz w:val="26"/>
          <w:szCs w:val="26"/>
          <w:rtl w:val="0"/>
        </w:rPr>
        <w:t xml:space="preserve"> $34,000 annual</w:t>
      </w:r>
    </w:p>
    <w:p w:rsidR="00000000" w:rsidDel="00000000" w:rsidP="00000000" w:rsidRDefault="00000000" w:rsidRPr="00000000" w14:paraId="000001BC">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Datadog licensing: $24,000/year</w:t>
      </w:r>
    </w:p>
    <w:p w:rsidR="00000000" w:rsidDel="00000000" w:rsidP="00000000" w:rsidRDefault="00000000" w:rsidRPr="00000000" w14:paraId="000001BD">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OpenTelemetry instrumentation: $6,000 (development)</w:t>
      </w:r>
    </w:p>
    <w:p w:rsidR="00000000" w:rsidDel="00000000" w:rsidP="00000000" w:rsidRDefault="00000000" w:rsidRPr="00000000" w14:paraId="000001BE">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Custom dashboards: $4,000 (development)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F">
      <w:pPr>
        <w:spacing w:before="365"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32"/>
          <w:szCs w:val="32"/>
          <w:rtl w:val="0"/>
        </w:rPr>
        <w:t xml:space="preserve">Visibility Achieved</w:t>
      </w:r>
      <w:r w:rsidDel="00000000" w:rsidR="00000000" w:rsidRPr="00000000">
        <w:rPr>
          <w:rtl w:val="0"/>
        </w:rPr>
      </w:r>
    </w:p>
    <w:p w:rsidR="00000000" w:rsidDel="00000000" w:rsidP="00000000" w:rsidRDefault="00000000" w:rsidRPr="00000000" w14:paraId="000001C0">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1">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With Layer 6 operational, Echo gained unprecedented visibility into agent operations. Complete request traces now show timing for every layer when latency spikes occur, engineers immediately identify whether the bottleneck is semantic parsing, governance checks, vector search, or LLM generation.</w:t>
      </w:r>
    </w:p>
    <w:p w:rsidR="00000000" w:rsidDel="00000000" w:rsidP="00000000" w:rsidRDefault="00000000" w:rsidRPr="00000000" w14:paraId="000001C2">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3">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Cost Visibility Example:</w:t>
      </w:r>
      <w:r w:rsidDel="00000000" w:rsidR="00000000" w:rsidRPr="00000000">
        <w:rPr>
          <w:rtl w:val="0"/>
        </w:rPr>
      </w:r>
    </w:p>
    <w:p w:rsidR="00000000" w:rsidDel="00000000" w:rsidP="00000000" w:rsidRDefault="00000000" w:rsidRPr="00000000" w14:paraId="000001C4">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Monthly LLM spend of $26,000 now decomposed:</w:t>
      </w:r>
    </w:p>
    <w:p w:rsidR="00000000" w:rsidDel="00000000" w:rsidP="00000000" w:rsidRDefault="00000000" w:rsidRPr="00000000" w14:paraId="000001C5">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Claude Sonnet 4: $18,200 (clinical reasoning queries)</w:t>
      </w:r>
    </w:p>
    <w:p w:rsidR="00000000" w:rsidDel="00000000" w:rsidP="00000000" w:rsidRDefault="00000000" w:rsidRPr="00000000" w14:paraId="000001C6">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GPT-4 Turbo: $4,100 (complex analytical queries)</w:t>
      </w:r>
    </w:p>
    <w:p w:rsidR="00000000" w:rsidDel="00000000" w:rsidP="00000000" w:rsidRDefault="00000000" w:rsidRPr="00000000" w14:paraId="000001C7">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Llama 3.1: $2,400 (simple lookups, cached prompt responses)</w:t>
      </w:r>
    </w:p>
    <w:p w:rsidR="00000000" w:rsidDel="00000000" w:rsidP="00000000" w:rsidRDefault="00000000" w:rsidRPr="00000000" w14:paraId="000001C8">
      <w:pPr>
        <w:spacing w:line="235" w:lineRule="auto"/>
        <w:ind w:left="734" w:right="771" w:firstLine="706"/>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 Embedding generation: $1,300 (OpenAI ada-002)</w:t>
      </w:r>
    </w:p>
    <w:p w:rsidR="00000000" w:rsidDel="00000000" w:rsidP="00000000" w:rsidRDefault="00000000" w:rsidRPr="00000000" w14:paraId="000001C9">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A">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B">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C">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D">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E">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F">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D0">
      <w:pPr>
        <w:spacing w:line="235" w:lineRule="auto"/>
        <w:ind w:left="734" w:right="771"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D1">
      <w:pPr>
        <w:spacing w:line="235" w:lineRule="auto"/>
        <w:ind w:left="734" w:right="771"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This visibility revealed optimization opportunity: 34% of clinical reasoning queries were cache-eligible but cache-missing due to minor prompt variations. Normalizing prompts increased cache hit rate from 85% to 91%, saving $3,100 monthly.</w:t>
      </w:r>
    </w:p>
    <w:p w:rsidR="00000000" w:rsidDel="00000000" w:rsidP="00000000" w:rsidRDefault="00000000" w:rsidRPr="00000000" w14:paraId="000001D2">
      <w:pPr>
        <w:spacing w:before="351"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Contr</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ut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D3">
      <w:pPr>
        <w:spacing w:before="22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Layer 6 directly delivers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color w:val="1f2328"/>
          <w:sz w:val="26"/>
          <w:szCs w:val="26"/>
          <w:rtl w:val="0"/>
        </w:rPr>
        <w:t xml:space="preserve">: from 3/6 to 6/6.</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three-point improvement reflects the shift from opaque operations to complete visibility:</w:t>
      </w: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241" w:line="237" w:lineRule="auto"/>
        <w:ind w:left="1214" w:right="121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1: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Request tracing provides explainability</w:t>
      </w:r>
      <w:r w:rsidDel="00000000" w:rsidR="00000000" w:rsidRPr="00000000">
        <w:rPr>
          <w:rFonts w:ascii="Calibri" w:cs="Calibri" w:eastAsia="Calibri" w:hAnsi="Calibri"/>
          <w:color w:val="1f2328"/>
          <w:sz w:val="26"/>
          <w:szCs w:val="26"/>
          <w:rtl w:val="0"/>
        </w:rPr>
        <w:t xml:space="preserve"> so that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users and operators can understand what happened and why</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63" w:line="237" w:lineRule="auto"/>
        <w:ind w:left="1214" w:right="96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Quality monitoring provides confidence</w:t>
      </w:r>
      <w:r w:rsidDel="00000000" w:rsidR="00000000" w:rsidRPr="00000000">
        <w:rPr>
          <w:rFonts w:ascii="Calibri" w:cs="Calibri" w:eastAsia="Calibri" w:hAnsi="Calibri"/>
          <w:color w:val="1f2328"/>
          <w:sz w:val="26"/>
          <w:szCs w:val="26"/>
          <w:rtl w:val="0"/>
        </w:rPr>
        <w:t xml:space="preserve"> so that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 organization knows system accuracy in real-time</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14"/>
        </w:tabs>
        <w:spacing w:after="0" w:before="62" w:line="237" w:lineRule="auto"/>
        <w:ind w:left="1214" w:right="86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3: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attribution provides accountability</w:t>
      </w:r>
      <w:r w:rsidDel="00000000" w:rsidR="00000000" w:rsidRPr="00000000">
        <w:rPr>
          <w:rFonts w:ascii="Calibri" w:cs="Calibri" w:eastAsia="Calibri" w:hAnsi="Calibri"/>
          <w:color w:val="1f2328"/>
          <w:sz w:val="26"/>
          <w:szCs w:val="26"/>
          <w:rtl w:val="0"/>
        </w:rPr>
        <w:t xml:space="preserve"> so that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every dollar of LLM spend traces to specific use cases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Combined, these capabilities transform agents from black boxes into transparent systems where every decision has an explanation and every trend has visibility.</w:t>
      </w:r>
      <w:r w:rsidDel="00000000" w:rsidR="00000000" w:rsidRPr="00000000">
        <w:rPr>
          <w:rtl w:val="0"/>
        </w:rPr>
      </w:r>
    </w:p>
    <w:p w:rsidR="00000000" w:rsidDel="00000000" w:rsidP="00000000" w:rsidRDefault="00000000" w:rsidRPr="00000000" w14:paraId="000001D9">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73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225"/>
        <w:gridCol w:w="1650"/>
        <w:gridCol w:w="2430"/>
        <w:tblGridChange w:id="0">
          <w:tblGrid>
            <w:gridCol w:w="3225"/>
            <w:gridCol w:w="1650"/>
            <w:gridCol w:w="2430"/>
          </w:tblGrid>
        </w:tblGridChange>
      </w:tblGrid>
      <w:tr>
        <w:trPr>
          <w:cantSplit w:val="0"/>
          <w:trHeight w:val="539" w:hRule="atLeast"/>
          <w:tblHeader w:val="0"/>
        </w:trPr>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5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race Completeness</w:t>
            </w:r>
            <w:r w:rsidDel="00000000" w:rsidR="00000000" w:rsidRPr="00000000">
              <w:rPr>
                <w:rtl w:val="0"/>
              </w:rPr>
            </w:r>
          </w:p>
        </w:tc>
        <w:tc>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Dashboard Latency</w:t>
            </w:r>
            <w:r w:rsidDel="00000000" w:rsidR="00000000" w:rsidRPr="00000000">
              <w:rPr>
                <w:rtl w:val="0"/>
              </w:rPr>
            </w:r>
          </w:p>
        </w:tc>
        <w:tc>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&lt;5s refresh</w:t>
            </w:r>
            <w:r w:rsidDel="00000000" w:rsidR="00000000" w:rsidRPr="00000000">
              <w:rPr>
                <w:rtl w:val="0"/>
              </w:rPr>
            </w:r>
          </w:p>
        </w:tc>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&gt;30s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Alert False Positive Rate</w:t>
            </w:r>
            <w:r w:rsidDel="00000000" w:rsidR="00000000" w:rsidRPr="00000000">
              <w:rPr>
                <w:rtl w:val="0"/>
              </w:rPr>
            </w:r>
          </w:p>
        </w:tc>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&gt;15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Cost Attribution Coverage</w:t>
            </w:r>
            <w:r w:rsidDel="00000000" w:rsidR="00000000" w:rsidRPr="00000000">
              <w:rPr>
                <w:rtl w:val="0"/>
              </w:rPr>
            </w:r>
          </w:p>
        </w:tc>
        <w:tc>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ED">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EE">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EF">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0">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1">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2">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3">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4">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5">
      <w:pPr>
        <w:pStyle w:val="Heading1"/>
        <w:ind w:left="0" w:firstLine="0"/>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F6">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5: LAYER 7 - THE ORCHESTRATOR</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66728</wp:posOffset>
                </wp:positionV>
                <wp:extent cx="9525" cy="12700"/>
                <wp:effectExtent b="0" l="0" r="0" t="0"/>
                <wp:wrapTopAndBottom distB="0" distT="0"/>
                <wp:docPr id="814" name=""/>
                <a:graphic>
                  <a:graphicData uri="http://schemas.microsoft.com/office/word/2010/wordprocessingShape">
                    <wps:wsp>
                      <wps:cNvSpPr/>
                      <wps:cNvPr id="36" name="Shape 3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66728</wp:posOffset>
                </wp:positionV>
                <wp:extent cx="9525" cy="12700"/>
                <wp:effectExtent b="0" l="0" r="0" t="0"/>
                <wp:wrapTopAndBottom distB="0" distT="0"/>
                <wp:docPr id="81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delivers multi-agent coordination: the capability for specialized agents to work together on complex queries that span multiple domains.</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is the orchestrator. It turns multiple agents into one coherent answer.</w:t>
      </w:r>
      <w:r w:rsidDel="00000000" w:rsidR="00000000" w:rsidRPr="00000000">
        <w:rPr>
          <w:rtl w:val="0"/>
        </w:rPr>
      </w:r>
    </w:p>
    <w:p w:rsidR="00000000" w:rsidDel="00000000" w:rsidP="00000000" w:rsidRDefault="00000000" w:rsidRPr="00000000" w14:paraId="000001FA">
      <w:pPr>
        <w:spacing w:before="273"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9: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1FB">
      <w:pPr>
        <w:spacing w:before="273" w:lineRule="auto"/>
        <w:ind w:left="734" w:right="0" w:firstLine="0"/>
        <w:jc w:val="left"/>
        <w:rPr>
          <w:rFonts w:ascii="Calibri" w:cs="Calibri" w:eastAsia="Calibri" w:hAnsi="Calibri"/>
          <w:b w:val="1"/>
          <w:bCs w:val="1"/>
          <w:color w:val="1f2328"/>
          <w:sz w:val="27"/>
          <w:szCs w:val="27"/>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6644967" cy="7565707"/>
            <wp:effectExtent b="0" l="0" r="0" t="0"/>
            <wp:docPr id="83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644967" cy="7565707"/>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0"/>
          <w:szCs w:val="1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6562723</wp:posOffset>
                </wp:positionH>
                <wp:positionV relativeFrom="page">
                  <wp:posOffset>9858373</wp:posOffset>
                </wp:positionV>
                <wp:extent cx="628650" cy="205104"/>
                <wp:effectExtent b="0" l="0" r="0" t="0"/>
                <wp:wrapNone/>
                <wp:docPr id="812" name=""/>
                <a:graphic>
                  <a:graphicData uri="http://schemas.microsoft.com/office/word/2010/wordprocessingGroup">
                    <wpg:wgp>
                      <wpg:cNvGrpSpPr/>
                      <wpg:grpSpPr>
                        <a:xfrm>
                          <a:off x="5031675" y="3677425"/>
                          <a:ext cx="628650" cy="205104"/>
                          <a:chOff x="5031675" y="3677425"/>
                          <a:chExt cx="628650" cy="205150"/>
                        </a:xfrm>
                      </wpg:grpSpPr>
                      <wpg:grpSp>
                        <wpg:cNvGrpSpPr/>
                        <wpg:grpSpPr>
                          <a:xfrm>
                            <a:off x="5031675" y="3677448"/>
                            <a:ext cx="628650" cy="205104"/>
                            <a:chOff x="5031650" y="3677425"/>
                            <a:chExt cx="628675" cy="205125"/>
                          </a:xfrm>
                        </wpg:grpSpPr>
                        <wps:wsp>
                          <wps:cNvSpPr/>
                          <wps:cNvPr id="9" name="Shape 9"/>
                          <wps:spPr>
                            <a:xfrm>
                              <a:off x="5031650" y="3677425"/>
                              <a:ext cx="628675" cy="20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31675" y="3677448"/>
                              <a:ext cx="628650" cy="205100"/>
                              <a:chOff x="0" y="0"/>
                              <a:chExt cx="628650" cy="205100"/>
                            </a:xfrm>
                          </wpg:grpSpPr>
                          <wps:wsp>
                            <wps:cNvSpPr/>
                            <wps:cNvPr id="30" name="Shape 30"/>
                            <wps:spPr>
                              <a:xfrm>
                                <a:off x="0" y="0"/>
                                <a:ext cx="628650" cy="20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328612" y="4762"/>
                                <a:ext cx="295275" cy="195580"/>
                              </a:xfrm>
                              <a:custGeom>
                                <a:rect b="b" l="l" r="r" t="t"/>
                                <a:pathLst>
                                  <a:path extrusionOk="0" h="195580" w="295275">
                                    <a:moveTo>
                                      <a:pt x="0" y="195263"/>
                                    </a:moveTo>
                                    <a:lnTo>
                                      <a:pt x="0" y="52387"/>
                                    </a:lnTo>
                                    <a:lnTo>
                                      <a:pt x="0" y="48946"/>
                                    </a:lnTo>
                                    <a:lnTo>
                                      <a:pt x="335" y="45540"/>
                                    </a:lnTo>
                                    <a:lnTo>
                                      <a:pt x="8828" y="23282"/>
                                    </a:lnTo>
                                    <a:lnTo>
                                      <a:pt x="10739" y="20421"/>
                                    </a:lnTo>
                                    <a:lnTo>
                                      <a:pt x="12911" y="17775"/>
                                    </a:lnTo>
                                    <a:lnTo>
                                      <a:pt x="15343" y="15343"/>
                                    </a:lnTo>
                                    <a:lnTo>
                                      <a:pt x="17776" y="12910"/>
                                    </a:lnTo>
                                    <a:lnTo>
                                      <a:pt x="32339" y="3986"/>
                                    </a:lnTo>
                                    <a:lnTo>
                                      <a:pt x="35517" y="2670"/>
                                    </a:lnTo>
                                    <a:lnTo>
                                      <a:pt x="38793" y="1677"/>
                                    </a:lnTo>
                                    <a:lnTo>
                                      <a:pt x="42167" y="1006"/>
                                    </a:lnTo>
                                    <a:lnTo>
                                      <a:pt x="45540" y="336"/>
                                    </a:lnTo>
                                    <a:lnTo>
                                      <a:pt x="48947" y="0"/>
                                    </a:lnTo>
                                    <a:lnTo>
                                      <a:pt x="52388" y="0"/>
                                    </a:lnTo>
                                    <a:lnTo>
                                      <a:pt x="242888" y="0"/>
                                    </a:lnTo>
                                    <a:lnTo>
                                      <a:pt x="246327" y="0"/>
                                    </a:lnTo>
                                    <a:lnTo>
                                      <a:pt x="249734" y="336"/>
                                    </a:lnTo>
                                    <a:lnTo>
                                      <a:pt x="279930" y="15343"/>
                                    </a:lnTo>
                                    <a:lnTo>
                                      <a:pt x="282362" y="17775"/>
                                    </a:lnTo>
                                    <a:lnTo>
                                      <a:pt x="284534" y="20421"/>
                                    </a:lnTo>
                                    <a:lnTo>
                                      <a:pt x="286445" y="23282"/>
                                    </a:lnTo>
                                    <a:lnTo>
                                      <a:pt x="288356" y="26141"/>
                                    </a:lnTo>
                                    <a:lnTo>
                                      <a:pt x="295275" y="52387"/>
                                    </a:lnTo>
                                    <a:lnTo>
                                      <a:pt x="295275" y="195263"/>
                                    </a:lnTo>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pic:pic>
                            <pic:nvPicPr>
                              <pic:cNvPr id="32" name="Shape 32"/>
                              <pic:cNvPicPr preferRelativeResize="0"/>
                            </pic:nvPicPr>
                            <pic:blipFill rotWithShape="1">
                              <a:blip r:embed="rId22">
                                <a:alphaModFix/>
                              </a:blip>
                              <a:srcRect b="0" l="0" r="0" t="0"/>
                              <a:stretch/>
                            </pic:blipFill>
                            <pic:spPr>
                              <a:xfrm>
                                <a:off x="400050" y="76201"/>
                                <a:ext cx="143172" cy="123825"/>
                              </a:xfrm>
                              <a:prstGeom prst="rect">
                                <a:avLst/>
                              </a:prstGeom>
                              <a:noFill/>
                              <a:ln>
                                <a:noFill/>
                              </a:ln>
                            </pic:spPr>
                          </pic:pic>
                          <wps:wsp>
                            <wps:cNvSpPr/>
                            <wps:cNvPr id="33" name="Shape 33"/>
                            <wps:spPr>
                              <a:xfrm>
                                <a:off x="4762" y="4762"/>
                                <a:ext cx="295275" cy="195580"/>
                              </a:xfrm>
                              <a:custGeom>
                                <a:rect b="b" l="l" r="r" t="t"/>
                                <a:pathLst>
                                  <a:path extrusionOk="0" h="195580" w="295275">
                                    <a:moveTo>
                                      <a:pt x="0" y="195263"/>
                                    </a:moveTo>
                                    <a:lnTo>
                                      <a:pt x="0" y="52387"/>
                                    </a:lnTo>
                                    <a:lnTo>
                                      <a:pt x="0" y="48946"/>
                                    </a:lnTo>
                                    <a:lnTo>
                                      <a:pt x="335" y="45540"/>
                                    </a:lnTo>
                                    <a:lnTo>
                                      <a:pt x="1006" y="42167"/>
                                    </a:lnTo>
                                    <a:lnTo>
                                      <a:pt x="1677" y="38792"/>
                                    </a:lnTo>
                                    <a:lnTo>
                                      <a:pt x="2671" y="35516"/>
                                    </a:lnTo>
                                    <a:lnTo>
                                      <a:pt x="3987" y="32338"/>
                                    </a:lnTo>
                                    <a:lnTo>
                                      <a:pt x="5303" y="29160"/>
                                    </a:lnTo>
                                    <a:lnTo>
                                      <a:pt x="6917" y="26141"/>
                                    </a:lnTo>
                                    <a:lnTo>
                                      <a:pt x="8828" y="23282"/>
                                    </a:lnTo>
                                    <a:lnTo>
                                      <a:pt x="10739" y="20421"/>
                                    </a:lnTo>
                                    <a:lnTo>
                                      <a:pt x="12911" y="17775"/>
                                    </a:lnTo>
                                    <a:lnTo>
                                      <a:pt x="15343" y="15343"/>
                                    </a:lnTo>
                                    <a:lnTo>
                                      <a:pt x="17775" y="12910"/>
                                    </a:lnTo>
                                    <a:lnTo>
                                      <a:pt x="20421" y="10738"/>
                                    </a:lnTo>
                                    <a:lnTo>
                                      <a:pt x="23282" y="8827"/>
                                    </a:lnTo>
                                    <a:lnTo>
                                      <a:pt x="26142" y="6917"/>
                                    </a:lnTo>
                                    <a:lnTo>
                                      <a:pt x="29161" y="5303"/>
                                    </a:lnTo>
                                    <a:lnTo>
                                      <a:pt x="32339" y="3986"/>
                                    </a:lnTo>
                                    <a:lnTo>
                                      <a:pt x="35517" y="2670"/>
                                    </a:lnTo>
                                    <a:lnTo>
                                      <a:pt x="38793" y="1677"/>
                                    </a:lnTo>
                                    <a:lnTo>
                                      <a:pt x="42167" y="1006"/>
                                    </a:lnTo>
                                    <a:lnTo>
                                      <a:pt x="45541" y="336"/>
                                    </a:lnTo>
                                    <a:lnTo>
                                      <a:pt x="48948" y="0"/>
                                    </a:lnTo>
                                    <a:lnTo>
                                      <a:pt x="52388" y="0"/>
                                    </a:lnTo>
                                    <a:lnTo>
                                      <a:pt x="242888" y="0"/>
                                    </a:lnTo>
                                    <a:lnTo>
                                      <a:pt x="246327" y="0"/>
                                    </a:lnTo>
                                    <a:lnTo>
                                      <a:pt x="249734" y="336"/>
                                    </a:lnTo>
                                    <a:lnTo>
                                      <a:pt x="284534" y="20421"/>
                                    </a:lnTo>
                                    <a:lnTo>
                                      <a:pt x="286446" y="23282"/>
                                    </a:lnTo>
                                    <a:lnTo>
                                      <a:pt x="288357" y="26141"/>
                                    </a:lnTo>
                                    <a:lnTo>
                                      <a:pt x="294268" y="42167"/>
                                    </a:lnTo>
                                    <a:lnTo>
                                      <a:pt x="294940" y="45540"/>
                                    </a:lnTo>
                                    <a:lnTo>
                                      <a:pt x="295275" y="48946"/>
                                    </a:lnTo>
                                    <a:lnTo>
                                      <a:pt x="295275" y="52387"/>
                                    </a:lnTo>
                                    <a:lnTo>
                                      <a:pt x="295275" y="195263"/>
                                    </a:lnTo>
                                  </a:path>
                                </a:pathLst>
                              </a:custGeom>
                              <a:noFill/>
                              <a:ln cap="flat" cmpd="sng" w="9525">
                                <a:solidFill>
                                  <a:srgbClr val="D0D9D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4778" y="123828"/>
                                <a:ext cx="95250" cy="55244"/>
                              </a:xfrm>
                              <a:custGeom>
                                <a:rect b="b" l="l" r="r" t="t"/>
                                <a:pathLst>
                                  <a:path extrusionOk="0" h="55244" w="95250">
                                    <a:moveTo>
                                      <a:pt x="90077" y="54766"/>
                                    </a:moveTo>
                                    <a:lnTo>
                                      <a:pt x="86132" y="54765"/>
                                    </a:lnTo>
                                    <a:lnTo>
                                      <a:pt x="84449" y="54066"/>
                                    </a:lnTo>
                                    <a:lnTo>
                                      <a:pt x="47622" y="17247"/>
                                    </a:lnTo>
                                    <a:lnTo>
                                      <a:pt x="10796" y="54066"/>
                                    </a:lnTo>
                                    <a:lnTo>
                                      <a:pt x="9113" y="54764"/>
                                    </a:lnTo>
                                    <a:lnTo>
                                      <a:pt x="5169" y="54764"/>
                                    </a:lnTo>
                                    <a:lnTo>
                                      <a:pt x="3486" y="54066"/>
                                    </a:lnTo>
                                    <a:lnTo>
                                      <a:pt x="2093" y="52670"/>
                                    </a:lnTo>
                                    <a:lnTo>
                                      <a:pt x="697" y="51277"/>
                                    </a:lnTo>
                                    <a:lnTo>
                                      <a:pt x="0" y="49594"/>
                                    </a:lnTo>
                                    <a:lnTo>
                                      <a:pt x="0" y="45650"/>
                                    </a:lnTo>
                                    <a:lnTo>
                                      <a:pt x="697" y="43967"/>
                                    </a:lnTo>
                                    <a:lnTo>
                                      <a:pt x="43967" y="697"/>
                                    </a:lnTo>
                                    <a:lnTo>
                                      <a:pt x="45650" y="0"/>
                                    </a:lnTo>
                                    <a:lnTo>
                                      <a:pt x="49594" y="0"/>
                                    </a:lnTo>
                                    <a:lnTo>
                                      <a:pt x="51277" y="697"/>
                                    </a:lnTo>
                                    <a:lnTo>
                                      <a:pt x="94548" y="43968"/>
                                    </a:lnTo>
                                    <a:lnTo>
                                      <a:pt x="95246" y="45651"/>
                                    </a:lnTo>
                                    <a:lnTo>
                                      <a:pt x="95247" y="49596"/>
                                    </a:lnTo>
                                    <a:lnTo>
                                      <a:pt x="94550" y="51279"/>
                                    </a:lnTo>
                                    <a:lnTo>
                                      <a:pt x="91761" y="54069"/>
                                    </a:lnTo>
                                    <a:lnTo>
                                      <a:pt x="90077" y="54766"/>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6562723</wp:posOffset>
                </wp:positionH>
                <wp:positionV relativeFrom="page">
                  <wp:posOffset>9858373</wp:posOffset>
                </wp:positionV>
                <wp:extent cx="628650" cy="205104"/>
                <wp:effectExtent b="0" l="0" r="0" t="0"/>
                <wp:wrapNone/>
                <wp:docPr id="81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28650" cy="20510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FD">
      <w:pPr>
        <w:spacing w:line="240" w:lineRule="auto"/>
        <w:ind w:left="10244"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01">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y 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nts N</w:t>
      </w:r>
      <w:r w:rsidDel="00000000" w:rsidR="00000000" w:rsidRPr="00000000">
        <w:rPr>
          <w:rFonts w:ascii="Calibri" w:cs="Calibri" w:eastAsia="Calibri" w:hAnsi="Calibri"/>
          <w:b w:val="1"/>
          <w:bCs w:val="1"/>
          <w:color w:val="1f2328"/>
          <w:sz w:val="33"/>
          <w:szCs w:val="33"/>
          <w:rtl w:val="0"/>
        </w:rPr>
        <w:t xml:space="preserve">eed </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che</w:t>
      </w:r>
      <w:r w:rsidDel="00000000" w:rsidR="00000000" w:rsidRPr="00000000">
        <w:rPr>
          <w:rFonts w:ascii="Calibri" w:cs="Calibri" w:eastAsia="Calibri" w:hAnsi="Calibri"/>
          <w:b w:val="1"/>
          <w:bCs w:val="1"/>
          <w:color w:val="1f2328"/>
          <w:sz w:val="32"/>
          <w:szCs w:val="32"/>
          <w:rtl w:val="0"/>
        </w:rPr>
        <w:t xml:space="preserve">str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71"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Single-agent architectures work well for focused queries: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is this patient's latest A1C?" routes to the clinical agent, retrieves the lab result, and returns an answer. But healthcare workflows rarely involve single domains. A discharge planning query: "prepare this patient for discharge" requires care coordination (scheduling follow-up appointments), clinical documentation (summarizing the stay and medications), and revenue cycle (verifying insurance coverage and authorizations).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hree domains, three specialized knowledge bases, one coherent answer needed.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alternative to orchestration is decomposition, forcing users to break complex queries into simple components, submit them separately, and manually integrate the results.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approach has three problems: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must understand system boundaries to phrase queries correctly. Asking "prepare this patient for discharge" when the system only handles clinical questions forces the user to rephrase: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medications is this patient 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follow-up appointments are scheduled? Is insurance coverage verified?"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AI should handle decomposition, not the human.</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 Loss: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Sequential queries lose context.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a user asks about medications, then asks about appointments, the second query doesn't know the first query's results unless the user manually includes them. Orchestration </w:t>
      </w:r>
      <w:r w:rsidDel="00000000" w:rsidR="00000000" w:rsidRPr="00000000">
        <w:rPr>
          <w:rFonts w:ascii="Calibri" w:cs="Calibri" w:eastAsia="Calibri" w:hAnsi="Calibri"/>
          <w:color w:val="1f2328"/>
          <w:sz w:val="26"/>
          <w:szCs w:val="26"/>
          <w:rtl w:val="0"/>
        </w:rPr>
        <w:t xml:space="preserve">maintains a shared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state across agent boundaries.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Mult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Sequential queries multiply latency. If each domain query takes 2 seconds, three sequential queries take 6 seconds minimum. Orchestration allows parallel execution</w:t>
      </w:r>
      <w:r w:rsidDel="00000000" w:rsidR="00000000" w:rsidRPr="00000000">
        <w:rPr>
          <w:rFonts w:ascii="Calibri" w:cs="Calibri" w:eastAsia="Calibri" w:hAnsi="Calibri"/>
          <w:color w:val="1f2328"/>
          <w:sz w:val="26"/>
          <w:szCs w:val="26"/>
          <w:rtl w:val="0"/>
        </w:rPr>
        <w:t xml:space="preserve">, so that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 same three queries complete in 2-3 seconds total.</w:t>
      </w:r>
      <w:r w:rsidDel="00000000" w:rsidR="00000000" w:rsidRPr="00000000">
        <w:rPr>
          <w:rtl w:val="0"/>
        </w:rPr>
      </w:r>
    </w:p>
    <w:p w:rsidR="00000000" w:rsidDel="00000000" w:rsidP="00000000" w:rsidRDefault="00000000" w:rsidRPr="00000000" w14:paraId="00000207">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Appro</w:t>
      </w:r>
      <w:r w:rsidDel="00000000" w:rsidR="00000000" w:rsidRPr="00000000">
        <w:rPr>
          <w:rFonts w:ascii="Calibri" w:cs="Calibri" w:eastAsia="Calibri" w:hAnsi="Calibri"/>
          <w:b w:val="1"/>
          <w:bCs w:val="1"/>
          <w:color w:val="1f2328"/>
          <w:sz w:val="33"/>
          <w:szCs w:val="33"/>
          <w:rtl w:val="0"/>
        </w:rPr>
        <w:t xml:space="preserve">ache</w:t>
      </w:r>
      <w:r w:rsidDel="00000000" w:rsidR="00000000" w:rsidRPr="00000000">
        <w:rPr>
          <w:rFonts w:ascii="Calibri" w:cs="Calibri" w:eastAsia="Calibri" w:hAnsi="Calibri"/>
          <w:b w:val="1"/>
          <w:bCs w:val="1"/>
          <w:color w:val="1f2328"/>
          <w:sz w:val="32"/>
          <w:szCs w:val="32"/>
          <w:rtl w:val="0"/>
        </w:rPr>
        <w:t xml:space="preserve">s</w:t>
      </w:r>
    </w:p>
    <w:p w:rsidR="00000000" w:rsidDel="00000000" w:rsidP="00000000" w:rsidRDefault="00000000" w:rsidRPr="00000000" w14:paraId="00000208">
      <w:pPr>
        <w:spacing w:line="34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Orchestration solves the multi-domain problem through structured coordination:</w:t>
      </w:r>
      <w:r w:rsidDel="00000000" w:rsidR="00000000" w:rsidRPr="00000000">
        <w:rPr>
          <w:rtl w:val="0"/>
        </w:rPr>
      </w:r>
    </w:p>
    <w:p w:rsidR="00000000" w:rsidDel="00000000" w:rsidP="00000000" w:rsidRDefault="00000000" w:rsidRPr="00000000" w14:paraId="00000209">
      <w:pPr>
        <w:spacing w:before="240" w:line="237" w:lineRule="auto"/>
        <w:ind w:left="734" w:right="771"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Sup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sor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 </w:t>
      </w:r>
      <w:r w:rsidDel="00000000" w:rsidR="00000000" w:rsidRPr="00000000">
        <w:rPr>
          <w:rFonts w:ascii="Calibri" w:cs="Calibri" w:eastAsia="Calibri" w:hAnsi="Calibri"/>
          <w:color w:val="1f2328"/>
          <w:sz w:val="26"/>
          <w:szCs w:val="26"/>
          <w:rtl w:val="0"/>
        </w:rPr>
        <w:t xml:space="preserve">A coordinating agent classifies query intent, routes to specialized agents, and synthesizes responses.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supervisor doesn't answer directly, it manages agents that do.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pattern reflects decades of research in multi-agent systems coordination.[11]</w:t>
      </w:r>
      <w:r w:rsidDel="00000000" w:rsidR="00000000" w:rsidRPr="00000000">
        <w:rPr>
          <w:rtl w:val="0"/>
        </w:rPr>
      </w:r>
    </w:p>
    <w:p w:rsidR="00000000" w:rsidDel="00000000" w:rsidP="00000000" w:rsidRDefault="00000000" w:rsidRPr="00000000" w14:paraId="0000020A">
      <w:pPr>
        <w:spacing w:before="244" w:line="237" w:lineRule="auto"/>
        <w:ind w:left="734" w:right="728"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All agents access common context about the current interaction, ensuring consistency across agent boundaries.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the clinical agent retrieves medication information, the revenue agent sees that context without re-querying.</w:t>
      </w:r>
      <w:r w:rsidDel="00000000" w:rsidR="00000000" w:rsidRPr="00000000">
        <w:rPr>
          <w:rtl w:val="0"/>
        </w:rPr>
      </w:r>
    </w:p>
    <w:p w:rsidR="00000000" w:rsidDel="00000000" w:rsidP="00000000" w:rsidRDefault="00000000" w:rsidRPr="00000000" w14:paraId="0000020B">
      <w:pPr>
        <w:spacing w:before="244" w:line="237" w:lineRule="auto"/>
        <w:ind w:left="734" w:right="771"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Con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Rout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Query characteristics determine which agents activate. Simple queries route to single agents. Complex queries activate multiple agents in parallel or sequence.</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models agent workflows as graphs</w:t>
      </w:r>
      <w:r w:rsidDel="00000000" w:rsidR="00000000" w:rsidRPr="00000000">
        <w:rPr>
          <w:rFonts w:ascii="Calibri" w:cs="Calibri" w:eastAsia="Calibri" w:hAnsi="Calibri"/>
          <w:color w:val="1f2328"/>
          <w:sz w:val="26"/>
          <w:szCs w:val="26"/>
          <w:rtl w:val="0"/>
        </w:rPr>
        <w:t xml:space="preserve">. N</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odes are agents, edges are transitions.[12]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builds on research showing structured workflows outperform unstructured approaches.[13]</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14">
      <w:pPr>
        <w:spacing w:before="1" w:line="309" w:lineRule="auto"/>
        <w:ind w:left="974" w:right="5871" w:firstLine="0"/>
        <w:jc w:val="left"/>
        <w:rPr>
          <w:rFonts w:ascii="Calibri" w:cs="Calibri" w:eastAsia="Calibri" w:hAnsi="Calibri"/>
          <w:sz w:val="20"/>
          <w:szCs w:val="20"/>
        </w:rPr>
      </w:pPr>
      <w:r w:rsidDel="00000000" w:rsidR="00000000" w:rsidRPr="00000000">
        <w:rPr>
          <w:rFonts w:ascii="Calibri" w:cs="Calibri" w:eastAsia="Calibri" w:hAnsi="Calibri"/>
          <w:color w:val="58626e"/>
          <w:sz w:val="20"/>
          <w:szCs w:val="20"/>
          <w:rtl w:val="0"/>
        </w:rPr>
        <w:t xml:space="preserve"># Simplified LangGraph workflow definition </w:t>
      </w:r>
      <w:r w:rsidDel="00000000" w:rsidR="00000000" w:rsidRPr="00000000">
        <w:rPr>
          <w:rFonts w:ascii="Calibri" w:cs="Calibri" w:eastAsia="Calibri" w:hAnsi="Calibri"/>
          <w:color w:val="cf212e"/>
          <w:sz w:val="20"/>
          <w:szCs w:val="20"/>
          <w:rtl w:val="0"/>
        </w:rPr>
        <w:t xml:space="preserve">from </w:t>
      </w:r>
      <w:r w:rsidDel="00000000" w:rsidR="00000000" w:rsidRPr="00000000">
        <w:rPr>
          <w:rFonts w:ascii="Calibri" w:cs="Calibri" w:eastAsia="Calibri" w:hAnsi="Calibri"/>
          <w:color w:val="1f2328"/>
          <w:sz w:val="20"/>
          <w:szCs w:val="20"/>
          <w:rtl w:val="0"/>
        </w:rPr>
        <w:t xml:space="preserve">langgraph.graph </w:t>
      </w:r>
      <w:r w:rsidDel="00000000" w:rsidR="00000000" w:rsidRPr="00000000">
        <w:rPr>
          <w:rFonts w:ascii="Calibri" w:cs="Calibri" w:eastAsia="Calibri" w:hAnsi="Calibri"/>
          <w:color w:val="cf212e"/>
          <w:sz w:val="20"/>
          <w:szCs w:val="20"/>
          <w:rtl w:val="0"/>
        </w:rPr>
        <w:t xml:space="preserve">import </w:t>
      </w:r>
      <w:r w:rsidDel="00000000" w:rsidR="00000000" w:rsidRPr="00000000">
        <w:rPr>
          <w:rFonts w:ascii="Calibri" w:cs="Calibri" w:eastAsia="Calibri" w:hAnsi="Calibri"/>
          <w:color w:val="943700"/>
          <w:sz w:val="20"/>
          <w:szCs w:val="20"/>
          <w:rtl w:val="0"/>
        </w:rPr>
        <w:t xml:space="preserve">StateGraph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7000875</wp:posOffset>
            </wp:positionH>
            <wp:positionV relativeFrom="paragraph">
              <wp:posOffset>-33971</wp:posOffset>
            </wp:positionV>
            <wp:extent cx="152399" cy="152399"/>
            <wp:effectExtent b="0" l="0" r="0" t="0"/>
            <wp:wrapNone/>
            <wp:docPr id="82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2399" cy="152399"/>
                    </a:xfrm>
                    <a:prstGeom prst="rect"/>
                    <a:ln/>
                  </pic:spPr>
                </pic:pic>
              </a:graphicData>
            </a:graphic>
          </wp:anchor>
        </w:drawing>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spacing w:before="0" w:line="306.99999999999994" w:lineRule="auto"/>
        <w:ind w:left="974" w:right="3579"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workflow </w:t>
      </w:r>
      <w:r w:rsidDel="00000000" w:rsidR="00000000" w:rsidRPr="00000000">
        <w:rPr>
          <w:rFonts w:ascii="Calibri" w:cs="Calibri" w:eastAsia="Calibri" w:hAnsi="Calibri"/>
          <w:color w:val="044fae"/>
          <w:sz w:val="20"/>
          <w:szCs w:val="20"/>
          <w:rtl w:val="0"/>
        </w:rPr>
        <w:t xml:space="preserve">= </w:t>
      </w:r>
      <w:r w:rsidDel="00000000" w:rsidR="00000000" w:rsidRPr="00000000">
        <w:rPr>
          <w:rFonts w:ascii="Calibri" w:cs="Calibri" w:eastAsia="Calibri" w:hAnsi="Calibri"/>
          <w:color w:val="6638b9"/>
          <w:sz w:val="20"/>
          <w:szCs w:val="20"/>
          <w:rtl w:val="0"/>
        </w:rPr>
        <w:t xml:space="preserve">StateGraph</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943700"/>
          <w:sz w:val="20"/>
          <w:szCs w:val="20"/>
          <w:rtl w:val="0"/>
        </w:rPr>
        <w:t xml:space="preserve">AgentState</w:t>
      </w:r>
      <w:r w:rsidDel="00000000" w:rsidR="00000000" w:rsidRPr="00000000">
        <w:rPr>
          <w:rFonts w:ascii="Calibri" w:cs="Calibri" w:eastAsia="Calibri" w:hAnsi="Calibri"/>
          <w:color w:val="1f2328"/>
          <w:sz w:val="20"/>
          <w:szCs w:val="20"/>
          <w:rtl w:val="0"/>
        </w:rPr>
        <w:t xml:space="preserve">) workflow.</w:t>
      </w:r>
      <w:r w:rsidDel="00000000" w:rsidR="00000000" w:rsidRPr="00000000">
        <w:rPr>
          <w:rFonts w:ascii="Calibri" w:cs="Calibri" w:eastAsia="Calibri" w:hAnsi="Calibri"/>
          <w:color w:val="044fae"/>
          <w:sz w:val="20"/>
          <w:szCs w:val="20"/>
          <w:rtl w:val="0"/>
        </w:rPr>
        <w:t xml:space="preserve">add_node</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"supervisor"</w:t>
      </w:r>
      <w:r w:rsidDel="00000000" w:rsidR="00000000" w:rsidRPr="00000000">
        <w:rPr>
          <w:rFonts w:ascii="Calibri" w:cs="Calibri" w:eastAsia="Calibri" w:hAnsi="Calibri"/>
          <w:color w:val="1f2328"/>
          <w:sz w:val="20"/>
          <w:szCs w:val="20"/>
          <w:rtl w:val="0"/>
        </w:rPr>
        <w:t xml:space="preserve">, supervisor_agent) workflow.</w:t>
      </w:r>
      <w:r w:rsidDel="00000000" w:rsidR="00000000" w:rsidRPr="00000000">
        <w:rPr>
          <w:rFonts w:ascii="Calibri" w:cs="Calibri" w:eastAsia="Calibri" w:hAnsi="Calibri"/>
          <w:color w:val="044fae"/>
          <w:sz w:val="20"/>
          <w:szCs w:val="20"/>
          <w:rtl w:val="0"/>
        </w:rPr>
        <w:t xml:space="preserve">add_node</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"care"</w:t>
      </w:r>
      <w:r w:rsidDel="00000000" w:rsidR="00000000" w:rsidRPr="00000000">
        <w:rPr>
          <w:rFonts w:ascii="Calibri" w:cs="Calibri" w:eastAsia="Calibri" w:hAnsi="Calibri"/>
          <w:color w:val="1f2328"/>
          <w:sz w:val="20"/>
          <w:szCs w:val="20"/>
          <w:rtl w:val="0"/>
        </w:rPr>
        <w:t xml:space="preserve">, care_coordination_agent) workflow.</w:t>
      </w:r>
      <w:r w:rsidDel="00000000" w:rsidR="00000000" w:rsidRPr="00000000">
        <w:rPr>
          <w:rFonts w:ascii="Calibri" w:cs="Calibri" w:eastAsia="Calibri" w:hAnsi="Calibri"/>
          <w:color w:val="044fae"/>
          <w:sz w:val="20"/>
          <w:szCs w:val="20"/>
          <w:rtl w:val="0"/>
        </w:rPr>
        <w:t xml:space="preserve">add_node</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"clinical"</w:t>
      </w:r>
      <w:r w:rsidDel="00000000" w:rsidR="00000000" w:rsidRPr="00000000">
        <w:rPr>
          <w:rFonts w:ascii="Calibri" w:cs="Calibri" w:eastAsia="Calibri" w:hAnsi="Calibri"/>
          <w:color w:val="1f2328"/>
          <w:sz w:val="20"/>
          <w:szCs w:val="20"/>
          <w:rtl w:val="0"/>
        </w:rPr>
        <w:t xml:space="preserve">, clinical_documentation_agent) workflow.</w:t>
      </w:r>
      <w:r w:rsidDel="00000000" w:rsidR="00000000" w:rsidRPr="00000000">
        <w:rPr>
          <w:rFonts w:ascii="Calibri" w:cs="Calibri" w:eastAsia="Calibri" w:hAnsi="Calibri"/>
          <w:color w:val="044fae"/>
          <w:sz w:val="20"/>
          <w:szCs w:val="20"/>
          <w:rtl w:val="0"/>
        </w:rPr>
        <w:t xml:space="preserve">add_node</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"revenue"</w:t>
      </w:r>
      <w:r w:rsidDel="00000000" w:rsidR="00000000" w:rsidRPr="00000000">
        <w:rPr>
          <w:rFonts w:ascii="Calibri" w:cs="Calibri" w:eastAsia="Calibri" w:hAnsi="Calibri"/>
          <w:color w:val="1f2328"/>
          <w:sz w:val="20"/>
          <w:szCs w:val="20"/>
          <w:rtl w:val="0"/>
        </w:rPr>
        <w:t xml:space="preserve">, revenue_cycle_agent) workflow.</w:t>
      </w:r>
      <w:r w:rsidDel="00000000" w:rsidR="00000000" w:rsidRPr="00000000">
        <w:rPr>
          <w:rFonts w:ascii="Calibri" w:cs="Calibri" w:eastAsia="Calibri" w:hAnsi="Calibri"/>
          <w:color w:val="044fae"/>
          <w:sz w:val="20"/>
          <w:szCs w:val="20"/>
          <w:rtl w:val="0"/>
        </w:rPr>
        <w:t xml:space="preserve">add_conditional_edges</w:t>
      </w: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"supervisor"</w:t>
      </w:r>
      <w:r w:rsidDel="00000000" w:rsidR="00000000" w:rsidRPr="00000000">
        <w:rPr>
          <w:rFonts w:ascii="Calibri" w:cs="Calibri" w:eastAsia="Calibri" w:hAnsi="Calibri"/>
          <w:color w:val="1f2328"/>
          <w:sz w:val="20"/>
          <w:szCs w:val="20"/>
          <w:rtl w:val="0"/>
        </w:rPr>
        <w:t xml:space="preserve">, route_to_agents,</w:t>
      </w:r>
      <w:r w:rsidDel="00000000" w:rsidR="00000000" w:rsidRPr="00000000">
        <w:rPr>
          <w:rtl w:val="0"/>
        </w:rPr>
      </w:r>
    </w:p>
    <w:p w:rsidR="00000000" w:rsidDel="00000000" w:rsidP="00000000" w:rsidRDefault="00000000" w:rsidRPr="00000000" w14:paraId="00000217">
      <w:pPr>
        <w:spacing w:before="0" w:line="215" w:lineRule="auto"/>
        <w:ind w:left="1466" w:right="0" w:firstLine="0"/>
        <w:jc w:val="left"/>
        <w:rPr>
          <w:rFonts w:ascii="Calibri" w:cs="Calibri" w:eastAsia="Calibri" w:hAnsi="Calibri"/>
          <w:sz w:val="20"/>
          <w:szCs w:val="20"/>
        </w:rPr>
      </w:pPr>
      <w:r w:rsidDel="00000000" w:rsidR="00000000" w:rsidRPr="00000000">
        <w:rPr>
          <w:rFonts w:ascii="Calibri" w:cs="Calibri" w:eastAsia="Calibri" w:hAnsi="Calibri"/>
          <w:color w:val="1f2328"/>
          <w:sz w:val="20"/>
          <w:szCs w:val="20"/>
          <w:rtl w:val="0"/>
        </w:rPr>
        <w:t xml:space="preserve">{</w:t>
      </w:r>
      <w:r w:rsidDel="00000000" w:rsidR="00000000" w:rsidRPr="00000000">
        <w:rPr>
          <w:rFonts w:ascii="Calibri" w:cs="Calibri" w:eastAsia="Calibri" w:hAnsi="Calibri"/>
          <w:color w:val="092f69"/>
          <w:sz w:val="20"/>
          <w:szCs w:val="20"/>
          <w:rtl w:val="0"/>
        </w:rPr>
        <w:t xml:space="preserve">"care"</w:t>
      </w:r>
      <w:r w:rsidDel="00000000" w:rsidR="00000000" w:rsidRPr="00000000">
        <w:rPr>
          <w:rFonts w:ascii="Calibri" w:cs="Calibri" w:eastAsia="Calibri" w:hAnsi="Calibri"/>
          <w:color w:val="1f2328"/>
          <w:sz w:val="20"/>
          <w:szCs w:val="20"/>
          <w:rtl w:val="0"/>
        </w:rPr>
        <w:t xml:space="preserve">: </w:t>
      </w:r>
      <w:r w:rsidDel="00000000" w:rsidR="00000000" w:rsidRPr="00000000">
        <w:rPr>
          <w:rFonts w:ascii="Calibri" w:cs="Calibri" w:eastAsia="Calibri" w:hAnsi="Calibri"/>
          <w:color w:val="092f69"/>
          <w:sz w:val="20"/>
          <w:szCs w:val="20"/>
          <w:rtl w:val="0"/>
        </w:rPr>
        <w:t xml:space="preserve">"care"</w:t>
      </w:r>
      <w:r w:rsidDel="00000000" w:rsidR="00000000" w:rsidRPr="00000000">
        <w:rPr>
          <w:rFonts w:ascii="Calibri" w:cs="Calibri" w:eastAsia="Calibri" w:hAnsi="Calibri"/>
          <w:color w:val="1f2328"/>
          <w:sz w:val="20"/>
          <w:szCs w:val="20"/>
          <w:rtl w:val="0"/>
        </w:rPr>
        <w:t xml:space="preserve">, </w:t>
      </w:r>
      <w:r w:rsidDel="00000000" w:rsidR="00000000" w:rsidRPr="00000000">
        <w:rPr>
          <w:rFonts w:ascii="Calibri" w:cs="Calibri" w:eastAsia="Calibri" w:hAnsi="Calibri"/>
          <w:color w:val="092f69"/>
          <w:sz w:val="20"/>
          <w:szCs w:val="20"/>
          <w:rtl w:val="0"/>
        </w:rPr>
        <w:t xml:space="preserve">"clinical"</w:t>
      </w:r>
      <w:r w:rsidDel="00000000" w:rsidR="00000000" w:rsidRPr="00000000">
        <w:rPr>
          <w:rFonts w:ascii="Calibri" w:cs="Calibri" w:eastAsia="Calibri" w:hAnsi="Calibri"/>
          <w:color w:val="1f2328"/>
          <w:sz w:val="20"/>
          <w:szCs w:val="20"/>
          <w:rtl w:val="0"/>
        </w:rPr>
        <w:t xml:space="preserve">: </w:t>
      </w:r>
      <w:r w:rsidDel="00000000" w:rsidR="00000000" w:rsidRPr="00000000">
        <w:rPr>
          <w:rFonts w:ascii="Calibri" w:cs="Calibri" w:eastAsia="Calibri" w:hAnsi="Calibri"/>
          <w:color w:val="092f69"/>
          <w:sz w:val="20"/>
          <w:szCs w:val="20"/>
          <w:rtl w:val="0"/>
        </w:rPr>
        <w:t xml:space="preserve">"clinical"</w:t>
      </w:r>
      <w:r w:rsidDel="00000000" w:rsidR="00000000" w:rsidRPr="00000000">
        <w:rPr>
          <w:rFonts w:ascii="Calibri" w:cs="Calibri" w:eastAsia="Calibri" w:hAnsi="Calibri"/>
          <w:color w:val="1f2328"/>
          <w:sz w:val="20"/>
          <w:szCs w:val="20"/>
          <w:rtl w:val="0"/>
        </w:rPr>
        <w:t xml:space="preserve">, </w:t>
      </w:r>
      <w:r w:rsidDel="00000000" w:rsidR="00000000" w:rsidRPr="00000000">
        <w:rPr>
          <w:rFonts w:ascii="Calibri" w:cs="Calibri" w:eastAsia="Calibri" w:hAnsi="Calibri"/>
          <w:color w:val="092f69"/>
          <w:sz w:val="20"/>
          <w:szCs w:val="20"/>
          <w:rtl w:val="0"/>
        </w:rPr>
        <w:t xml:space="preserve">"revenue"</w:t>
      </w:r>
      <w:r w:rsidDel="00000000" w:rsidR="00000000" w:rsidRPr="00000000">
        <w:rPr>
          <w:rFonts w:ascii="Calibri" w:cs="Calibri" w:eastAsia="Calibri" w:hAnsi="Calibri"/>
          <w:color w:val="1f2328"/>
          <w:sz w:val="20"/>
          <w:szCs w:val="20"/>
          <w:rtl w:val="0"/>
        </w:rPr>
        <w:t xml:space="preserve">: </w:t>
      </w:r>
      <w:r w:rsidDel="00000000" w:rsidR="00000000" w:rsidRPr="00000000">
        <w:rPr>
          <w:rFonts w:ascii="Calibri" w:cs="Calibri" w:eastAsia="Calibri" w:hAnsi="Calibri"/>
          <w:color w:val="092f69"/>
          <w:sz w:val="20"/>
          <w:szCs w:val="20"/>
          <w:rtl w:val="0"/>
        </w:rPr>
        <w:t xml:space="preserve">"revenue"</w:t>
      </w:r>
      <w:r w:rsidDel="00000000" w:rsidR="00000000" w:rsidRPr="00000000">
        <w:rPr>
          <w:rFonts w:ascii="Calibri" w:cs="Calibri" w:eastAsia="Calibri" w:hAnsi="Calibri"/>
          <w:color w:val="1f2328"/>
          <w:sz w:val="20"/>
          <w:szCs w:val="20"/>
          <w:rtl w:val="0"/>
        </w:rPr>
        <w:t xml:space="preserve">})</w:t>
      </w:r>
      <w:r w:rsidDel="00000000" w:rsidR="00000000" w:rsidRPr="00000000">
        <w:rPr>
          <w:rtl w:val="0"/>
        </w:rPr>
      </w:r>
    </w:p>
    <w:p w:rsidR="00000000" w:rsidDel="00000000" w:rsidP="00000000" w:rsidRDefault="00000000" w:rsidRPr="00000000" w14:paraId="00000218">
      <w:pPr>
        <w:spacing w:before="0" w:line="215" w:lineRule="auto"/>
        <w:ind w:left="1466"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9">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Coor</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rns:</w:t>
      </w: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259" w:line="237" w:lineRule="auto"/>
        <w:ind w:left="1214" w:right="737" w:hanging="275.99999999999994"/>
        <w:jc w:val="left"/>
        <w:rPr>
          <w:rFonts w:ascii="Comic Sans MS" w:cs="Comic Sans MS" w:eastAsia="Comic Sans MS" w:hAnsi="Comic Sans MS"/>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Supervisor Pattern: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Central coordinator routes to specialists and synthesizes responses. Echo uses this</w:t>
      </w:r>
      <w:r w:rsidDel="00000000" w:rsidR="00000000" w:rsidRPr="00000000">
        <w:rPr>
          <w:rFonts w:ascii="Calibri" w:cs="Calibri" w:eastAsia="Calibri" w:hAnsi="Calibri"/>
          <w:color w:val="1f2328"/>
          <w:sz w:val="26"/>
          <w:szCs w:val="26"/>
          <w:rtl w:val="0"/>
        </w:rPr>
        <w:t xml:space="preserve"> to classify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intent into care, clinical, revenue, or multi-domain categories.</w:t>
      </w:r>
      <w:r w:rsidDel="00000000" w:rsidR="00000000" w:rsidRPr="00000000">
        <w:rPr>
          <w:rtl w:val="0"/>
        </w:rPr>
      </w:r>
    </w:p>
    <w:p w:rsidR="00000000" w:rsidDel="00000000" w:rsidP="00000000" w:rsidRDefault="00000000" w:rsidRPr="00000000" w14:paraId="000002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4" w:right="1378" w:hanging="275.99999999999994"/>
        <w:jc w:val="left"/>
        <w:rPr>
          <w:rFonts w:ascii="Comic Sans MS" w:cs="Comic Sans MS" w:eastAsia="Comic Sans MS" w:hAnsi="Comic Sans MS"/>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Sequential Pattern: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process in order, each enriching shared state. Example: prior authorization workflow where clinical gathers diagnosis, revenue checks coverage, authorization submits to payer.</w:t>
      </w:r>
      <w:r w:rsidDel="00000000" w:rsidR="00000000" w:rsidRPr="00000000">
        <w:rPr>
          <w:rtl w:val="0"/>
        </w:rPr>
      </w:r>
    </w:p>
    <w:p w:rsidR="00000000" w:rsidDel="00000000" w:rsidP="00000000" w:rsidRDefault="00000000" w:rsidRPr="00000000" w14:paraId="000002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14"/>
        </w:tabs>
        <w:spacing w:after="0" w:before="230" w:line="237" w:lineRule="auto"/>
        <w:ind w:left="1214" w:right="955" w:hanging="275.99999999999994"/>
        <w:jc w:val="left"/>
        <w:rPr>
          <w:rFonts w:ascii="Comic Sans MS" w:cs="Comic Sans MS" w:eastAsia="Comic Sans MS" w:hAnsi="Comic Sans MS"/>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Parallel Pattern: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Multiple agents process simultaneously, latency equals slowest agent. Echo dispatches multi-domain queries to all three agents in parallel.</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Stat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Redis with 15-minute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provides shared context across agents.[14] State includes query context, intermediate results, session history, and coordination metadata.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configurable per use case.)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Error H</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10-second agent timeouts, partial failure responses with clear indication, graceful degradation when </w:t>
      </w:r>
      <w:r w:rsidDel="00000000" w:rsidR="00000000" w:rsidRPr="00000000">
        <w:rPr>
          <w:rFonts w:ascii="Calibri" w:cs="Calibri" w:eastAsia="Calibri" w:hAnsi="Calibri"/>
          <w:color w:val="1f2328"/>
          <w:sz w:val="26"/>
          <w:szCs w:val="26"/>
          <w:rtl w:val="0"/>
        </w:rPr>
        <w:t xml:space="preserve">agents are unavailable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F">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B</w:t>
      </w:r>
      <w:r w:rsidDel="00000000" w:rsidR="00000000" w:rsidRPr="00000000">
        <w:rPr>
          <w:rFonts w:ascii="Calibri" w:cs="Calibri" w:eastAsia="Calibri" w:hAnsi="Calibri"/>
          <w:b w:val="1"/>
          <w:bCs w:val="1"/>
          <w:color w:val="1f2328"/>
          <w:sz w:val="33"/>
          <w:szCs w:val="33"/>
          <w:rtl w:val="0"/>
        </w:rPr>
        <w:t xml:space="preserve">ef</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7</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pilot supported only single-agent queries. Complex requests failed:</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"Prepare discharge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summary, follow-up appointments, and insurance verification."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Syst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 can help with clinical documentation. For scheduling and insurance, please contact the respective departments."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clinical agent did its job correctly, but the system couldn't orchestrate across domains.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 Chen's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7 feedback captured the frustration: "Every complex question becomes three simple questions I have to ask separately.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not assistance. It's a to-do list generator. I spend more time managing the AI than I would spend doing the work manually."</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Pilot usage data confirmed: high engagement for simple lookups but declining engagement for complex workflows.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tried multi-domain queries once, received fragmented responses, and stopped asking.</w:t>
      </w:r>
      <w:r w:rsidDel="00000000" w:rsidR="00000000" w:rsidRPr="00000000">
        <w:rPr>
          <w:rtl w:val="0"/>
        </w:rPr>
      </w:r>
    </w:p>
    <w:p w:rsidR="00000000" w:rsidDel="00000000" w:rsidP="00000000" w:rsidRDefault="00000000" w:rsidRPr="00000000" w14:paraId="0000022B">
      <w:pPr>
        <w:spacing w:before="368"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Impl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deployed Layer 7 across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with the following architecture:</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728"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Deployed as the orchestration layer, managing agent coordination through graph-based workflows.[12]</w:t>
      </w:r>
      <w:r w:rsidDel="00000000" w:rsidR="00000000" w:rsidRPr="00000000">
        <w:rPr>
          <w:rtl w:val="0"/>
        </w:rPr>
      </w:r>
    </w:p>
    <w:p w:rsidR="00000000" w:rsidDel="00000000" w:rsidP="00000000" w:rsidRDefault="00000000" w:rsidRPr="00000000" w14:paraId="0000022E">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ee </w:t>
      </w: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z</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259" w:line="237" w:lineRule="auto"/>
        <w:ind w:left="1214" w:right="1218"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Handles scheduling, appointment management, care team communication, and follow-up planning. Integrated with Epic scheduling APIs and provider directory.</w: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244" w:line="237" w:lineRule="auto"/>
        <w:ind w:left="1214" w:right="927"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Do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Handles medical records, medication summaries, lab results, and clinical narratives. Integrated with Epic EHR and document management systems.</w:t>
      </w:r>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4" w:right="1321"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Re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Handles insurance verification, prior authorization, coverage determination, and financial counseling referrals. Integrated with claims management and payer portals.</w:t>
      </w:r>
      <w:r w:rsidDel="00000000" w:rsidR="00000000" w:rsidRPr="00000000">
        <w:rPr>
          <w:rtl w:val="0"/>
        </w:rPr>
      </w:r>
    </w:p>
    <w:p w:rsidR="00000000" w:rsidDel="00000000" w:rsidP="00000000" w:rsidRDefault="00000000" w:rsidRPr="00000000" w14:paraId="00000232">
      <w:pPr>
        <w:spacing w:before="227"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Sup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sor D</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color w:val="1f2328"/>
          <w:sz w:val="26"/>
          <w:szCs w:val="26"/>
          <w:rtl w:val="0"/>
        </w:rPr>
        <w:t xml:space="preserve">Intent classification determines routing:</w:t>
      </w:r>
      <w:r w:rsidDel="00000000" w:rsidR="00000000" w:rsidRPr="00000000">
        <w:rPr>
          <w:rtl w:val="0"/>
        </w:rPr>
      </w:r>
    </w:p>
    <w:p w:rsidR="00000000" w:rsidDel="00000000" w:rsidP="00000000" w:rsidRDefault="00000000" w:rsidRPr="00000000" w14:paraId="0000023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26"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Single-domain queries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direct routing to relevant agent</w:t>
      </w: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Multi-domain queries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parallel or s</w:t>
      </w:r>
      <w:r w:rsidDel="00000000" w:rsidR="00000000" w:rsidRPr="00000000">
        <w:rPr>
          <w:rFonts w:ascii="Calibri" w:cs="Calibri" w:eastAsia="Calibri" w:hAnsi="Calibri"/>
          <w:color w:val="1f2328"/>
          <w:sz w:val="26"/>
          <w:szCs w:val="26"/>
          <w:rtl w:val="0"/>
        </w:rPr>
        <w:t xml:space="preserve">equential</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execution with synthesis</w:t>
      </w:r>
      <w:r w:rsidDel="00000000" w:rsidR="00000000" w:rsidRPr="00000000">
        <w:rPr>
          <w:rtl w:val="0"/>
        </w:rPr>
      </w:r>
    </w:p>
    <w:p w:rsidR="00000000" w:rsidDel="00000000" w:rsidP="00000000" w:rsidRDefault="00000000" w:rsidRPr="00000000" w14:paraId="000002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4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Ambiguous queries </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clarification request</w:t>
      </w:r>
      <w:r w:rsidDel="00000000" w:rsidR="00000000" w:rsidRPr="00000000">
        <w:rPr>
          <w:rtl w:val="0"/>
        </w:rPr>
      </w:r>
    </w:p>
    <w:p w:rsidR="00000000" w:rsidDel="00000000" w:rsidP="00000000" w:rsidRDefault="00000000" w:rsidRPr="00000000" w14:paraId="00000236">
      <w:pPr>
        <w:spacing w:before="235"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Redis-backed shared state with 15-minute </w:t>
      </w:r>
      <w:r w:rsidDel="00000000" w:rsidR="00000000" w:rsidRPr="00000000">
        <w:rPr>
          <w:rFonts w:ascii="Calibri" w:cs="Calibri" w:eastAsia="Calibri" w:hAnsi="Calibri"/>
          <w:color w:val="1f2328"/>
          <w:sz w:val="25"/>
          <w:szCs w:val="25"/>
          <w:rtl w:val="0"/>
        </w:rPr>
        <w:t xml:space="preserve">TT</w:t>
      </w:r>
      <w:r w:rsidDel="00000000" w:rsidR="00000000" w:rsidRPr="00000000">
        <w:rPr>
          <w:rFonts w:ascii="Calibri" w:cs="Calibri" w:eastAsia="Calibri" w:hAnsi="Calibri"/>
          <w:color w:val="1f2328"/>
          <w:sz w:val="26"/>
          <w:szCs w:val="26"/>
          <w:rtl w:val="0"/>
        </w:rPr>
        <w:t xml:space="preserve">L for session context.[14]</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agent operations pass through Layer 5 ABAC evaluation.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orchestration layer doesn't bypass governance</w:t>
      </w:r>
      <w:r w:rsidDel="00000000" w:rsidR="00000000" w:rsidRPr="00000000">
        <w:rPr>
          <w:rFonts w:ascii="Calibri" w:cs="Calibri" w:eastAsia="Calibri" w:hAnsi="Calibri"/>
          <w:color w:val="1f2328"/>
          <w:sz w:val="26"/>
          <w:szCs w:val="26"/>
          <w:rtl w:val="0"/>
        </w:rPr>
        <w:t xml:space="preserve">. I</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 coordinates governance-approved operations.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agent operations generate Open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elemetry traces.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orchestration layer provides visibility into coordination patterns, not opacity.</w:t>
      </w:r>
      <w:r w:rsidDel="00000000" w:rsidR="00000000" w:rsidRPr="00000000">
        <w:rPr>
          <w:rtl w:val="0"/>
        </w:rPr>
      </w:r>
    </w:p>
    <w:p w:rsidR="00000000" w:rsidDel="00000000" w:rsidP="00000000" w:rsidRDefault="00000000" w:rsidRPr="00000000" w14:paraId="00000239">
      <w:pPr>
        <w:spacing w:before="229" w:lineRule="auto"/>
        <w:ind w:left="734" w:right="0" w:firstLine="0"/>
        <w:jc w:val="left"/>
        <w:rPr>
          <w:rFonts w:ascii="Calibri" w:cs="Calibri" w:eastAsia="Calibri" w:hAnsi="Calibri"/>
          <w:sz w:val="26"/>
          <w:szCs w:val="26"/>
        </w:rPr>
      </w:pPr>
      <w:sdt>
        <w:sdtPr>
          <w:id w:val="-1694815198"/>
          <w:tag w:val="goog_rdk_2"/>
        </w:sdtPr>
        <w:sdtContent>
          <w:commentRangeStart w:id="2"/>
        </w:sdtContent>
      </w:sdt>
      <w:r w:rsidDel="00000000" w:rsidR="00000000" w:rsidRPr="00000000">
        <w:rPr>
          <w:rFonts w:ascii="Calibri" w:cs="Calibri" w:eastAsia="Calibri" w:hAnsi="Calibri"/>
          <w:b w:val="1"/>
          <w:bCs w:val="1"/>
          <w:color w:val="1f2328"/>
          <w:sz w:val="26"/>
          <w:szCs w:val="26"/>
          <w:rtl w:val="0"/>
        </w:rPr>
        <w:t xml:space="preserve">Cost: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33,000 total</w:t>
      </w:r>
      <w:r w:rsidDel="00000000" w:rsidR="00000000" w:rsidRPr="00000000">
        <w:rPr>
          <w:rtl w:val="0"/>
        </w:rPr>
      </w:r>
    </w:p>
    <w:p w:rsidR="00000000" w:rsidDel="00000000" w:rsidP="00000000" w:rsidRDefault="00000000" w:rsidRPr="00000000" w14:paraId="0000023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LangGraph: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 (open source)</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44"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Redis state management: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6,000/year</w:t>
      </w:r>
      <w:r w:rsidDel="00000000" w:rsidR="00000000" w:rsidRPr="00000000">
        <w:rPr>
          <w:rtl w:val="0"/>
        </w:rPr>
      </w:r>
    </w:p>
    <w:p w:rsidR="00000000" w:rsidDel="00000000" w:rsidP="00000000" w:rsidRDefault="00000000" w:rsidRPr="00000000" w14:paraId="0000023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47" w:line="237" w:lineRule="auto"/>
        <w:ind w:left="1214" w:right="1297"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 orchestration integration: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18,000 (retrofitting three existing agents for multi-agent coordination)</w:t>
      </w: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46"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Integration testing: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9,000</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3E">
      <w:pPr>
        <w:spacing w:before="361"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3F">
      <w:pPr>
        <w:spacing w:before="361"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Mult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Mom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 PM.</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watched the terminal as Jamie Rodriguez submitted the test query:</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Maria Santos, MRN 78234156, is being discharged today following hip replacement surgery. Schedule post-discharge follow-up, medication review, and verify insurance coverage."</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942"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orchestration layer activated. Intent classification identified three domains: Care (follow-up scheduling), Clinical (medication review), Revenue (insurance verification).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supervisor </w:t>
      </w:r>
      <w:r w:rsidDel="00000000" w:rsidR="00000000" w:rsidRPr="00000000">
        <w:rPr>
          <w:rFonts w:ascii="Calibri" w:cs="Calibri" w:eastAsia="Calibri" w:hAnsi="Calibri"/>
          <w:color w:val="1f2328"/>
          <w:sz w:val="26"/>
          <w:szCs w:val="26"/>
          <w:rtl w:val="0"/>
        </w:rPr>
        <w:t xml:space="preserve">delegated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w:t>
      </w:r>
      <w:r w:rsidDel="00000000" w:rsidR="00000000" w:rsidRPr="00000000">
        <w:rPr>
          <w:rFonts w:ascii="Calibri" w:cs="Calibri" w:eastAsia="Calibri" w:hAnsi="Calibri"/>
          <w:color w:val="1f2328"/>
          <w:sz w:val="26"/>
          <w:szCs w:val="26"/>
          <w:rtl w:val="0"/>
        </w:rPr>
        <w:t xml:space="preserve">request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to all three agents in parallel.</w:t>
      </w:r>
    </w:p>
    <w:p w:rsidR="00000000" w:rsidDel="00000000" w:rsidP="00000000" w:rsidRDefault="00000000" w:rsidRPr="00000000" w14:paraId="00000244">
      <w:pPr>
        <w:spacing w:before="273" w:lineRule="auto"/>
        <w:ind w:left="734" w:firstLine="0"/>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10: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Flow -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ia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ntos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cha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p>
    <w:p w:rsidR="00000000" w:rsidDel="00000000" w:rsidP="00000000" w:rsidRDefault="00000000" w:rsidRPr="00000000" w14:paraId="00000245">
      <w:pPr>
        <w:spacing w:before="273"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7"/>
          <w:szCs w:val="27"/>
        </w:rPr>
        <w:drawing>
          <wp:inline distB="114300" distT="114300" distL="114300" distR="114300">
            <wp:extent cx="7284574" cy="4749257"/>
            <wp:effectExtent b="0" l="0" r="0" t="0"/>
            <wp:docPr id="83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7284574" cy="474925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Coor</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(2.1s):</w:t>
      </w: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Scheduled follow-up: Orthopedics, Dr. Kim, next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uesday 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 AM</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Scheduled physical therapy evaluation: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 PM</w:t>
      </w: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Confirmed patient transportation preferences</w:t>
      </w:r>
      <w:r w:rsidDel="00000000" w:rsidR="00000000" w:rsidRPr="00000000">
        <w:rPr>
          <w:rtl w:val="0"/>
        </w:rPr>
      </w:r>
    </w:p>
    <w:p w:rsidR="00000000" w:rsidDel="00000000" w:rsidP="00000000" w:rsidRDefault="00000000" w:rsidRPr="00000000" w14:paraId="0000024A">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B">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C">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4D">
      <w:pPr>
        <w:spacing w:before="27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ica</w:t>
      </w:r>
      <w:r w:rsidDel="00000000" w:rsidR="00000000" w:rsidRPr="00000000">
        <w:rPr>
          <w:rFonts w:ascii="Calibri" w:cs="Calibri" w:eastAsia="Calibri" w:hAnsi="Calibri"/>
          <w:b w:val="1"/>
          <w:bCs w:val="1"/>
          <w:color w:val="1f2328"/>
          <w:sz w:val="26"/>
          <w:szCs w:val="26"/>
          <w:rtl w:val="0"/>
        </w:rPr>
        <w:t xml:space="preserve">l Do</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(1.8s):</w:t>
      </w:r>
    </w:p>
    <w:p w:rsidR="00000000" w:rsidDel="00000000" w:rsidP="00000000" w:rsidRDefault="00000000" w:rsidRPr="00000000" w14:paraId="0000024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0" w:line="346"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color w:val="1f2328"/>
          <w:sz w:val="26"/>
          <w:szCs w:val="26"/>
          <w:rtl w:val="0"/>
        </w:rPr>
        <w:t xml:space="preserve">M</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edication summary: 3 active prescriptions post-surgery</w:t>
      </w:r>
      <w:r w:rsidDel="00000000" w:rsidR="00000000" w:rsidRPr="00000000">
        <w:rPr>
          <w:rtl w:val="0"/>
        </w:rPr>
      </w:r>
    </w:p>
    <w:p w:rsidR="00000000" w:rsidDel="00000000" w:rsidP="00000000" w:rsidRDefault="00000000" w:rsidRPr="00000000" w14:paraId="0000024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Drug interaction check: No high-risk interactions detected</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Discharge instructions: Prepared and staged for review </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(2.3s):</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Insurance verified: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nitedHealthcare PPO</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Prior authorization: Not required for follow-up visits</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Patient responsibility estimate: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45 copay per visit </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0"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Ex</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 seconds (parallel execution)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0"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supervisor synthesized the responses into a coherent discharge preparation summary. One query, three agents, one coordinated answer.</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Datadog trace showed the complete flow</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intent classification and routing (~400ms), parallel agent execution (2.3s slowest path), state synchronization and synthesis (~1.5s). Every layer visible. Every agent auditable. Every decision traceable.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checked the governance log. All three agents had passed ABAC evaluation. No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escalations triggered</w:t>
      </w:r>
      <w:r w:rsidDel="00000000" w:rsidR="00000000" w:rsidRPr="00000000">
        <w:rPr>
          <w:rFonts w:ascii="Calibri" w:cs="Calibri" w:eastAsia="Calibri" w:hAnsi="Calibri"/>
          <w:color w:val="1f2328"/>
          <w:sz w:val="26"/>
          <w:szCs w:val="26"/>
          <w:rtl w:val="0"/>
        </w:rPr>
        <w:t xml:space="preserve">. M</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edication review found no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arfarin-class drugs. Clean execution.</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is what we built for," Sarah said quietly.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agents, one response, complete care coordination."</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room was silent for a moment.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Jamie grinned.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is operational. Now we need to prove it would stay that way."</w:t>
      </w:r>
      <w:r w:rsidDel="00000000" w:rsidR="00000000" w:rsidRPr="00000000">
        <w:rPr>
          <w:rtl w:val="0"/>
        </w:rPr>
      </w:r>
    </w:p>
    <w:p w:rsidR="00000000" w:rsidDel="00000000" w:rsidP="00000000" w:rsidRDefault="00000000" w:rsidRPr="00000000" w14:paraId="0000025E">
      <w:pPr>
        <w:spacing w:line="240" w:lineRule="auto"/>
        <w:ind w:left="0" w:right="0" w:firstLine="0"/>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25F">
      <w:pPr>
        <w:spacing w:before="0" w:lineRule="auto"/>
        <w:ind w:left="734" w:righ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Contr</w:t>
      </w:r>
      <w:r w:rsidDel="00000000" w:rsidR="00000000" w:rsidRPr="00000000">
        <w:rPr>
          <w:rFonts w:ascii="Calibri" w:cs="Calibri" w:eastAsia="Calibri" w:hAnsi="Calibri"/>
          <w:b w:val="1"/>
          <w:bCs w:val="1"/>
          <w:color w:val="1f2328"/>
          <w:sz w:val="33"/>
          <w:szCs w:val="33"/>
          <w:rtl w:val="0"/>
        </w:rPr>
        <w:t xml:space="preserve">ib</w:t>
      </w:r>
      <w:r w:rsidDel="00000000" w:rsidR="00000000" w:rsidRPr="00000000">
        <w:rPr>
          <w:rFonts w:ascii="Calibri" w:cs="Calibri" w:eastAsia="Calibri" w:hAnsi="Calibri"/>
          <w:b w:val="1"/>
          <w:bCs w:val="1"/>
          <w:color w:val="1f2328"/>
          <w:sz w:val="32"/>
          <w:szCs w:val="32"/>
          <w:rtl w:val="0"/>
        </w:rPr>
        <w:t xml:space="preserve">ut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945"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doesn't directly add points to the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w:t>
      </w:r>
      <w:r w:rsidDel="00000000" w:rsidR="00000000" w:rsidRPr="00000000">
        <w:rPr>
          <w:rFonts w:ascii="Calibri" w:cs="Calibri" w:eastAsia="Calibri" w:hAnsi="Calibri"/>
          <w:color w:val="1f2328"/>
          <w:sz w:val="26"/>
          <w:szCs w:val="26"/>
          <w:rtl w:val="0"/>
        </w:rPr>
        <w:t xml:space="preserve"> 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86/100 score is achieved through Layers 5-6 improvements to Permitted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But orchestration enables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dimensions at scale:</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workflows complete in seconds through parallel execution.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ithout orchestration, the same tasks would require sequential human navigation across systems</w:t>
      </w:r>
      <w:r w:rsidDel="00000000" w:rsidR="00000000" w:rsidRPr="00000000">
        <w:rPr>
          <w:rFonts w:ascii="Calibri" w:cs="Calibri" w:eastAsia="Calibri" w:hAnsi="Calibri"/>
          <w:color w:val="1f2328"/>
          <w:sz w:val="26"/>
          <w:szCs w:val="26"/>
          <w:rtl w:val="0"/>
        </w:rPr>
        <w:t xml:space="preserve"> in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minutes instead of seconds.</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ask complex questions naturally. "Prepare for discharge" doesn't require understanding system boundaries. Orchestration handles decomposition invisibly.</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xtu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Shared state ensures all agents operate with full patient context.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revenue agent knows what medications the clinical agent found. Context doesn't get lost crossing agent boundaries.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Orchestration readiness is what makes 86/100 "production-ready."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score reflects capability. Orchestration reflects scalability.</w:t>
      </w:r>
      <w:r w:rsidDel="00000000" w:rsidR="00000000" w:rsidRPr="00000000">
        <w:rPr>
          <w:rtl w:val="0"/>
        </w:rPr>
      </w:r>
    </w:p>
    <w:p w:rsidR="00000000" w:rsidDel="00000000" w:rsidP="00000000" w:rsidRDefault="00000000" w:rsidRPr="00000000" w14:paraId="0000026B">
      <w:pPr>
        <w:spacing w:before="259"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ic</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699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420"/>
        <w:gridCol w:w="1140"/>
        <w:gridCol w:w="2430"/>
        <w:tblGridChange w:id="0">
          <w:tblGrid>
            <w:gridCol w:w="3420"/>
            <w:gridCol w:w="1140"/>
            <w:gridCol w:w="2430"/>
          </w:tblGrid>
        </w:tblGridChange>
      </w:tblGrid>
      <w:tr>
        <w:trPr>
          <w:cantSplit w:val="0"/>
          <w:trHeight w:val="539" w:hRule="atLeast"/>
          <w:tblHeader w:val="0"/>
        </w:trPr>
        <w:tc>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6"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4"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Orchestration Success Rate</w:t>
            </w:r>
            <w:r w:rsidDel="00000000" w:rsidR="00000000" w:rsidRPr="00000000">
              <w:rPr>
                <w:rtl w:val="0"/>
              </w:rPr>
            </w:r>
          </w:p>
        </w:tc>
        <w:tc>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&lt;90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Latency</w:t>
            </w:r>
            <w:r w:rsidDel="00000000" w:rsidR="00000000" w:rsidRPr="00000000">
              <w:rPr>
                <w:rtl w:val="0"/>
              </w:rPr>
            </w:r>
          </w:p>
        </w:tc>
        <w:tc>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&lt;5s</w:t>
            </w:r>
            <w:r w:rsidDel="00000000" w:rsidR="00000000" w:rsidRPr="00000000">
              <w:rPr>
                <w:rtl w:val="0"/>
              </w:rPr>
            </w:r>
          </w:p>
        </w:tc>
        <w:tc>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&gt;10s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State Consistency</w:t>
            </w:r>
            <w:r w:rsidDel="00000000" w:rsidR="00000000" w:rsidRPr="00000000">
              <w:rPr>
                <w:rtl w:val="0"/>
              </w:rPr>
            </w:r>
          </w:p>
        </w:tc>
        <w:tc>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100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imeout Rate</w:t>
            </w:r>
            <w:r w:rsidDel="00000000" w:rsidR="00000000" w:rsidRPr="00000000">
              <w:rPr>
                <w:rtl w:val="0"/>
              </w:rPr>
            </w:r>
          </w:p>
        </w:tc>
        <w:tc>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4"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&gt;5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6: TRUST THROUGH TRANSPARENCY</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66728</wp:posOffset>
                </wp:positionV>
                <wp:extent cx="9525" cy="12700"/>
                <wp:effectExtent b="0" l="0" r="0" t="0"/>
                <wp:wrapTopAndBottom distB="0" distT="0"/>
                <wp:docPr id="810" name=""/>
                <a:graphic>
                  <a:graphicData uri="http://schemas.microsoft.com/office/word/2010/wordprocessingShape">
                    <wps:wsp>
                      <wps:cNvSpPr/>
                      <wps:cNvPr id="22" name="Shape 2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66728</wp:posOffset>
                </wp:positionV>
                <wp:extent cx="9525" cy="12700"/>
                <wp:effectExtent b="0" l="0" r="0" t="0"/>
                <wp:wrapTopAndBottom distB="0" distT="0"/>
                <wp:docPr id="81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7F">
      <w:pPr>
        <w:spacing w:before="223" w:line="420" w:lineRule="auto"/>
        <w:ind w:left="734" w:right="4794"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rust is the outcome.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ransparency is the mechanism.[15] </w:t>
      </w:r>
    </w:p>
    <w:p w:rsidR="00000000" w:rsidDel="00000000" w:rsidP="00000000" w:rsidRDefault="00000000" w:rsidRPr="00000000" w14:paraId="00000280">
      <w:pPr>
        <w:spacing w:before="223" w:line="420" w:lineRule="auto"/>
        <w:ind w:left="734" w:right="4794"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How 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1-2: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 availability and freshness (agents citing outdated data lose trust)</w:t>
      </w: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3-4: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nderstanding and reasoning (each stage instrumentable, traceable)</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5-6: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Safety and visibility (black boxes become glass boxes)</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7: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Coordination without opacity </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5" w:right="0" w:firstLine="0"/>
        <w:jc w:val="left"/>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0" w:right="0" w:firstLine="0"/>
        <w:jc w:val="left"/>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color w:val="1f2328"/>
          <w:sz w:val="25"/>
          <w:szCs w:val="25"/>
          <w:rtl w:val="0"/>
        </w:rPr>
        <w:t xml:space="preserv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sms: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37" w:lineRule="auto"/>
        <w:ind w:left="734" w:right="787"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Every factual claim includes its source.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Echo's agent reports "Patient's A1C was 7.2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the response includes: Epic Labs, MRN reference, timestamp.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can verify. Agents can't hallucinate what they must cite.[16]</w:t>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Expl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escalations include reasoning: "Risk score 8/10.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rigger: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 drug interaction. Policy requires pharmacist review."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sers see reasoning they can evaluate.</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Systems that know when to ask for help earn trust.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isn't a failure mode</w:t>
      </w:r>
      <w:r w:rsidDel="00000000" w:rsidR="00000000" w:rsidRPr="00000000">
        <w:rPr>
          <w:rFonts w:ascii="Calibri" w:cs="Calibri" w:eastAsia="Calibri" w:hAnsi="Calibri"/>
          <w:color w:val="1f2328"/>
          <w:sz w:val="26"/>
          <w:szCs w:val="26"/>
          <w:rtl w:val="0"/>
        </w:rPr>
        <w:t xml:space="preserve">. I</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 communicates: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system knows its limits."</w:t>
      </w:r>
      <w:r w:rsidDel="00000000" w:rsidR="00000000" w:rsidRPr="00000000">
        <w:rPr>
          <w:rtl w:val="0"/>
        </w:rPr>
      </w:r>
    </w:p>
    <w:p w:rsidR="00000000" w:rsidDel="00000000" w:rsidP="00000000" w:rsidRDefault="00000000" w:rsidRPr="00000000" w14:paraId="0000028B">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C">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D">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E">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8F">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spons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Form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377" w:lineRule="auto"/>
        <w:ind w:left="10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58626e"/>
          <w:sz w:val="26"/>
          <w:szCs w:val="26"/>
          <w:u w:val="none"/>
          <w:shd w:fill="auto" w:val="clear"/>
          <w:vertAlign w:val="baseline"/>
          <w:rtl w:val="0"/>
        </w:rPr>
        <w:t xml:space="preserve">Query</w:t>
      </w:r>
      <w:r w:rsidDel="00000000" w:rsidR="00000000" w:rsidRPr="00000000">
        <w:rPr>
          <w:rFonts w:ascii="Calibri" w:cs="Calibri" w:eastAsia="Calibri" w:hAnsi="Calibri"/>
          <w:b w:val="1"/>
          <w:bCs w:val="1"/>
          <w:i w:val="0"/>
          <w:iCs w:val="0"/>
          <w:smallCaps w:val="0"/>
          <w:strike w:val="0"/>
          <w:color w:val="58626e"/>
          <w:sz w:val="29"/>
          <w:szCs w:val="29"/>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58626e"/>
          <w:sz w:val="26"/>
          <w:szCs w:val="26"/>
          <w:u w:val="none"/>
          <w:shd w:fill="auto" w:val="clear"/>
          <w:vertAlign w:val="baseline"/>
          <w:rtl w:val="0"/>
        </w:rPr>
        <w:t xml:space="preserve">Maria Santos's medication list?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457199</wp:posOffset>
                </wp:positionH>
                <wp:positionV relativeFrom="paragraph">
                  <wp:posOffset>163738</wp:posOffset>
                </wp:positionV>
                <wp:extent cx="57150" cy="933450"/>
                <wp:effectExtent b="0" l="0" r="0" t="0"/>
                <wp:wrapNone/>
                <wp:docPr id="823" name=""/>
                <a:graphic>
                  <a:graphicData uri="http://schemas.microsoft.com/office/word/2010/wordprocessingShape">
                    <wps:wsp>
                      <wps:cNvSpPr/>
                      <wps:cNvPr id="45" name="Shape 45"/>
                      <wps:spPr>
                        <a:xfrm>
                          <a:off x="5326950" y="3322800"/>
                          <a:ext cx="38100" cy="914400"/>
                        </a:xfrm>
                        <a:custGeom>
                          <a:rect b="b" l="l" r="r" t="t"/>
                          <a:pathLst>
                            <a:path extrusionOk="0" h="914400" w="38100">
                              <a:moveTo>
                                <a:pt x="38099" y="914399"/>
                              </a:moveTo>
                              <a:lnTo>
                                <a:pt x="0" y="914399"/>
                              </a:lnTo>
                              <a:lnTo>
                                <a:pt x="0" y="0"/>
                              </a:lnTo>
                              <a:lnTo>
                                <a:pt x="38099" y="0"/>
                              </a:lnTo>
                              <a:lnTo>
                                <a:pt x="38099" y="914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457199</wp:posOffset>
                </wp:positionH>
                <wp:positionV relativeFrom="paragraph">
                  <wp:posOffset>163738</wp:posOffset>
                </wp:positionV>
                <wp:extent cx="57150" cy="933450"/>
                <wp:effectExtent b="0" l="0" r="0" t="0"/>
                <wp:wrapNone/>
                <wp:docPr id="823"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57150" cy="933450"/>
                        </a:xfrm>
                        <a:prstGeom prst="rect"/>
                        <a:ln/>
                      </pic:spPr>
                    </pic:pic>
                  </a:graphicData>
                </a:graphic>
              </wp:anchor>
            </w:drawing>
          </mc:Fallback>
        </mc:AlternateContent>
      </w:r>
    </w:p>
    <w:p w:rsidR="00000000" w:rsidDel="00000000" w:rsidP="00000000" w:rsidRDefault="00000000" w:rsidRPr="00000000" w14:paraId="00000291">
      <w:pPr>
        <w:spacing w:before="11" w:line="218" w:lineRule="auto"/>
        <w:ind w:left="1034" w:right="3579" w:firstLine="0"/>
        <w:jc w:val="left"/>
        <w:rPr>
          <w:rFonts w:ascii="Calibri" w:cs="Calibri" w:eastAsia="Calibri" w:hAnsi="Calibri"/>
          <w:b w:val="1"/>
          <w:bCs w:val="1"/>
          <w:color w:val="58626e"/>
          <w:sz w:val="26"/>
          <w:szCs w:val="26"/>
        </w:rPr>
      </w:pPr>
      <w:r w:rsidDel="00000000" w:rsidR="00000000" w:rsidRPr="00000000">
        <w:rPr>
          <w:rFonts w:ascii="Calibri" w:cs="Calibri" w:eastAsia="Calibri" w:hAnsi="Calibri"/>
          <w:b w:val="1"/>
          <w:bCs w:val="1"/>
          <w:color w:val="58626e"/>
          <w:sz w:val="26"/>
          <w:szCs w:val="26"/>
          <w:rtl w:val="0"/>
        </w:rPr>
        <w:t xml:space="preserve">Response</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3 active prescriptions [Source: Epic Orders, 11/24/2025] </w:t>
      </w:r>
      <w:r w:rsidDel="00000000" w:rsidR="00000000" w:rsidRPr="00000000">
        <w:rPr>
          <w:rFonts w:ascii="Calibri" w:cs="Calibri" w:eastAsia="Calibri" w:hAnsi="Calibri"/>
          <w:b w:val="1"/>
          <w:bCs w:val="1"/>
          <w:color w:val="58626e"/>
          <w:sz w:val="27"/>
          <w:szCs w:val="27"/>
          <w:rtl w:val="0"/>
        </w:rPr>
        <w:t xml:space="preserve">Confidence</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High (primary EHR, updated within 24 hours) </w:t>
      </w:r>
      <w:r w:rsidDel="00000000" w:rsidR="00000000" w:rsidRPr="00000000">
        <w:rPr>
          <w:rtl w:val="0"/>
        </w:rPr>
      </w:r>
    </w:p>
    <w:p w:rsidR="00000000" w:rsidDel="00000000" w:rsidP="00000000" w:rsidRDefault="00000000" w:rsidRPr="00000000" w14:paraId="00000292">
      <w:pPr>
        <w:spacing w:before="11" w:line="218" w:lineRule="auto"/>
        <w:ind w:left="1034" w:right="3579" w:firstLine="0"/>
        <w:jc w:val="left"/>
        <w:rPr>
          <w:rFonts w:ascii="Calibri" w:cs="Calibri" w:eastAsia="Calibri" w:hAnsi="Calibri"/>
          <w:color w:val="58626e"/>
          <w:sz w:val="26"/>
          <w:szCs w:val="26"/>
        </w:rPr>
      </w:pPr>
      <w:r w:rsidDel="00000000" w:rsidR="00000000" w:rsidRPr="00000000">
        <w:rPr>
          <w:rFonts w:ascii="Calibri" w:cs="Calibri" w:eastAsia="Calibri" w:hAnsi="Calibri"/>
          <w:b w:val="1"/>
          <w:bCs w:val="1"/>
          <w:color w:val="58626e"/>
          <w:sz w:val="27"/>
          <w:szCs w:val="27"/>
          <w:rtl w:val="0"/>
        </w:rPr>
        <w:t xml:space="preserve">Governance</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Auto-approved (no high-risk flags)</w:t>
      </w:r>
    </w:p>
    <w:p w:rsidR="00000000" w:rsidDel="00000000" w:rsidP="00000000" w:rsidRDefault="00000000" w:rsidRPr="00000000" w14:paraId="00000293">
      <w:pPr>
        <w:spacing w:before="11" w:line="218" w:lineRule="auto"/>
        <w:ind w:left="0" w:right="3579" w:firstLine="0"/>
        <w:jc w:val="left"/>
        <w:rPr>
          <w:rFonts w:ascii="Calibri" w:cs="Calibri" w:eastAsia="Calibri" w:hAnsi="Calibri"/>
          <w:color w:val="58626e"/>
          <w:sz w:val="26"/>
          <w:szCs w:val="26"/>
        </w:rPr>
      </w:pPr>
      <w:r w:rsidDel="00000000" w:rsidR="00000000" w:rsidRPr="00000000">
        <w:rPr>
          <w:rtl w:val="0"/>
        </w:rPr>
      </w:r>
    </w:p>
    <w:p w:rsidR="00000000" w:rsidDel="00000000" w:rsidP="00000000" w:rsidRDefault="00000000" w:rsidRPr="00000000" w14:paraId="00000294">
      <w:pPr>
        <w:pStyle w:val="Heading1"/>
        <w:spacing w:before="3" w:lineRule="auto"/>
        <w:ind w:firstLine="734"/>
        <w:rPr>
          <w:rFonts w:ascii="Calibri" w:cs="Calibri" w:eastAsia="Calibri" w:hAnsi="Calibri"/>
        </w:rPr>
      </w:pPr>
      <w:r w:rsidDel="00000000" w:rsidR="00000000" w:rsidRPr="00000000">
        <w:rPr>
          <w:rtl w:val="0"/>
        </w:rPr>
      </w:r>
    </w:p>
    <w:p w:rsidR="00000000" w:rsidDel="00000000" w:rsidP="00000000" w:rsidRDefault="00000000" w:rsidRPr="00000000" w14:paraId="00000295">
      <w:pPr>
        <w:pStyle w:val="Heading1"/>
        <w:spacing w:before="3"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PART 7: ECHO'S WEEK 8-10 BUILD</w:t>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66685</wp:posOffset>
                </wp:positionV>
                <wp:extent cx="9525" cy="12700"/>
                <wp:effectExtent b="0" l="0" r="0" t="0"/>
                <wp:wrapTopAndBottom distB="0" distT="0"/>
                <wp:docPr id="817" name=""/>
                <a:graphic>
                  <a:graphicData uri="http://schemas.microsoft.com/office/word/2010/wordprocessingShape">
                    <wps:wsp>
                      <wps:cNvSpPr/>
                      <wps:cNvPr id="39" name="Shape 39"/>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66685</wp:posOffset>
                </wp:positionV>
                <wp:extent cx="9525" cy="12700"/>
                <wp:effectExtent b="0" l="0" r="0" t="0"/>
                <wp:wrapTopAndBottom distB="0" distT="0"/>
                <wp:docPr id="81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97">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8: Gov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 </w:t>
      </w: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Marcus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illiams led policy development, working with compliance to translate regulatory requirements into OPA rules. 247 policies emerged from sessions that felt like contract negotiations</w:t>
      </w:r>
      <w:r w:rsidDel="00000000" w:rsidR="00000000" w:rsidRPr="00000000">
        <w:rPr>
          <w:rFonts w:ascii="Calibri" w:cs="Calibri" w:eastAsia="Calibri" w:hAnsi="Calibri"/>
          <w:color w:val="1f2328"/>
          <w:sz w:val="26"/>
          <w:szCs w:val="26"/>
          <w:rtl w:val="0"/>
        </w:rPr>
        <w:t xml:space="preserve">. C</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linical operations wanted flexibility</w:t>
      </w:r>
      <w:r w:rsidDel="00000000" w:rsidR="00000000" w:rsidRPr="00000000">
        <w:rPr>
          <w:rFonts w:ascii="Calibri" w:cs="Calibri" w:eastAsia="Calibri" w:hAnsi="Calibri"/>
          <w:color w:val="1f2328"/>
          <w:sz w:val="26"/>
          <w:szCs w:val="26"/>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color w:val="1f2328"/>
          <w:sz w:val="26"/>
          <w:szCs w:val="26"/>
          <w:rtl w:val="0"/>
        </w:rPr>
        <w:t xml:space="preserve">C</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ompliance wanted constraints.</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9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brought the first policy conflict: a scheduling rule required department-head approval for cross-department appointments, but care coordination needed to schedule cardiology follow-ups without manual approval. Resolution: explicit "care coordination workflow" exception with enhanced audit logging.</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By Friday, 193 of 247 policies were deployed.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remaining 54 covered edge cases requiring additional review.</w:t>
      </w:r>
      <w:r w:rsidDel="00000000" w:rsidR="00000000" w:rsidRPr="00000000">
        <w:rPr>
          <w:rtl w:val="0"/>
        </w:rPr>
      </w:r>
    </w:p>
    <w:p w:rsidR="00000000" w:rsidDel="00000000" w:rsidP="00000000" w:rsidRDefault="00000000" w:rsidRPr="00000000" w14:paraId="0000029B">
      <w:pPr>
        <w:spacing w:before="36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9: O</w:t>
      </w:r>
      <w:r w:rsidDel="00000000" w:rsidR="00000000" w:rsidRPr="00000000">
        <w:rPr>
          <w:rFonts w:ascii="Calibri" w:cs="Calibri" w:eastAsia="Calibri" w:hAnsi="Calibri"/>
          <w:b w:val="1"/>
          <w:bCs w:val="1"/>
          <w:color w:val="1f2328"/>
          <w:sz w:val="33"/>
          <w:szCs w:val="33"/>
          <w:rtl w:val="0"/>
        </w:rPr>
        <w:t xml:space="preserve">b</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rv</w:t>
      </w:r>
      <w:r w:rsidDel="00000000" w:rsidR="00000000" w:rsidRPr="00000000">
        <w:rPr>
          <w:rFonts w:ascii="Calibri" w:cs="Calibri" w:eastAsia="Calibri" w:hAnsi="Calibri"/>
          <w:b w:val="1"/>
          <w:bCs w:val="1"/>
          <w:color w:val="1f2328"/>
          <w:sz w:val="33"/>
          <w:szCs w:val="33"/>
          <w:rtl w:val="0"/>
        </w:rPr>
        <w:t xml:space="preserve">abi</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ty 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observability build proceeded faster than planned</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Layer 4 already had basic Open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elemetry tracing. Extending to all seven layers required consistent patterns, not greenfield development. By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ednesday, trace completeness exceeded 98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afternoon brought the first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in production</w:t>
      </w:r>
      <w:r w:rsidDel="00000000" w:rsidR="00000000" w:rsidRPr="00000000">
        <w:rPr>
          <w:rFonts w:ascii="Calibri" w:cs="Calibri" w:eastAsia="Calibri" w:hAnsi="Calibri"/>
          <w:color w:val="1f2328"/>
          <w:sz w:val="26"/>
          <w:szCs w:val="26"/>
          <w:rtl w:val="0"/>
        </w:rPr>
        <w:t xml:space="preserve"> -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scenario.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trace told the complete story:</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239"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+0ms: Query received</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+23ms: Governance evaluation (risk score: 8, trigger: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arfarin-class medication)</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+24ms: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escalation initiated</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+47,234ms: Human approval received (Dr. Chen)</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+47,456ms: Response delivered</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not a test," Sarah noted.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production."</w:t>
      </w:r>
      <w:r w:rsidDel="00000000" w:rsidR="00000000" w:rsidRPr="00000000">
        <w:rPr>
          <w:rtl w:val="0"/>
        </w:rPr>
      </w:r>
    </w:p>
    <w:p w:rsidR="00000000" w:rsidDel="00000000" w:rsidP="00000000" w:rsidRDefault="00000000" w:rsidRPr="00000000" w14:paraId="000002A4">
      <w:pPr>
        <w:spacing w:before="3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5">
      <w:pPr>
        <w:spacing w:before="364"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6">
      <w:pPr>
        <w:spacing w:before="364"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A7">
      <w:pPr>
        <w:spacing w:before="364"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10: Or</w:t>
      </w:r>
      <w:r w:rsidDel="00000000" w:rsidR="00000000" w:rsidRPr="00000000">
        <w:rPr>
          <w:rFonts w:ascii="Calibri" w:cs="Calibri" w:eastAsia="Calibri" w:hAnsi="Calibri"/>
          <w:b w:val="1"/>
          <w:bCs w:val="1"/>
          <w:color w:val="1f2328"/>
          <w:sz w:val="33"/>
          <w:szCs w:val="33"/>
          <w:rtl w:val="0"/>
        </w:rPr>
        <w:t xml:space="preserve">che</w:t>
      </w:r>
      <w:r w:rsidDel="00000000" w:rsidR="00000000" w:rsidRPr="00000000">
        <w:rPr>
          <w:rFonts w:ascii="Calibri" w:cs="Calibri" w:eastAsia="Calibri" w:hAnsi="Calibri"/>
          <w:b w:val="1"/>
          <w:bCs w:val="1"/>
          <w:color w:val="1f2328"/>
          <w:sz w:val="32"/>
          <w:szCs w:val="32"/>
          <w:rtl w:val="0"/>
        </w:rPr>
        <w:t xml:space="preserve">str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Compl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three agents had been in design since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8.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was production integration: connecting agents to LangGraph, implementing shared state, testing coordination patterns.</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uesday brought integration failures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Epic rate limits</w:t>
      </w:r>
      <w:r w:rsidDel="00000000" w:rsidR="00000000" w:rsidRPr="00000000">
        <w:rPr>
          <w:rFonts w:ascii="Calibri" w:cs="Calibri" w:eastAsia="Calibri" w:hAnsi="Calibri"/>
          <w:color w:val="1f2328"/>
          <w:sz w:val="26"/>
          <w:szCs w:val="26"/>
          <w:rtl w:val="0"/>
        </w:rPr>
        <w:t xml:space="preserve"> and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payer disambiguation issues. Normal problems with normal fixes.</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ednesday-</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47 test scenarios across single-domain, dual-domain, triple-domain, error handling, and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integration. All passed by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hursday evening.</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 PM.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Maria Santos discharge query succeeded.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agents. One response. Architecture complete.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2AD">
      <w:pPr>
        <w:spacing w:before="16"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11: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8-10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2AE">
      <w:pPr>
        <w:tabs>
          <w:tab w:val="left" w:leader="none" w:pos="2676"/>
          <w:tab w:val="left" w:leader="none" w:pos="3673"/>
          <w:tab w:val="left" w:leader="none" w:pos="4669"/>
          <w:tab w:val="left" w:leader="none" w:pos="5656"/>
          <w:tab w:val="left" w:leader="none" w:pos="6652"/>
          <w:tab w:val="left" w:leader="none" w:pos="7631"/>
          <w:tab w:val="left" w:leader="none" w:pos="8618"/>
          <w:tab w:val="left" w:leader="none" w:pos="9614"/>
          <w:tab w:val="right" w:leader="none" w:pos="11052"/>
        </w:tabs>
        <w:spacing w:before="32" w:lineRule="auto"/>
        <w:ind w:left="0"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772400" cy="2489200"/>
            <wp:effectExtent b="0" l="0" r="0" t="0"/>
            <wp:docPr id="83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7772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B1">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INPACT™ S</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or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7 </w:t>
      </w:r>
      <w:r w:rsidDel="00000000" w:rsidR="00000000" w:rsidRPr="00000000">
        <w:rPr>
          <w:rFonts w:ascii="Calibri" w:cs="Calibri" w:eastAsia="Calibri" w:hAnsi="Calibri"/>
          <w:b w:val="1"/>
          <w:bCs w:val="1"/>
          <w:color w:val="1f2328"/>
          <w:sz w:val="36"/>
          <w:szCs w:val="36"/>
          <w:rtl w:val="0"/>
        </w:rPr>
        <w:t xml:space="preserve">→ </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10</w:t>
      </w:r>
      <w:r w:rsidDel="00000000" w:rsidR="00000000" w:rsidRPr="00000000">
        <w:rPr>
          <w:rtl w:val="0"/>
        </w:rPr>
      </w:r>
    </w:p>
    <w:p w:rsidR="00000000" w:rsidDel="00000000" w:rsidP="00000000" w:rsidRDefault="00000000" w:rsidRPr="00000000" w14:paraId="000002B2">
      <w:pPr>
        <w:spacing w:before="237"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12: 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(67 </w:t>
      </w:r>
      <w:r w:rsidDel="00000000" w:rsidR="00000000" w:rsidRPr="00000000">
        <w:rPr>
          <w:rFonts w:ascii="Calibri" w:cs="Calibri" w:eastAsia="Calibri" w:hAnsi="Calibri"/>
          <w:b w:val="1"/>
          <w:bCs w:val="1"/>
          <w:color w:val="1f2328"/>
          <w:sz w:val="29"/>
          <w:szCs w:val="29"/>
          <w:rtl w:val="0"/>
        </w:rPr>
        <w:t xml:space="preserve">→ </w:t>
      </w:r>
      <w:r w:rsidDel="00000000" w:rsidR="00000000" w:rsidRPr="00000000">
        <w:rPr>
          <w:rFonts w:ascii="Calibri" w:cs="Calibri" w:eastAsia="Calibri" w:hAnsi="Calibri"/>
          <w:b w:val="1"/>
          <w:bCs w:val="1"/>
          <w:color w:val="1f2328"/>
          <w:sz w:val="26"/>
          <w:szCs w:val="26"/>
          <w:rtl w:val="0"/>
        </w:rPr>
        <w:t xml:space="preserve">86)</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1"/>
          <w:szCs w:val="21"/>
        </w:rPr>
        <w:drawing>
          <wp:inline distB="114300" distT="114300" distL="114300" distR="114300">
            <wp:extent cx="7772400" cy="1981200"/>
            <wp:effectExtent b="0" l="0" r="0" t="0"/>
            <wp:docPr id="837"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7772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B9">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BA">
      <w:pPr>
        <w:spacing w:before="0"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2BB">
      <w:pPr>
        <w:spacing w:before="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INPAC</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2"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0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00"/>
        <w:gridCol w:w="1245"/>
        <w:gridCol w:w="1395"/>
        <w:gridCol w:w="1290"/>
        <w:gridCol w:w="3270"/>
        <w:tblGridChange w:id="0">
          <w:tblGrid>
            <w:gridCol w:w="2100"/>
            <w:gridCol w:w="1245"/>
            <w:gridCol w:w="1395"/>
            <w:gridCol w:w="1290"/>
            <w:gridCol w:w="3270"/>
          </w:tblGrid>
        </w:tblGridChange>
      </w:tblGrid>
      <w:tr>
        <w:trPr>
          <w:cantSplit w:val="0"/>
          <w:trHeight w:val="539" w:hRule="atLeast"/>
          <w:tblHeader w:val="0"/>
        </w:trPr>
        <w:tc>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4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7"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tl w:val="0"/>
              </w:rPr>
            </w:r>
          </w:p>
        </w:tc>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80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w:t>
            </w:r>
            <w:r w:rsidDel="00000000" w:rsidR="00000000" w:rsidRPr="00000000">
              <w:rPr>
                <w:rtl w:val="0"/>
              </w:rPr>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2C6">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w:t>
            </w:r>
            <w:r w:rsidDel="00000000" w:rsidR="00000000" w:rsidRPr="00000000">
              <w:rPr>
                <w:rtl w:val="0"/>
              </w:rPr>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CA">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2CB">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tbl>
      <w:tblPr>
        <w:tblStyle w:val="Table6"/>
        <w:tblW w:w="930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00"/>
        <w:gridCol w:w="1245"/>
        <w:gridCol w:w="1395"/>
        <w:gridCol w:w="1290"/>
        <w:gridCol w:w="3270"/>
        <w:tblGridChange w:id="0">
          <w:tblGrid>
            <w:gridCol w:w="2100"/>
            <w:gridCol w:w="1245"/>
            <w:gridCol w:w="1395"/>
            <w:gridCol w:w="1290"/>
            <w:gridCol w:w="3270"/>
          </w:tblGrid>
        </w:tblGridChange>
      </w:tblGrid>
      <w:tr>
        <w:trPr>
          <w:cantSplit w:val="0"/>
          <w:trHeight w:val="539" w:hRule="atLeast"/>
          <w:tblHeader w:val="0"/>
        </w:trPr>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4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7"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tl w:val="0"/>
              </w:rPr>
            </w:r>
          </w:p>
        </w:tc>
        <w:tc>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80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w:t>
            </w:r>
            <w:r w:rsidDel="00000000" w:rsidR="00000000" w:rsidRPr="00000000">
              <w:rPr>
                <w:rtl w:val="0"/>
              </w:rPr>
            </w:r>
          </w:p>
        </w:tc>
        <w:tc>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2/6</w:t>
            </w:r>
            <w:r w:rsidDel="00000000" w:rsidR="00000000" w:rsidRPr="00000000">
              <w:rPr>
                <w:rtl w:val="0"/>
              </w:rPr>
            </w:r>
          </w:p>
        </w:tc>
        <w:tc>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Governance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w:t>
            </w:r>
            <w:r w:rsidDel="00000000" w:rsidR="00000000" w:rsidRPr="00000000">
              <w:rPr>
                <w:rtl w:val="0"/>
              </w:rPr>
            </w:r>
          </w:p>
        </w:tc>
        <w:tc>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DB">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2DC">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w:t>
            </w:r>
            <w:r w:rsidDel="00000000" w:rsidR="00000000" w:rsidRPr="00000000">
              <w:rPr>
                <w:rtl w:val="0"/>
              </w:rPr>
            </w:r>
          </w:p>
        </w:tc>
        <w:tc>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2E0">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c>
          <w:tcPr/>
          <w:p w:rsidR="00000000" w:rsidDel="00000000" w:rsidP="00000000" w:rsidRDefault="00000000" w:rsidRPr="00000000" w14:paraId="000002E1">
            <w:pPr>
              <w:spacing w:before="73" w:lineRule="auto"/>
              <w:ind w:left="207" w:firstLine="0"/>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NA</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w:t>
            </w:r>
            <w:r w:rsidDel="00000000" w:rsidR="00000000" w:rsidRPr="00000000">
              <w:rPr>
                <w:rtl w:val="0"/>
              </w:rPr>
            </w:r>
          </w:p>
        </w:tc>
        <w:tc>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3/6</w:t>
            </w:r>
            <w:r w:rsidDel="00000000" w:rsidR="00000000" w:rsidRPr="00000000">
              <w:rPr>
                <w:rtl w:val="0"/>
              </w:rPr>
            </w:r>
          </w:p>
        </w:tc>
        <w:tc>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67/100</w:t>
            </w:r>
            <w:r w:rsidDel="00000000" w:rsidR="00000000" w:rsidRPr="00000000">
              <w:rPr>
                <w:rtl w:val="0"/>
              </w:rPr>
            </w:r>
          </w:p>
        </w:tc>
        <w:tc>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86/100</w:t>
            </w:r>
            <w:r w:rsidDel="00000000" w:rsidR="00000000" w:rsidRPr="00000000">
              <w:rPr>
                <w:rtl w:val="0"/>
              </w:rPr>
            </w:r>
          </w:p>
        </w:tc>
        <w:tc>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20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Orchestration Readiness</w:t>
            </w: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ED">
      <w:pPr>
        <w:spacing w:before="0"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2EE">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w:t>
      </w:r>
      <w:r w:rsidDel="00000000" w:rsidR="00000000" w:rsidRPr="00000000">
        <w:rPr>
          <w:rFonts w:ascii="Calibri" w:cs="Calibri" w:eastAsia="Calibri" w:hAnsi="Calibri"/>
          <w:b w:val="1"/>
          <w:bCs w:val="1"/>
          <w:color w:val="1f2328"/>
          <w:sz w:val="33"/>
          <w:szCs w:val="33"/>
          <w:rtl w:val="0"/>
        </w:rPr>
        <w:t xml:space="preserve">ic</w:t>
      </w:r>
      <w:r w:rsidDel="00000000" w:rsidR="00000000" w:rsidRPr="00000000">
        <w:rPr>
          <w:rFonts w:ascii="Calibri" w:cs="Calibri" w:eastAsia="Calibri" w:hAnsi="Calibri"/>
          <w:b w:val="1"/>
          <w:bCs w:val="1"/>
          <w:color w:val="1f2328"/>
          <w:sz w:val="32"/>
          <w:szCs w:val="32"/>
          <w:rtl w:val="0"/>
        </w:rPr>
        <w:t xml:space="preserve">s T</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tl w:val="0"/>
        </w:rPr>
      </w:r>
    </w:p>
    <w:p w:rsidR="00000000" w:rsidDel="00000000" w:rsidP="00000000" w:rsidRDefault="00000000" w:rsidRPr="00000000" w14:paraId="000002EF">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tus: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706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65"/>
        <w:gridCol w:w="1215"/>
        <w:gridCol w:w="2985"/>
        <w:tblGridChange w:id="0">
          <w:tblGrid>
            <w:gridCol w:w="2865"/>
            <w:gridCol w:w="1215"/>
            <w:gridCol w:w="2985"/>
          </w:tblGrid>
        </w:tblGridChange>
      </w:tblGrid>
      <w:tr>
        <w:trPr>
          <w:cantSplit w:val="0"/>
          <w:trHeight w:val="539" w:hRule="atLeast"/>
          <w:tblHeader w:val="0"/>
        </w:trPr>
        <w:tc>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5"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44"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69"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w:t>
            </w:r>
            <w:r w:rsidDel="00000000" w:rsidR="00000000" w:rsidRPr="00000000">
              <w:rPr>
                <w:rtl w:val="0"/>
              </w:rPr>
            </w:r>
          </w:p>
        </w:tc>
        <w:tc>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w:t>
            </w:r>
            <w:r w:rsidDel="00000000" w:rsidR="00000000" w:rsidRPr="00000000">
              <w:rPr>
                <w:rtl w:val="0"/>
              </w:rPr>
            </w:r>
          </w:p>
        </w:tc>
        <w:tc>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Coverage</w:t>
            </w:r>
            <w:r w:rsidDel="00000000" w:rsidR="00000000" w:rsidRPr="00000000">
              <w:rPr>
                <w:rtl w:val="0"/>
              </w:rPr>
            </w:r>
          </w:p>
        </w:tc>
        <w:tc>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(242/247 policies)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race Completeness</w:t>
            </w:r>
            <w:r w:rsidDel="00000000" w:rsidR="00000000" w:rsidRPr="00000000">
              <w:rPr>
                <w:rtl w:val="0"/>
              </w:rPr>
            </w:r>
          </w:p>
        </w:tc>
        <w:tc>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Orchestration Success</w:t>
            </w:r>
            <w:r w:rsidDel="00000000" w:rsidR="00000000" w:rsidRPr="00000000">
              <w:rPr>
                <w:rtl w:val="0"/>
              </w:rPr>
            </w:r>
          </w:p>
        </w:tc>
        <w:tc>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5"/>
                <w:szCs w:val="25"/>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96</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Resolution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w:t>
            </w:r>
            <w:r w:rsidDel="00000000" w:rsidR="00000000" w:rsidRPr="00000000">
              <w:rPr>
                <w:rtl w:val="0"/>
              </w:rPr>
            </w:r>
          </w:p>
        </w:tc>
        <w:tc>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&lt;2 min</w:t>
            </w:r>
            <w:r w:rsidDel="00000000" w:rsidR="00000000" w:rsidRPr="00000000">
              <w:rPr>
                <w:rtl w:val="0"/>
              </w:rPr>
            </w:r>
          </w:p>
        </w:tc>
        <w:tc>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47s average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Latency</w:t>
            </w:r>
            <w:r w:rsidDel="00000000" w:rsidR="00000000" w:rsidRPr="00000000">
              <w:rPr>
                <w:rtl w:val="0"/>
              </w:rPr>
            </w:r>
          </w:p>
        </w:tc>
        <w:tc>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8"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&lt;5s</w:t>
            </w:r>
            <w:r w:rsidDel="00000000" w:rsidR="00000000" w:rsidRPr="00000000">
              <w:rPr>
                <w:rtl w:val="0"/>
              </w:rPr>
            </w:r>
          </w:p>
        </w:tc>
        <w:tc>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4.2s average</w:t>
            </w:r>
            <w:r w:rsidDel="00000000" w:rsidR="00000000" w:rsidRPr="00000000">
              <w:rPr>
                <w:rtl w:val="0"/>
              </w:rPr>
            </w:r>
          </w:p>
        </w:tc>
      </w:tr>
    </w:tbl>
    <w:p w:rsidR="00000000" w:rsidDel="00000000" w:rsidP="00000000" w:rsidRDefault="00000000" w:rsidRPr="00000000" w14:paraId="00000306">
      <w:pPr>
        <w:pStyle w:val="Heading2"/>
        <w:spacing w:before="263" w:lineRule="auto"/>
        <w:ind w:firstLine="734"/>
        <w:rPr>
          <w:rFonts w:ascii="Calibri" w:cs="Calibri" w:eastAsia="Calibri" w:hAnsi="Calibri"/>
        </w:rPr>
      </w:pPr>
      <w:sdt>
        <w:sdtPr>
          <w:id w:val="-1246566253"/>
          <w:tag w:val="goog_rdk_3"/>
        </w:sdtPr>
        <w:sdtContent>
          <w:commentRangeStart w:id="3"/>
        </w:sdtContent>
      </w:sdt>
      <w:r w:rsidDel="00000000" w:rsidR="00000000" w:rsidRPr="00000000">
        <w:rPr>
          <w:rFonts w:ascii="Calibri" w:cs="Calibri" w:eastAsia="Calibri" w:hAnsi="Calibri"/>
          <w:color w:val="1f2328"/>
          <w:rtl w:val="0"/>
        </w:rPr>
        <w:t xml:space="preserve">Inv</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stm</w:t>
      </w:r>
      <w:r w:rsidDel="00000000" w:rsidR="00000000" w:rsidRPr="00000000">
        <w:rPr>
          <w:rFonts w:ascii="Calibri" w:cs="Calibri" w:eastAsia="Calibri" w:hAnsi="Calibri"/>
          <w:color w:val="1f2328"/>
          <w:sz w:val="27"/>
          <w:szCs w:val="27"/>
          <w:rtl w:val="0"/>
        </w:rPr>
        <w:t xml:space="preserve">e</w:t>
      </w:r>
      <w:r w:rsidDel="00000000" w:rsidR="00000000" w:rsidRPr="00000000">
        <w:rPr>
          <w:rFonts w:ascii="Calibri" w:cs="Calibri" w:eastAsia="Calibri" w:hAnsi="Calibri"/>
          <w:color w:val="1f2328"/>
          <w:rtl w:val="0"/>
        </w:rPr>
        <w:t xml:space="preserve">nt Summ</w:t>
      </w:r>
      <w:r w:rsidDel="00000000" w:rsidR="00000000" w:rsidRPr="00000000">
        <w:rPr>
          <w:rFonts w:ascii="Calibri" w:cs="Calibri" w:eastAsia="Calibri" w:hAnsi="Calibri"/>
          <w:color w:val="1f2328"/>
          <w:sz w:val="27"/>
          <w:szCs w:val="27"/>
          <w:rtl w:val="0"/>
        </w:rPr>
        <w:t xml:space="preserve">a</w:t>
      </w:r>
      <w:r w:rsidDel="00000000" w:rsidR="00000000" w:rsidRPr="00000000">
        <w:rPr>
          <w:rFonts w:ascii="Calibri" w:cs="Calibri" w:eastAsia="Calibri" w:hAnsi="Calibri"/>
          <w:color w:val="1f2328"/>
          <w:rtl w:val="0"/>
        </w:rPr>
        <w:t xml:space="preserve">ry: Phase 3</w:t>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562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20"/>
        <w:gridCol w:w="1410"/>
        <w:gridCol w:w="1395"/>
        <w:tblGridChange w:id="0">
          <w:tblGrid>
            <w:gridCol w:w="2820"/>
            <w:gridCol w:w="1410"/>
            <w:gridCol w:w="1395"/>
          </w:tblGrid>
        </w:tblGridChange>
      </w:tblGrid>
      <w:tr>
        <w:trPr>
          <w:cantSplit w:val="0"/>
          <w:trHeight w:val="539" w:hRule="atLeast"/>
          <w:tblHeader w:val="0"/>
        </w:trPr>
        <w:tc>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74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Compon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5" w:right="23"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tl w:val="0"/>
              </w:rPr>
            </w:r>
          </w:p>
        </w:tc>
        <w:tc>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5" w:right="31"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Governance</w:t>
            </w:r>
            <w:r w:rsidDel="00000000" w:rsidR="00000000" w:rsidRPr="00000000">
              <w:rPr>
                <w:rtl w:val="0"/>
              </w:rPr>
            </w:r>
          </w:p>
        </w:tc>
        <w:tc>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22"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15,000</w:t>
            </w:r>
            <w:r w:rsidDel="00000000" w:rsidR="00000000" w:rsidRPr="00000000">
              <w:rPr>
                <w:rtl w:val="0"/>
              </w:rPr>
            </w:r>
          </w:p>
        </w:tc>
        <w:tc>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4"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15,000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Observability</w:t>
            </w:r>
            <w:r w:rsidDel="00000000" w:rsidR="00000000" w:rsidRPr="00000000">
              <w:rPr>
                <w:rtl w:val="0"/>
              </w:rPr>
            </w:r>
          </w:p>
        </w:tc>
        <w:tc>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22"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34,000</w:t>
            </w:r>
            <w:r w:rsidDel="00000000" w:rsidR="00000000" w:rsidRPr="00000000">
              <w:rPr>
                <w:rtl w:val="0"/>
              </w:rPr>
            </w:r>
          </w:p>
        </w:tc>
        <w:tc>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4"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34,000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Orchestration</w:t>
            </w:r>
            <w:r w:rsidDel="00000000" w:rsidR="00000000" w:rsidRPr="00000000">
              <w:rPr>
                <w:rtl w:val="0"/>
              </w:rPr>
            </w:r>
          </w:p>
        </w:tc>
        <w:tc>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22"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33,000</w:t>
            </w:r>
            <w:r w:rsidDel="00000000" w:rsidR="00000000" w:rsidRPr="00000000">
              <w:rPr>
                <w:rtl w:val="0"/>
              </w:rPr>
            </w:r>
          </w:p>
        </w:tc>
        <w:tc>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4" w:right="45" w:firstLine="0"/>
              <w:jc w:val="center"/>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33,000</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5" w:right="23"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82,000</w:t>
            </w:r>
            <w:r w:rsidDel="00000000" w:rsidR="00000000" w:rsidRPr="00000000">
              <w:rPr>
                <w:rtl w:val="0"/>
              </w:rPr>
            </w:r>
          </w:p>
        </w:tc>
        <w:tc>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5" w:right="31"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82,000</w:t>
            </w:r>
            <w:r w:rsidDel="00000000" w:rsidR="00000000" w:rsidRPr="00000000">
              <w:rPr>
                <w:rtl w:val="0"/>
              </w:rPr>
            </w:r>
          </w:p>
        </w:tc>
      </w:tr>
    </w:tbl>
    <w:p w:rsidR="00000000" w:rsidDel="00000000" w:rsidP="00000000" w:rsidRDefault="00000000" w:rsidRPr="00000000" w14:paraId="00000317">
      <w:pPr>
        <w:spacing w:before="229" w:line="230" w:lineRule="auto"/>
        <w:ind w:left="734" w:right="771" w:firstLine="0"/>
        <w:jc w:val="left"/>
        <w:rPr>
          <w:rFonts w:ascii="Calibri" w:cs="Calibri" w:eastAsia="Calibri" w:hAnsi="Calibri"/>
          <w:sz w:val="36"/>
          <w:szCs w:val="36"/>
        </w:rPr>
      </w:pPr>
      <w:r w:rsidDel="00000000" w:rsidR="00000000" w:rsidRPr="00000000">
        <w:rPr>
          <w:rFonts w:ascii="Calibri" w:cs="Calibri" w:eastAsia="Calibri" w:hAnsi="Calibri"/>
          <w:b w:val="1"/>
          <w:bCs w:val="1"/>
          <w:color w:val="1f2328"/>
          <w:sz w:val="26"/>
          <w:szCs w:val="26"/>
          <w:rtl w:val="0"/>
        </w:rPr>
        <w:t xml:space="preserve">Cumul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942,000 of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budget (77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utilized). Phase 4 validation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50K) and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238K buffer remaining for contingency.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18">
      <w:pPr>
        <w:spacing w:before="295" w:lineRule="auto"/>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19">
      <w:pPr>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32"/>
          <w:szCs w:val="32"/>
          <w:rtl w:val="0"/>
        </w:rPr>
        <w:t xml:space="preserve">Investment Summary: Phase 3</w:t>
      </w:r>
      <w:r w:rsidDel="00000000" w:rsidR="00000000" w:rsidRPr="00000000">
        <w:rPr>
          <w:rtl w:val="0"/>
        </w:rPr>
      </w:r>
    </w:p>
    <w:p w:rsidR="00000000" w:rsidDel="00000000" w:rsidP="00000000" w:rsidRDefault="00000000" w:rsidRPr="00000000" w14:paraId="0000031A">
      <w:pPr>
        <w:spacing w:before="295" w:lineRule="auto"/>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Phase 3 Investment ($380K budget / $82K actual):</w:t>
      </w:r>
      <w:r w:rsidDel="00000000" w:rsidR="00000000" w:rsidRPr="00000000">
        <w:rPr>
          <w:rtl w:val="0"/>
        </w:rPr>
      </w:r>
    </w:p>
    <w:p w:rsidR="00000000" w:rsidDel="00000000" w:rsidP="00000000" w:rsidRDefault="00000000" w:rsidRPr="00000000" w14:paraId="0000031B">
      <w:pPr>
        <w:spacing w:before="43" w:lineRule="auto"/>
        <w:rPr>
          <w:rFonts w:ascii="Calibri" w:cs="Calibri" w:eastAsia="Calibri" w:hAnsi="Calibri"/>
          <w:b w:val="1"/>
          <w:bCs w:val="1"/>
          <w:sz w:val="20"/>
          <w:szCs w:val="20"/>
        </w:rPr>
      </w:pPr>
      <w:r w:rsidDel="00000000" w:rsidR="00000000" w:rsidRPr="00000000">
        <w:rPr>
          <w:rtl w:val="0"/>
        </w:rPr>
      </w:r>
    </w:p>
    <w:sdt>
      <w:sdtPr>
        <w:lock w:val="contentLocked"/>
        <w:id w:val="1395334936"/>
        <w:tag w:val="goog_rdk_4"/>
      </w:sdtPr>
      <w:sdtContent>
        <w:tbl>
          <w:tblPr>
            <w:tblStyle w:val="Table9"/>
            <w:tblW w:w="838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65"/>
            <w:gridCol w:w="1890"/>
            <w:gridCol w:w="1755"/>
            <w:gridCol w:w="1875"/>
            <w:tblGridChange w:id="0">
              <w:tblGrid>
                <w:gridCol w:w="2865"/>
                <w:gridCol w:w="1890"/>
                <w:gridCol w:w="1755"/>
                <w:gridCol w:w="1875"/>
              </w:tblGrid>
            </w:tblGridChange>
          </w:tblGrid>
          <w:tr>
            <w:trPr>
              <w:cantSplit w:val="0"/>
              <w:trHeight w:val="539" w:hRule="atLeast"/>
              <w:tblHeader w:val="0"/>
            </w:trPr>
            <w:tc>
              <w:tcPr/>
              <w:p w:rsidR="00000000" w:rsidDel="00000000" w:rsidP="00000000" w:rsidRDefault="00000000" w:rsidRPr="00000000" w14:paraId="0000031C">
                <w:pPr>
                  <w:spacing w:before="106" w:lineRule="auto"/>
                  <w:ind w:left="25"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sz w:val="26"/>
                    <w:szCs w:val="26"/>
                    <w:rtl w:val="0"/>
                  </w:rPr>
                  <w:t xml:space="preserve">Component</w:t>
                </w:r>
                <w:r w:rsidDel="00000000" w:rsidR="00000000" w:rsidRPr="00000000">
                  <w:rPr>
                    <w:rtl w:val="0"/>
                  </w:rPr>
                </w:r>
              </w:p>
            </w:tc>
            <w:tc>
              <w:tcPr/>
              <w:p w:rsidR="00000000" w:rsidDel="00000000" w:rsidP="00000000" w:rsidRDefault="00000000" w:rsidRPr="00000000" w14:paraId="0000031D">
                <w:pPr>
                  <w:spacing w:before="106" w:lineRule="auto"/>
                  <w:ind w:left="244"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Technology</w:t>
                </w:r>
              </w:p>
            </w:tc>
            <w:tc>
              <w:tcPr/>
              <w:p w:rsidR="00000000" w:rsidDel="00000000" w:rsidP="00000000" w:rsidRDefault="00000000" w:rsidRPr="00000000" w14:paraId="0000031E">
                <w:pPr>
                  <w:spacing w:before="106" w:lineRule="auto"/>
                  <w:ind w:left="0" w:firstLine="0"/>
                  <w:rPr>
                    <w:rFonts w:ascii="Calibri" w:cs="Calibri" w:eastAsia="Calibri" w:hAnsi="Calibri"/>
                    <w:b w:val="1"/>
                    <w:bCs w:val="1"/>
                    <w:sz w:val="27"/>
                    <w:szCs w:val="27"/>
                  </w:rPr>
                </w:pPr>
                <w:r w:rsidDel="00000000" w:rsidR="00000000" w:rsidRPr="00000000">
                  <w:rPr>
                    <w:rFonts w:ascii="Calibri" w:cs="Calibri" w:eastAsia="Calibri" w:hAnsi="Calibri"/>
                    <w:b w:val="1"/>
                    <w:bCs w:val="1"/>
                    <w:sz w:val="26"/>
                    <w:szCs w:val="26"/>
                    <w:rtl w:val="0"/>
                  </w:rPr>
                  <w:t xml:space="preserve">   Services</w:t>
                </w:r>
                <w:r w:rsidDel="00000000" w:rsidR="00000000" w:rsidRPr="00000000">
                  <w:rPr>
                    <w:rtl w:val="0"/>
                  </w:rPr>
                </w:r>
              </w:p>
            </w:tc>
            <w:tc>
              <w:tcPr/>
              <w:p w:rsidR="00000000" w:rsidDel="00000000" w:rsidP="00000000" w:rsidRDefault="00000000" w:rsidRPr="00000000" w14:paraId="0000031F">
                <w:pPr>
                  <w:spacing w:before="106" w:lineRule="auto"/>
                  <w:ind w:left="969"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Total</w:t>
                </w:r>
              </w:p>
            </w:tc>
          </w:tr>
          <w:tr>
            <w:trPr>
              <w:cantSplit w:val="0"/>
              <w:trHeight w:val="539" w:hRule="atLeast"/>
              <w:tblHeader w:val="0"/>
            </w:trPr>
            <w:tc>
              <w:tcPr/>
              <w:p w:rsidR="00000000" w:rsidDel="00000000" w:rsidP="00000000" w:rsidRDefault="00000000" w:rsidRPr="00000000" w14:paraId="00000320">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Layer 5 (Governance) </w:t>
                </w:r>
              </w:p>
            </w:tc>
            <w:tc>
              <w:tcPr/>
              <w:p w:rsidR="00000000" w:rsidDel="00000000" w:rsidP="00000000" w:rsidRDefault="00000000" w:rsidRPr="00000000" w14:paraId="00000321">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$0</w:t>
                </w:r>
                <w:r w:rsidDel="00000000" w:rsidR="00000000" w:rsidRPr="00000000">
                  <w:rPr>
                    <w:rtl w:val="0"/>
                  </w:rPr>
                </w:r>
              </w:p>
            </w:tc>
            <w:tc>
              <w:tcPr/>
              <w:p w:rsidR="00000000" w:rsidDel="00000000" w:rsidP="00000000" w:rsidRDefault="00000000" w:rsidRPr="00000000" w14:paraId="00000322">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$15K</w:t>
                </w:r>
                <w:r w:rsidDel="00000000" w:rsidR="00000000" w:rsidRPr="00000000">
                  <w:rPr>
                    <w:rtl w:val="0"/>
                  </w:rPr>
                </w:r>
              </w:p>
            </w:tc>
            <w:tc>
              <w:tcPr/>
              <w:p w:rsidR="00000000" w:rsidDel="00000000" w:rsidP="00000000" w:rsidRDefault="00000000" w:rsidRPr="00000000" w14:paraId="00000323">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$15K</w:t>
                </w:r>
              </w:p>
            </w:tc>
          </w:tr>
          <w:tr>
            <w:trPr>
              <w:cantSplit w:val="0"/>
              <w:trHeight w:val="539" w:hRule="atLeast"/>
              <w:tblHeader w:val="0"/>
            </w:trPr>
            <w:tc>
              <w:tcPr/>
              <w:p w:rsidR="00000000" w:rsidDel="00000000" w:rsidP="00000000" w:rsidRDefault="00000000" w:rsidRPr="00000000" w14:paraId="00000324">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Layer 6 (Observability)</w:t>
                </w:r>
              </w:p>
            </w:tc>
            <w:tc>
              <w:tcPr/>
              <w:p w:rsidR="00000000" w:rsidDel="00000000" w:rsidP="00000000" w:rsidRDefault="00000000" w:rsidRPr="00000000" w14:paraId="00000325">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$24K</w:t>
                </w:r>
                <w:r w:rsidDel="00000000" w:rsidR="00000000" w:rsidRPr="00000000">
                  <w:rPr>
                    <w:rtl w:val="0"/>
                  </w:rPr>
                </w:r>
              </w:p>
            </w:tc>
            <w:tc>
              <w:tcPr/>
              <w:p w:rsidR="00000000" w:rsidDel="00000000" w:rsidP="00000000" w:rsidRDefault="00000000" w:rsidRPr="00000000" w14:paraId="00000326">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$10K</w:t>
                </w:r>
                <w:r w:rsidDel="00000000" w:rsidR="00000000" w:rsidRPr="00000000">
                  <w:rPr>
                    <w:rtl w:val="0"/>
                  </w:rPr>
                </w:r>
              </w:p>
            </w:tc>
            <w:tc>
              <w:tcPr/>
              <w:p w:rsidR="00000000" w:rsidDel="00000000" w:rsidP="00000000" w:rsidRDefault="00000000" w:rsidRPr="00000000" w14:paraId="00000327">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$34K</w:t>
                </w:r>
              </w:p>
            </w:tc>
          </w:tr>
          <w:tr>
            <w:trPr>
              <w:cantSplit w:val="0"/>
              <w:trHeight w:val="539" w:hRule="atLeast"/>
              <w:tblHeader w:val="0"/>
            </w:trPr>
            <w:tc>
              <w:tcPr/>
              <w:p w:rsidR="00000000" w:rsidDel="00000000" w:rsidP="00000000" w:rsidRDefault="00000000" w:rsidRPr="00000000" w14:paraId="00000328">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Layer 7 (Orchestration)</w:t>
                </w:r>
              </w:p>
            </w:tc>
            <w:tc>
              <w:tcPr/>
              <w:p w:rsidR="00000000" w:rsidDel="00000000" w:rsidP="00000000" w:rsidRDefault="00000000" w:rsidRPr="00000000" w14:paraId="00000329">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$6K</w:t>
                </w:r>
                <w:r w:rsidDel="00000000" w:rsidR="00000000" w:rsidRPr="00000000">
                  <w:rPr>
                    <w:rtl w:val="0"/>
                  </w:rPr>
                </w:r>
              </w:p>
            </w:tc>
            <w:tc>
              <w:tcPr/>
              <w:p w:rsidR="00000000" w:rsidDel="00000000" w:rsidP="00000000" w:rsidRDefault="00000000" w:rsidRPr="00000000" w14:paraId="0000032A">
                <w:pPr>
                  <w:spacing w:before="73" w:lineRule="auto"/>
                  <w:ind w:left="199"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$27K</w:t>
                </w:r>
                <w:r w:rsidDel="00000000" w:rsidR="00000000" w:rsidRPr="00000000">
                  <w:rPr>
                    <w:rtl w:val="0"/>
                  </w:rPr>
                </w:r>
              </w:p>
            </w:tc>
            <w:tc>
              <w:tcPr/>
              <w:p w:rsidR="00000000" w:rsidDel="00000000" w:rsidP="00000000" w:rsidRDefault="00000000" w:rsidRPr="00000000" w14:paraId="0000032B">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$33K</w:t>
                </w:r>
              </w:p>
            </w:tc>
          </w:tr>
          <w:tr>
            <w:trPr>
              <w:cantSplit w:val="0"/>
              <w:trHeight w:val="539" w:hRule="atLeast"/>
              <w:tblHeader w:val="0"/>
            </w:trPr>
            <w:tc>
              <w:tcPr/>
              <w:p w:rsidR="00000000" w:rsidDel="00000000" w:rsidP="00000000" w:rsidRDefault="00000000" w:rsidRPr="00000000" w14:paraId="0000032C">
                <w:pPr>
                  <w:spacing w:before="29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Phase 3 Total</w:t>
                </w:r>
              </w:p>
            </w:tc>
            <w:tc>
              <w:tcPr/>
              <w:p w:rsidR="00000000" w:rsidDel="00000000" w:rsidP="00000000" w:rsidRDefault="00000000" w:rsidRPr="00000000" w14:paraId="0000032D">
                <w:pPr>
                  <w:spacing w:before="73" w:lineRule="auto"/>
                  <w:ind w:left="208" w:firstLine="0"/>
                  <w:rPr>
                    <w:rFonts w:ascii="Calibri" w:cs="Calibri" w:eastAsia="Calibri" w:hAnsi="Calibri"/>
                    <w:b w:val="1"/>
                    <w:bCs w:val="1"/>
                    <w:sz w:val="25"/>
                    <w:szCs w:val="25"/>
                  </w:rPr>
                </w:pPr>
                <w:r w:rsidDel="00000000" w:rsidR="00000000" w:rsidRPr="00000000">
                  <w:rPr>
                    <w:rFonts w:ascii="Calibri" w:cs="Calibri" w:eastAsia="Calibri" w:hAnsi="Calibri"/>
                    <w:b w:val="1"/>
                    <w:bCs w:val="1"/>
                    <w:color w:val="1f2328"/>
                    <w:sz w:val="26"/>
                    <w:szCs w:val="26"/>
                    <w:rtl w:val="0"/>
                  </w:rPr>
                  <w:t xml:space="preserve">$30K</w:t>
                </w:r>
                <w:r w:rsidDel="00000000" w:rsidR="00000000" w:rsidRPr="00000000">
                  <w:rPr>
                    <w:rtl w:val="0"/>
                  </w:rPr>
                </w:r>
              </w:p>
            </w:tc>
            <w:tc>
              <w:tcPr/>
              <w:p w:rsidR="00000000" w:rsidDel="00000000" w:rsidP="00000000" w:rsidRDefault="00000000" w:rsidRPr="00000000" w14:paraId="0000032E">
                <w:pPr>
                  <w:spacing w:before="73" w:lineRule="auto"/>
                  <w:ind w:left="199" w:firstLine="0"/>
                  <w:rPr>
                    <w:rFonts w:ascii="Calibri" w:cs="Calibri" w:eastAsia="Calibri" w:hAnsi="Calibri"/>
                    <w:b w:val="1"/>
                    <w:bCs w:val="1"/>
                    <w:sz w:val="25"/>
                    <w:szCs w:val="25"/>
                  </w:rPr>
                </w:pPr>
                <w:r w:rsidDel="00000000" w:rsidR="00000000" w:rsidRPr="00000000">
                  <w:rPr>
                    <w:rFonts w:ascii="Calibri" w:cs="Calibri" w:eastAsia="Calibri" w:hAnsi="Calibri"/>
                    <w:b w:val="1"/>
                    <w:bCs w:val="1"/>
                    <w:color w:val="1f2328"/>
                    <w:sz w:val="26"/>
                    <w:szCs w:val="26"/>
                    <w:rtl w:val="0"/>
                  </w:rPr>
                  <w:t xml:space="preserve">$52K</w:t>
                </w:r>
                <w:r w:rsidDel="00000000" w:rsidR="00000000" w:rsidRPr="00000000">
                  <w:rPr>
                    <w:rtl w:val="0"/>
                  </w:rPr>
                </w:r>
              </w:p>
            </w:tc>
            <w:tc>
              <w:tcPr/>
              <w:p w:rsidR="00000000" w:rsidDel="00000000" w:rsidP="00000000" w:rsidRDefault="00000000" w:rsidRPr="00000000" w14:paraId="0000032F">
                <w:pPr>
                  <w:spacing w:before="73" w:lineRule="auto"/>
                  <w:ind w:left="199"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$82K</w:t>
                </w:r>
              </w:p>
            </w:tc>
          </w:tr>
        </w:tbl>
      </w:sdtContent>
    </w:sdt>
    <w:p w:rsidR="00000000" w:rsidDel="00000000" w:rsidP="00000000" w:rsidRDefault="00000000" w:rsidRPr="00000000" w14:paraId="00000330">
      <w:pPr>
        <w:pStyle w:val="Heading2"/>
        <w:spacing w:before="263" w:lineRule="auto"/>
        <w:ind w:firstLine="734"/>
        <w:rPr>
          <w:rFonts w:ascii="Calibri" w:cs="Calibri" w:eastAsia="Calibri" w:hAnsi="Calibri"/>
          <w:sz w:val="26"/>
          <w:szCs w:val="26"/>
        </w:rPr>
      </w:pPr>
      <w:bookmarkStart w:colFirst="0" w:colLast="0" w:name="_heading=h.eys6lpteo6qm" w:id="1"/>
      <w:bookmarkEnd w:id="1"/>
      <w:r w:rsidDel="00000000" w:rsidR="00000000" w:rsidRPr="00000000">
        <w:rPr>
          <w:rtl w:val="0"/>
        </w:rPr>
      </w:r>
    </w:p>
    <w:p w:rsidR="00000000" w:rsidDel="00000000" w:rsidP="00000000" w:rsidRDefault="00000000" w:rsidRPr="00000000" w14:paraId="00000331">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Layer 5 Detail ($15K):</w:t>
      </w:r>
      <w:r w:rsidDel="00000000" w:rsidR="00000000" w:rsidRPr="00000000">
        <w:rPr>
          <w:rtl w:val="0"/>
        </w:rPr>
      </w:r>
    </w:p>
    <w:p w:rsidR="00000000" w:rsidDel="00000000" w:rsidP="00000000" w:rsidRDefault="00000000" w:rsidRPr="00000000" w14:paraId="00000332">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OPA Policy Engine: $0 (open source)</w:t>
      </w:r>
    </w:p>
    <w:p w:rsidR="00000000" w:rsidDel="00000000" w:rsidP="00000000" w:rsidRDefault="00000000" w:rsidRPr="00000000" w14:paraId="00000333">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Policy development: $8,000 (40 hours consulting)</w:t>
      </w:r>
    </w:p>
    <w:p w:rsidR="00000000" w:rsidDel="00000000" w:rsidP="00000000" w:rsidRDefault="00000000" w:rsidRPr="00000000" w14:paraId="00000334">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Integration testing: $5,000</w:t>
      </w:r>
    </w:p>
    <w:p w:rsidR="00000000" w:rsidDel="00000000" w:rsidP="00000000" w:rsidRDefault="00000000" w:rsidRPr="00000000" w14:paraId="00000335">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HITL workflow tooling: $2,000</w:t>
      </w:r>
    </w:p>
    <w:p w:rsidR="00000000" w:rsidDel="00000000" w:rsidP="00000000" w:rsidRDefault="00000000" w:rsidRPr="00000000" w14:paraId="00000336">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7">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Layer 6 Detail ($34K):</w:t>
      </w:r>
      <w:r w:rsidDel="00000000" w:rsidR="00000000" w:rsidRPr="00000000">
        <w:rPr>
          <w:rtl w:val="0"/>
        </w:rPr>
      </w:r>
    </w:p>
    <w:p w:rsidR="00000000" w:rsidDel="00000000" w:rsidP="00000000" w:rsidRDefault="00000000" w:rsidRPr="00000000" w14:paraId="00000338">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Datadog licensing: $24,000/year</w:t>
      </w:r>
    </w:p>
    <w:p w:rsidR="00000000" w:rsidDel="00000000" w:rsidP="00000000" w:rsidRDefault="00000000" w:rsidRPr="00000000" w14:paraId="00000339">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OpenTelemetry instrumentation: $6,000 (development)</w:t>
      </w:r>
    </w:p>
    <w:p w:rsidR="00000000" w:rsidDel="00000000" w:rsidP="00000000" w:rsidRDefault="00000000" w:rsidRPr="00000000" w14:paraId="0000033A">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Custom dashboards: $4,000 (development)</w:t>
      </w:r>
    </w:p>
    <w:p w:rsidR="00000000" w:rsidDel="00000000" w:rsidP="00000000" w:rsidRDefault="00000000" w:rsidRPr="00000000" w14:paraId="0000033B">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C">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D">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E">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3F">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Layer 7 Detail ($33K):</w:t>
      </w:r>
      <w:r w:rsidDel="00000000" w:rsidR="00000000" w:rsidRPr="00000000">
        <w:rPr>
          <w:rtl w:val="0"/>
        </w:rPr>
      </w:r>
    </w:p>
    <w:p w:rsidR="00000000" w:rsidDel="00000000" w:rsidP="00000000" w:rsidRDefault="00000000" w:rsidRPr="00000000" w14:paraId="00000340">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LangGraph: $0 (open source)</w:t>
      </w:r>
    </w:p>
    <w:p w:rsidR="00000000" w:rsidDel="00000000" w:rsidP="00000000" w:rsidRDefault="00000000" w:rsidRPr="00000000" w14:paraId="00000341">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Redis state management: $6,000/year</w:t>
      </w:r>
    </w:p>
    <w:p w:rsidR="00000000" w:rsidDel="00000000" w:rsidP="00000000" w:rsidRDefault="00000000" w:rsidRPr="00000000" w14:paraId="00000342">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Agent orchestration integration: $18,000 (retrofitting existing agents)</w:t>
      </w:r>
    </w:p>
    <w:p w:rsidR="00000000" w:rsidDel="00000000" w:rsidP="00000000" w:rsidRDefault="00000000" w:rsidRPr="00000000" w14:paraId="00000343">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Integration testing: $9,000</w:t>
      </w:r>
    </w:p>
    <w:p w:rsidR="00000000" w:rsidDel="00000000" w:rsidP="00000000" w:rsidRDefault="00000000" w:rsidRPr="00000000" w14:paraId="00000344">
      <w:pPr>
        <w:spacing w:before="295" w:lineRule="auto"/>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5">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Phase 3 Operational Costs:</w:t>
      </w:r>
      <w:r w:rsidDel="00000000" w:rsidR="00000000" w:rsidRPr="00000000">
        <w:rPr>
          <w:rtl w:val="0"/>
        </w:rPr>
      </w:r>
    </w:p>
    <w:p w:rsidR="00000000" w:rsidDel="00000000" w:rsidP="00000000" w:rsidRDefault="00000000" w:rsidRPr="00000000" w14:paraId="00000346">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Monthly: $2,500 (Datadog: $2,000 + Redis: $500)</w:t>
      </w:r>
    </w:p>
    <w:p w:rsidR="00000000" w:rsidDel="00000000" w:rsidP="00000000" w:rsidRDefault="00000000" w:rsidRPr="00000000" w14:paraId="00000347">
      <w:pPr>
        <w:spacing w:before="295"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Annual: $30,000</w:t>
      </w:r>
    </w:p>
    <w:p w:rsidR="00000000" w:rsidDel="00000000" w:rsidP="00000000" w:rsidRDefault="00000000" w:rsidRPr="00000000" w14:paraId="00000348">
      <w:pPr>
        <w:spacing w:before="295"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49">
      <w:pPr>
        <w:spacing w:before="295" w:lineRule="auto"/>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Cumulative Investment:</w:t>
      </w:r>
      <w:r w:rsidDel="00000000" w:rsidR="00000000" w:rsidRPr="00000000">
        <w:rPr>
          <w:rtl w:val="0"/>
        </w:rPr>
      </w:r>
    </w:p>
    <w:p w:rsidR="00000000" w:rsidDel="00000000" w:rsidP="00000000" w:rsidRDefault="00000000" w:rsidRPr="00000000" w14:paraId="0000034A">
      <w:pPr>
        <w:spacing w:before="43" w:lineRule="auto"/>
        <w:rPr>
          <w:rFonts w:ascii="Calibri" w:cs="Calibri" w:eastAsia="Calibri" w:hAnsi="Calibri"/>
          <w:b w:val="1"/>
          <w:bCs w:val="1"/>
          <w:sz w:val="20"/>
          <w:szCs w:val="20"/>
        </w:rPr>
      </w:pPr>
      <w:r w:rsidDel="00000000" w:rsidR="00000000" w:rsidRPr="00000000">
        <w:rPr>
          <w:rtl w:val="0"/>
        </w:rPr>
      </w:r>
    </w:p>
    <w:sdt>
      <w:sdtPr>
        <w:lock w:val="contentLocked"/>
        <w:id w:val="1385638943"/>
        <w:tag w:val="goog_rdk_5"/>
      </w:sdtPr>
      <w:sdtContent>
        <w:tbl>
          <w:tblPr>
            <w:tblStyle w:val="Table10"/>
            <w:tblW w:w="1026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865"/>
            <w:gridCol w:w="1890"/>
            <w:gridCol w:w="1755"/>
            <w:gridCol w:w="1440"/>
            <w:gridCol w:w="2310"/>
            <w:tblGridChange w:id="0">
              <w:tblGrid>
                <w:gridCol w:w="2865"/>
                <w:gridCol w:w="1890"/>
                <w:gridCol w:w="1755"/>
                <w:gridCol w:w="1440"/>
                <w:gridCol w:w="2310"/>
              </w:tblGrid>
            </w:tblGridChange>
          </w:tblGrid>
          <w:tr>
            <w:trPr>
              <w:cantSplit w:val="0"/>
              <w:trHeight w:val="539" w:hRule="atLeast"/>
              <w:tblHeader w:val="0"/>
            </w:trPr>
            <w:tc>
              <w:tcPr/>
              <w:p w:rsidR="00000000" w:rsidDel="00000000" w:rsidP="00000000" w:rsidRDefault="00000000" w:rsidRPr="00000000" w14:paraId="0000034B">
                <w:pPr>
                  <w:spacing w:before="106" w:lineRule="auto"/>
                  <w:ind w:left="25"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sz w:val="26"/>
                    <w:szCs w:val="26"/>
                    <w:rtl w:val="0"/>
                  </w:rPr>
                  <w:t xml:space="preserve">Phase</w:t>
                </w:r>
                <w:r w:rsidDel="00000000" w:rsidR="00000000" w:rsidRPr="00000000">
                  <w:rPr>
                    <w:rtl w:val="0"/>
                  </w:rPr>
                </w:r>
              </w:p>
            </w:tc>
            <w:tc>
              <w:tcPr/>
              <w:p w:rsidR="00000000" w:rsidDel="00000000" w:rsidP="00000000" w:rsidRDefault="00000000" w:rsidRPr="00000000" w14:paraId="0000034C">
                <w:pPr>
                  <w:spacing w:before="106" w:lineRule="auto"/>
                  <w:ind w:left="244"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Weeks</w:t>
                </w:r>
              </w:p>
            </w:tc>
            <w:tc>
              <w:tcPr/>
              <w:p w:rsidR="00000000" w:rsidDel="00000000" w:rsidP="00000000" w:rsidRDefault="00000000" w:rsidRPr="00000000" w14:paraId="0000034D">
                <w:pPr>
                  <w:spacing w:before="106" w:lineRule="auto"/>
                  <w:rPr>
                    <w:rFonts w:ascii="Calibri" w:cs="Calibri" w:eastAsia="Calibri" w:hAnsi="Calibri"/>
                    <w:b w:val="1"/>
                    <w:bCs w:val="1"/>
                    <w:sz w:val="27"/>
                    <w:szCs w:val="27"/>
                  </w:rPr>
                </w:pPr>
                <w:r w:rsidDel="00000000" w:rsidR="00000000" w:rsidRPr="00000000">
                  <w:rPr>
                    <w:rFonts w:ascii="Calibri" w:cs="Calibri" w:eastAsia="Calibri" w:hAnsi="Calibri"/>
                    <w:b w:val="1"/>
                    <w:bCs w:val="1"/>
                    <w:sz w:val="26"/>
                    <w:szCs w:val="26"/>
                    <w:rtl w:val="0"/>
                  </w:rPr>
                  <w:t xml:space="preserve">   Budgeted</w:t>
                </w:r>
                <w:r w:rsidDel="00000000" w:rsidR="00000000" w:rsidRPr="00000000">
                  <w:rPr>
                    <w:rtl w:val="0"/>
                  </w:rPr>
                </w:r>
              </w:p>
            </w:tc>
            <w:tc>
              <w:tcPr/>
              <w:p w:rsidR="00000000" w:rsidDel="00000000" w:rsidP="00000000" w:rsidRDefault="00000000" w:rsidRPr="00000000" w14:paraId="0000034E">
                <w:pPr>
                  <w:spacing w:before="106" w:lineRule="auto"/>
                  <w:ind w:left="0"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   Actual</w:t>
                </w:r>
              </w:p>
            </w:tc>
            <w:tc>
              <w:tcPr/>
              <w:p w:rsidR="00000000" w:rsidDel="00000000" w:rsidP="00000000" w:rsidRDefault="00000000" w:rsidRPr="00000000" w14:paraId="0000034F">
                <w:pPr>
                  <w:spacing w:before="106" w:lineRule="auto"/>
                  <w:ind w:left="0" w:firstLine="0"/>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   Chapter</w:t>
                </w:r>
              </w:p>
            </w:tc>
          </w:tr>
          <w:tr>
            <w:trPr>
              <w:cantSplit w:val="0"/>
              <w:trHeight w:val="539" w:hRule="atLeast"/>
              <w:tblHeader w:val="0"/>
            </w:trPr>
            <w:tc>
              <w:tcPr/>
              <w:p w:rsidR="00000000" w:rsidDel="00000000" w:rsidP="00000000" w:rsidRDefault="00000000" w:rsidRPr="00000000" w14:paraId="00000350">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Phase 1: Foundation</w:t>
                </w:r>
              </w:p>
            </w:tc>
            <w:tc>
              <w:tcPr/>
              <w:p w:rsidR="00000000" w:rsidDel="00000000" w:rsidP="00000000" w:rsidRDefault="00000000" w:rsidRPr="00000000" w14:paraId="00000351">
                <w:pPr>
                  <w:spacing w:before="73" w:lineRule="auto"/>
                  <w:ind w:left="20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1 - 4</w:t>
                </w:r>
                <w:r w:rsidDel="00000000" w:rsidR="00000000" w:rsidRPr="00000000">
                  <w:rPr>
                    <w:rtl w:val="0"/>
                  </w:rPr>
                </w:r>
              </w:p>
            </w:tc>
            <w:tc>
              <w:tcPr/>
              <w:p w:rsidR="00000000" w:rsidDel="00000000" w:rsidP="00000000" w:rsidRDefault="00000000" w:rsidRPr="00000000" w14:paraId="00000352">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$470K</w:t>
                </w:r>
                <w:r w:rsidDel="00000000" w:rsidR="00000000" w:rsidRPr="00000000">
                  <w:rPr>
                    <w:rtl w:val="0"/>
                  </w:rPr>
                </w:r>
              </w:p>
            </w:tc>
            <w:tc>
              <w:tcPr/>
              <w:p w:rsidR="00000000" w:rsidDel="00000000" w:rsidP="00000000" w:rsidRDefault="00000000" w:rsidRPr="00000000" w14:paraId="00000353">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$468K</w:t>
                </w:r>
              </w:p>
            </w:tc>
            <w:tc>
              <w:tcPr/>
              <w:p w:rsidR="00000000" w:rsidDel="00000000" w:rsidP="00000000" w:rsidRDefault="00000000" w:rsidRPr="00000000" w14:paraId="00000354">
                <w:pPr>
                  <w:spacing w:before="295" w:lineRule="auto"/>
                  <w:rPr>
                    <w:rFonts w:ascii="Calibri" w:cs="Calibri" w:eastAsia="Calibri" w:hAnsi="Calibri"/>
                    <w:color w:val="1f2328"/>
                    <w:sz w:val="26"/>
                    <w:szCs w:val="26"/>
                  </w:rPr>
                </w:pPr>
                <w:r w:rsidDel="00000000" w:rsidR="00000000" w:rsidRPr="00000000">
                  <w:rPr>
                    <w:rFonts w:ascii="Calibri" w:cs="Calibri" w:eastAsia="Calibri" w:hAnsi="Calibri"/>
                    <w:sz w:val="26"/>
                    <w:szCs w:val="26"/>
                    <w:rtl w:val="0"/>
                  </w:rPr>
                  <w:t xml:space="preserve">Chapter 4 ✓ </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5">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Phase 2: Intelligence</w:t>
                </w:r>
              </w:p>
            </w:tc>
            <w:tc>
              <w:tcPr/>
              <w:p w:rsidR="00000000" w:rsidDel="00000000" w:rsidP="00000000" w:rsidRDefault="00000000" w:rsidRPr="00000000" w14:paraId="00000356">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5 - 7</w:t>
                </w:r>
                <w:r w:rsidDel="00000000" w:rsidR="00000000" w:rsidRPr="00000000">
                  <w:rPr>
                    <w:rtl w:val="0"/>
                  </w:rPr>
                </w:r>
              </w:p>
            </w:tc>
            <w:tc>
              <w:tcPr/>
              <w:p w:rsidR="00000000" w:rsidDel="00000000" w:rsidP="00000000" w:rsidRDefault="00000000" w:rsidRPr="00000000" w14:paraId="00000357">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$380K</w:t>
                </w:r>
                <w:r w:rsidDel="00000000" w:rsidR="00000000" w:rsidRPr="00000000">
                  <w:rPr>
                    <w:rtl w:val="0"/>
                  </w:rPr>
                </w:r>
              </w:p>
            </w:tc>
            <w:tc>
              <w:tcPr/>
              <w:p w:rsidR="00000000" w:rsidDel="00000000" w:rsidP="00000000" w:rsidRDefault="00000000" w:rsidRPr="00000000" w14:paraId="00000358">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$392K</w:t>
                </w:r>
              </w:p>
            </w:tc>
            <w:tc>
              <w:tcPr/>
              <w:p w:rsidR="00000000" w:rsidDel="00000000" w:rsidP="00000000" w:rsidRDefault="00000000" w:rsidRPr="00000000" w14:paraId="00000359">
                <w:pPr>
                  <w:spacing w:before="295" w:lineRule="auto"/>
                  <w:rPr>
                    <w:rFonts w:ascii="Calibri" w:cs="Calibri" w:eastAsia="Calibri" w:hAnsi="Calibri"/>
                    <w:color w:val="1f2328"/>
                    <w:sz w:val="26"/>
                    <w:szCs w:val="26"/>
                  </w:rPr>
                </w:pPr>
                <w:r w:rsidDel="00000000" w:rsidR="00000000" w:rsidRPr="00000000">
                  <w:rPr>
                    <w:rFonts w:ascii="Calibri" w:cs="Calibri" w:eastAsia="Calibri" w:hAnsi="Calibri"/>
                    <w:sz w:val="26"/>
                    <w:szCs w:val="26"/>
                    <w:rtl w:val="0"/>
                  </w:rPr>
                  <w:t xml:space="preserve">Chapter 5 ✓ </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5A">
                <w:pPr>
                  <w:spacing w:before="295"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Phase 3: Trust + Orchestration</w:t>
                </w:r>
              </w:p>
            </w:tc>
            <w:tc>
              <w:tcPr/>
              <w:p w:rsidR="00000000" w:rsidDel="00000000" w:rsidP="00000000" w:rsidRDefault="00000000" w:rsidRPr="00000000" w14:paraId="0000035B">
                <w:pPr>
                  <w:spacing w:before="73" w:lineRule="auto"/>
                  <w:ind w:left="208"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8 - 10</w:t>
                </w:r>
                <w:r w:rsidDel="00000000" w:rsidR="00000000" w:rsidRPr="00000000">
                  <w:rPr>
                    <w:rtl w:val="0"/>
                  </w:rPr>
                </w:r>
              </w:p>
            </w:tc>
            <w:tc>
              <w:tcPr/>
              <w:p w:rsidR="00000000" w:rsidDel="00000000" w:rsidP="00000000" w:rsidRDefault="00000000" w:rsidRPr="00000000" w14:paraId="0000035C">
                <w:pPr>
                  <w:spacing w:before="73" w:lineRule="auto"/>
                  <w:ind w:left="199" w:firstLine="0"/>
                  <w:rPr>
                    <w:rFonts w:ascii="Calibri" w:cs="Calibri" w:eastAsia="Calibri" w:hAnsi="Calibri"/>
                    <w:sz w:val="25"/>
                    <w:szCs w:val="25"/>
                  </w:rPr>
                </w:pPr>
                <w:r w:rsidDel="00000000" w:rsidR="00000000" w:rsidRPr="00000000">
                  <w:rPr>
                    <w:rFonts w:ascii="Calibri" w:cs="Calibri" w:eastAsia="Calibri" w:hAnsi="Calibri"/>
                    <w:color w:val="1f2328"/>
                    <w:sz w:val="26"/>
                    <w:szCs w:val="26"/>
                    <w:rtl w:val="0"/>
                  </w:rPr>
                  <w:t xml:space="preserve">$380K</w:t>
                </w:r>
                <w:r w:rsidDel="00000000" w:rsidR="00000000" w:rsidRPr="00000000">
                  <w:rPr>
                    <w:rtl w:val="0"/>
                  </w:rPr>
                </w:r>
              </w:p>
            </w:tc>
            <w:tc>
              <w:tcPr/>
              <w:p w:rsidR="00000000" w:rsidDel="00000000" w:rsidP="00000000" w:rsidRDefault="00000000" w:rsidRPr="00000000" w14:paraId="0000035D">
                <w:pPr>
                  <w:spacing w:before="73" w:lineRule="auto"/>
                  <w:ind w:left="199"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$82K</w:t>
                </w:r>
              </w:p>
            </w:tc>
            <w:tc>
              <w:tcPr/>
              <w:p w:rsidR="00000000" w:rsidDel="00000000" w:rsidP="00000000" w:rsidRDefault="00000000" w:rsidRPr="00000000" w14:paraId="0000035E">
                <w:pPr>
                  <w:spacing w:before="295" w:lineRule="auto"/>
                  <w:rPr>
                    <w:rFonts w:ascii="Calibri" w:cs="Calibri" w:eastAsia="Calibri" w:hAnsi="Calibri"/>
                    <w:color w:val="1f2328"/>
                    <w:sz w:val="26"/>
                    <w:szCs w:val="26"/>
                  </w:rPr>
                </w:pPr>
                <w:r w:rsidDel="00000000" w:rsidR="00000000" w:rsidRPr="00000000">
                  <w:rPr>
                    <w:rFonts w:ascii="Calibri" w:cs="Calibri" w:eastAsia="Calibri" w:hAnsi="Calibri"/>
                    <w:b w:val="1"/>
                    <w:bCs w:val="1"/>
                    <w:sz w:val="26"/>
                    <w:szCs w:val="26"/>
                    <w:rtl w:val="0"/>
                  </w:rPr>
                  <w:t xml:space="preserve">This Chapter</w:t>
                </w:r>
                <w:r w:rsidDel="00000000" w:rsidR="00000000" w:rsidRPr="00000000">
                  <w:rPr>
                    <w:rFonts w:ascii="Calibri" w:cs="Calibri" w:eastAsia="Calibri" w:hAnsi="Calibri"/>
                    <w:sz w:val="26"/>
                    <w:szCs w:val="26"/>
                    <w:rtl w:val="0"/>
                  </w:rPr>
                  <w:t xml:space="preserve"> ✓ </w:t>
                </w:r>
                <w:r w:rsidDel="00000000" w:rsidR="00000000" w:rsidRPr="00000000">
                  <w:rPr>
                    <w:rtl w:val="0"/>
                  </w:rPr>
                </w:r>
              </w:p>
            </w:tc>
          </w:tr>
          <w:tr>
            <w:trPr>
              <w:cantSplit w:val="0"/>
              <w:trHeight w:val="539" w:hRule="atLeast"/>
              <w:tblHeader w:val="0"/>
            </w:trPr>
            <w:tc>
              <w:tcPr>
                <w:gridSpan w:val="5"/>
              </w:tcPr>
              <w:p w:rsidR="00000000" w:rsidDel="00000000" w:rsidP="00000000" w:rsidRDefault="00000000" w:rsidRPr="00000000" w14:paraId="0000035F">
                <w:pPr>
                  <w:spacing w:before="295" w:lineRule="auto"/>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sz w:val="26"/>
                    <w:szCs w:val="26"/>
                    <w:rtl w:val="0"/>
                  </w:rPr>
                  <w:t xml:space="preserve">Total through Week 10                                           </w:t>
                </w:r>
                <w:r w:rsidDel="00000000" w:rsidR="00000000" w:rsidRPr="00000000">
                  <w:rPr>
                    <w:rFonts w:ascii="Calibri" w:cs="Calibri" w:eastAsia="Calibri" w:hAnsi="Calibri"/>
                    <w:b w:val="1"/>
                    <w:bCs w:val="1"/>
                    <w:color w:val="1f2328"/>
                    <w:sz w:val="26"/>
                    <w:szCs w:val="26"/>
                    <w:rtl w:val="0"/>
                  </w:rPr>
                  <w:t xml:space="preserve">$1,230K                $942K           </w:t>
                </w:r>
                <w:r w:rsidDel="00000000" w:rsidR="00000000" w:rsidRPr="00000000">
                  <w:rPr>
                    <w:rFonts w:ascii="Calibri" w:cs="Calibri" w:eastAsia="Calibri" w:hAnsi="Calibri"/>
                    <w:b w:val="1"/>
                    <w:bCs w:val="1"/>
                    <w:sz w:val="26"/>
                    <w:szCs w:val="26"/>
                    <w:rtl w:val="0"/>
                  </w:rPr>
                  <w:t xml:space="preserve">23% under budget</w:t>
                </w:r>
                <w:r w:rsidDel="00000000" w:rsidR="00000000" w:rsidRPr="00000000">
                  <w:rPr>
                    <w:rtl w:val="0"/>
                  </w:rPr>
                </w:r>
              </w:p>
            </w:tc>
          </w:tr>
        </w:tbl>
      </w:sdtContent>
    </w:sdt>
    <w:p w:rsidR="00000000" w:rsidDel="00000000" w:rsidP="00000000" w:rsidRDefault="00000000" w:rsidRPr="00000000" w14:paraId="00000364">
      <w:pPr>
        <w:spacing w:before="295"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365">
      <w:pPr>
        <w:spacing w:before="295" w:lineRule="auto"/>
        <w:ind w:firstLine="72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Remaining:</w:t>
      </w:r>
      <w:r w:rsidDel="00000000" w:rsidR="00000000" w:rsidRPr="00000000">
        <w:rPr>
          <w:rFonts w:ascii="Calibri" w:cs="Calibri" w:eastAsia="Calibri" w:hAnsi="Calibri"/>
          <w:sz w:val="26"/>
          <w:szCs w:val="26"/>
          <w:rtl w:val="0"/>
        </w:rPr>
        <w:t xml:space="preserve"> Phase 4 validation (~$50K) and $238K buffer for contingency.</w:t>
      </w:r>
    </w:p>
    <w:p w:rsidR="00000000" w:rsidDel="00000000" w:rsidP="00000000" w:rsidRDefault="00000000" w:rsidRPr="00000000" w14:paraId="00000366">
      <w:pPr>
        <w:spacing w:before="295" w:lineRule="auto"/>
        <w:ind w:left="720" w:firstLine="0"/>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For complete project economics, ROI calculations, and sensitivity analysis, see Appendix D: Budget Methodology.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6A">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B">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C">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6D">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8: THE FINISH LINE</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66635</wp:posOffset>
                </wp:positionV>
                <wp:extent cx="9525" cy="12700"/>
                <wp:effectExtent b="0" l="0" r="0" t="0"/>
                <wp:wrapTopAndBottom distB="0" distT="0"/>
                <wp:docPr id="819" name=""/>
                <a:graphic>
                  <a:graphicData uri="http://schemas.microsoft.com/office/word/2010/wordprocessingShape">
                    <wps:wsp>
                      <wps:cNvSpPr/>
                      <wps:cNvPr id="41" name="Shape 41"/>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66635</wp:posOffset>
                </wp:positionV>
                <wp:extent cx="9525" cy="12700"/>
                <wp:effectExtent b="0" l="0" r="0" t="0"/>
                <wp:wrapTopAndBottom distB="0" distT="0"/>
                <wp:docPr id="81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6F">
      <w:pPr>
        <w:spacing w:before="350" w:lineRule="auto"/>
        <w:ind w:left="734" w:right="0" w:firstLine="0"/>
        <w:jc w:val="left"/>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Bu</w:t>
      </w:r>
      <w:r w:rsidDel="00000000" w:rsidR="00000000" w:rsidRPr="00000000">
        <w:rPr>
          <w:rFonts w:ascii="Calibri" w:cs="Calibri" w:eastAsia="Calibri" w:hAnsi="Calibri"/>
          <w:b w:val="1"/>
          <w:bCs w:val="1"/>
          <w:color w:val="1f2328"/>
          <w:sz w:val="33"/>
          <w:szCs w:val="33"/>
          <w:rtl w:val="0"/>
        </w:rPr>
        <w:t xml:space="preserve">dge</w:t>
      </w:r>
      <w:r w:rsidDel="00000000" w:rsidR="00000000" w:rsidRPr="00000000">
        <w:rPr>
          <w:rFonts w:ascii="Calibri" w:cs="Calibri" w:eastAsia="Calibri" w:hAnsi="Calibri"/>
          <w:b w:val="1"/>
          <w:bCs w:val="1"/>
          <w:color w:val="1f2328"/>
          <w:sz w:val="32"/>
          <w:szCs w:val="32"/>
          <w:rtl w:val="0"/>
        </w:rPr>
        <w:t xml:space="preserve">t Surpr</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4</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30 PM.</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Krish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adav, Echo's CFO, pulled up the Phase 3 actuals on his laptop. He'd allocated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380,000 for the trust and orchestration layers</w:t>
      </w:r>
      <w:r w:rsidDel="00000000" w:rsidR="00000000" w:rsidRPr="00000000">
        <w:rPr>
          <w:rFonts w:ascii="Calibri" w:cs="Calibri" w:eastAsia="Calibri" w:hAnsi="Calibri"/>
          <w:color w:val="1f2328"/>
          <w:sz w:val="26"/>
          <w:szCs w:val="26"/>
          <w:rtl w:val="0"/>
        </w:rPr>
        <w:t xml:space="preserve">. 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same budget methodology that had proven accurate for Phases 1 and 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he saw made him scroll back to double-check.</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82,000.</w:t>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30"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walk me through this," he said, turning his screen toward her.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budgeted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380K.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spent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not a rounding error.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78</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under budget."</w:t>
      </w: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5"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smiled.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factors. First, OPA is open source</w:t>
      </w:r>
      <w:r w:rsidDel="00000000" w:rsidR="00000000" w:rsidRPr="00000000">
        <w:rPr>
          <w:rFonts w:ascii="Calibri" w:cs="Calibri" w:eastAsia="Calibri" w:hAnsi="Calibri"/>
          <w:color w:val="1f2328"/>
          <w:sz w:val="26"/>
          <w:szCs w:val="26"/>
          <w:rtl w:val="0"/>
        </w:rPr>
        <w:t xml:space="preserve">. 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budgeted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137K for a commercial policy engine we didn't need. Second, we already had Datadog licensing from the infrastructure team</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33K we didn't have to spend.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hird, the agents themselves. Remember the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2M in failed pilots?"</w: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Krish nodded.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failed pilots had been a recurring topic in board meetings.</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5"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hose agents still work.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logic is sound, the Epic integrations are built, the clinical workflows are mapped.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failed was the infrastructure underneath them.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didn't rebuild the agents</w:t>
      </w:r>
      <w:r w:rsidDel="00000000" w:rsidR="00000000" w:rsidRPr="00000000">
        <w:rPr>
          <w:rFonts w:ascii="Calibri" w:cs="Calibri" w:eastAsia="Calibri" w:hAnsi="Calibri"/>
          <w:color w:val="1f2328"/>
          <w:sz w:val="26"/>
          <w:szCs w:val="26"/>
          <w:rtl w:val="0"/>
        </w:rPr>
        <w:t xml:space="preserve">. 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retrofitted them onto infrastructure that finally fulfills their needs.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saved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128K in development costs."</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Krish studied the numbers. "So the original pilots </w:t>
      </w:r>
      <w:r w:rsidDel="00000000" w:rsidR="00000000" w:rsidRPr="00000000">
        <w:rPr>
          <w:rFonts w:ascii="Calibri" w:cs="Calibri" w:eastAsia="Calibri" w:hAnsi="Calibri"/>
          <w:color w:val="1f2328"/>
          <w:sz w:val="26"/>
          <w:szCs w:val="26"/>
          <w:rtl w:val="0"/>
        </w:rPr>
        <w:t xml:space="preserve">weren't a wasted</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investment."</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hey were premature </w:t>
      </w:r>
      <w:r w:rsidDel="00000000" w:rsidR="00000000" w:rsidRPr="00000000">
        <w:rPr>
          <w:rFonts w:ascii="Calibri" w:cs="Calibri" w:eastAsia="Calibri" w:hAnsi="Calibri"/>
          <w:color w:val="1f2328"/>
          <w:sz w:val="26"/>
          <w:szCs w:val="26"/>
          <w:rtl w:val="0"/>
        </w:rPr>
        <w:t xml:space="preserve">investments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agents were ready.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infrastructure wasn't. Now it is."</w:t>
      </w:r>
      <w:r w:rsidDel="00000000" w:rsidR="00000000" w:rsidRPr="00000000">
        <w:rPr>
          <w:rtl w:val="0"/>
        </w:rPr>
      </w:r>
    </w:p>
    <w:p w:rsidR="00000000" w:rsidDel="00000000" w:rsidP="00000000" w:rsidRDefault="00000000" w:rsidRPr="00000000" w14:paraId="00000379">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A</w:t>
      </w:r>
      <w:r w:rsidDel="00000000" w:rsidR="00000000" w:rsidRPr="00000000">
        <w:rPr>
          <w:rFonts w:ascii="Calibri" w:cs="Calibri" w:eastAsia="Calibri" w:hAnsi="Calibri"/>
          <w:b w:val="1"/>
          <w:bCs w:val="1"/>
          <w:color w:val="1f2328"/>
          <w:sz w:val="33"/>
          <w:szCs w:val="33"/>
          <w:rtl w:val="0"/>
        </w:rPr>
        <w:t xml:space="preserve">chie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10, Friday, 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15 PM.</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Cedao stood at the whiteboard one final 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three words from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8 Monday remained: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GO</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ERNANCE. OBSER</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TY</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ORCHES</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RA</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Each now had a checkmark beside it.</w:t>
      </w:r>
      <w:r w:rsidDel="00000000" w:rsidR="00000000" w:rsidRPr="00000000">
        <w:rPr>
          <w:rtl w:val="0"/>
        </w:rPr>
      </w:r>
    </w:p>
    <w:p w:rsidR="00000000" w:rsidDel="00000000" w:rsidP="00000000" w:rsidRDefault="00000000" w:rsidRPr="00000000" w14:paraId="0000037C">
      <w:pPr>
        <w:spacing w:before="241" w:line="420" w:lineRule="auto"/>
        <w:ind w:left="734" w:right="4794"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Seventy days. Seven layers. From 28/100 to 86/100. </w:t>
      </w:r>
    </w:p>
    <w:p w:rsidR="00000000" w:rsidDel="00000000" w:rsidP="00000000" w:rsidRDefault="00000000" w:rsidRPr="00000000" w14:paraId="0000037D">
      <w:pPr>
        <w:spacing w:before="241" w:line="420" w:lineRule="auto"/>
        <w:ind w:left="734" w:right="4794"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E">
      <w:pPr>
        <w:spacing w:before="241" w:line="420" w:lineRule="auto"/>
        <w:ind w:left="734" w:right="4794"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7F">
      <w:pPr>
        <w:spacing w:before="241" w:line="420" w:lineRule="auto"/>
        <w:ind w:left="734" w:right="4794"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80">
      <w:pPr>
        <w:spacing w:before="241" w:line="420" w:lineRule="auto"/>
        <w:ind w:left="0" w:right="4794"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381">
      <w:pPr>
        <w:spacing w:before="241" w:line="420" w:lineRule="auto"/>
        <w:ind w:left="734" w:right="4794"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13: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7-L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p>
    <w:p w:rsidR="00000000" w:rsidDel="00000000" w:rsidP="00000000" w:rsidRDefault="00000000" w:rsidRPr="00000000" w14:paraId="00000382">
      <w:pPr>
        <w:spacing w:before="241" w:line="420" w:lineRule="auto"/>
        <w:ind w:left="734" w:right="4794" w:firstLine="0"/>
        <w:jc w:val="center"/>
        <w:rPr>
          <w:rFonts w:ascii="Calibri" w:cs="Calibri" w:eastAsia="Calibri" w:hAnsi="Calibri"/>
          <w:b w:val="1"/>
          <w:bCs w:val="1"/>
          <w:color w:val="1f2328"/>
          <w:sz w:val="27"/>
          <w:szCs w:val="27"/>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7"/>
          <w:szCs w:val="27"/>
        </w:rPr>
        <w:drawing>
          <wp:inline distB="114300" distT="114300" distL="114300" distR="114300">
            <wp:extent cx="5297266" cy="8777288"/>
            <wp:effectExtent b="0" l="0" r="0" t="0"/>
            <wp:docPr id="838"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297266" cy="8777288"/>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line="240" w:lineRule="auto"/>
        <w:ind w:left="0" w:right="0" w:firstLine="0"/>
        <w:jc w:val="left"/>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384">
      <w:pPr>
        <w:spacing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spacing w:before="0"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iag</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 14: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Ar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f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wo P</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 Compl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1719383</wp:posOffset>
                </wp:positionH>
                <wp:positionV relativeFrom="paragraph">
                  <wp:posOffset>-1244072</wp:posOffset>
                </wp:positionV>
                <wp:extent cx="1857375" cy="637540"/>
                <wp:effectExtent b="0" l="0" r="0" t="0"/>
                <wp:wrapNone/>
                <wp:docPr id="811" name=""/>
                <a:graphic>
                  <a:graphicData uri="http://schemas.microsoft.com/office/word/2010/wordprocessingGroup">
                    <wpg:wgp>
                      <wpg:cNvGrpSpPr/>
                      <wpg:grpSpPr>
                        <a:xfrm>
                          <a:off x="4417300" y="3461225"/>
                          <a:ext cx="1857375" cy="637540"/>
                          <a:chOff x="4417300" y="3461225"/>
                          <a:chExt cx="1857400" cy="637550"/>
                        </a:xfrm>
                      </wpg:grpSpPr>
                      <wpg:grpSp>
                        <wpg:cNvGrpSpPr/>
                        <wpg:grpSpPr>
                          <a:xfrm>
                            <a:off x="4417313" y="3461230"/>
                            <a:ext cx="1857375" cy="637540"/>
                            <a:chOff x="4417300" y="3461225"/>
                            <a:chExt cx="1857400" cy="637550"/>
                          </a:xfrm>
                        </wpg:grpSpPr>
                        <wps:wsp>
                          <wps:cNvSpPr/>
                          <wps:cNvPr id="9" name="Shape 9"/>
                          <wps:spPr>
                            <a:xfrm>
                              <a:off x="4417300" y="3461225"/>
                              <a:ext cx="1857400" cy="63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17313" y="3461230"/>
                              <a:ext cx="1857375" cy="637525"/>
                              <a:chOff x="0" y="0"/>
                              <a:chExt cx="1857375" cy="637525"/>
                            </a:xfrm>
                          </wpg:grpSpPr>
                          <wps:wsp>
                            <wps:cNvSpPr/>
                            <wps:cNvPr id="25" name="Shape 25"/>
                            <wps:spPr>
                              <a:xfrm>
                                <a:off x="0" y="0"/>
                                <a:ext cx="1857375" cy="6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287" y="14287"/>
                                <a:ext cx="1828800" cy="608965"/>
                              </a:xfrm>
                              <a:custGeom>
                                <a:rect b="b" l="l" r="r" t="t"/>
                                <a:pathLst>
                                  <a:path extrusionOk="0" h="608965" w="1828800">
                                    <a:moveTo>
                                      <a:pt x="1828523" y="608503"/>
                                    </a:moveTo>
                                    <a:lnTo>
                                      <a:pt x="0" y="608503"/>
                                    </a:lnTo>
                                    <a:lnTo>
                                      <a:pt x="0" y="0"/>
                                    </a:lnTo>
                                    <a:lnTo>
                                      <a:pt x="1828523" y="0"/>
                                    </a:lnTo>
                                    <a:lnTo>
                                      <a:pt x="1828523" y="608503"/>
                                    </a:lnTo>
                                    <a:close/>
                                  </a:path>
                                </a:pathLst>
                              </a:custGeom>
                              <a:solidFill>
                                <a:srgbClr val="00695C"/>
                              </a:solidFill>
                              <a:ln>
                                <a:noFill/>
                              </a:ln>
                            </wps:spPr>
                            <wps:bodyPr anchorCtr="0" anchor="ctr" bIns="91425" lIns="91425" spcFirstLastPara="1" rIns="91425" wrap="square" tIns="91425">
                              <a:noAutofit/>
                            </wps:bodyPr>
                          </wps:wsp>
                          <wps:wsp>
                            <wps:cNvSpPr/>
                            <wps:cNvPr id="27" name="Shape 27"/>
                            <wps:spPr>
                              <a:xfrm>
                                <a:off x="14287" y="14287"/>
                                <a:ext cx="1828800" cy="608965"/>
                              </a:xfrm>
                              <a:custGeom>
                                <a:rect b="b" l="l" r="r" t="t"/>
                                <a:pathLst>
                                  <a:path extrusionOk="0" h="608965" w="1828800">
                                    <a:moveTo>
                                      <a:pt x="1828523" y="0"/>
                                    </a:moveTo>
                                    <a:lnTo>
                                      <a:pt x="1828523" y="608503"/>
                                    </a:lnTo>
                                    <a:lnTo>
                                      <a:pt x="0" y="608503"/>
                                    </a:lnTo>
                                    <a:lnTo>
                                      <a:pt x="0" y="0"/>
                                    </a:lnTo>
                                  </a:path>
                                </a:pathLst>
                              </a:custGeom>
                              <a:noFill/>
                              <a:ln cap="flat" cmpd="sng" w="28550">
                                <a:solidFill>
                                  <a:srgbClr val="004D4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1719383</wp:posOffset>
                </wp:positionH>
                <wp:positionV relativeFrom="paragraph">
                  <wp:posOffset>-1244072</wp:posOffset>
                </wp:positionV>
                <wp:extent cx="1857375" cy="637540"/>
                <wp:effectExtent b="0" l="0" r="0" t="0"/>
                <wp:wrapNone/>
                <wp:docPr id="81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857375" cy="637540"/>
                        </a:xfrm>
                        <a:prstGeom prst="rect"/>
                        <a:ln/>
                      </pic:spPr>
                    </pic:pic>
                  </a:graphicData>
                </a:graphic>
              </wp:anchor>
            </w:drawing>
          </mc:Fallback>
        </mc:AlternateContent>
      </w:r>
    </w:p>
    <w:p w:rsidR="00000000" w:rsidDel="00000000" w:rsidP="00000000" w:rsidRDefault="00000000" w:rsidRPr="00000000" w14:paraId="00000387">
      <w:pPr>
        <w:spacing w:before="0" w:lineRule="auto"/>
        <w:ind w:left="734" w:right="0" w:firstLine="0"/>
        <w:jc w:val="left"/>
        <w:rPr>
          <w:rFonts w:ascii="Calibri" w:cs="Calibri" w:eastAsia="Calibri" w:hAnsi="Calibri"/>
          <w:b w:val="1"/>
          <w:bCs w:val="1"/>
          <w:color w:val="1f2328"/>
          <w:sz w:val="27"/>
          <w:szCs w:val="27"/>
        </w:rPr>
      </w:pPr>
      <w:r w:rsidDel="00000000" w:rsidR="00000000" w:rsidRPr="00000000">
        <w:rPr>
          <w:rtl w:val="0"/>
        </w:rPr>
      </w:r>
    </w:p>
    <w:p w:rsidR="00000000" w:rsidDel="00000000" w:rsidP="00000000" w:rsidRDefault="00000000" w:rsidRPr="00000000" w14:paraId="00000388">
      <w:pPr>
        <w:spacing w:before="0" w:lineRule="auto"/>
        <w:ind w:left="734" w:right="0" w:firstLine="0"/>
        <w:jc w:val="left"/>
        <w:rPr>
          <w:rFonts w:ascii="Calibri" w:cs="Calibri" w:eastAsia="Calibri" w:hAnsi="Calibri"/>
          <w:b w:val="1"/>
          <w:bCs w:val="1"/>
          <w:color w:val="1f2328"/>
          <w:sz w:val="27"/>
          <w:szCs w:val="27"/>
        </w:rPr>
      </w:pPr>
      <w:r w:rsidDel="00000000" w:rsidR="00000000" w:rsidRPr="00000000">
        <w:rPr>
          <w:rFonts w:ascii="Calibri" w:cs="Calibri" w:eastAsia="Calibri" w:hAnsi="Calibri"/>
          <w:b w:val="1"/>
          <w:bCs w:val="1"/>
          <w:color w:val="1f2328"/>
          <w:sz w:val="27"/>
          <w:szCs w:val="27"/>
        </w:rPr>
        <w:drawing>
          <wp:inline distB="114300" distT="114300" distL="114300" distR="114300">
            <wp:extent cx="7305744" cy="5944870"/>
            <wp:effectExtent b="0" l="0" r="0" t="0"/>
            <wp:docPr id="83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7305744" cy="594487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line="240" w:lineRule="auto"/>
        <w:ind w:left="10244" w:right="0" w:firstLine="0"/>
        <w:jc w:val="left"/>
        <w:rPr>
          <w:rFonts w:ascii="Calibri" w:cs="Calibri" w:eastAsia="Calibri" w:hAnsi="Calibri"/>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38A">
      <w:pPr>
        <w:spacing w:before="0" w:lineRule="auto"/>
        <w:ind w:left="734" w:right="0" w:firstLine="0"/>
        <w:jc w:val="left"/>
        <w:rPr>
          <w:rFonts w:ascii="Calibri" w:cs="Calibri" w:eastAsia="Calibri" w:hAnsi="Calibri"/>
          <w:b w:val="1"/>
          <w:bCs w:val="1"/>
          <w:color w:val="1f2328"/>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 A</w:t>
      </w:r>
      <w:r w:rsidDel="00000000" w:rsidR="00000000" w:rsidRPr="00000000">
        <w:rPr>
          <w:rFonts w:ascii="Calibri" w:cs="Calibri" w:eastAsia="Calibri" w:hAnsi="Calibri"/>
          <w:b w:val="1"/>
          <w:bCs w:val="1"/>
          <w:color w:val="1f2328"/>
          <w:sz w:val="33"/>
          <w:szCs w:val="33"/>
          <w:rtl w:val="0"/>
        </w:rPr>
        <w:t xml:space="preserve">chie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ed</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b w:val="1"/>
          <w:bCs w:val="1"/>
          <w:color w:val="1f2328"/>
          <w:sz w:val="33"/>
          <w:szCs w:val="33"/>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journey started with a simple question: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do 95</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 agent projects fail?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answer was </w:t>
      </w:r>
      <w:r w:rsidDel="00000000" w:rsidR="00000000" w:rsidRPr="00000000">
        <w:rPr>
          <w:rFonts w:ascii="Calibri" w:cs="Calibri" w:eastAsia="Calibri" w:hAnsi="Calibri"/>
          <w:color w:val="1f2328"/>
          <w:sz w:val="26"/>
          <w:szCs w:val="26"/>
          <w:rtl w:val="0"/>
        </w:rPr>
        <w:t xml:space="preserve">TRUST. 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infrastructure gap between what agents could theoretically do and what organizations could safely let them 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closed that gap. Layer by layer, week by week, capability by capability.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complete transformation metrics are detailed in the Chapter Summary.</w:t>
      </w:r>
      <w:r w:rsidDel="00000000" w:rsidR="00000000" w:rsidRPr="00000000">
        <w:rPr>
          <w:rtl w:val="0"/>
        </w:rPr>
      </w:r>
    </w:p>
    <w:p w:rsidR="00000000" w:rsidDel="00000000" w:rsidP="00000000" w:rsidRDefault="00000000" w:rsidRPr="00000000" w14:paraId="0000038E">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8F">
      <w:pPr>
        <w:spacing w:before="367"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0">
      <w:pPr>
        <w:spacing w:before="367"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1">
      <w:pPr>
        <w:spacing w:before="367"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92">
      <w:pPr>
        <w:spacing w:before="367"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 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solv</w:t>
      </w:r>
      <w:r w:rsidDel="00000000" w:rsidR="00000000" w:rsidRPr="00000000">
        <w:rPr>
          <w:rFonts w:ascii="Calibri" w:cs="Calibri" w:eastAsia="Calibri" w:hAnsi="Calibri"/>
          <w:b w:val="1"/>
          <w:bCs w:val="1"/>
          <w:color w:val="1f2328"/>
          <w:sz w:val="33"/>
          <w:szCs w:val="33"/>
          <w:rtl w:val="0"/>
        </w:rPr>
        <w:t xml:space="preserve">ed</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gaps identified in Chapter 3 are all resolved. All seven layers operational.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is complete. (See Chapter Summary for the complete gap resolution table.)</w:t>
      </w:r>
      <w:r w:rsidDel="00000000" w:rsidR="00000000" w:rsidRPr="00000000">
        <w:rPr>
          <w:rtl w:val="0"/>
        </w:rPr>
      </w:r>
    </w:p>
    <w:p w:rsidR="00000000" w:rsidDel="00000000" w:rsidP="00000000" w:rsidRDefault="00000000" w:rsidRPr="00000000" w14:paraId="00000394">
      <w:pPr>
        <w:spacing w:before="367"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ROI Pr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ie</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Krish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adav, Echo's CFO, reviewed the numbers Friday evening:</w:t>
      </w:r>
      <w:r w:rsidDel="00000000" w:rsidR="00000000" w:rsidRPr="00000000">
        <w:rPr>
          <w:rtl w:val="0"/>
        </w:rPr>
      </w:r>
    </w:p>
    <w:p w:rsidR="00000000" w:rsidDel="00000000" w:rsidP="00000000" w:rsidRDefault="00000000" w:rsidRPr="00000000" w14:paraId="00000396">
      <w:pPr>
        <w:spacing w:before="239" w:line="230" w:lineRule="auto"/>
        <w:ind w:left="734" w:right="738"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942,000 actual against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budget (23</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under, with Phase 4 validation pending)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5"/>
          <w:szCs w:val="25"/>
          <w:rtl w:val="0"/>
        </w:rPr>
        <w:t xml:space="preserve">Y</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3.8M (209</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ROI)</w:t>
      </w:r>
      <w:r w:rsidDel="00000000" w:rsidR="00000000" w:rsidRPr="00000000">
        <w:rPr>
          <w:rtl w:val="0"/>
        </w:rPr>
      </w:r>
    </w:p>
    <w:p w:rsidR="00000000" w:rsidDel="00000000" w:rsidP="00000000" w:rsidRDefault="00000000" w:rsidRPr="00000000" w14:paraId="00000397">
      <w:pPr>
        <w:spacing w:before="0" w:line="35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18-Mont</w:t>
      </w:r>
      <w:r w:rsidDel="00000000" w:rsidR="00000000" w:rsidRPr="00000000">
        <w:rPr>
          <w:rFonts w:ascii="Calibri" w:cs="Calibri" w:eastAsia="Calibri" w:hAnsi="Calibri"/>
          <w:b w:val="1"/>
          <w:bCs w:val="1"/>
          <w:color w:val="1f2328"/>
          <w:sz w:val="27"/>
          <w:szCs w:val="27"/>
          <w:rtl w:val="0"/>
        </w:rPr>
        <w:t xml:space="preserve">h </w:t>
      </w:r>
      <w:r w:rsidDel="00000000" w:rsidR="00000000" w:rsidRPr="00000000">
        <w:rPr>
          <w:rFonts w:ascii="Calibri" w:cs="Calibri" w:eastAsia="Calibri" w:hAnsi="Calibri"/>
          <w:b w:val="1"/>
          <w:bCs w:val="1"/>
          <w:color w:val="1f2328"/>
          <w:sz w:val="26"/>
          <w:szCs w:val="26"/>
          <w:rtl w:val="0"/>
        </w:rPr>
        <w:t xml:space="preserve">Pro</w:t>
      </w:r>
      <w:r w:rsidDel="00000000" w:rsidR="00000000" w:rsidRPr="00000000">
        <w:rPr>
          <w:rFonts w:ascii="Calibri" w:cs="Calibri" w:eastAsia="Calibri" w:hAnsi="Calibri"/>
          <w:b w:val="1"/>
          <w:bCs w:val="1"/>
          <w:color w:val="1f2328"/>
          <w:sz w:val="27"/>
          <w:szCs w:val="27"/>
          <w:rtl w:val="0"/>
        </w:rPr>
        <w:t xml:space="preserve">jec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ed </w:t>
      </w:r>
      <w:r w:rsidDel="00000000" w:rsidR="00000000" w:rsidRPr="00000000">
        <w:rPr>
          <w:rFonts w:ascii="Calibri" w:cs="Calibri" w:eastAsia="Calibri" w:hAnsi="Calibri"/>
          <w:b w:val="1"/>
          <w:bCs w:val="1"/>
          <w:color w:val="1f2328"/>
          <w:sz w:val="25"/>
          <w:szCs w:val="25"/>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5.87M (477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ROI)</w:t>
      </w:r>
      <w:r w:rsidDel="00000000" w:rsidR="00000000" w:rsidRPr="00000000">
        <w:rPr>
          <w:rtl w:val="0"/>
        </w:rPr>
      </w:r>
    </w:p>
    <w:p w:rsidR="00000000" w:rsidDel="00000000" w:rsidP="00000000" w:rsidRDefault="00000000" w:rsidRPr="00000000" w14:paraId="00000398">
      <w:pPr>
        <w:spacing w:before="0" w:line="36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Br</w:t>
      </w:r>
      <w:r w:rsidDel="00000000" w:rsidR="00000000" w:rsidRPr="00000000">
        <w:rPr>
          <w:rFonts w:ascii="Calibri" w:cs="Calibri" w:eastAsia="Calibri" w:hAnsi="Calibri"/>
          <w:b w:val="1"/>
          <w:bCs w:val="1"/>
          <w:color w:val="1f2328"/>
          <w:sz w:val="27"/>
          <w:szCs w:val="27"/>
          <w:rtl w:val="0"/>
        </w:rPr>
        <w:t xml:space="preserve">eak</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10 weeks post-deployment</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spent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298,000 less than projected," Krish noted. "And the architecture is production-ready two weeks ahead of the board presentation.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never happens."</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37" w:lineRule="auto"/>
        <w:ind w:left="734" w:right="1288"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remaining two weeks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11-12</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would validate these projections through operational deployment and measurement. Chapter 8 will document that validation. But the infrastructure prerequisite was complete.</w:t>
      </w:r>
      <w:r w:rsidDel="00000000" w:rsidR="00000000" w:rsidRPr="00000000">
        <w:rPr>
          <w:rtl w:val="0"/>
        </w:rPr>
      </w:r>
    </w:p>
    <w:p w:rsidR="00000000" w:rsidDel="00000000" w:rsidP="00000000" w:rsidRDefault="00000000" w:rsidRPr="00000000" w14:paraId="0000039B">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Br</w:t>
      </w:r>
      <w:r w:rsidDel="00000000" w:rsidR="00000000" w:rsidRPr="00000000">
        <w:rPr>
          <w:rFonts w:ascii="Calibri" w:cs="Calibri" w:eastAsia="Calibri" w:hAnsi="Calibri"/>
          <w:b w:val="1"/>
          <w:bCs w:val="1"/>
          <w:color w:val="1f2328"/>
          <w:sz w:val="33"/>
          <w:szCs w:val="33"/>
          <w:rtl w:val="0"/>
        </w:rPr>
        <w:t xml:space="preserve">idge </w:t>
      </w:r>
      <w:r w:rsidDel="00000000" w:rsidR="00000000" w:rsidRPr="00000000">
        <w:rPr>
          <w:rFonts w:ascii="Calibri" w:cs="Calibri" w:eastAsia="Calibri" w:hAnsi="Calibri"/>
          <w:b w:val="1"/>
          <w:bCs w:val="1"/>
          <w:color w:val="1f2328"/>
          <w:sz w:val="32"/>
          <w:szCs w:val="32"/>
          <w:rtl w:val="0"/>
        </w:rPr>
        <w:t xml:space="preserve">to Op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 Ex</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ce</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Architecture alone isn't success.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86/100 score reflects capability, meaning what the infrastructure can do. Operations determine reality: what it actually does when clinical staff rely on it daily.</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next phase would test every assumption: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ould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workflows scale?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ould clinicians engage with review or route around it?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ould multi-agent coordination remain reliable under load?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ould clinical staff trust the system for complex queries?</w:t>
      </w:r>
      <w:r w:rsidDel="00000000" w:rsidR="00000000" w:rsidRPr="00000000">
        <w:rPr>
          <w:rtl w:val="0"/>
        </w:rPr>
      </w:r>
    </w:p>
    <w:p w:rsidR="00000000" w:rsidDel="00000000" w:rsidP="00000000" w:rsidRDefault="00000000" w:rsidRPr="00000000" w14:paraId="0000039E">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ntro</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s GOALS™ - t</w:t>
      </w:r>
      <w:r w:rsidDel="00000000" w:rsidR="00000000" w:rsidRPr="00000000">
        <w:rPr>
          <w:rFonts w:ascii="Calibri" w:cs="Calibri" w:eastAsia="Calibri" w:hAnsi="Calibri"/>
          <w:b w:val="1"/>
          <w:bCs w:val="1"/>
          <w:color w:val="1f2328"/>
          <w:sz w:val="27"/>
          <w:szCs w:val="27"/>
          <w:rtl w:val="0"/>
        </w:rPr>
        <w:t xml:space="preserve">he 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wor</w:t>
      </w:r>
      <w:r w:rsidDel="00000000" w:rsidR="00000000" w:rsidRPr="00000000">
        <w:rPr>
          <w:rFonts w:ascii="Calibri" w:cs="Calibri" w:eastAsia="Calibri" w:hAnsi="Calibri"/>
          <w:b w:val="1"/>
          <w:bCs w:val="1"/>
          <w:color w:val="1f2328"/>
          <w:sz w:val="27"/>
          <w:szCs w:val="27"/>
          <w:rtl w:val="0"/>
        </w:rPr>
        <w:t xml:space="preserve">k f</w:t>
      </w:r>
      <w:r w:rsidDel="00000000" w:rsidR="00000000" w:rsidRPr="00000000">
        <w:rPr>
          <w:rFonts w:ascii="Calibri" w:cs="Calibri" w:eastAsia="Calibri" w:hAnsi="Calibri"/>
          <w:b w:val="1"/>
          <w:bCs w:val="1"/>
          <w:color w:val="1f2328"/>
          <w:sz w:val="26"/>
          <w:szCs w:val="26"/>
          <w:rtl w:val="0"/>
        </w:rPr>
        <w:t xml:space="preserve">or op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256"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overnance: Policy effectiveness and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optimization</w:t>
      </w: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bservability: Monitoring maturity and incident response</w:t>
      </w:r>
      <w:r w:rsidDel="00000000" w:rsidR="00000000" w:rsidRPr="00000000">
        <w:rPr>
          <w:rtl w:val="0"/>
        </w:rPr>
      </w:r>
    </w:p>
    <w:p w:rsidR="00000000" w:rsidDel="00000000" w:rsidP="00000000" w:rsidRDefault="00000000" w:rsidRPr="00000000" w14:paraId="000003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vailability: Speed, freshness, and performance at scale</w:t>
      </w: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exicon: Query understanding and semantic accuracy</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olid: System reliability and data integrity</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is complete. Now it must perform.</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A7">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A8">
      <w:pPr>
        <w:pStyle w:val="Heading1"/>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3A9">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CHAPTER SUMMARY</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66383</wp:posOffset>
                </wp:positionV>
                <wp:extent cx="9525" cy="12700"/>
                <wp:effectExtent b="0" l="0" r="0" t="0"/>
                <wp:wrapTopAndBottom distB="0" distT="0"/>
                <wp:docPr id="821" name=""/>
                <a:graphic>
                  <a:graphicData uri="http://schemas.microsoft.com/office/word/2010/wordprocessingShape">
                    <wps:wsp>
                      <wps:cNvSpPr/>
                      <wps:cNvPr id="43" name="Shape 4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66383</wp:posOffset>
                </wp:positionV>
                <wp:extent cx="9525" cy="12700"/>
                <wp:effectExtent b="0" l="0" r="0" t="0"/>
                <wp:wrapTopAndBottom distB="0" distT="0"/>
                <wp:docPr id="82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320"/>
        <w:gridCol w:w="2790"/>
        <w:gridCol w:w="6645"/>
        <w:tblGridChange w:id="0">
          <w:tblGrid>
            <w:gridCol w:w="1320"/>
            <w:gridCol w:w="2790"/>
            <w:gridCol w:w="6645"/>
          </w:tblGrid>
        </w:tblGridChange>
      </w:tblGrid>
      <w:tr>
        <w:trPr>
          <w:cantSplit w:val="0"/>
          <w:trHeight w:val="539" w:hRule="atLeast"/>
          <w:tblHeader w:val="0"/>
        </w:trPr>
        <w:tc>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8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w:t>
            </w:r>
            <w:r w:rsidDel="00000000" w:rsidR="00000000" w:rsidRPr="00000000">
              <w:rPr>
                <w:rtl w:val="0"/>
              </w:rPr>
            </w:r>
          </w:p>
        </w:tc>
        <w:tc>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akea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1</w:t>
            </w:r>
            <w:r w:rsidDel="00000000" w:rsidR="00000000" w:rsidRPr="00000000">
              <w:rPr>
                <w:rtl w:val="0"/>
              </w:rPr>
            </w:r>
          </w:p>
        </w:tc>
        <w:tc>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Risk</w:t>
            </w:r>
            <w:r w:rsidDel="00000000" w:rsidR="00000000" w:rsidRPr="00000000">
              <w:rPr>
                <w:rtl w:val="0"/>
              </w:rPr>
            </w:r>
          </w:p>
        </w:tc>
        <w:tc>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Intelligence without governance, observability, or orchestration is risk</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2</w:t>
            </w:r>
            <w:r w:rsidDel="00000000" w:rsidR="00000000" w:rsidRPr="00000000">
              <w:rPr>
                <w:rtl w:val="0"/>
              </w:rPr>
            </w:r>
          </w:p>
        </w:tc>
        <w:tc>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Final Sprint</w:t>
            </w:r>
            <w:r w:rsidDel="00000000" w:rsidR="00000000" w:rsidRPr="00000000">
              <w:rPr>
                <w:rtl w:val="0"/>
              </w:rPr>
            </w:r>
          </w:p>
        </w:tc>
        <w:tc>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64" w:line="237"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8-10 planning: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82K budget, three layers, 67</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 target</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3</w:t>
            </w:r>
            <w:r w:rsidDel="00000000" w:rsidR="00000000" w:rsidRPr="00000000">
              <w:rPr>
                <w:rtl w:val="0"/>
              </w:rPr>
            </w:r>
          </w:p>
        </w:tc>
        <w:tc>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5 - Governance</w:t>
            </w:r>
            <w:r w:rsidDel="00000000" w:rsidR="00000000" w:rsidRPr="00000000">
              <w:rPr>
                <w:rtl w:val="0"/>
              </w:rPr>
            </w:r>
          </w:p>
        </w:tc>
        <w:tc>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for dynamic, context-aware authorization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4</w:t>
            </w:r>
            <w:r w:rsidDel="00000000" w:rsidR="00000000" w:rsidRPr="00000000">
              <w:rPr>
                <w:rtl w:val="0"/>
              </w:rPr>
            </w:r>
          </w:p>
        </w:tc>
        <w:tc>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2" w:right="108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Scenario</w:t>
            </w:r>
            <w:r w:rsidDel="00000000" w:rsidR="00000000" w:rsidRPr="00000000">
              <w:rPr>
                <w:rtl w:val="0"/>
              </w:rPr>
            </w:r>
          </w:p>
        </w:tc>
        <w:tc>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AI drafts recommendations, humans approve high-risk decisions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5</w:t>
            </w:r>
            <w:r w:rsidDel="00000000" w:rsidR="00000000" w:rsidRPr="00000000">
              <w:rPr>
                <w:rtl w:val="0"/>
              </w:rPr>
            </w:r>
          </w:p>
        </w:tc>
        <w:tc>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2" w:right="108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6 - Observability</w:t>
            </w:r>
            <w:r w:rsidDel="00000000" w:rsidR="00000000" w:rsidRPr="00000000">
              <w:rPr>
                <w:rtl w:val="0"/>
              </w:rPr>
            </w:r>
          </w:p>
        </w:tc>
        <w:tc>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Distributed tracing, MLOps monitoring, LLM cost tracking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6</w:t>
            </w:r>
            <w:r w:rsidDel="00000000" w:rsidR="00000000" w:rsidRPr="00000000">
              <w:rPr>
                <w:rtl w:val="0"/>
              </w:rPr>
            </w:r>
          </w:p>
        </w:tc>
        <w:tc>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2" w:right="1085"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Layer 7 - Orchestration</w:t>
            </w:r>
            <w:r w:rsidDel="00000000" w:rsidR="00000000" w:rsidRPr="00000000">
              <w:rPr>
                <w:rtl w:val="0"/>
              </w:rPr>
            </w:r>
          </w:p>
        </w:tc>
        <w:tc>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coordination via LangGraph supervisor pattern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7</w:t>
            </w:r>
            <w:r w:rsidDel="00000000" w:rsidR="00000000" w:rsidRPr="00000000">
              <w:rPr>
                <w:rtl w:val="0"/>
              </w:rPr>
            </w:r>
          </w:p>
        </w:tc>
        <w:tc>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2" w:right="3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 8-10 Build</w:t>
            </w:r>
            <w:r w:rsidDel="00000000" w:rsidR="00000000" w:rsidRPr="00000000">
              <w:rPr>
                <w:rtl w:val="0"/>
              </w:rPr>
            </w:r>
          </w:p>
        </w:tc>
        <w:tc>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25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hree-week implementation achieving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106" w:line="285" w:lineRule="auto"/>
              <w:ind w:left="202" w:right="349"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8</w:t>
            </w:r>
            <w:r w:rsidDel="00000000" w:rsidR="00000000" w:rsidRPr="00000000">
              <w:rPr>
                <w:rtl w:val="0"/>
              </w:rPr>
            </w:r>
          </w:p>
        </w:tc>
        <w:tc>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76" w:line="237" w:lineRule="auto"/>
              <w:ind w:left="202" w:right="123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Architecture Complete</w:t>
            </w:r>
            <w:r w:rsidDel="00000000" w:rsidR="00000000" w:rsidRPr="00000000">
              <w:rPr>
                <w:rtl w:val="0"/>
              </w:rPr>
            </w:r>
          </w:p>
        </w:tc>
        <w:tc>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242"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7 gaps closed,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942K invested, production ready</w:t>
            </w:r>
            <w:r w:rsidDel="00000000" w:rsidR="00000000" w:rsidRPr="00000000">
              <w:rPr>
                <w:rtl w:val="0"/>
              </w:rPr>
            </w:r>
          </w:p>
        </w:tc>
      </w:tr>
    </w:tbl>
    <w:p w:rsidR="00000000" w:rsidDel="00000000" w:rsidP="00000000" w:rsidRDefault="00000000" w:rsidRPr="00000000" w14:paraId="000003C7">
      <w:pPr>
        <w:spacing w:before="359"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K</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y T</w:t>
      </w:r>
      <w:r w:rsidDel="00000000" w:rsidR="00000000" w:rsidRPr="00000000">
        <w:rPr>
          <w:rFonts w:ascii="Calibri" w:cs="Calibri" w:eastAsia="Calibri" w:hAnsi="Calibri"/>
          <w:b w:val="1"/>
          <w:bCs w:val="1"/>
          <w:color w:val="1f2328"/>
          <w:sz w:val="33"/>
          <w:szCs w:val="33"/>
          <w:rtl w:val="0"/>
        </w:rPr>
        <w:t xml:space="preserve">akea</w:t>
      </w: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ys</w:t>
      </w: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32" w:line="237" w:lineRule="auto"/>
        <w:ind w:left="1214" w:right="1181"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and HI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ensure agents operate within appropriate boundaries.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arfarin scenario demonstrated this: AI drafts recommendations, humans approve high-risk decisions.</w:t>
      </w:r>
      <w:r w:rsidDel="00000000" w:rsidR="00000000" w:rsidRPr="00000000">
        <w:rPr>
          <w:rtl w:val="0"/>
        </w:rPr>
      </w:r>
    </w:p>
    <w:p w:rsidR="00000000" w:rsidDel="00000000" w:rsidP="00000000" w:rsidRDefault="00000000" w:rsidRPr="00000000" w14:paraId="000003C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235"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rust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Distributed tracing transforms black boxes into glass boxes.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systems fail or costs spike, operators need to understand why.</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3" w:line="237" w:lineRule="auto"/>
        <w:ind w:left="1214" w:right="1255"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qu</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coordination supports complex workflows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like discharge planning across scheduling, clinical and revenue</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that single agents cannot address.</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244" w:line="237" w:lineRule="auto"/>
        <w:ind w:left="1214" w:right="746"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ompl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(Layers 1-2), Intelligence (Layers 3-4),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 Orchestration (Layers 5-6-7) together create production-ready infrastructure.</w:t>
      </w: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14"/>
        </w:tabs>
        <w:spacing w:after="0" w:before="0" w:line="237" w:lineRule="auto"/>
        <w:ind w:left="1214" w:right="1589" w:hanging="275.99999999999994"/>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ston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not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86/100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score represents capability.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GOALS™ framework in Chapter 7 measures operational reality.</w:t>
      </w:r>
      <w:r w:rsidDel="00000000" w:rsidR="00000000" w:rsidRPr="00000000">
        <w:rPr>
          <w:rtl w:val="0"/>
        </w:rPr>
      </w:r>
    </w:p>
    <w:p w:rsidR="00000000" w:rsidDel="00000000" w:rsidP="00000000" w:rsidRDefault="00000000" w:rsidRPr="00000000" w14:paraId="000003CD">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CE">
      <w:pPr>
        <w:spacing w:before="353"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3CF">
      <w:pPr>
        <w:spacing w:before="353"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ged f</w:t>
      </w:r>
      <w:r w:rsidDel="00000000" w:rsidR="00000000" w:rsidRPr="00000000">
        <w:rPr>
          <w:rFonts w:ascii="Calibri" w:cs="Calibri" w:eastAsia="Calibri" w:hAnsi="Calibri"/>
          <w:b w:val="1"/>
          <w:bCs w:val="1"/>
          <w:color w:val="1f2328"/>
          <w:sz w:val="32"/>
          <w:szCs w:val="32"/>
          <w:rtl w:val="0"/>
        </w:rPr>
        <w:t xml:space="preserve">rom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0 to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10</w:t>
      </w: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complete transformation closed all seven gaps across three phases:</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2"/>
        <w:tblW w:w="940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465"/>
        <w:gridCol w:w="1500"/>
        <w:gridCol w:w="1290"/>
        <w:gridCol w:w="1485"/>
        <w:gridCol w:w="1665"/>
        <w:tblGridChange w:id="0">
          <w:tblGrid>
            <w:gridCol w:w="3465"/>
            <w:gridCol w:w="1500"/>
            <w:gridCol w:w="1290"/>
            <w:gridCol w:w="1485"/>
            <w:gridCol w:w="1665"/>
          </w:tblGrid>
        </w:tblGridChange>
      </w:tblGrid>
      <w:tr>
        <w:trPr>
          <w:cantSplit w:val="0"/>
          <w:trHeight w:val="539" w:hRule="atLeast"/>
          <w:tblHeader w:val="0"/>
        </w:trPr>
        <w:tc>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4"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37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6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tl w:val="0"/>
              </w:rPr>
            </w:r>
          </w:p>
        </w:tc>
        <w:tc>
          <w:tcPr/>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20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9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(Ch 4)</w:t>
            </w:r>
            <w:r w:rsidDel="00000000" w:rsidR="00000000" w:rsidRPr="00000000">
              <w:rPr>
                <w:rtl w:val="0"/>
              </w:rPr>
            </w:r>
          </w:p>
        </w:tc>
        <w:tc>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w:t>
            </w:r>
            <w:r w:rsidDel="00000000" w:rsidR="00000000" w:rsidRPr="00000000">
              <w:rPr>
                <w:rtl w:val="0"/>
              </w:rPr>
            </w:r>
          </w:p>
        </w:tc>
        <w:tc>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468K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Intelligence (Ch 5)</w:t>
            </w:r>
            <w:r w:rsidDel="00000000" w:rsidR="00000000" w:rsidRPr="00000000">
              <w:rPr>
                <w:rtl w:val="0"/>
              </w:rPr>
            </w:r>
          </w:p>
        </w:tc>
        <w:tc>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5-7</w:t>
            </w:r>
            <w:r w:rsidDel="00000000" w:rsidR="00000000" w:rsidRPr="00000000">
              <w:rPr>
                <w:rtl w:val="0"/>
              </w:rPr>
            </w:r>
          </w:p>
        </w:tc>
        <w:tc>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w:t>
            </w:r>
            <w:r w:rsidDel="00000000" w:rsidR="00000000" w:rsidRPr="00000000">
              <w:rPr>
                <w:rtl w:val="0"/>
              </w:rPr>
            </w:r>
          </w:p>
        </w:tc>
        <w:tc>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392K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2"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 Orchestration (Ch 6)</w:t>
            </w:r>
            <w:r w:rsidDel="00000000" w:rsidR="00000000" w:rsidRPr="00000000">
              <w:rPr>
                <w:rtl w:val="0"/>
              </w:rPr>
            </w:r>
          </w:p>
        </w:tc>
        <w:tc>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6"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8-10</w:t>
            </w:r>
            <w:r w:rsidDel="00000000" w:rsidR="00000000" w:rsidRPr="00000000">
              <w:rPr>
                <w:rtl w:val="0"/>
              </w:rPr>
            </w:r>
          </w:p>
        </w:tc>
        <w:tc>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5-7</w:t>
            </w:r>
            <w:r w:rsidDel="00000000" w:rsidR="00000000" w:rsidRPr="00000000">
              <w:rPr>
                <w:rtl w:val="0"/>
              </w:rPr>
            </w:r>
          </w:p>
        </w:tc>
        <w:tc>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61"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w:t>
            </w:r>
            <w:r w:rsidDel="00000000" w:rsidR="00000000" w:rsidRPr="00000000">
              <w:rPr>
                <w:rFonts w:ascii="Calibri" w:cs="Calibri" w:eastAsia="Calibri" w:hAnsi="Calibri"/>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w:t>
            </w:r>
            <w:r w:rsidDel="00000000" w:rsidR="00000000" w:rsidRPr="00000000">
              <w:rPr>
                <w:rtl w:val="0"/>
              </w:rPr>
            </w:r>
          </w:p>
        </w:tc>
        <w:tc>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195"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82K</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6"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 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tc>
        <w:tc>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9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7 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tl w:val="0"/>
              </w:rPr>
            </w:r>
          </w:p>
        </w:tc>
        <w:tc>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88" w:line="240" w:lineRule="auto"/>
              <w:ind w:left="203"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28</w:t>
            </w:r>
            <w:r w:rsidDel="00000000" w:rsidR="00000000" w:rsidRPr="00000000">
              <w:rPr>
                <w:rFonts w:ascii="Calibri" w:cs="Calibri" w:eastAsia="Calibri" w:hAnsi="Calibri"/>
                <w:b w:val="1"/>
                <w:bCs w:val="1"/>
                <w:i w:val="0"/>
                <w:iCs w:val="0"/>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86</w:t>
            </w:r>
            <w:r w:rsidDel="00000000" w:rsidR="00000000" w:rsidRPr="00000000">
              <w:rPr>
                <w:rtl w:val="0"/>
              </w:rPr>
            </w:r>
          </w:p>
        </w:tc>
        <w:tc>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9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942K</w:t>
            </w:r>
            <w:r w:rsidDel="00000000" w:rsidR="00000000" w:rsidRPr="00000000">
              <w:rPr>
                <w:rtl w:val="0"/>
              </w:rPr>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37" w:lineRule="auto"/>
        <w:ind w:left="734" w:right="771"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(See Chapters 4-5 for detailed phase breakdowns. Phase 4 validation in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11-12: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50K pending. Gap resolution details in Part 1.)</w:t>
      </w:r>
      <w:r w:rsidDel="00000000" w:rsidR="00000000" w:rsidRPr="00000000">
        <w:rPr>
          <w:rtl w:val="0"/>
        </w:rPr>
      </w:r>
    </w:p>
    <w:p w:rsidR="00000000" w:rsidDel="00000000" w:rsidP="00000000" w:rsidRDefault="00000000" w:rsidRPr="00000000" w14:paraId="000003EC">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 W</w:t>
      </w:r>
      <w:r w:rsidDel="00000000" w:rsidR="00000000" w:rsidRPr="00000000">
        <w:rPr>
          <w:rFonts w:ascii="Calibri" w:cs="Calibri" w:eastAsia="Calibri" w:hAnsi="Calibri"/>
          <w:b w:val="1"/>
          <w:bCs w:val="1"/>
          <w:color w:val="1f2328"/>
          <w:sz w:val="33"/>
          <w:szCs w:val="33"/>
          <w:rtl w:val="0"/>
        </w:rPr>
        <w:t xml:space="preserve">eek </w:t>
      </w:r>
      <w:r w:rsidDel="00000000" w:rsidR="00000000" w:rsidRPr="00000000">
        <w:rPr>
          <w:rFonts w:ascii="Calibri" w:cs="Calibri" w:eastAsia="Calibri" w:hAnsi="Calibri"/>
          <w:b w:val="1"/>
          <w:bCs w:val="1"/>
          <w:color w:val="1f2328"/>
          <w:sz w:val="32"/>
          <w:szCs w:val="32"/>
          <w:rtl w:val="0"/>
        </w:rPr>
        <w:t xml:space="preserve">10 St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tus</w:t>
      </w: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7830.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640"/>
        <w:gridCol w:w="1245"/>
        <w:gridCol w:w="1500"/>
        <w:gridCol w:w="2445"/>
        <w:tblGridChange w:id="0">
          <w:tblGrid>
            <w:gridCol w:w="2640"/>
            <w:gridCol w:w="1245"/>
            <w:gridCol w:w="1500"/>
            <w:gridCol w:w="2445"/>
          </w:tblGrid>
        </w:tblGridChange>
      </w:tblGrid>
      <w:tr>
        <w:trPr>
          <w:cantSplit w:val="0"/>
          <w:trHeight w:val="539" w:hRule="atLeast"/>
          <w:tblHeader w:val="0"/>
        </w:trPr>
        <w:tc>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17" w:right="0"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w:t>
            </w:r>
            <w:r w:rsidDel="00000000" w:rsidR="00000000" w:rsidRPr="00000000">
              <w:rPr>
                <w:rtl w:val="0"/>
              </w:rPr>
            </w:r>
          </w:p>
        </w:tc>
        <w:tc>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5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46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Improv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28/100</w:t>
            </w:r>
            <w:r w:rsidDel="00000000" w:rsidR="00000000" w:rsidRPr="00000000">
              <w:rPr>
                <w:rtl w:val="0"/>
              </w:rPr>
            </w:r>
          </w:p>
        </w:tc>
        <w:tc>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86/100</w:t>
            </w:r>
            <w:r w:rsidDel="00000000" w:rsidR="00000000" w:rsidRPr="00000000">
              <w:rPr>
                <w:rtl w:val="0"/>
              </w:rPr>
            </w:r>
          </w:p>
        </w:tc>
        <w:tc>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+58 points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Inv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stm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62"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942,000</w:t>
            </w:r>
            <w:r w:rsidDel="00000000" w:rsidR="00000000" w:rsidRPr="00000000">
              <w:rPr>
                <w:rtl w:val="0"/>
              </w:rPr>
            </w:r>
          </w:p>
        </w:tc>
        <w:tc>
          <w:tcPr/>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23</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under budget</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chi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w:t>
            </w:r>
            <w:r w:rsidDel="00000000" w:rsidR="00000000" w:rsidRPr="00000000">
              <w:rPr>
                <w:rtl w:val="0"/>
              </w:rPr>
            </w:r>
          </w:p>
        </w:tc>
        <w:tc>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0/7</w:t>
            </w:r>
            <w:r w:rsidDel="00000000" w:rsidR="00000000" w:rsidRPr="00000000">
              <w:rPr>
                <w:rtl w:val="0"/>
              </w:rPr>
            </w:r>
          </w:p>
        </w:tc>
        <w:tc>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7/7</w:t>
            </w:r>
            <w:r w:rsidDel="00000000" w:rsidR="00000000" w:rsidRPr="00000000">
              <w:rPr>
                <w:rtl w:val="0"/>
              </w:rPr>
            </w:r>
          </w:p>
        </w:tc>
        <w:tc>
          <w:tcPr/>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Complete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ps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tl w:val="0"/>
              </w:rPr>
            </w:r>
          </w:p>
        </w:tc>
        <w:tc>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3"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20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resolved</w:t>
            </w:r>
            <w:r w:rsidDel="00000000" w:rsidR="00000000" w:rsidRPr="00000000">
              <w:rPr>
                <w:rtl w:val="0"/>
              </w:rPr>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403">
      <w:pPr>
        <w:spacing w:before="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ech</w:t>
      </w:r>
      <w:r w:rsidDel="00000000" w:rsidR="00000000" w:rsidRPr="00000000">
        <w:rPr>
          <w:rFonts w:ascii="Calibri" w:cs="Calibri" w:eastAsia="Calibri" w:hAnsi="Calibri"/>
          <w:b w:val="1"/>
          <w:bCs w:val="1"/>
          <w:color w:val="1f2328"/>
          <w:sz w:val="32"/>
          <w:szCs w:val="32"/>
          <w:rtl w:val="0"/>
        </w:rPr>
        <w:t xml:space="preserve">nolo</w:t>
      </w:r>
      <w:r w:rsidDel="00000000" w:rsidR="00000000" w:rsidRPr="00000000">
        <w:rPr>
          <w:rFonts w:ascii="Calibri" w:cs="Calibri" w:eastAsia="Calibri" w:hAnsi="Calibri"/>
          <w:b w:val="1"/>
          <w:bCs w:val="1"/>
          <w:color w:val="1f2328"/>
          <w:sz w:val="33"/>
          <w:szCs w:val="33"/>
          <w:rtl w:val="0"/>
        </w:rPr>
        <w:t xml:space="preserve">gie</w:t>
      </w:r>
      <w:r w:rsidDel="00000000" w:rsidR="00000000" w:rsidRPr="00000000">
        <w:rPr>
          <w:rFonts w:ascii="Calibri" w:cs="Calibri" w:eastAsia="Calibri" w:hAnsi="Calibri"/>
          <w:b w:val="1"/>
          <w:bCs w:val="1"/>
          <w:color w:val="1f2328"/>
          <w:sz w:val="32"/>
          <w:szCs w:val="32"/>
          <w:rtl w:val="0"/>
        </w:rPr>
        <w:t xml:space="preserve">s D</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ploy</w:t>
      </w:r>
      <w:r w:rsidDel="00000000" w:rsidR="00000000" w:rsidRPr="00000000">
        <w:rPr>
          <w:rFonts w:ascii="Calibri" w:cs="Calibri" w:eastAsia="Calibri" w:hAnsi="Calibri"/>
          <w:b w:val="1"/>
          <w:bCs w:val="1"/>
          <w:color w:val="1f2328"/>
          <w:sz w:val="33"/>
          <w:szCs w:val="33"/>
          <w:rtl w:val="0"/>
        </w:rPr>
        <w:t xml:space="preserve">ed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pt</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6)</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98" w:lineRule="auto"/>
        <w:ind w:left="734" w:right="2583"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5: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OPA (Open Policy Agent)[2], ABAC framework per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800-162[3]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398" w:lineRule="auto"/>
        <w:ind w:left="734" w:right="258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6: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elemetry[6], Datadog APM[10]</w:t>
      </w:r>
      <w:r w:rsidDel="00000000" w:rsidR="00000000" w:rsidRPr="00000000">
        <w:rPr>
          <w:rtl w:val="0"/>
        </w:rPr>
      </w:r>
    </w:p>
    <w:p w:rsidR="00000000" w:rsidDel="00000000" w:rsidP="00000000" w:rsidRDefault="00000000" w:rsidRPr="00000000" w14:paraId="00000406">
      <w:pPr>
        <w:spacing w:before="0" w:line="35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w:t>
      </w:r>
      <w:r w:rsidDel="00000000" w:rsidR="00000000" w:rsidRPr="00000000">
        <w:rPr>
          <w:rFonts w:ascii="Calibri" w:cs="Calibri" w:eastAsia="Calibri" w:hAnsi="Calibri"/>
          <w:color w:val="1f2328"/>
          <w:sz w:val="26"/>
          <w:szCs w:val="26"/>
          <w:rtl w:val="0"/>
        </w:rPr>
        <w:t xml:space="preserve">LangGraph[12], Redis[14]</w:t>
      </w:r>
      <w:r w:rsidDel="00000000" w:rsidR="00000000" w:rsidRPr="00000000">
        <w:rPr>
          <w:rtl w:val="0"/>
        </w:rPr>
      </w:r>
    </w:p>
    <w:p w:rsidR="00000000" w:rsidDel="00000000" w:rsidP="00000000" w:rsidRDefault="00000000" w:rsidRPr="00000000" w14:paraId="00000407">
      <w:pPr>
        <w:spacing w:before="364"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t's N</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xt</w:t>
      </w:r>
      <w:r w:rsidDel="00000000" w:rsidR="00000000" w:rsidRPr="00000000">
        <w:rPr>
          <w:rtl w:val="0"/>
        </w:rPr>
      </w:r>
    </w:p>
    <w:p w:rsidR="00000000" w:rsidDel="00000000" w:rsidP="00000000" w:rsidRDefault="00000000" w:rsidRPr="00000000" w14:paraId="00000408">
      <w:pPr>
        <w:spacing w:before="229"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 7: </w:t>
      </w:r>
      <w:r w:rsidDel="00000000" w:rsidR="00000000" w:rsidRPr="00000000">
        <w:rPr>
          <w:rFonts w:ascii="Calibri" w:cs="Calibri" w:eastAsia="Calibri" w:hAnsi="Calibri"/>
          <w:color w:val="1f2328"/>
          <w:sz w:val="26"/>
          <w:szCs w:val="26"/>
          <w:rtl w:val="0"/>
        </w:rPr>
        <w:t xml:space="preserve">GOALS™ Framework</w:t>
      </w: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Operational excellence methodology</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Five measurement dimensions</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eeks 11-12: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alidation and optimization</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Board presentation preparation</w:t>
      </w:r>
      <w:r w:rsidDel="00000000" w:rsidR="00000000" w:rsidRPr="00000000">
        <w:rPr>
          <w:rtl w:val="0"/>
        </w:rPr>
      </w:r>
    </w:p>
    <w:p w:rsidR="00000000" w:rsidDel="00000000" w:rsidP="00000000" w:rsidRDefault="00000000" w:rsidRPr="00000000" w14:paraId="0000040D">
      <w:pPr>
        <w:pStyle w:val="Heading1"/>
        <w:spacing w:before="423" w:lineRule="auto"/>
        <w:ind w:firstLine="734"/>
        <w:rPr>
          <w:rFonts w:ascii="Calibri" w:cs="Calibri" w:eastAsia="Calibri" w:hAnsi="Calibri"/>
        </w:rPr>
      </w:pPr>
      <w:r w:rsidDel="00000000" w:rsidR="00000000" w:rsidRPr="00000000">
        <w:rPr>
          <w:rFonts w:ascii="Calibri" w:cs="Calibri" w:eastAsia="Calibri" w:hAnsi="Calibri"/>
        </w:rPr>
        <mc:AlternateContent>
          <mc:Choice Requires="wps">
            <w:drawing>
              <wp:anchor allowOverlap="1" behindDoc="0" distB="0" distT="0" distL="0" distR="0" hidden="0" layoutInCell="1" locked="0" relativeHeight="0" simplePos="0">
                <wp:simplePos x="0" y="0"/>
                <wp:positionH relativeFrom="page">
                  <wp:posOffset>7597774</wp:posOffset>
                </wp:positionH>
                <wp:positionV relativeFrom="page">
                  <wp:posOffset>-14</wp:posOffset>
                </wp:positionV>
                <wp:extent cx="9525" cy="10058400"/>
                <wp:effectExtent b="0" l="0" r="0" t="0"/>
                <wp:wrapNone/>
                <wp:docPr id="803" name=""/>
                <a:graphic>
                  <a:graphicData uri="http://schemas.microsoft.com/office/word/2010/wordprocessingShape">
                    <wps:wsp>
                      <wps:cNvSpPr/>
                      <wps:cNvPr id="3" name="Shape 3"/>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7597774</wp:posOffset>
                </wp:positionH>
                <wp:positionV relativeFrom="page">
                  <wp:posOffset>-14</wp:posOffset>
                </wp:positionV>
                <wp:extent cx="9525" cy="10058400"/>
                <wp:effectExtent b="0" l="0" r="0" t="0"/>
                <wp:wrapNone/>
                <wp:docPr id="80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rPr>
        <mc:AlternateContent>
          <mc:Choice Requires="wps">
            <w:drawing>
              <wp:anchor allowOverlap="1" behindDoc="0" distB="0" distT="0" distL="0" distR="0" hidden="0" layoutInCell="1" locked="0" relativeHeight="0" simplePos="0">
                <wp:simplePos x="0" y="0"/>
                <wp:positionH relativeFrom="page">
                  <wp:posOffset>139699</wp:posOffset>
                </wp:positionH>
                <wp:positionV relativeFrom="page">
                  <wp:posOffset>-14</wp:posOffset>
                </wp:positionV>
                <wp:extent cx="9525" cy="10058400"/>
                <wp:effectExtent b="0" l="0" r="0" t="0"/>
                <wp:wrapNone/>
                <wp:docPr id="804" name=""/>
                <a:graphic>
                  <a:graphicData uri="http://schemas.microsoft.com/office/word/2010/wordprocessingShape">
                    <wps:wsp>
                      <wps:cNvSpPr/>
                      <wps:cNvPr id="4" name="Shape 4"/>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139699</wp:posOffset>
                </wp:positionH>
                <wp:positionV relativeFrom="page">
                  <wp:posOffset>-14</wp:posOffset>
                </wp:positionV>
                <wp:extent cx="9525" cy="10058400"/>
                <wp:effectExtent b="0" l="0" r="0" t="0"/>
                <wp:wrapNone/>
                <wp:docPr id="80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color w:val="1f2328"/>
          <w:rtl w:val="0"/>
        </w:rPr>
        <w:t xml:space="preserve">REFERENCES</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66681</wp:posOffset>
                </wp:positionV>
                <wp:extent cx="9525" cy="12700"/>
                <wp:effectExtent b="0" l="0" r="0" t="0"/>
                <wp:wrapTopAndBottom distB="0" distT="0"/>
                <wp:docPr id="805" name=""/>
                <a:graphic>
                  <a:graphicData uri="http://schemas.microsoft.com/office/word/2010/wordprocessingShape">
                    <wps:wsp>
                      <wps:cNvSpPr/>
                      <wps:cNvPr id="5" name="Shape 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66681</wp:posOffset>
                </wp:positionV>
                <wp:extent cx="9525" cy="12700"/>
                <wp:effectExtent b="0" l="0" r="0" t="0"/>
                <wp:wrapTopAndBottom distB="0" distT="0"/>
                <wp:docPr id="80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6"/>
        </w:tabs>
        <w:spacing w:after="0" w:before="226" w:line="237" w:lineRule="auto"/>
        <w:ind w:left="734" w:right="1134"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Institute of Standards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(2023). "AI Risk Management Framework (AI RMF 1.0)." </w:t>
      </w:r>
      <w:hyperlink r:id="rId2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https://www.nist.gov/itl/ai-risk-management-framework</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9"/>
        </w:tabs>
        <w:spacing w:after="0" w:before="243" w:line="237" w:lineRule="auto"/>
        <w:ind w:left="734" w:right="3908"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Cloud Native Computing Foundation. (2024). "Open Policy Agent." </w:t>
      </w:r>
      <w:hyperlink r:id="rId2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https://www.openpolicyagent.org</w:t>
        </w:r>
      </w:hyperlink>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5"/>
        </w:tabs>
        <w:spacing w:after="0" w:before="242" w:line="237" w:lineRule="auto"/>
        <w:ind w:left="734" w:right="1450"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Institute of Standards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(2014). "Guide to Attribute Based Access Control (ABAC) Definition and Considerations." NIS</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Special Publication 800-162. </w:t>
      </w:r>
      <w:hyperlink r:id="rId3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https://csrc.nist.gov/publications/detail/sp/800-162/final</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9"/>
        </w:tabs>
        <w:spacing w:after="0" w:before="244" w:line="237" w:lineRule="auto"/>
        <w:ind w:left="734" w:right="1354"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Amershi, 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eld, 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orvoreanu, M., et al. (2019). "Guidelines for Human-AI Interaction."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2019 CHI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Fac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tors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put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S</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3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https://dl.acm.org/doi/10.1145/3290605.3300233</w:t>
        </w:r>
      </w:hyperlink>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3"/>
        </w:tabs>
        <w:spacing w:after="0" w:before="244" w:line="237" w:lineRule="auto"/>
        <w:ind w:left="734" w:right="118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Food and Drug Administration. (2024). "Artificial Intelligence and Machine Learning in Software as a Medical Device." </w:t>
      </w:r>
      <w:hyperlink r:id="rId3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https://www.fda.gov/medical-devices/software-medical-device-samd/artificial-intelligence-and-machine-learning-software-medical-device</w:t>
        </w:r>
      </w:hyperlink>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7"/>
        </w:tabs>
        <w:spacing w:after="0" w:before="244" w:line="237" w:lineRule="auto"/>
        <w:ind w:left="734" w:right="427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Cloud Native Computing Foundation. (2024). "Open</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elemetry." </w:t>
      </w:r>
      <w:hyperlink r:id="rId3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https://opentelemetry.io/docs/concepts/instrumentation/</w:t>
        </w:r>
      </w:hyperlink>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1"/>
        </w:tabs>
        <w:spacing w:after="0" w:before="243" w:line="237" w:lineRule="auto"/>
        <w:ind w:left="734" w:right="730"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Sigelman, B. H., Barroso, L. A., Burrows, M., et al. (2010). "Dapper, a Large-Scale Distributed Systems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racing Infrastructure." Google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echnical Report. </w:t>
      </w:r>
      <w:hyperlink r:id="rId3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https://research.google/pubs/pub36356/</w:t>
        </w:r>
      </w:hyperlink>
      <w:r w:rsidDel="00000000" w:rsidR="00000000" w:rsidRPr="00000000">
        <w:rPr>
          <w:rtl w:val="0"/>
        </w:rPr>
      </w:r>
    </w:p>
    <w:p w:rsidR="00000000" w:rsidDel="00000000" w:rsidP="00000000" w:rsidRDefault="00000000" w:rsidRPr="00000000" w14:paraId="000004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8"/>
        </w:tabs>
        <w:spacing w:after="0" w:before="242" w:line="237" w:lineRule="auto"/>
        <w:ind w:left="734" w:right="1373"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Sculley, D., Holt, G., Golovin, D., et al. (2015). "Hidden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echnical Debt in Machine Learning Systems."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Ad</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Ne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S</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28. </w:t>
      </w:r>
      <w:hyperlink r:id="rId3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https://papers.nips.cc/paper/2015/hash/86df7dcfd896fcaf2674f757a2463eba-Abstract.html</w:t>
        </w:r>
      </w:hyperlink>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7"/>
        </w:tabs>
        <w:spacing w:after="0" w:before="241" w:line="240" w:lineRule="auto"/>
        <w:ind w:left="1117" w:right="0" w:hanging="383"/>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Anthropic. (2024). "Claude Pricing." </w:t>
      </w:r>
      <w:hyperlink r:id="rId3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https://www.anthropic.com/pricing</w:t>
        </w:r>
      </w:hyperlink>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2"/>
        </w:tabs>
        <w:spacing w:after="0" w:before="241" w:line="237" w:lineRule="auto"/>
        <w:ind w:left="734" w:right="491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Datadog. (2024). "Application Performance Monitoring." </w:t>
      </w:r>
      <w:hyperlink r:id="rId3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https://www.datadoghq.com/product/apm/</w:t>
        </w:r>
      </w:hyperlink>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82"/>
        </w:tabs>
        <w:spacing w:after="0" w:before="242" w:line="237" w:lineRule="auto"/>
        <w:ind w:left="734" w:right="982"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ooldridge, M. (2009).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to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iAge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yst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(2nd ed.). John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iley &amp; Sons. ISBN: 978-0470519462. </w:t>
      </w:r>
      <w:hyperlink r:id="rId3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https://www.wiley.com/en-us/An+Introduction+to+MultiAgent+Systems,+2nd+Edition-p-9780470519462</w:t>
        </w:r>
      </w:hyperlink>
      <w:r w:rsidDel="00000000" w:rsidR="00000000" w:rsidRPr="00000000">
        <w:rPr>
          <w:rtl w:val="0"/>
        </w:rPr>
      </w:r>
    </w:p>
    <w:p w:rsidR="00000000" w:rsidDel="00000000" w:rsidP="00000000" w:rsidRDefault="00000000" w:rsidRPr="00000000" w14:paraId="000004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6"/>
        </w:tabs>
        <w:spacing w:after="0" w:before="244" w:line="237" w:lineRule="auto"/>
        <w:ind w:left="734" w:right="299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LangChain. (2024). "LangGraph: Build Stateful, Multi-Agent Applications." </w:t>
      </w:r>
      <w:hyperlink r:id="rId3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https://github.com/langchain-ai/langgraph</w:t>
        </w:r>
      </w:hyperlink>
      <w:r w:rsidDel="00000000" w:rsidR="00000000" w:rsidRPr="00000000">
        <w:rPr>
          <w:rtl w:val="0"/>
        </w:rPr>
      </w:r>
    </w:p>
    <w:p w:rsidR="00000000" w:rsidDel="00000000" w:rsidP="00000000" w:rsidRDefault="00000000" w:rsidRPr="00000000" w14:paraId="000004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1"/>
        </w:tabs>
        <w:spacing w:after="0" w:before="243" w:line="237" w:lineRule="auto"/>
        <w:ind w:left="734" w:right="947"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ao, 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Z</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hao, J.,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u, D., et al. (2023). "ReAct: Synergizing Reasoning and Acting in Language Models."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Re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ons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(ICLR)</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4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https://arxiv.org/abs/2210.03629</w:t>
        </w:r>
      </w:hyperlink>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5"/>
        </w:tabs>
        <w:spacing w:after="0" w:before="0" w:line="237" w:lineRule="auto"/>
        <w:ind w:left="734" w:right="1580"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7597774</wp:posOffset>
                </wp:positionH>
                <wp:positionV relativeFrom="page">
                  <wp:posOffset>-15</wp:posOffset>
                </wp:positionV>
                <wp:extent cx="9525" cy="10058400"/>
                <wp:effectExtent b="0" l="0" r="0" t="0"/>
                <wp:wrapNone/>
                <wp:docPr id="806" name=""/>
                <a:graphic>
                  <a:graphicData uri="http://schemas.microsoft.com/office/word/2010/wordprocessingShape">
                    <wps:wsp>
                      <wps:cNvSpPr/>
                      <wps:cNvPr id="6" name="Shape 6"/>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7597774</wp:posOffset>
                </wp:positionH>
                <wp:positionV relativeFrom="page">
                  <wp:posOffset>-15</wp:posOffset>
                </wp:positionV>
                <wp:extent cx="9525" cy="10058400"/>
                <wp:effectExtent b="0" l="0" r="0" t="0"/>
                <wp:wrapNone/>
                <wp:docPr id="80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000000"/>
          <w:sz w:val="26"/>
          <w:szCs w:val="26"/>
          <w:u w:val="none"/>
          <w:shd w:fill="auto" w:val="clear"/>
          <w:vertAlign w:val="baseline"/>
        </w:rPr>
        <mc:AlternateContent>
          <mc:Choice Requires="wps">
            <w:drawing>
              <wp:anchor allowOverlap="1" behindDoc="0" distB="0" distT="0" distL="0" distR="0" hidden="0" layoutInCell="1" locked="0" relativeHeight="0" simplePos="0">
                <wp:simplePos x="0" y="0"/>
                <wp:positionH relativeFrom="page">
                  <wp:posOffset>139699</wp:posOffset>
                </wp:positionH>
                <wp:positionV relativeFrom="page">
                  <wp:posOffset>-15</wp:posOffset>
                </wp:positionV>
                <wp:extent cx="9525" cy="10058400"/>
                <wp:effectExtent b="0" l="0" r="0" t="0"/>
                <wp:wrapNone/>
                <wp:docPr id="802" name=""/>
                <a:graphic>
                  <a:graphicData uri="http://schemas.microsoft.com/office/word/2010/wordprocessingShape">
                    <wps:wsp>
                      <wps:cNvSpPr/>
                      <wps:cNvPr id="2" name="Shape 2"/>
                      <wps:spPr>
                        <a:xfrm>
                          <a:off x="5341238" y="0"/>
                          <a:ext cx="9525" cy="7560000"/>
                        </a:xfrm>
                        <a:custGeom>
                          <a:rect b="b" l="l" r="r" t="t"/>
                          <a:pathLst>
                            <a:path extrusionOk="0" h="10058400" w="9525">
                              <a:moveTo>
                                <a:pt x="9524" y="10058399"/>
                              </a:moveTo>
                              <a:lnTo>
                                <a:pt x="0" y="10058399"/>
                              </a:lnTo>
                              <a:lnTo>
                                <a:pt x="0" y="0"/>
                              </a:lnTo>
                              <a:lnTo>
                                <a:pt x="9524" y="0"/>
                              </a:lnTo>
                              <a:lnTo>
                                <a:pt x="9524" y="10058399"/>
                              </a:lnTo>
                              <a:close/>
                            </a:path>
                          </a:pathLst>
                        </a:custGeom>
                        <a:solidFill>
                          <a:srgbClr val="D0D9D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139699</wp:posOffset>
                </wp:positionH>
                <wp:positionV relativeFrom="page">
                  <wp:posOffset>-15</wp:posOffset>
                </wp:positionV>
                <wp:extent cx="9525" cy="10058400"/>
                <wp:effectExtent b="0" l="0" r="0" t="0"/>
                <wp:wrapNone/>
                <wp:docPr id="80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525" cy="10058400"/>
                        </a:xfrm>
                        <a:prstGeom prst="rect"/>
                        <a:ln/>
                      </pic:spPr>
                    </pic:pic>
                  </a:graphicData>
                </a:graphic>
              </wp:anchor>
            </w:drawing>
          </mc:Fallback>
        </mc:AlternateConten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Redis. (2024). "Redis Documentation." </w:t>
      </w:r>
      <w:hyperlink r:id="rId4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https://redis.io/docs/latest/integrate/redis-data-integration/data-pipelines/transform-examples/redis-expiration-example/</w:t>
        </w:r>
      </w:hyperlink>
      <w:r w:rsidDel="00000000" w:rsidR="00000000" w:rsidRPr="00000000">
        <w:rPr>
          <w:rtl w:val="0"/>
        </w:rPr>
      </w:r>
    </w:p>
    <w:p w:rsidR="00000000" w:rsidDel="00000000" w:rsidP="00000000" w:rsidRDefault="00000000" w:rsidRPr="00000000" w14:paraId="000004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9"/>
        </w:tabs>
        <w:spacing w:after="0" w:before="229" w:line="237" w:lineRule="auto"/>
        <w:ind w:left="734" w:right="894"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Jacovi, A., </w:t>
      </w:r>
      <w:r w:rsidDel="00000000" w:rsidR="00000000" w:rsidRPr="00000000">
        <w:rPr>
          <w:rFonts w:ascii="Calibri" w:cs="Calibri" w:eastAsia="Calibri" w:hAnsi="Calibri"/>
          <w:color w:val="1f2328"/>
          <w:sz w:val="26"/>
          <w:szCs w:val="26"/>
          <w:rtl w:val="0"/>
        </w:rPr>
        <w:t xml:space="preserve">Marasović</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 Miller,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&amp; Goldberg,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(2021). "Formalizing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in Artificial Intelligence: Prerequisites, Causes and Goals of Human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in AI."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ceedi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 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he 2021 ACM 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Fai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ss</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Acc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ount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abili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ty</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 T</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nsp</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624-635. </w:t>
      </w:r>
      <w:hyperlink r:id="rId4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https://arxiv.org/abs/2010.07487</w:t>
        </w:r>
      </w:hyperlink>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4"/>
        </w:tabs>
        <w:spacing w:after="0" w:before="245" w:line="237" w:lineRule="auto"/>
        <w:ind w:left="734" w:right="795"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iong,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Gao,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X</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et al. (2024). "Retrieval-Augmented Generation for Large Language Models: A Survey."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Xi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 pr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pr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nt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Xi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2312</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10997</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4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https://arxiv.org/abs/2312.10997</w:t>
        </w:r>
      </w:hyperlink>
      <w:r w:rsidDel="00000000" w:rsidR="00000000" w:rsidRPr="00000000">
        <w:rPr>
          <w:rtl w:val="0"/>
        </w:rPr>
      </w:r>
    </w:p>
    <w:p w:rsidR="00000000" w:rsidDel="00000000" w:rsidP="00000000" w:rsidRDefault="00000000" w:rsidRPr="00000000" w14:paraId="000004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07"/>
        </w:tabs>
        <w:spacing w:after="0" w:before="242" w:line="237" w:lineRule="auto"/>
        <w:ind w:left="734" w:right="2408"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 Department of Health and Human Services. (2024). "HIPAA Security Rule." </w:t>
      </w:r>
      <w:hyperlink r:id="rId44">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https://www.hhs.gov/hipaa/for-professionals/security/index.html</w:t>
        </w:r>
      </w:hyperlink>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4"/>
        </w:tabs>
        <w:spacing w:after="0" w:before="243" w:line="237" w:lineRule="auto"/>
        <w:ind w:left="734" w:right="887"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Office of the National Coordinator for Health 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(2024). "Interoperability Standards Advisory." </w:t>
      </w:r>
      <w:hyperlink r:id="rId4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https://www.healthit.gov/isa/</w:t>
        </w:r>
      </w:hyperlink>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22">
      <w:pPr>
        <w:spacing w:before="0" w:lineRule="auto"/>
        <w:ind w:left="734" w:right="0" w:firstLine="0"/>
        <w:jc w:val="left"/>
        <w:rPr>
          <w:rFonts w:ascii="Calibri" w:cs="Calibri" w:eastAsia="Calibri" w:hAnsi="Calibri"/>
          <w:b w:val="1"/>
          <w:bCs w:val="1"/>
          <w:sz w:val="36"/>
          <w:szCs w:val="36"/>
        </w:rPr>
      </w:pPr>
      <w:r w:rsidDel="00000000" w:rsidR="00000000" w:rsidRPr="00000000">
        <w:rPr>
          <w:rFonts w:ascii="Calibri" w:cs="Calibri" w:eastAsia="Calibri" w:hAnsi="Calibri"/>
          <w:b w:val="1"/>
          <w:bCs w:val="1"/>
          <w:color w:val="1f2328"/>
          <w:sz w:val="38"/>
          <w:szCs w:val="38"/>
          <w:rtl w:val="0"/>
        </w:rPr>
        <w:t xml:space="preserve">A</w:t>
      </w:r>
      <w:r w:rsidDel="00000000" w:rsidR="00000000" w:rsidRPr="00000000">
        <w:rPr>
          <w:rFonts w:ascii="Calibri" w:cs="Calibri" w:eastAsia="Calibri" w:hAnsi="Calibri"/>
          <w:b w:val="1"/>
          <w:bCs w:val="1"/>
          <w:color w:val="1f2328"/>
          <w:sz w:val="39"/>
          <w:szCs w:val="39"/>
          <w:rtl w:val="0"/>
        </w:rPr>
        <w:t xml:space="preserve">c</w:t>
      </w:r>
      <w:r w:rsidDel="00000000" w:rsidR="00000000" w:rsidRPr="00000000">
        <w:rPr>
          <w:rFonts w:ascii="Calibri" w:cs="Calibri" w:eastAsia="Calibri" w:hAnsi="Calibri"/>
          <w:b w:val="1"/>
          <w:bCs w:val="1"/>
          <w:color w:val="1f2328"/>
          <w:sz w:val="36"/>
          <w:szCs w:val="36"/>
          <w:rtl w:val="0"/>
        </w:rPr>
        <w:t xml:space="preserve">ronyms</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460373</wp:posOffset>
                </wp:positionH>
                <wp:positionV relativeFrom="paragraph">
                  <wp:posOffset>65036</wp:posOffset>
                </wp:positionV>
                <wp:extent cx="9525" cy="12700"/>
                <wp:effectExtent b="0" l="0" r="0" t="0"/>
                <wp:wrapTopAndBottom distB="0" distT="0"/>
                <wp:docPr id="807" name=""/>
                <a:graphic>
                  <a:graphicData uri="http://schemas.microsoft.com/office/word/2010/wordprocessingShape">
                    <wps:wsp>
                      <wps:cNvSpPr/>
                      <wps:cNvPr id="7" name="Shape 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460373</wp:posOffset>
                </wp:positionH>
                <wp:positionV relativeFrom="paragraph">
                  <wp:posOffset>65036</wp:posOffset>
                </wp:positionV>
                <wp:extent cx="9525" cy="12700"/>
                <wp:effectExtent b="0" l="0" r="0" t="0"/>
                <wp:wrapTopAndBottom distB="0" distT="0"/>
                <wp:docPr id="80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ABAC: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Attribute-Based Access Control</w:t>
      </w:r>
      <w:r w:rsidDel="00000000" w:rsidR="00000000" w:rsidRPr="00000000">
        <w:rPr>
          <w:rtl w:val="0"/>
        </w:rPr>
      </w:r>
    </w:p>
    <w:p w:rsidR="00000000" w:rsidDel="00000000" w:rsidP="00000000" w:rsidRDefault="00000000" w:rsidRPr="00000000" w14:paraId="000004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Programming Interface</w:t>
      </w:r>
      <w:r w:rsidDel="00000000" w:rsidR="00000000" w:rsidRPr="00000000">
        <w:rPr>
          <w:rtl w:val="0"/>
        </w:rPr>
      </w:r>
    </w:p>
    <w:p w:rsidR="00000000" w:rsidDel="00000000" w:rsidP="00000000" w:rsidRDefault="00000000" w:rsidRPr="00000000" w14:paraId="000004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APM: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Performance Monitoring</w:t>
      </w:r>
      <w:r w:rsidDel="00000000" w:rsidR="00000000" w:rsidRPr="00000000">
        <w:rPr>
          <w:rtl w:val="0"/>
        </w:rPr>
      </w:r>
    </w:p>
    <w:p w:rsidR="00000000" w:rsidDel="00000000" w:rsidP="00000000" w:rsidRDefault="00000000" w:rsidRPr="00000000" w14:paraId="000004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p w:rsidR="00000000" w:rsidDel="00000000" w:rsidP="00000000" w:rsidRDefault="00000000" w:rsidRPr="00000000" w14:paraId="000004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CNCF: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Cloud Native Computing Foundation</w:t>
      </w:r>
      <w:r w:rsidDel="00000000" w:rsidR="00000000" w:rsidRPr="00000000">
        <w:rPr>
          <w:rtl w:val="0"/>
        </w:rPr>
      </w:r>
    </w:p>
    <w:p w:rsidR="00000000" w:rsidDel="00000000" w:rsidP="00000000" w:rsidRDefault="00000000" w:rsidRPr="00000000" w14:paraId="0000042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VT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Deep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ein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hrombosis</w:t>
      </w:r>
      <w:r w:rsidDel="00000000" w:rsidR="00000000" w:rsidRPr="00000000">
        <w:rPr>
          <w:rtl w:val="0"/>
        </w:rPr>
      </w:r>
    </w:p>
    <w:p w:rsidR="00000000" w:rsidDel="00000000" w:rsidP="00000000" w:rsidRDefault="00000000" w:rsidRPr="00000000" w14:paraId="000004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EHR: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Electronic Health Record</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FDA: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Food and Drug Administration</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FHIR: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Fast Healthcare Interoperability Resources</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HIPAA: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 Insurance Portability and Accountability Act</w:t>
      </w:r>
      <w:r w:rsidDel="00000000" w:rsidR="00000000" w:rsidRPr="00000000">
        <w:rPr>
          <w:rtl w:val="0"/>
        </w:rPr>
      </w:r>
    </w:p>
    <w:p w:rsidR="00000000" w:rsidDel="00000000" w:rsidP="00000000" w:rsidRDefault="00000000" w:rsidRPr="00000000" w14:paraId="000004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Human-in-the-Loop</w:t>
      </w:r>
      <w:r w:rsidDel="00000000" w:rsidR="00000000" w:rsidRPr="00000000">
        <w:rPr>
          <w:rtl w:val="0"/>
        </w:rPr>
      </w:r>
    </w:p>
    <w:p w:rsidR="00000000" w:rsidDel="00000000" w:rsidP="00000000" w:rsidRDefault="00000000" w:rsidRPr="00000000" w14:paraId="000004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International Normalized Ratio</w:t>
      </w: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LLM: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Large Language Model</w:t>
      </w:r>
      <w:r w:rsidDel="00000000" w:rsidR="00000000" w:rsidRPr="00000000">
        <w:rPr>
          <w:rtl w:val="0"/>
        </w:rPr>
      </w:r>
    </w:p>
    <w:p w:rsidR="00000000" w:rsidDel="00000000" w:rsidP="00000000" w:rsidRDefault="00000000" w:rsidRPr="00000000" w14:paraId="0000043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MRN: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Medical Record Number</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NIS</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National Institute of Standards and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OPA: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Open Policy Agent</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PHI: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Protected Health Information</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RAG: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Retrieval-Augmented Generation</w:t>
      </w: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RBAC: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Role-Based Access Control</w:t>
      </w:r>
      <w:r w:rsidDel="00000000" w:rsidR="00000000" w:rsidRPr="00000000">
        <w:rPr>
          <w:rtl w:val="0"/>
        </w:rPr>
      </w:r>
    </w:p>
    <w:p w:rsidR="00000000" w:rsidDel="00000000" w:rsidP="00000000" w:rsidRDefault="00000000" w:rsidRPr="00000000" w14:paraId="000004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SQL: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Structured Query Language</w:t>
      </w:r>
      <w:r w:rsidDel="00000000" w:rsidR="00000000" w:rsidRPr="00000000">
        <w:rPr>
          <w:rtl w:val="0"/>
        </w:rPr>
      </w:r>
    </w:p>
    <w:p w:rsidR="00000000" w:rsidDel="00000000" w:rsidP="00000000" w:rsidRDefault="00000000" w:rsidRPr="00000000" w14:paraId="000004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 Live</w:t>
      </w:r>
      <w:r w:rsidDel="00000000" w:rsidR="00000000" w:rsidRPr="00000000">
        <w:rPr>
          <w:rtl w:val="0"/>
        </w:rPr>
      </w:r>
    </w:p>
    <w:p w:rsidR="00000000" w:rsidDel="00000000" w:rsidP="00000000" w:rsidRDefault="00000000" w:rsidRPr="00000000" w14:paraId="00000439">
      <w:pPr>
        <w:spacing w:line="240" w:lineRule="auto"/>
        <w:ind w:left="240" w:right="0"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7467600" cy="1038860"/>
                <wp:effectExtent b="0" l="0" r="0" t="0"/>
                <wp:docPr id="808" name=""/>
                <a:graphic>
                  <a:graphicData uri="http://schemas.microsoft.com/office/word/2010/wordprocessingGroup">
                    <wpg:wgp>
                      <wpg:cNvGrpSpPr/>
                      <wpg:grpSpPr>
                        <a:xfrm>
                          <a:off x="1612200" y="3260550"/>
                          <a:ext cx="7467600" cy="1038860"/>
                          <a:chOff x="1612200" y="3260550"/>
                          <a:chExt cx="7467600" cy="1038900"/>
                        </a:xfrm>
                      </wpg:grpSpPr>
                      <wpg:grpSp>
                        <wpg:cNvGrpSpPr/>
                        <wpg:grpSpPr>
                          <a:xfrm>
                            <a:off x="1612200" y="3260570"/>
                            <a:ext cx="7467600" cy="1038860"/>
                            <a:chOff x="1612175" y="3260550"/>
                            <a:chExt cx="7467625" cy="1038900"/>
                          </a:xfrm>
                        </wpg:grpSpPr>
                        <wps:wsp>
                          <wps:cNvSpPr/>
                          <wps:cNvPr id="9" name="Shape 9"/>
                          <wps:spPr>
                            <a:xfrm>
                              <a:off x="1612175" y="3260550"/>
                              <a:ext cx="7467625" cy="103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12188" y="3260570"/>
                              <a:ext cx="7467612" cy="1038865"/>
                              <a:chOff x="-12" y="0"/>
                              <a:chExt cx="7467612" cy="1038865"/>
                            </a:xfrm>
                          </wpg:grpSpPr>
                          <wps:wsp>
                            <wps:cNvSpPr/>
                            <wps:cNvPr id="11" name="Shape 11"/>
                            <wps:spPr>
                              <a:xfrm>
                                <a:off x="0" y="0"/>
                                <a:ext cx="7467600" cy="10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2" y="5"/>
                                <a:ext cx="7467600" cy="1038860"/>
                              </a:xfrm>
                              <a:custGeom>
                                <a:rect b="b" l="l" r="r" t="t"/>
                                <a:pathLst>
                                  <a:path extrusionOk="0" h="1038860" w="7467600">
                                    <a:moveTo>
                                      <a:pt x="7467600" y="12"/>
                                    </a:moveTo>
                                    <a:lnTo>
                                      <a:pt x="7458075" y="0"/>
                                    </a:lnTo>
                                    <a:lnTo>
                                      <a:pt x="7458075" y="981087"/>
                                    </a:lnTo>
                                    <a:lnTo>
                                      <a:pt x="7457211" y="990600"/>
                                    </a:lnTo>
                                    <a:lnTo>
                                      <a:pt x="7454595" y="999375"/>
                                    </a:lnTo>
                                    <a:lnTo>
                                      <a:pt x="7450239" y="1007427"/>
                                    </a:lnTo>
                                    <a:lnTo>
                                      <a:pt x="7444130" y="1014768"/>
                                    </a:lnTo>
                                    <a:lnTo>
                                      <a:pt x="7443610" y="1015199"/>
                                    </a:lnTo>
                                    <a:lnTo>
                                      <a:pt x="7436790" y="1020889"/>
                                    </a:lnTo>
                                    <a:lnTo>
                                      <a:pt x="7428738" y="1025245"/>
                                    </a:lnTo>
                                    <a:lnTo>
                                      <a:pt x="7419962" y="1027861"/>
                                    </a:lnTo>
                                    <a:lnTo>
                                      <a:pt x="7410450" y="1028738"/>
                                    </a:lnTo>
                                    <a:lnTo>
                                      <a:pt x="57150" y="1028738"/>
                                    </a:lnTo>
                                    <a:lnTo>
                                      <a:pt x="47650" y="1027861"/>
                                    </a:lnTo>
                                    <a:lnTo>
                                      <a:pt x="38874" y="1025245"/>
                                    </a:lnTo>
                                    <a:lnTo>
                                      <a:pt x="30810" y="1020889"/>
                                    </a:lnTo>
                                    <a:lnTo>
                                      <a:pt x="23990" y="1015212"/>
                                    </a:lnTo>
                                    <a:lnTo>
                                      <a:pt x="23482" y="1014780"/>
                                    </a:lnTo>
                                    <a:lnTo>
                                      <a:pt x="17373" y="1007427"/>
                                    </a:lnTo>
                                    <a:lnTo>
                                      <a:pt x="13017" y="999375"/>
                                    </a:lnTo>
                                    <a:lnTo>
                                      <a:pt x="10401" y="990600"/>
                                    </a:lnTo>
                                    <a:lnTo>
                                      <a:pt x="9525" y="981087"/>
                                    </a:lnTo>
                                    <a:lnTo>
                                      <a:pt x="9525" y="0"/>
                                    </a:lnTo>
                                    <a:lnTo>
                                      <a:pt x="0" y="0"/>
                                    </a:lnTo>
                                    <a:lnTo>
                                      <a:pt x="0" y="988669"/>
                                    </a:lnTo>
                                    <a:lnTo>
                                      <a:pt x="1460" y="995959"/>
                                    </a:lnTo>
                                    <a:lnTo>
                                      <a:pt x="28282" y="1031011"/>
                                    </a:lnTo>
                                    <a:lnTo>
                                      <a:pt x="49580" y="1038263"/>
                                    </a:lnTo>
                                    <a:lnTo>
                                      <a:pt x="7418032" y="1038263"/>
                                    </a:lnTo>
                                    <a:lnTo>
                                      <a:pt x="7450861" y="1021524"/>
                                    </a:lnTo>
                                    <a:lnTo>
                                      <a:pt x="7456221" y="1016139"/>
                                    </a:lnTo>
                                    <a:lnTo>
                                      <a:pt x="7460361" y="1009967"/>
                                    </a:lnTo>
                                    <a:lnTo>
                                      <a:pt x="7466152" y="995959"/>
                                    </a:lnTo>
                                    <a:lnTo>
                                      <a:pt x="7467600" y="988669"/>
                                    </a:lnTo>
                                    <a:lnTo>
                                      <a:pt x="7467600" y="12"/>
                                    </a:lnTo>
                                    <a:close/>
                                  </a:path>
                                </a:pathLst>
                              </a:custGeom>
                              <a:solidFill>
                                <a:srgbClr val="D0D9DF"/>
                              </a:solidFill>
                              <a:ln>
                                <a:noFill/>
                              </a:ln>
                            </wps:spPr>
                            <wps:bodyPr anchorCtr="0" anchor="ctr" bIns="91425" lIns="91425" spcFirstLastPara="1" rIns="91425" wrap="square" tIns="91425">
                              <a:noAutofit/>
                            </wps:bodyPr>
                          </wps:wsp>
                          <wps:wsp>
                            <wps:cNvSpPr/>
                            <wps:cNvPr id="13" name="Shape 13"/>
                            <wps:spPr>
                              <a:xfrm>
                                <a:off x="9512" y="5"/>
                                <a:ext cx="7448550" cy="1028700"/>
                              </a:xfrm>
                              <a:custGeom>
                                <a:rect b="b" l="l" r="r" t="t"/>
                                <a:pathLst>
                                  <a:path extrusionOk="0" h="1028700" w="7448550">
                                    <a:moveTo>
                                      <a:pt x="7448550" y="0"/>
                                    </a:moveTo>
                                    <a:lnTo>
                                      <a:pt x="7143750" y="0"/>
                                    </a:lnTo>
                                    <a:lnTo>
                                      <a:pt x="304800" y="0"/>
                                    </a:lnTo>
                                    <a:lnTo>
                                      <a:pt x="0" y="0"/>
                                    </a:lnTo>
                                    <a:lnTo>
                                      <a:pt x="0" y="971550"/>
                                    </a:lnTo>
                                    <a:lnTo>
                                      <a:pt x="0" y="975309"/>
                                    </a:lnTo>
                                    <a:lnTo>
                                      <a:pt x="368" y="978992"/>
                                    </a:lnTo>
                                    <a:lnTo>
                                      <a:pt x="19392" y="1014564"/>
                                    </a:lnTo>
                                    <a:lnTo>
                                      <a:pt x="53403" y="1028661"/>
                                    </a:lnTo>
                                    <a:lnTo>
                                      <a:pt x="7395159" y="1028661"/>
                                    </a:lnTo>
                                    <a:lnTo>
                                      <a:pt x="7434466" y="1009281"/>
                                    </a:lnTo>
                                    <a:lnTo>
                                      <a:pt x="7448550" y="975309"/>
                                    </a:lnTo>
                                    <a:lnTo>
                                      <a:pt x="7448550" y="0"/>
                                    </a:lnTo>
                                    <a:close/>
                                  </a:path>
                                </a:pathLst>
                              </a:custGeom>
                              <a:solidFill>
                                <a:srgbClr val="FFFFFF"/>
                              </a:solidFill>
                              <a:ln>
                                <a:noFill/>
                              </a:ln>
                            </wps:spPr>
                            <wps:bodyPr anchorCtr="0" anchor="ctr" bIns="91425" lIns="91425" spcFirstLastPara="1" rIns="91425" wrap="square" tIns="91425">
                              <a:noAutofit/>
                            </wps:bodyPr>
                          </wps:wsp>
                          <wps:wsp>
                            <wps:cNvSpPr/>
                            <wps:cNvPr id="14" name="Shape 14"/>
                            <wps:spPr>
                              <a:xfrm>
                                <a:off x="0" y="0"/>
                                <a:ext cx="7467600" cy="1038860"/>
                              </a:xfrm>
                              <a:prstGeom prst="rect">
                                <a:avLst/>
                              </a:prstGeom>
                              <a:noFill/>
                              <a:ln>
                                <a:noFill/>
                              </a:ln>
                            </wps:spPr>
                            <wps:txbx>
                              <w:txbxContent>
                                <w:p w:rsidR="00000000" w:rsidDel="00000000" w:rsidP="00000000" w:rsidRDefault="00000000" w:rsidRPr="00000000">
                                  <w:pPr>
                                    <w:spacing w:after="0" w:before="101.99999809265137" w:line="240"/>
                                    <w:ind w:left="0" w:right="0" w:firstLine="0"/>
                                    <w:jc w:val="left"/>
                                    <w:textDirection w:val="btLr"/>
                                  </w:pPr>
                                </w:p>
                                <w:p w:rsidR="00000000" w:rsidDel="00000000" w:rsidP="00000000" w:rsidRDefault="00000000" w:rsidRPr="00000000">
                                  <w:pPr>
                                    <w:spacing w:after="0" w:before="0" w:line="240"/>
                                    <w:ind w:left="495" w:right="0" w:firstLine="9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1f2328"/>
                                      <w:sz w:val="26"/>
                                      <w:vertAlign w:val="baseline"/>
                                    </w:rPr>
                                    <w:t xml:space="preserve">© 2025 Col</w:t>
                                  </w:r>
                                  <w:r w:rsidDel="00000000" w:rsidR="00000000" w:rsidRPr="00000000">
                                    <w:rPr>
                                      <w:rFonts w:ascii="Arial" w:cs="Arial" w:eastAsia="Arial" w:hAnsi="Arial"/>
                                      <w:b w:val="1"/>
                                      <w:i w:val="0"/>
                                      <w:smallCaps w:val="0"/>
                                      <w:strike w:val="0"/>
                                      <w:color w:val="1f2328"/>
                                      <w:sz w:val="27"/>
                                      <w:vertAlign w:val="baseline"/>
                                    </w:rPr>
                                    <w:t xml:space="preserve">abe</w:t>
                                  </w:r>
                                  <w:r w:rsidDel="00000000" w:rsidR="00000000" w:rsidRPr="00000000">
                                    <w:rPr>
                                      <w:rFonts w:ascii="Arial" w:cs="Arial" w:eastAsia="Arial" w:hAnsi="Arial"/>
                                      <w:b w:val="1"/>
                                      <w:i w:val="0"/>
                                      <w:smallCaps w:val="0"/>
                                      <w:strike w:val="0"/>
                                      <w:color w:val="1f2328"/>
                                      <w:sz w:val="26"/>
                                      <w:vertAlign w:val="baseline"/>
                                    </w:rPr>
                                    <w:t xml:space="preserve">rry In</w:t>
                                  </w:r>
                                  <w:r w:rsidDel="00000000" w:rsidR="00000000" w:rsidRPr="00000000">
                                    <w:rPr>
                                      <w:rFonts w:ascii="Arial" w:cs="Arial" w:eastAsia="Arial" w:hAnsi="Arial"/>
                                      <w:b w:val="1"/>
                                      <w:i w:val="0"/>
                                      <w:smallCaps w:val="0"/>
                                      <w:strike w:val="0"/>
                                      <w:color w:val="1f2328"/>
                                      <w:sz w:val="27"/>
                                      <w:vertAlign w:val="baseline"/>
                                    </w:rPr>
                                    <w:t xml:space="preserve">c</w:t>
                                  </w:r>
                                  <w:r w:rsidDel="00000000" w:rsidR="00000000" w:rsidRPr="00000000">
                                    <w:rPr>
                                      <w:rFonts w:ascii="Arial" w:cs="Arial" w:eastAsia="Arial" w:hAnsi="Arial"/>
                                      <w:b w:val="1"/>
                                      <w:i w:val="0"/>
                                      <w:smallCaps w:val="0"/>
                                      <w:strike w:val="0"/>
                                      <w:color w:val="1f2328"/>
                                      <w:sz w:val="26"/>
                                      <w:vertAlign w:val="baseline"/>
                                    </w:rPr>
                                    <w:t xml:space="preserve">. All R</w:t>
                                  </w:r>
                                  <w:r w:rsidDel="00000000" w:rsidR="00000000" w:rsidRPr="00000000">
                                    <w:rPr>
                                      <w:rFonts w:ascii="Arial" w:cs="Arial" w:eastAsia="Arial" w:hAnsi="Arial"/>
                                      <w:b w:val="1"/>
                                      <w:i w:val="0"/>
                                      <w:smallCaps w:val="0"/>
                                      <w:strike w:val="0"/>
                                      <w:color w:val="1f2328"/>
                                      <w:sz w:val="27"/>
                                      <w:vertAlign w:val="baseline"/>
                                    </w:rPr>
                                    <w:t xml:space="preserve">igh</w:t>
                                  </w:r>
                                  <w:r w:rsidDel="00000000" w:rsidR="00000000" w:rsidRPr="00000000">
                                    <w:rPr>
                                      <w:rFonts w:ascii="Arial" w:cs="Arial" w:eastAsia="Arial" w:hAnsi="Arial"/>
                                      <w:b w:val="1"/>
                                      <w:i w:val="0"/>
                                      <w:smallCaps w:val="0"/>
                                      <w:strike w:val="0"/>
                                      <w:color w:val="1f2328"/>
                                      <w:sz w:val="26"/>
                                      <w:vertAlign w:val="baseline"/>
                                    </w:rPr>
                                    <w:t xml:space="preserve">ts R</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s</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rv</w:t>
                                  </w:r>
                                  <w:r w:rsidDel="00000000" w:rsidR="00000000" w:rsidRPr="00000000">
                                    <w:rPr>
                                      <w:rFonts w:ascii="Arial" w:cs="Arial" w:eastAsia="Arial" w:hAnsi="Arial"/>
                                      <w:b w:val="1"/>
                                      <w:i w:val="0"/>
                                      <w:smallCaps w:val="0"/>
                                      <w:strike w:val="0"/>
                                      <w:color w:val="1f2328"/>
                                      <w:sz w:val="27"/>
                                      <w:vertAlign w:val="baseline"/>
                                    </w:rPr>
                                    <w:t xml:space="preserve">ed</w:t>
                                  </w:r>
                                  <w:r w:rsidDel="00000000" w:rsidR="00000000" w:rsidRPr="00000000">
                                    <w:rPr>
                                      <w:rFonts w:ascii="Arial" w:cs="Arial" w:eastAsia="Arial" w:hAnsi="Arial"/>
                                      <w:b w:val="1"/>
                                      <w:i w:val="0"/>
                                      <w:smallCaps w:val="0"/>
                                      <w:strike w:val="0"/>
                                      <w:color w:val="1f2328"/>
                                      <w:sz w:val="26"/>
                                      <w:vertAlign w:val="baseline"/>
                                    </w:rPr>
                                    <w:t xml:space="preserve">.</w:t>
                                  </w:r>
                                </w:p>
                                <w:p w:rsidR="00000000" w:rsidDel="00000000" w:rsidP="00000000" w:rsidRDefault="00000000" w:rsidRPr="00000000">
                                  <w:pPr>
                                    <w:spacing w:after="0" w:before="16.00000023841858" w:line="240"/>
                                    <w:ind w:left="495" w:right="0" w:firstLine="990"/>
                                    <w:jc w:val="left"/>
                                    <w:textDirection w:val="btLr"/>
                                  </w:pPr>
                                  <w:r w:rsidDel="00000000" w:rsidR="00000000" w:rsidRPr="00000000">
                                    <w:rPr>
                                      <w:rFonts w:ascii="Arial" w:cs="Arial" w:eastAsia="Arial" w:hAnsi="Arial"/>
                                      <w:b w:val="1"/>
                                      <w:i w:val="0"/>
                                      <w:smallCaps w:val="0"/>
                                      <w:strike w:val="0"/>
                                      <w:color w:val="1f2328"/>
                                      <w:sz w:val="26"/>
                                      <w:vertAlign w:val="baseline"/>
                                    </w:rPr>
                                  </w:r>
                                  <w:r w:rsidDel="00000000" w:rsidR="00000000" w:rsidRPr="00000000">
                                    <w:rPr>
                                      <w:rFonts w:ascii="Comic Sans MS" w:cs="Comic Sans MS" w:eastAsia="Comic Sans MS" w:hAnsi="Comic Sans MS"/>
                                      <w:b w:val="0"/>
                                      <w:i w:val="0"/>
                                      <w:smallCaps w:val="0"/>
                                      <w:strike w:val="0"/>
                                      <w:color w:val="1f2328"/>
                                      <w:sz w:val="26"/>
                                      <w:vertAlign w:val="baseline"/>
                                    </w:rPr>
                                    <w:t xml:space="preserve">INPAC</w:t>
                                  </w:r>
                                  <w:r w:rsidDel="00000000" w:rsidR="00000000" w:rsidRPr="00000000">
                                    <w:rPr>
                                      <w:rFonts w:ascii="Comic Sans MS" w:cs="Comic Sans MS" w:eastAsia="Comic Sans MS" w:hAnsi="Comic Sans MS"/>
                                      <w:b w:val="0"/>
                                      <w:i w:val="0"/>
                                      <w:smallCaps w:val="0"/>
                                      <w:strike w:val="0"/>
                                      <w:color w:val="1f2328"/>
                                      <w:sz w:val="25"/>
                                      <w:vertAlign w:val="baseline"/>
                                    </w:rPr>
                                    <w:t xml:space="preserve">T</w:t>
                                  </w:r>
                                  <w:r w:rsidDel="00000000" w:rsidR="00000000" w:rsidRPr="00000000">
                                    <w:rPr>
                                      <w:rFonts w:ascii="Comic Sans MS" w:cs="Comic Sans MS" w:eastAsia="Comic Sans MS" w:hAnsi="Comic Sans MS"/>
                                      <w:b w:val="0"/>
                                      <w:i w:val="0"/>
                                      <w:smallCaps w:val="0"/>
                                      <w:strike w:val="0"/>
                                      <w:color w:val="1f2328"/>
                                      <w:sz w:val="26"/>
                                      <w:vertAlign w:val="baseline"/>
                                    </w:rPr>
                                    <w:t xml:space="preserve">™ and GOALS™ are trademarks of Colaberry Inc.</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7467600" cy="1038860"/>
                <wp:effectExtent b="0" l="0" r="0" t="0"/>
                <wp:docPr id="80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7467600" cy="1038860"/>
                        </a:xfrm>
                        <a:prstGeom prst="rect"/>
                        <a:ln/>
                      </pic:spPr>
                    </pic:pic>
                  </a:graphicData>
                </a:graphic>
              </wp:inline>
            </w:drawing>
          </mc:Fallback>
        </mc:AlternateContent>
      </w:r>
      <w:r w:rsidDel="00000000" w:rsidR="00000000" w:rsidRPr="00000000">
        <w:rPr>
          <w:rtl w:val="0"/>
        </w:rPr>
      </w:r>
    </w:p>
    <w:sectPr>
      <w:type w:val="nextPage"/>
      <w:pgSz w:h="15840" w:w="12240" w:orient="portrait"/>
      <w:pgMar w:bottom="280" w:top="0" w:left="0" w:right="0"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 Dhan Yadav Katamaraja" w:id="1" w:date="2026-01-02T18:42:36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 w:author="Ram Dhan Yadav Katamaraja" w:id="2" w:date="2026-01-02T21:07:30Z">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 w:author="Ram Dhan Yadav Katamaraja" w:id="0" w:date="2026-01-02T12:57:16Z">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 w:author="Ram Dhan Yadav Katamaraja" w:id="3" w:date="2026-01-02T21:53:11Z">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3B" w15:done="0"/>
  <w15:commentEx w15:paraId="0000043C" w15:done="0"/>
  <w15:commentEx w15:paraId="0000043D" w15:done="0"/>
  <w15:commentEx w15:paraId="0000043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 w:name="ヒラギノ明朝 ProN W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2">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3">
    <w:lvl w:ilvl="0">
      <w:start w:val="0"/>
      <w:numFmt w:val="bullet"/>
      <w:lvlText w:val="✓"/>
      <w:lvlJc w:val="left"/>
      <w:pPr>
        <w:ind w:left="468"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588" w:hanging="267.00000000000006"/>
      </w:pPr>
      <w:rPr/>
    </w:lvl>
    <w:lvl w:ilvl="2">
      <w:start w:val="0"/>
      <w:numFmt w:val="bullet"/>
      <w:lvlText w:val="•"/>
      <w:lvlJc w:val="left"/>
      <w:pPr>
        <w:ind w:left="716" w:hanging="267.00000000000017"/>
      </w:pPr>
      <w:rPr/>
    </w:lvl>
    <w:lvl w:ilvl="3">
      <w:start w:val="0"/>
      <w:numFmt w:val="bullet"/>
      <w:lvlText w:val="•"/>
      <w:lvlJc w:val="left"/>
      <w:pPr>
        <w:ind w:left="844" w:hanging="267"/>
      </w:pPr>
      <w:rPr/>
    </w:lvl>
    <w:lvl w:ilvl="4">
      <w:start w:val="0"/>
      <w:numFmt w:val="bullet"/>
      <w:lvlText w:val="•"/>
      <w:lvlJc w:val="left"/>
      <w:pPr>
        <w:ind w:left="972" w:hanging="267"/>
      </w:pPr>
      <w:rPr/>
    </w:lvl>
    <w:lvl w:ilvl="5">
      <w:start w:val="0"/>
      <w:numFmt w:val="bullet"/>
      <w:lvlText w:val="•"/>
      <w:lvlJc w:val="left"/>
      <w:pPr>
        <w:ind w:left="1100" w:hanging="267"/>
      </w:pPr>
      <w:rPr/>
    </w:lvl>
    <w:lvl w:ilvl="6">
      <w:start w:val="0"/>
      <w:numFmt w:val="bullet"/>
      <w:lvlText w:val="•"/>
      <w:lvlJc w:val="left"/>
      <w:pPr>
        <w:ind w:left="1228" w:hanging="267"/>
      </w:pPr>
      <w:rPr/>
    </w:lvl>
    <w:lvl w:ilvl="7">
      <w:start w:val="0"/>
      <w:numFmt w:val="bullet"/>
      <w:lvlText w:val="•"/>
      <w:lvlJc w:val="left"/>
      <w:pPr>
        <w:ind w:left="1356" w:hanging="267"/>
      </w:pPr>
      <w:rPr/>
    </w:lvl>
    <w:lvl w:ilvl="8">
      <w:start w:val="0"/>
      <w:numFmt w:val="bullet"/>
      <w:lvlText w:val="•"/>
      <w:lvlJc w:val="left"/>
      <w:pPr>
        <w:ind w:left="1484" w:hanging="267"/>
      </w:pPr>
      <w:rPr/>
    </w:lvl>
  </w:abstractNum>
  <w:abstractNum w:abstractNumId="4">
    <w:lvl w:ilvl="0">
      <w:start w:val="0"/>
      <w:numFmt w:val="bullet"/>
      <w:lvlText w:val="✓"/>
      <w:lvlJc w:val="left"/>
      <w:pPr>
        <w:ind w:left="468"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588" w:hanging="267.00000000000006"/>
      </w:pPr>
      <w:rPr/>
    </w:lvl>
    <w:lvl w:ilvl="2">
      <w:start w:val="0"/>
      <w:numFmt w:val="bullet"/>
      <w:lvlText w:val="•"/>
      <w:lvlJc w:val="left"/>
      <w:pPr>
        <w:ind w:left="716" w:hanging="267.00000000000017"/>
      </w:pPr>
      <w:rPr/>
    </w:lvl>
    <w:lvl w:ilvl="3">
      <w:start w:val="0"/>
      <w:numFmt w:val="bullet"/>
      <w:lvlText w:val="•"/>
      <w:lvlJc w:val="left"/>
      <w:pPr>
        <w:ind w:left="844" w:hanging="267"/>
      </w:pPr>
      <w:rPr/>
    </w:lvl>
    <w:lvl w:ilvl="4">
      <w:start w:val="0"/>
      <w:numFmt w:val="bullet"/>
      <w:lvlText w:val="•"/>
      <w:lvlJc w:val="left"/>
      <w:pPr>
        <w:ind w:left="972" w:hanging="267"/>
      </w:pPr>
      <w:rPr/>
    </w:lvl>
    <w:lvl w:ilvl="5">
      <w:start w:val="0"/>
      <w:numFmt w:val="bullet"/>
      <w:lvlText w:val="•"/>
      <w:lvlJc w:val="left"/>
      <w:pPr>
        <w:ind w:left="1100" w:hanging="267"/>
      </w:pPr>
      <w:rPr/>
    </w:lvl>
    <w:lvl w:ilvl="6">
      <w:start w:val="0"/>
      <w:numFmt w:val="bullet"/>
      <w:lvlText w:val="•"/>
      <w:lvlJc w:val="left"/>
      <w:pPr>
        <w:ind w:left="1228" w:hanging="267"/>
      </w:pPr>
      <w:rPr/>
    </w:lvl>
    <w:lvl w:ilvl="7">
      <w:start w:val="0"/>
      <w:numFmt w:val="bullet"/>
      <w:lvlText w:val="•"/>
      <w:lvlJc w:val="left"/>
      <w:pPr>
        <w:ind w:left="1356" w:hanging="267"/>
      </w:pPr>
      <w:rPr/>
    </w:lvl>
    <w:lvl w:ilvl="8">
      <w:start w:val="0"/>
      <w:numFmt w:val="bullet"/>
      <w:lvlText w:val="•"/>
      <w:lvlJc w:val="left"/>
      <w:pPr>
        <w:ind w:left="1484" w:hanging="267"/>
      </w:pPr>
      <w:rPr/>
    </w:lvl>
  </w:abstractNum>
  <w:abstractNum w:abstractNumId="5">
    <w:lvl w:ilvl="0">
      <w:start w:val="0"/>
      <w:numFmt w:val="bullet"/>
      <w:lvlText w:val="✓"/>
      <w:lvlJc w:val="left"/>
      <w:pPr>
        <w:ind w:left="468"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588" w:hanging="267.00000000000006"/>
      </w:pPr>
      <w:rPr/>
    </w:lvl>
    <w:lvl w:ilvl="2">
      <w:start w:val="0"/>
      <w:numFmt w:val="bullet"/>
      <w:lvlText w:val="•"/>
      <w:lvlJc w:val="left"/>
      <w:pPr>
        <w:ind w:left="716" w:hanging="267.00000000000017"/>
      </w:pPr>
      <w:rPr/>
    </w:lvl>
    <w:lvl w:ilvl="3">
      <w:start w:val="0"/>
      <w:numFmt w:val="bullet"/>
      <w:lvlText w:val="•"/>
      <w:lvlJc w:val="left"/>
      <w:pPr>
        <w:ind w:left="844" w:hanging="267"/>
      </w:pPr>
      <w:rPr/>
    </w:lvl>
    <w:lvl w:ilvl="4">
      <w:start w:val="0"/>
      <w:numFmt w:val="bullet"/>
      <w:lvlText w:val="•"/>
      <w:lvlJc w:val="left"/>
      <w:pPr>
        <w:ind w:left="972" w:hanging="267"/>
      </w:pPr>
      <w:rPr/>
    </w:lvl>
    <w:lvl w:ilvl="5">
      <w:start w:val="0"/>
      <w:numFmt w:val="bullet"/>
      <w:lvlText w:val="•"/>
      <w:lvlJc w:val="left"/>
      <w:pPr>
        <w:ind w:left="1100" w:hanging="267"/>
      </w:pPr>
      <w:rPr/>
    </w:lvl>
    <w:lvl w:ilvl="6">
      <w:start w:val="0"/>
      <w:numFmt w:val="bullet"/>
      <w:lvlText w:val="•"/>
      <w:lvlJc w:val="left"/>
      <w:pPr>
        <w:ind w:left="1228" w:hanging="267"/>
      </w:pPr>
      <w:rPr/>
    </w:lvl>
    <w:lvl w:ilvl="7">
      <w:start w:val="0"/>
      <w:numFmt w:val="bullet"/>
      <w:lvlText w:val="•"/>
      <w:lvlJc w:val="left"/>
      <w:pPr>
        <w:ind w:left="1356" w:hanging="267"/>
      </w:pPr>
      <w:rPr/>
    </w:lvl>
    <w:lvl w:ilvl="8">
      <w:start w:val="0"/>
      <w:numFmt w:val="bullet"/>
      <w:lvlText w:val="•"/>
      <w:lvlJc w:val="left"/>
      <w:pPr>
        <w:ind w:left="1484" w:hanging="267"/>
      </w:pPr>
      <w:rPr/>
    </w:lvl>
  </w:abstractNum>
  <w:abstractNum w:abstractNumId="6">
    <w:lvl w:ilvl="0">
      <w:start w:val="0"/>
      <w:numFmt w:val="bullet"/>
      <w:lvlText w:val="✓"/>
      <w:lvlJc w:val="left"/>
      <w:pPr>
        <w:ind w:left="468" w:hanging="267"/>
      </w:pPr>
      <w:rPr>
        <w:rFonts w:ascii="ヒラギノ明朝 ProN W3" w:cs="ヒラギノ明朝 ProN W3" w:eastAsia="ヒラギノ明朝 ProN W3" w:hAnsi="ヒラギノ明朝 ProN W3"/>
        <w:b w:val="0"/>
        <w:bCs w:val="0"/>
        <w:i w:val="0"/>
        <w:iCs w:val="0"/>
        <w:color w:val="1f2328"/>
        <w:sz w:val="29"/>
        <w:szCs w:val="29"/>
      </w:rPr>
    </w:lvl>
    <w:lvl w:ilvl="1">
      <w:start w:val="0"/>
      <w:numFmt w:val="bullet"/>
      <w:lvlText w:val="•"/>
      <w:lvlJc w:val="left"/>
      <w:pPr>
        <w:ind w:left="588" w:hanging="267.00000000000006"/>
      </w:pPr>
      <w:rPr/>
    </w:lvl>
    <w:lvl w:ilvl="2">
      <w:start w:val="0"/>
      <w:numFmt w:val="bullet"/>
      <w:lvlText w:val="•"/>
      <w:lvlJc w:val="left"/>
      <w:pPr>
        <w:ind w:left="716" w:hanging="267.00000000000017"/>
      </w:pPr>
      <w:rPr/>
    </w:lvl>
    <w:lvl w:ilvl="3">
      <w:start w:val="0"/>
      <w:numFmt w:val="bullet"/>
      <w:lvlText w:val="•"/>
      <w:lvlJc w:val="left"/>
      <w:pPr>
        <w:ind w:left="844" w:hanging="267"/>
      </w:pPr>
      <w:rPr/>
    </w:lvl>
    <w:lvl w:ilvl="4">
      <w:start w:val="0"/>
      <w:numFmt w:val="bullet"/>
      <w:lvlText w:val="•"/>
      <w:lvlJc w:val="left"/>
      <w:pPr>
        <w:ind w:left="972" w:hanging="267"/>
      </w:pPr>
      <w:rPr/>
    </w:lvl>
    <w:lvl w:ilvl="5">
      <w:start w:val="0"/>
      <w:numFmt w:val="bullet"/>
      <w:lvlText w:val="•"/>
      <w:lvlJc w:val="left"/>
      <w:pPr>
        <w:ind w:left="1100" w:hanging="267"/>
      </w:pPr>
      <w:rPr/>
    </w:lvl>
    <w:lvl w:ilvl="6">
      <w:start w:val="0"/>
      <w:numFmt w:val="bullet"/>
      <w:lvlText w:val="•"/>
      <w:lvlJc w:val="left"/>
      <w:pPr>
        <w:ind w:left="1228" w:hanging="267"/>
      </w:pPr>
      <w:rPr/>
    </w:lvl>
    <w:lvl w:ilvl="7">
      <w:start w:val="0"/>
      <w:numFmt w:val="bullet"/>
      <w:lvlText w:val="•"/>
      <w:lvlJc w:val="left"/>
      <w:pPr>
        <w:ind w:left="1356" w:hanging="267"/>
      </w:pPr>
      <w:rPr/>
    </w:lvl>
    <w:lvl w:ilvl="8">
      <w:start w:val="0"/>
      <w:numFmt w:val="bullet"/>
      <w:lvlText w:val="•"/>
      <w:lvlJc w:val="left"/>
      <w:pPr>
        <w:ind w:left="1484" w:hanging="267"/>
      </w:pPr>
      <w:rPr/>
    </w:lvl>
  </w:abstractNum>
  <w:abstractNum w:abstractNumId="7">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18"/>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8">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9">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0">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18"/>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11">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2">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13">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14">
    <w:lvl w:ilvl="0">
      <w:start w:val="1"/>
      <w:numFmt w:val="decimal"/>
      <w:lvlText w:val="%1."/>
      <w:lvlJc w:val="left"/>
      <w:pPr>
        <w:ind w:left="1215" w:hanging="276"/>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2322" w:hanging="276"/>
      </w:pPr>
      <w:rPr/>
    </w:lvl>
    <w:lvl w:ilvl="2">
      <w:start w:val="0"/>
      <w:numFmt w:val="bullet"/>
      <w:lvlText w:val="•"/>
      <w:lvlJc w:val="left"/>
      <w:pPr>
        <w:ind w:left="3424" w:hanging="276.00000000000045"/>
      </w:pPr>
      <w:rPr/>
    </w:lvl>
    <w:lvl w:ilvl="3">
      <w:start w:val="0"/>
      <w:numFmt w:val="bullet"/>
      <w:lvlText w:val="•"/>
      <w:lvlJc w:val="left"/>
      <w:pPr>
        <w:ind w:left="4526" w:hanging="276"/>
      </w:pPr>
      <w:rPr/>
    </w:lvl>
    <w:lvl w:ilvl="4">
      <w:start w:val="0"/>
      <w:numFmt w:val="bullet"/>
      <w:lvlText w:val="•"/>
      <w:lvlJc w:val="left"/>
      <w:pPr>
        <w:ind w:left="5628" w:hanging="276.0000000000018"/>
      </w:pPr>
      <w:rPr/>
    </w:lvl>
    <w:lvl w:ilvl="5">
      <w:start w:val="0"/>
      <w:numFmt w:val="bullet"/>
      <w:lvlText w:val="•"/>
      <w:lvlJc w:val="left"/>
      <w:pPr>
        <w:ind w:left="6730" w:hanging="276"/>
      </w:pPr>
      <w:rPr/>
    </w:lvl>
    <w:lvl w:ilvl="6">
      <w:start w:val="0"/>
      <w:numFmt w:val="bullet"/>
      <w:lvlText w:val="•"/>
      <w:lvlJc w:val="left"/>
      <w:pPr>
        <w:ind w:left="7832" w:hanging="276"/>
      </w:pPr>
      <w:rPr/>
    </w:lvl>
    <w:lvl w:ilvl="7">
      <w:start w:val="0"/>
      <w:numFmt w:val="bullet"/>
      <w:lvlText w:val="•"/>
      <w:lvlJc w:val="left"/>
      <w:pPr>
        <w:ind w:left="8934" w:hanging="276"/>
      </w:pPr>
      <w:rPr/>
    </w:lvl>
    <w:lvl w:ilvl="8">
      <w:start w:val="0"/>
      <w:numFmt w:val="bullet"/>
      <w:lvlText w:val="•"/>
      <w:lvlJc w:val="left"/>
      <w:pPr>
        <w:ind w:left="10036" w:hanging="276"/>
      </w:pPr>
      <w:rPr/>
    </w:lvl>
  </w:abstractNum>
  <w:abstractNum w:abstractNumId="15">
    <w:lvl w:ilvl="0">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2322" w:hanging="255"/>
      </w:pPr>
      <w:rPr/>
    </w:lvl>
    <w:lvl w:ilvl="2">
      <w:start w:val="0"/>
      <w:numFmt w:val="bullet"/>
      <w:lvlText w:val="•"/>
      <w:lvlJc w:val="left"/>
      <w:pPr>
        <w:ind w:left="3424" w:hanging="255"/>
      </w:pPr>
      <w:rPr/>
    </w:lvl>
    <w:lvl w:ilvl="3">
      <w:start w:val="0"/>
      <w:numFmt w:val="bullet"/>
      <w:lvlText w:val="•"/>
      <w:lvlJc w:val="left"/>
      <w:pPr>
        <w:ind w:left="4526" w:hanging="255"/>
      </w:pPr>
      <w:rPr/>
    </w:lvl>
    <w:lvl w:ilvl="4">
      <w:start w:val="0"/>
      <w:numFmt w:val="bullet"/>
      <w:lvlText w:val="•"/>
      <w:lvlJc w:val="left"/>
      <w:pPr>
        <w:ind w:left="5628" w:hanging="255"/>
      </w:pPr>
      <w:rPr/>
    </w:lvl>
    <w:lvl w:ilvl="5">
      <w:start w:val="0"/>
      <w:numFmt w:val="bullet"/>
      <w:lvlText w:val="•"/>
      <w:lvlJc w:val="left"/>
      <w:pPr>
        <w:ind w:left="6730" w:hanging="255"/>
      </w:pPr>
      <w:rPr/>
    </w:lvl>
    <w:lvl w:ilvl="6">
      <w:start w:val="0"/>
      <w:numFmt w:val="bullet"/>
      <w:lvlText w:val="•"/>
      <w:lvlJc w:val="left"/>
      <w:pPr>
        <w:ind w:left="7832" w:hanging="255"/>
      </w:pPr>
      <w:rPr/>
    </w:lvl>
    <w:lvl w:ilvl="7">
      <w:start w:val="0"/>
      <w:numFmt w:val="bullet"/>
      <w:lvlText w:val="•"/>
      <w:lvlJc w:val="left"/>
      <w:pPr>
        <w:ind w:left="8934" w:hanging="255"/>
      </w:pPr>
      <w:rPr/>
    </w:lvl>
    <w:lvl w:ilvl="8">
      <w:start w:val="0"/>
      <w:numFmt w:val="bullet"/>
      <w:lvlText w:val="•"/>
      <w:lvlJc w:val="left"/>
      <w:pPr>
        <w:ind w:left="10036" w:hanging="255"/>
      </w:pPr>
      <w:rPr/>
    </w:lvl>
  </w:abstractNum>
  <w:abstractNum w:abstractNumId="16">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ind w:left="734"/>
    </w:pPr>
    <w:rPr>
      <w:rFonts w:ascii="Arial" w:cs="Arial" w:eastAsia="Arial" w:hAnsi="Arial"/>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34"/>
    </w:pPr>
    <w:rPr>
      <w:rFonts w:ascii="Arial" w:cs="Arial" w:eastAsia="Arial" w:hAnsi="Arial"/>
      <w:b w:val="1"/>
      <w:bCs w:val="1"/>
      <w:sz w:val="51"/>
      <w:szCs w:val="5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73"/>
      <w:ind w:left="202"/>
    </w:pPr>
    <w:rPr>
      <w:rFonts w:ascii="Comic Sans MS" w:cs="Comic Sans MS" w:eastAsia="Comic Sans MS" w:hAnsi="Comic Sans MS"/>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210.03629" TargetMode="External"/><Relationship Id="rId20" Type="http://schemas.openxmlformats.org/officeDocument/2006/relationships/image" Target="media/image36.png"/><Relationship Id="rId42" Type="http://schemas.openxmlformats.org/officeDocument/2006/relationships/hyperlink" Target="https://arxiv.org/abs/2010.07487" TargetMode="External"/><Relationship Id="rId41" Type="http://schemas.openxmlformats.org/officeDocument/2006/relationships/hyperlink" Target="https://redis.io/docs/latest/integrate/redis-data-integration/data-pipelines/transform-examples/redis-expiration-example/" TargetMode="External"/><Relationship Id="rId22" Type="http://schemas.openxmlformats.org/officeDocument/2006/relationships/image" Target="media/image37.png"/><Relationship Id="rId44" Type="http://schemas.openxmlformats.org/officeDocument/2006/relationships/hyperlink" Target="https://www.hhs.gov/hipaa/for-professionals/security/index.html" TargetMode="External"/><Relationship Id="rId21" Type="http://schemas.openxmlformats.org/officeDocument/2006/relationships/image" Target="media/image12.png"/><Relationship Id="rId43" Type="http://schemas.openxmlformats.org/officeDocument/2006/relationships/hyperlink" Target="https://arxiv.org/abs/2312.10997" TargetMode="External"/><Relationship Id="rId24" Type="http://schemas.openxmlformats.org/officeDocument/2006/relationships/image" Target="media/image17.png"/><Relationship Id="rId23" Type="http://schemas.openxmlformats.org/officeDocument/2006/relationships/image" Target="media/image14.png"/><Relationship Id="rId45" Type="http://schemas.openxmlformats.org/officeDocument/2006/relationships/hyperlink" Target="https://www.healthit.gov/is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9.png"/><Relationship Id="rId26" Type="http://schemas.openxmlformats.org/officeDocument/2006/relationships/image" Target="media/image33.png"/><Relationship Id="rId25" Type="http://schemas.openxmlformats.org/officeDocument/2006/relationships/image" Target="media/image35.png"/><Relationship Id="rId28" Type="http://schemas.openxmlformats.org/officeDocument/2006/relationships/hyperlink" Target="https://www.nist.gov/itl/ai-risk-management-framework" TargetMode="External"/><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openpolicyagent.org/"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l.acm.org/doi/10.1145/3290605.3300233" TargetMode="External"/><Relationship Id="rId30" Type="http://schemas.openxmlformats.org/officeDocument/2006/relationships/hyperlink" Target="https://csrc.nist.gov/publications/detail/sp/800-162/final" TargetMode="External"/><Relationship Id="rId11" Type="http://schemas.openxmlformats.org/officeDocument/2006/relationships/image" Target="media/image8.png"/><Relationship Id="rId33" Type="http://schemas.openxmlformats.org/officeDocument/2006/relationships/hyperlink" Target="https://opentelemetry.io/docs/concepts/instrumentation/" TargetMode="External"/><Relationship Id="rId10" Type="http://schemas.openxmlformats.org/officeDocument/2006/relationships/footer" Target="footer1.xml"/><Relationship Id="rId32" Type="http://schemas.openxmlformats.org/officeDocument/2006/relationships/hyperlink" Target="https://www.fda.gov/medical-devices/software-medical-device-samd/artificial-intelligence-and-machine-learning-software-medical-device" TargetMode="External"/><Relationship Id="rId13" Type="http://schemas.openxmlformats.org/officeDocument/2006/relationships/image" Target="media/image2.png"/><Relationship Id="rId35" Type="http://schemas.openxmlformats.org/officeDocument/2006/relationships/hyperlink" Target="https://papers.nips.cc/paper/2015/hash/86df7dcfd896fcaf2674f757a2463eba-Abstract.html" TargetMode="External"/><Relationship Id="rId12" Type="http://schemas.openxmlformats.org/officeDocument/2006/relationships/image" Target="media/image10.png"/><Relationship Id="rId34" Type="http://schemas.openxmlformats.org/officeDocument/2006/relationships/hyperlink" Target="https://research.google/pubs/pub36356/" TargetMode="External"/><Relationship Id="rId15" Type="http://schemas.openxmlformats.org/officeDocument/2006/relationships/image" Target="media/image7.png"/><Relationship Id="rId37" Type="http://schemas.openxmlformats.org/officeDocument/2006/relationships/hyperlink" Target="https://www.datadoghq.com/product/apm/" TargetMode="External"/><Relationship Id="rId14" Type="http://schemas.openxmlformats.org/officeDocument/2006/relationships/image" Target="media/image34.png"/><Relationship Id="rId36" Type="http://schemas.openxmlformats.org/officeDocument/2006/relationships/hyperlink" Target="https://www.anthropic.com/pricing" TargetMode="External"/><Relationship Id="rId17" Type="http://schemas.openxmlformats.org/officeDocument/2006/relationships/image" Target="media/image15.png"/><Relationship Id="rId39" Type="http://schemas.openxmlformats.org/officeDocument/2006/relationships/hyperlink" Target="https://github.com/langchain-ai/langgraph" TargetMode="External"/><Relationship Id="rId16" Type="http://schemas.openxmlformats.org/officeDocument/2006/relationships/image" Target="media/image1.png"/><Relationship Id="rId38" Type="http://schemas.openxmlformats.org/officeDocument/2006/relationships/hyperlink" Target="https://www.wiley.com/en-us/An%2BIntroduction%2Bto%2BMultiAgent%2BSystems%2C%2B2nd%2BEdition-p-9780470519462" TargetMode="External"/><Relationship Id="rId19" Type="http://schemas.openxmlformats.org/officeDocument/2006/relationships/image" Target="media/image9.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VzhR+H8INlVlIAxtg9tfx7tAA==">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2026-01-01T21:17:16Z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2026-01-01T00:00:00Z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2026-01-01T00:00:00Z</vt:filetime>
  </property>
  <property fmtid="{D5CDD505-2E9C-101B-9397-08002B2CF9AE}" pid="5" name="Producer">
    <vt:lpwstr>Skia/PDF m143</vt:lpwstr>
  </property>
</Properties>
</file>