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0DC7C" w14:textId="77777777" w:rsidR="003360ED" w:rsidRPr="007D6E86" w:rsidRDefault="003360ED" w:rsidP="003360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6E86">
        <w:rPr>
          <w:rFonts w:ascii="Times New Roman" w:hAnsi="Times New Roman" w:cs="Times New Roman"/>
          <w:b/>
          <w:bCs/>
          <w:sz w:val="32"/>
          <w:szCs w:val="32"/>
        </w:rPr>
        <w:t>Functional &amp; Performance Testing Template</w:t>
      </w:r>
    </w:p>
    <w:p w14:paraId="7297477A" w14:textId="77777777" w:rsidR="003360ED" w:rsidRPr="007D6E86" w:rsidRDefault="003360ED" w:rsidP="003360ED">
      <w:pPr>
        <w:jc w:val="center"/>
        <w:rPr>
          <w:rFonts w:ascii="Times New Roman" w:hAnsi="Times New Roman" w:cs="Times New Roman"/>
          <w:sz w:val="32"/>
          <w:szCs w:val="32"/>
        </w:rPr>
      </w:pPr>
      <w:r w:rsidRPr="007D6E86">
        <w:rPr>
          <w:rFonts w:ascii="Times New Roman" w:hAnsi="Times New Roman" w:cs="Times New Roman"/>
          <w:b/>
          <w:bCs/>
          <w:sz w:val="32"/>
          <w:szCs w:val="32"/>
        </w:rPr>
        <w:t>Model Performance Test</w:t>
      </w:r>
    </w:p>
    <w:p w14:paraId="309E09A2" w14:textId="77777777" w:rsidR="003360ED" w:rsidRPr="007D6E86" w:rsidRDefault="003360ED" w:rsidP="003360ED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7059"/>
      </w:tblGrid>
      <w:tr w:rsidR="003360ED" w:rsidRPr="007D6E86" w14:paraId="62E35C57" w14:textId="77777777" w:rsidTr="003360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45E80" w14:textId="77777777" w:rsidR="003360ED" w:rsidRPr="007D6E86" w:rsidRDefault="003360ED" w:rsidP="003360ED">
            <w:pPr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A1564" w14:textId="3E3B2E72" w:rsidR="003360ED" w:rsidRPr="007D6E86" w:rsidRDefault="00630385" w:rsidP="003360ED">
            <w:pPr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2</w:t>
            </w:r>
            <w:r w:rsidR="003B761E">
              <w:rPr>
                <w:rFonts w:ascii="Times New Roman" w:hAnsi="Times New Roman" w:cs="Times New Roman"/>
              </w:rPr>
              <w:t>9</w:t>
            </w:r>
            <w:r w:rsidRPr="007D6E86">
              <w:rPr>
                <w:rFonts w:ascii="Times New Roman" w:hAnsi="Times New Roman" w:cs="Times New Roman"/>
              </w:rPr>
              <w:t xml:space="preserve"> june</w:t>
            </w:r>
            <w:r w:rsidR="003360ED" w:rsidRPr="007D6E86">
              <w:rPr>
                <w:rFonts w:ascii="Times New Roman" w:hAnsi="Times New Roman" w:cs="Times New Roman"/>
              </w:rPr>
              <w:t>2025</w:t>
            </w:r>
          </w:p>
        </w:tc>
      </w:tr>
      <w:tr w:rsidR="003360ED" w:rsidRPr="007D6E86" w14:paraId="1970FEDA" w14:textId="77777777" w:rsidTr="003360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A6C97" w14:textId="77777777" w:rsidR="003360ED" w:rsidRPr="007D6E86" w:rsidRDefault="003360ED" w:rsidP="003360ED">
            <w:pPr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4C7C6" w14:textId="55DD456D" w:rsidR="003360ED" w:rsidRPr="007D6E86" w:rsidRDefault="00800CF4" w:rsidP="003360ED">
            <w:pPr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LTVIP2025TMID598</w:t>
            </w:r>
            <w:r w:rsidR="003B761E">
              <w:rPr>
                <w:rFonts w:ascii="Times New Roman" w:hAnsi="Times New Roman" w:cs="Times New Roman"/>
              </w:rPr>
              <w:t>47</w:t>
            </w:r>
          </w:p>
        </w:tc>
      </w:tr>
      <w:tr w:rsidR="003360ED" w:rsidRPr="007D6E86" w14:paraId="0FBBB7EF" w14:textId="77777777" w:rsidTr="003360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DB7DB" w14:textId="77777777" w:rsidR="003360ED" w:rsidRPr="007D6E86" w:rsidRDefault="003360ED" w:rsidP="003360ED">
            <w:pPr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30B0D" w14:textId="37FD5624" w:rsidR="003360ED" w:rsidRPr="007D6E86" w:rsidRDefault="00800CF4" w:rsidP="003B57E9">
            <w:pPr>
              <w:tabs>
                <w:tab w:val="left" w:pos="1547"/>
              </w:tabs>
              <w:rPr>
                <w:rFonts w:ascii="Times New Roman" w:hAnsi="Times New Roman" w:cs="Times New Roman"/>
              </w:rPr>
            </w:pPr>
            <w:proofErr w:type="spellStart"/>
            <w:r w:rsidRPr="007D6E86">
              <w:rPr>
                <w:rFonts w:ascii="Times New Roman" w:hAnsi="Times New Roman" w:cs="Times New Roman"/>
              </w:rPr>
              <w:t>Hematovision</w:t>
            </w:r>
            <w:proofErr w:type="spellEnd"/>
            <w:r w:rsidRPr="007D6E86">
              <w:rPr>
                <w:rFonts w:ascii="Times New Roman" w:hAnsi="Times New Roman" w:cs="Times New Roman"/>
              </w:rPr>
              <w:t>: Advanced Blood Cell Classification Using Transfer Learning</w:t>
            </w:r>
          </w:p>
        </w:tc>
      </w:tr>
      <w:tr w:rsidR="003360ED" w:rsidRPr="007D6E86" w14:paraId="0376A04B" w14:textId="77777777" w:rsidTr="003360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C06DE" w14:textId="77777777" w:rsidR="003360ED" w:rsidRPr="007D6E86" w:rsidRDefault="003360ED" w:rsidP="003360ED">
            <w:pPr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05196" w14:textId="68B52830" w:rsidR="003360ED" w:rsidRPr="007D6E86" w:rsidRDefault="006E3836" w:rsidP="003360ED">
            <w:pPr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10546EBD" w14:textId="77777777" w:rsidR="007D6E86" w:rsidRPr="007D6E86" w:rsidRDefault="007D6E86" w:rsidP="003360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12E0D0" w14:textId="3A6002B3" w:rsidR="007D6E86" w:rsidRPr="007D6E86" w:rsidRDefault="003360ED" w:rsidP="003360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E86">
        <w:rPr>
          <w:rFonts w:ascii="Times New Roman" w:hAnsi="Times New Roman" w:cs="Times New Roman"/>
          <w:b/>
          <w:bCs/>
          <w:sz w:val="28"/>
          <w:szCs w:val="28"/>
        </w:rPr>
        <w:t>Test Scenarios &amp; Results</w:t>
      </w:r>
    </w:p>
    <w:tbl>
      <w:tblPr>
        <w:tblStyle w:val="TableGrid"/>
        <w:tblW w:w="8865" w:type="dxa"/>
        <w:tblLook w:val="04A0" w:firstRow="1" w:lastRow="0" w:firstColumn="1" w:lastColumn="0" w:noHBand="0" w:noVBand="1"/>
      </w:tblPr>
      <w:tblGrid>
        <w:gridCol w:w="745"/>
        <w:gridCol w:w="1850"/>
        <w:gridCol w:w="2465"/>
        <w:gridCol w:w="1837"/>
        <w:gridCol w:w="908"/>
        <w:gridCol w:w="1060"/>
      </w:tblGrid>
      <w:tr w:rsidR="00021F1A" w:rsidRPr="007D6E86" w14:paraId="3F2F6431" w14:textId="77777777" w:rsidTr="00021F1A">
        <w:trPr>
          <w:trHeight w:val="1034"/>
        </w:trPr>
        <w:tc>
          <w:tcPr>
            <w:tcW w:w="0" w:type="auto"/>
            <w:hideMark/>
          </w:tcPr>
          <w:p w14:paraId="43EC17EF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535EFB53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Scenario (What to test)</w:t>
            </w:r>
          </w:p>
        </w:tc>
        <w:tc>
          <w:tcPr>
            <w:tcW w:w="0" w:type="auto"/>
            <w:hideMark/>
          </w:tcPr>
          <w:p w14:paraId="7DDC6E46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Test Steps (How to test)</w:t>
            </w:r>
          </w:p>
        </w:tc>
        <w:tc>
          <w:tcPr>
            <w:tcW w:w="0" w:type="auto"/>
            <w:hideMark/>
          </w:tcPr>
          <w:p w14:paraId="0C7F6C71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0F6FEC04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53BE1B6F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Pass/Fail</w:t>
            </w:r>
          </w:p>
        </w:tc>
      </w:tr>
      <w:tr w:rsidR="00021F1A" w:rsidRPr="007D6E86" w14:paraId="5E76EA2B" w14:textId="77777777" w:rsidTr="00021F1A">
        <w:trPr>
          <w:trHeight w:val="1025"/>
        </w:trPr>
        <w:tc>
          <w:tcPr>
            <w:tcW w:w="0" w:type="auto"/>
            <w:hideMark/>
          </w:tcPr>
          <w:p w14:paraId="182370BD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HV-01</w:t>
            </w:r>
          </w:p>
        </w:tc>
        <w:tc>
          <w:tcPr>
            <w:tcW w:w="0" w:type="auto"/>
            <w:hideMark/>
          </w:tcPr>
          <w:p w14:paraId="22A8BA56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Image Upload Functionality</w:t>
            </w:r>
          </w:p>
        </w:tc>
        <w:tc>
          <w:tcPr>
            <w:tcW w:w="0" w:type="auto"/>
            <w:hideMark/>
          </w:tcPr>
          <w:p w14:paraId="3E012725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Upload a blood smear image in the UI</w:t>
            </w:r>
          </w:p>
        </w:tc>
        <w:tc>
          <w:tcPr>
            <w:tcW w:w="0" w:type="auto"/>
            <w:hideMark/>
          </w:tcPr>
          <w:p w14:paraId="4D478F3B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Image should upload without error and preview correctly</w:t>
            </w:r>
          </w:p>
        </w:tc>
        <w:tc>
          <w:tcPr>
            <w:tcW w:w="0" w:type="auto"/>
            <w:hideMark/>
          </w:tcPr>
          <w:p w14:paraId="4D4EADA3" w14:textId="789C602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E6832EF" w14:textId="083D5596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1F1A" w:rsidRPr="007D6E86" w14:paraId="576FC636" w14:textId="77777777" w:rsidTr="00021F1A">
        <w:trPr>
          <w:trHeight w:val="1321"/>
        </w:trPr>
        <w:tc>
          <w:tcPr>
            <w:tcW w:w="0" w:type="auto"/>
            <w:hideMark/>
          </w:tcPr>
          <w:p w14:paraId="13024A51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HV-02</w:t>
            </w:r>
          </w:p>
        </w:tc>
        <w:tc>
          <w:tcPr>
            <w:tcW w:w="0" w:type="auto"/>
            <w:hideMark/>
          </w:tcPr>
          <w:p w14:paraId="59E9BEF8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Input Image Validation</w:t>
            </w:r>
          </w:p>
        </w:tc>
        <w:tc>
          <w:tcPr>
            <w:tcW w:w="0" w:type="auto"/>
            <w:hideMark/>
          </w:tcPr>
          <w:p w14:paraId="77501D1D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Try uploading non-image files (e.g., .txt, .docx) or corrupted images</w:t>
            </w:r>
          </w:p>
        </w:tc>
        <w:tc>
          <w:tcPr>
            <w:tcW w:w="0" w:type="auto"/>
            <w:hideMark/>
          </w:tcPr>
          <w:p w14:paraId="5779C663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App should reject unsupported or invalid files with error message</w:t>
            </w:r>
          </w:p>
        </w:tc>
        <w:tc>
          <w:tcPr>
            <w:tcW w:w="0" w:type="auto"/>
          </w:tcPr>
          <w:p w14:paraId="75BCB0AF" w14:textId="58626ADB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2D318EA" w14:textId="3409006F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1F1A" w:rsidRPr="007D6E86" w14:paraId="15AD7B90" w14:textId="77777777" w:rsidTr="00021F1A">
        <w:trPr>
          <w:trHeight w:val="1321"/>
        </w:trPr>
        <w:tc>
          <w:tcPr>
            <w:tcW w:w="0" w:type="auto"/>
            <w:hideMark/>
          </w:tcPr>
          <w:p w14:paraId="7613F376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HV-03</w:t>
            </w:r>
          </w:p>
        </w:tc>
        <w:tc>
          <w:tcPr>
            <w:tcW w:w="0" w:type="auto"/>
            <w:hideMark/>
          </w:tcPr>
          <w:p w14:paraId="766FDAA5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Blood Cell Classification Accuracy</w:t>
            </w:r>
          </w:p>
        </w:tc>
        <w:tc>
          <w:tcPr>
            <w:tcW w:w="0" w:type="auto"/>
            <w:hideMark/>
          </w:tcPr>
          <w:p w14:paraId="3C23D19F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Upload clear images of lymphocyte, neutrophil, etc. and check predictions</w:t>
            </w:r>
          </w:p>
        </w:tc>
        <w:tc>
          <w:tcPr>
            <w:tcW w:w="0" w:type="auto"/>
            <w:hideMark/>
          </w:tcPr>
          <w:p w14:paraId="452D86F8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Model should return correct blood cell type with high confidence</w:t>
            </w:r>
          </w:p>
        </w:tc>
        <w:tc>
          <w:tcPr>
            <w:tcW w:w="0" w:type="auto"/>
          </w:tcPr>
          <w:p w14:paraId="7E9FB97F" w14:textId="649F7F1B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09C426F" w14:textId="52AA26CE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1F1A" w:rsidRPr="007D6E86" w14:paraId="140A7751" w14:textId="77777777" w:rsidTr="00021F1A">
        <w:trPr>
          <w:trHeight w:val="1034"/>
        </w:trPr>
        <w:tc>
          <w:tcPr>
            <w:tcW w:w="0" w:type="auto"/>
            <w:hideMark/>
          </w:tcPr>
          <w:p w14:paraId="3B69F19E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HV-04</w:t>
            </w:r>
          </w:p>
        </w:tc>
        <w:tc>
          <w:tcPr>
            <w:tcW w:w="0" w:type="auto"/>
            <w:hideMark/>
          </w:tcPr>
          <w:p w14:paraId="6A671DFA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Transfer Learning Model Loading</w:t>
            </w:r>
          </w:p>
        </w:tc>
        <w:tc>
          <w:tcPr>
            <w:tcW w:w="0" w:type="auto"/>
            <w:hideMark/>
          </w:tcPr>
          <w:p w14:paraId="10F5E906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Start the app and observe if the pre-trained model loads without issues</w:t>
            </w:r>
          </w:p>
        </w:tc>
        <w:tc>
          <w:tcPr>
            <w:tcW w:w="0" w:type="auto"/>
            <w:hideMark/>
          </w:tcPr>
          <w:p w14:paraId="44F93F8E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Model should load into memory and be ready for predictions</w:t>
            </w:r>
          </w:p>
        </w:tc>
        <w:tc>
          <w:tcPr>
            <w:tcW w:w="0" w:type="auto"/>
          </w:tcPr>
          <w:p w14:paraId="29080327" w14:textId="77CE3CBF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36DBD78" w14:textId="55DC1995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1F1A" w:rsidRPr="007D6E86" w14:paraId="6CC1508D" w14:textId="77777777" w:rsidTr="00021F1A">
        <w:trPr>
          <w:trHeight w:val="1321"/>
        </w:trPr>
        <w:tc>
          <w:tcPr>
            <w:tcW w:w="0" w:type="auto"/>
            <w:hideMark/>
          </w:tcPr>
          <w:p w14:paraId="70902648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HV-05</w:t>
            </w:r>
          </w:p>
        </w:tc>
        <w:tc>
          <w:tcPr>
            <w:tcW w:w="0" w:type="auto"/>
            <w:hideMark/>
          </w:tcPr>
          <w:p w14:paraId="65197969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Performance on Low-Resolution Images</w:t>
            </w:r>
          </w:p>
        </w:tc>
        <w:tc>
          <w:tcPr>
            <w:tcW w:w="0" w:type="auto"/>
            <w:hideMark/>
          </w:tcPr>
          <w:p w14:paraId="1D53A8A8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Upload blurry or low-res blood smear images</w:t>
            </w:r>
          </w:p>
        </w:tc>
        <w:tc>
          <w:tcPr>
            <w:tcW w:w="0" w:type="auto"/>
            <w:hideMark/>
          </w:tcPr>
          <w:p w14:paraId="2D7A0402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System should still provide prediction or show warning if unusable</w:t>
            </w:r>
          </w:p>
        </w:tc>
        <w:tc>
          <w:tcPr>
            <w:tcW w:w="0" w:type="auto"/>
          </w:tcPr>
          <w:p w14:paraId="3CF88570" w14:textId="3C6BE4BE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523E2D2" w14:textId="3DFD6080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1F1A" w:rsidRPr="007D6E86" w14:paraId="6836971D" w14:textId="77777777" w:rsidTr="00021F1A">
        <w:trPr>
          <w:trHeight w:val="1025"/>
        </w:trPr>
        <w:tc>
          <w:tcPr>
            <w:tcW w:w="0" w:type="auto"/>
            <w:hideMark/>
          </w:tcPr>
          <w:p w14:paraId="4F3C2F40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HV-06</w:t>
            </w:r>
          </w:p>
        </w:tc>
        <w:tc>
          <w:tcPr>
            <w:tcW w:w="0" w:type="auto"/>
            <w:hideMark/>
          </w:tcPr>
          <w:p w14:paraId="52ED982B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Web Interface Responsiveness</w:t>
            </w:r>
          </w:p>
        </w:tc>
        <w:tc>
          <w:tcPr>
            <w:tcW w:w="0" w:type="auto"/>
            <w:hideMark/>
          </w:tcPr>
          <w:p w14:paraId="7FF3955D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Test interface on desktop, tablet, and mobile</w:t>
            </w:r>
          </w:p>
        </w:tc>
        <w:tc>
          <w:tcPr>
            <w:tcW w:w="0" w:type="auto"/>
            <w:hideMark/>
          </w:tcPr>
          <w:p w14:paraId="3EB618A1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UI should adapt to different screen sizes and remain usable</w:t>
            </w:r>
          </w:p>
        </w:tc>
        <w:tc>
          <w:tcPr>
            <w:tcW w:w="0" w:type="auto"/>
          </w:tcPr>
          <w:p w14:paraId="6ADBBE77" w14:textId="4FCB596E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B26BD3D" w14:textId="1233297D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1F1A" w:rsidRPr="007D6E86" w14:paraId="0940169A" w14:textId="77777777" w:rsidTr="00021F1A">
        <w:trPr>
          <w:trHeight w:val="1034"/>
        </w:trPr>
        <w:tc>
          <w:tcPr>
            <w:tcW w:w="0" w:type="auto"/>
            <w:hideMark/>
          </w:tcPr>
          <w:p w14:paraId="11501818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lastRenderedPageBreak/>
              <w:t>HV-07</w:t>
            </w:r>
          </w:p>
        </w:tc>
        <w:tc>
          <w:tcPr>
            <w:tcW w:w="0" w:type="auto"/>
            <w:hideMark/>
          </w:tcPr>
          <w:p w14:paraId="48B8FB0E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Multiple File Upload</w:t>
            </w:r>
          </w:p>
        </w:tc>
        <w:tc>
          <w:tcPr>
            <w:tcW w:w="0" w:type="auto"/>
            <w:hideMark/>
          </w:tcPr>
          <w:p w14:paraId="7B84139C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Upload several images simultaneously</w:t>
            </w:r>
          </w:p>
        </w:tc>
        <w:tc>
          <w:tcPr>
            <w:tcW w:w="0" w:type="auto"/>
            <w:hideMark/>
          </w:tcPr>
          <w:p w14:paraId="14F14B79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System should accept and process all valid image files</w:t>
            </w:r>
          </w:p>
        </w:tc>
        <w:tc>
          <w:tcPr>
            <w:tcW w:w="0" w:type="auto"/>
          </w:tcPr>
          <w:p w14:paraId="07E927EB" w14:textId="7F1F9D03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6AD1660" w14:textId="4732B391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1F1A" w:rsidRPr="007D6E86" w14:paraId="287D8DA2" w14:textId="77777777" w:rsidTr="00021F1A">
        <w:trPr>
          <w:trHeight w:val="1034"/>
        </w:trPr>
        <w:tc>
          <w:tcPr>
            <w:tcW w:w="0" w:type="auto"/>
            <w:hideMark/>
          </w:tcPr>
          <w:p w14:paraId="7AAFCE7C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HV-08</w:t>
            </w:r>
          </w:p>
        </w:tc>
        <w:tc>
          <w:tcPr>
            <w:tcW w:w="0" w:type="auto"/>
            <w:hideMark/>
          </w:tcPr>
          <w:p w14:paraId="45916242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Error Handling on Prediction Failures</w:t>
            </w:r>
          </w:p>
        </w:tc>
        <w:tc>
          <w:tcPr>
            <w:tcW w:w="0" w:type="auto"/>
            <w:hideMark/>
          </w:tcPr>
          <w:p w14:paraId="75735783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Simulate a crash during prediction (e.g., break model loading temporarily)</w:t>
            </w:r>
          </w:p>
        </w:tc>
        <w:tc>
          <w:tcPr>
            <w:tcW w:w="0" w:type="auto"/>
            <w:hideMark/>
          </w:tcPr>
          <w:p w14:paraId="64F13F1D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Error message should display instead of crashing the app</w:t>
            </w:r>
          </w:p>
        </w:tc>
        <w:tc>
          <w:tcPr>
            <w:tcW w:w="0" w:type="auto"/>
          </w:tcPr>
          <w:p w14:paraId="160F2590" w14:textId="3472617B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E20B99C" w14:textId="7AD76609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1F1A" w:rsidRPr="007D6E86" w14:paraId="0362229D" w14:textId="77777777" w:rsidTr="00021F1A">
        <w:trPr>
          <w:trHeight w:val="143"/>
        </w:trPr>
        <w:tc>
          <w:tcPr>
            <w:tcW w:w="0" w:type="auto"/>
            <w:hideMark/>
          </w:tcPr>
          <w:p w14:paraId="73AF5245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HV-09</w:t>
            </w:r>
          </w:p>
        </w:tc>
        <w:tc>
          <w:tcPr>
            <w:tcW w:w="0" w:type="auto"/>
            <w:hideMark/>
          </w:tcPr>
          <w:p w14:paraId="27F419C7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Accuracy Report Generation (if available)</w:t>
            </w:r>
          </w:p>
        </w:tc>
        <w:tc>
          <w:tcPr>
            <w:tcW w:w="0" w:type="auto"/>
            <w:hideMark/>
          </w:tcPr>
          <w:p w14:paraId="5A8DB2BF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Check if accuracy/confusion matrix or logs are downloadable after predictions</w:t>
            </w:r>
          </w:p>
        </w:tc>
        <w:tc>
          <w:tcPr>
            <w:tcW w:w="0" w:type="auto"/>
            <w:hideMark/>
          </w:tcPr>
          <w:p w14:paraId="090F1FDC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Report should generate and download correctly</w:t>
            </w:r>
          </w:p>
        </w:tc>
        <w:tc>
          <w:tcPr>
            <w:tcW w:w="0" w:type="auto"/>
          </w:tcPr>
          <w:p w14:paraId="2445DF90" w14:textId="1454E880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79E6A56" w14:textId="2312690D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1F1A" w:rsidRPr="007D6E86" w14:paraId="6EB7E617" w14:textId="77777777" w:rsidTr="00021F1A">
        <w:trPr>
          <w:trHeight w:val="1616"/>
        </w:trPr>
        <w:tc>
          <w:tcPr>
            <w:tcW w:w="0" w:type="auto"/>
            <w:hideMark/>
          </w:tcPr>
          <w:p w14:paraId="66D68B71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D6E86">
              <w:rPr>
                <w:rFonts w:ascii="Times New Roman" w:hAnsi="Times New Roman" w:cs="Times New Roman"/>
                <w:b/>
                <w:bCs/>
              </w:rPr>
              <w:t>HV-10</w:t>
            </w:r>
          </w:p>
        </w:tc>
        <w:tc>
          <w:tcPr>
            <w:tcW w:w="0" w:type="auto"/>
            <w:hideMark/>
          </w:tcPr>
          <w:p w14:paraId="4FB066E9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Flask API Endpoint Functionality</w:t>
            </w:r>
          </w:p>
        </w:tc>
        <w:tc>
          <w:tcPr>
            <w:tcW w:w="0" w:type="auto"/>
            <w:hideMark/>
          </w:tcPr>
          <w:p w14:paraId="3D68D1F6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Send test POST request with image to the prediction endpoint</w:t>
            </w:r>
          </w:p>
        </w:tc>
        <w:tc>
          <w:tcPr>
            <w:tcW w:w="0" w:type="auto"/>
            <w:hideMark/>
          </w:tcPr>
          <w:p w14:paraId="794B919F" w14:textId="77777777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D6E86">
              <w:rPr>
                <w:rFonts w:ascii="Times New Roman" w:hAnsi="Times New Roman" w:cs="Times New Roman"/>
              </w:rPr>
              <w:t>JSON response should include correct class label and probability score</w:t>
            </w:r>
          </w:p>
        </w:tc>
        <w:tc>
          <w:tcPr>
            <w:tcW w:w="0" w:type="auto"/>
          </w:tcPr>
          <w:p w14:paraId="631E76FF" w14:textId="6E057A2A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2C806C1" w14:textId="186822A3" w:rsidR="00800CF4" w:rsidRPr="007D6E86" w:rsidRDefault="00800CF4" w:rsidP="00800C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2551EB4" w14:textId="34264191" w:rsidR="003360ED" w:rsidRPr="007D6E86" w:rsidRDefault="003360ED" w:rsidP="003360ED">
      <w:pPr>
        <w:rPr>
          <w:rFonts w:ascii="Times New Roman" w:hAnsi="Times New Roman" w:cs="Times New Roman"/>
          <w:sz w:val="28"/>
          <w:szCs w:val="28"/>
        </w:rPr>
      </w:pPr>
    </w:p>
    <w:p w14:paraId="5687C6DE" w14:textId="44D1679A" w:rsidR="003360ED" w:rsidRPr="007D6E86" w:rsidRDefault="003360ED" w:rsidP="003360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E86">
        <w:rPr>
          <w:rFonts w:ascii="Times New Roman" w:hAnsi="Times New Roman" w:cs="Times New Roman"/>
          <w:b/>
          <w:bCs/>
          <w:sz w:val="28"/>
          <w:szCs w:val="28"/>
        </w:rPr>
        <w:t>Performance Testing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60ED" w:rsidRPr="007D6E86" w14:paraId="7BF5AF24" w14:textId="77777777" w:rsidTr="00021F1A">
        <w:tc>
          <w:tcPr>
            <w:tcW w:w="9016" w:type="dxa"/>
          </w:tcPr>
          <w:tbl>
            <w:tblPr>
              <w:tblStyle w:val="TableGrid"/>
              <w:tblW w:w="8790" w:type="dxa"/>
              <w:tblLook w:val="04A0" w:firstRow="1" w:lastRow="0" w:firstColumn="1" w:lastColumn="0" w:noHBand="0" w:noVBand="1"/>
            </w:tblPr>
            <w:tblGrid>
              <w:gridCol w:w="794"/>
              <w:gridCol w:w="1667"/>
              <w:gridCol w:w="2358"/>
              <w:gridCol w:w="1960"/>
              <w:gridCol w:w="951"/>
              <w:gridCol w:w="1060"/>
            </w:tblGrid>
            <w:tr w:rsidR="003360ED" w:rsidRPr="007D6E86" w14:paraId="2A5D65F0" w14:textId="77777777" w:rsidTr="00021F1A">
              <w:trPr>
                <w:trHeight w:val="1039"/>
              </w:trPr>
              <w:tc>
                <w:tcPr>
                  <w:tcW w:w="0" w:type="auto"/>
                  <w:hideMark/>
                </w:tcPr>
                <w:p w14:paraId="188DFF03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Test Case ID</w:t>
                  </w:r>
                </w:p>
              </w:tc>
              <w:tc>
                <w:tcPr>
                  <w:tcW w:w="0" w:type="auto"/>
                  <w:hideMark/>
                </w:tcPr>
                <w:p w14:paraId="1A7CD76E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Scenario (What to test)</w:t>
                  </w:r>
                </w:p>
              </w:tc>
              <w:tc>
                <w:tcPr>
                  <w:tcW w:w="0" w:type="auto"/>
                  <w:hideMark/>
                </w:tcPr>
                <w:p w14:paraId="4261596C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Test Steps (How to test)</w:t>
                  </w:r>
                </w:p>
              </w:tc>
              <w:tc>
                <w:tcPr>
                  <w:tcW w:w="0" w:type="auto"/>
                  <w:hideMark/>
                </w:tcPr>
                <w:p w14:paraId="2BB0627F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0" w:type="auto"/>
                  <w:hideMark/>
                </w:tcPr>
                <w:p w14:paraId="28BF68F2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0" w:type="auto"/>
                  <w:hideMark/>
                </w:tcPr>
                <w:p w14:paraId="5229D857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Pass/Fail</w:t>
                  </w:r>
                </w:p>
              </w:tc>
            </w:tr>
            <w:tr w:rsidR="003360ED" w:rsidRPr="007D6E86" w14:paraId="2A636CFE" w14:textId="77777777" w:rsidTr="00021F1A">
              <w:trPr>
                <w:trHeight w:val="1327"/>
              </w:trPr>
              <w:tc>
                <w:tcPr>
                  <w:tcW w:w="0" w:type="auto"/>
                  <w:hideMark/>
                </w:tcPr>
                <w:p w14:paraId="5C1C63FB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PT-01</w:t>
                  </w:r>
                </w:p>
              </w:tc>
              <w:tc>
                <w:tcPr>
                  <w:tcW w:w="0" w:type="auto"/>
                  <w:hideMark/>
                </w:tcPr>
                <w:p w14:paraId="48346C13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Disease Prediction Response Time</w:t>
                  </w:r>
                </w:p>
              </w:tc>
              <w:tc>
                <w:tcPr>
                  <w:tcW w:w="0" w:type="auto"/>
                  <w:hideMark/>
                </w:tcPr>
                <w:p w14:paraId="1E22F137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Use a stopwatch or log time taken for prediction after symptom input</w:t>
                  </w:r>
                </w:p>
              </w:tc>
              <w:tc>
                <w:tcPr>
                  <w:tcW w:w="0" w:type="auto"/>
                  <w:hideMark/>
                </w:tcPr>
                <w:p w14:paraId="3D8C9C6E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 xml:space="preserve">Should respond in </w:t>
                  </w: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under 3 seconds</w:t>
                  </w:r>
                </w:p>
              </w:tc>
              <w:tc>
                <w:tcPr>
                  <w:tcW w:w="0" w:type="auto"/>
                  <w:hideMark/>
                </w:tcPr>
                <w:p w14:paraId="5659EC72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2D0AC00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360ED" w:rsidRPr="007D6E86" w14:paraId="6FFF55BE" w14:textId="77777777" w:rsidTr="00021F1A">
              <w:trPr>
                <w:trHeight w:val="1030"/>
              </w:trPr>
              <w:tc>
                <w:tcPr>
                  <w:tcW w:w="0" w:type="auto"/>
                  <w:hideMark/>
                </w:tcPr>
                <w:p w14:paraId="435922D1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PT-02</w:t>
                  </w:r>
                </w:p>
              </w:tc>
              <w:tc>
                <w:tcPr>
                  <w:tcW w:w="0" w:type="auto"/>
                  <w:hideMark/>
                </w:tcPr>
                <w:p w14:paraId="4D997DE6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Chat API Load Test</w:t>
                  </w:r>
                </w:p>
              </w:tc>
              <w:tc>
                <w:tcPr>
                  <w:tcW w:w="0" w:type="auto"/>
                  <w:hideMark/>
                </w:tcPr>
                <w:p w14:paraId="147FAF75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Simulate 10+ users chatting with AI simultaneously</w:t>
                  </w:r>
                </w:p>
              </w:tc>
              <w:tc>
                <w:tcPr>
                  <w:tcW w:w="0" w:type="auto"/>
                  <w:hideMark/>
                </w:tcPr>
                <w:p w14:paraId="017AD940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Chatbot remains responsive with no timeouts</w:t>
                  </w:r>
                </w:p>
              </w:tc>
              <w:tc>
                <w:tcPr>
                  <w:tcW w:w="0" w:type="auto"/>
                  <w:hideMark/>
                </w:tcPr>
                <w:p w14:paraId="60ED1323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20409F9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360ED" w:rsidRPr="007D6E86" w14:paraId="7ADF924E" w14:textId="77777777" w:rsidTr="00021F1A">
              <w:trPr>
                <w:trHeight w:val="1039"/>
              </w:trPr>
              <w:tc>
                <w:tcPr>
                  <w:tcW w:w="0" w:type="auto"/>
                  <w:hideMark/>
                </w:tcPr>
                <w:p w14:paraId="31895463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PT-03</w:t>
                  </w:r>
                </w:p>
              </w:tc>
              <w:tc>
                <w:tcPr>
                  <w:tcW w:w="0" w:type="auto"/>
                  <w:hideMark/>
                </w:tcPr>
                <w:p w14:paraId="7C7715D4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Vitals Data Upload Load Test</w:t>
                  </w:r>
                </w:p>
              </w:tc>
              <w:tc>
                <w:tcPr>
                  <w:tcW w:w="0" w:type="auto"/>
                  <w:hideMark/>
                </w:tcPr>
                <w:p w14:paraId="7F8D6B3C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Upload multiple vital logs (e.g., 50 records from Excel or sensors)</w:t>
                  </w:r>
                </w:p>
              </w:tc>
              <w:tc>
                <w:tcPr>
                  <w:tcW w:w="0" w:type="auto"/>
                  <w:hideMark/>
                </w:tcPr>
                <w:p w14:paraId="6F57DB80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Upload and visualization should work without lag</w:t>
                  </w:r>
                </w:p>
              </w:tc>
              <w:tc>
                <w:tcPr>
                  <w:tcW w:w="0" w:type="auto"/>
                  <w:hideMark/>
                </w:tcPr>
                <w:p w14:paraId="188C9D56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57CAC01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360ED" w:rsidRPr="007D6E86" w14:paraId="21B3A823" w14:textId="77777777" w:rsidTr="00021F1A">
              <w:trPr>
                <w:trHeight w:val="1030"/>
              </w:trPr>
              <w:tc>
                <w:tcPr>
                  <w:tcW w:w="0" w:type="auto"/>
                  <w:hideMark/>
                </w:tcPr>
                <w:p w14:paraId="6DFCA269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PT-04</w:t>
                  </w:r>
                </w:p>
              </w:tc>
              <w:tc>
                <w:tcPr>
                  <w:tcW w:w="0" w:type="auto"/>
                  <w:hideMark/>
                </w:tcPr>
                <w:p w14:paraId="0FEF7B87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Dashboard Load Performance</w:t>
                  </w:r>
                </w:p>
              </w:tc>
              <w:tc>
                <w:tcPr>
                  <w:tcW w:w="0" w:type="auto"/>
                  <w:hideMark/>
                </w:tcPr>
                <w:p w14:paraId="71629460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Open dashboard with multiple charts and recent health records</w:t>
                  </w:r>
                </w:p>
              </w:tc>
              <w:tc>
                <w:tcPr>
                  <w:tcW w:w="0" w:type="auto"/>
                  <w:hideMark/>
                </w:tcPr>
                <w:p w14:paraId="6DE318C3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Loads within 2–3 seconds on stable network</w:t>
                  </w:r>
                </w:p>
              </w:tc>
              <w:tc>
                <w:tcPr>
                  <w:tcW w:w="0" w:type="auto"/>
                  <w:hideMark/>
                </w:tcPr>
                <w:p w14:paraId="3C39F4A4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66AFE8A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360ED" w:rsidRPr="007D6E86" w14:paraId="65D6AB89" w14:textId="77777777" w:rsidTr="00021F1A">
              <w:trPr>
                <w:trHeight w:val="1336"/>
              </w:trPr>
              <w:tc>
                <w:tcPr>
                  <w:tcW w:w="0" w:type="auto"/>
                  <w:hideMark/>
                </w:tcPr>
                <w:p w14:paraId="0445FC71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t>PT-05</w:t>
                  </w:r>
                </w:p>
              </w:tc>
              <w:tc>
                <w:tcPr>
                  <w:tcW w:w="0" w:type="auto"/>
                  <w:hideMark/>
                </w:tcPr>
                <w:p w14:paraId="0BF23799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Backend Model Throughput</w:t>
                  </w:r>
                </w:p>
              </w:tc>
              <w:tc>
                <w:tcPr>
                  <w:tcW w:w="0" w:type="auto"/>
                  <w:hideMark/>
                </w:tcPr>
                <w:p w14:paraId="664B9310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Send 100 requests per minute to disease predictor API</w:t>
                  </w:r>
                </w:p>
              </w:tc>
              <w:tc>
                <w:tcPr>
                  <w:tcW w:w="0" w:type="auto"/>
                  <w:hideMark/>
                </w:tcPr>
                <w:p w14:paraId="7C55CCA3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No crashes, responses maintained under 5s</w:t>
                  </w:r>
                </w:p>
              </w:tc>
              <w:tc>
                <w:tcPr>
                  <w:tcW w:w="0" w:type="auto"/>
                  <w:hideMark/>
                </w:tcPr>
                <w:p w14:paraId="029884C7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02A67A3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360ED" w:rsidRPr="007D6E86" w14:paraId="5BFAED3C" w14:textId="77777777" w:rsidTr="00021F1A">
              <w:trPr>
                <w:trHeight w:val="1327"/>
              </w:trPr>
              <w:tc>
                <w:tcPr>
                  <w:tcW w:w="0" w:type="auto"/>
                  <w:hideMark/>
                </w:tcPr>
                <w:p w14:paraId="777F9702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  <w:b/>
                      <w:bCs/>
                    </w:rPr>
                    <w:lastRenderedPageBreak/>
                    <w:t>PT-06</w:t>
                  </w:r>
                </w:p>
              </w:tc>
              <w:tc>
                <w:tcPr>
                  <w:tcW w:w="0" w:type="auto"/>
                  <w:hideMark/>
                </w:tcPr>
                <w:p w14:paraId="74D12BAC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File Upload Resilience</w:t>
                  </w:r>
                </w:p>
              </w:tc>
              <w:tc>
                <w:tcPr>
                  <w:tcW w:w="0" w:type="auto"/>
                  <w:hideMark/>
                </w:tcPr>
                <w:p w14:paraId="178560BF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Upload multiple reports (PDF, images) at once</w:t>
                  </w:r>
                </w:p>
              </w:tc>
              <w:tc>
                <w:tcPr>
                  <w:tcW w:w="0" w:type="auto"/>
                  <w:hideMark/>
                </w:tcPr>
                <w:p w14:paraId="72DD2B38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  <w:r w:rsidRPr="007D6E86">
                    <w:rPr>
                      <w:rFonts w:ascii="Times New Roman" w:hAnsi="Times New Roman" w:cs="Times New Roman"/>
                    </w:rPr>
                    <w:t>All uploads complete without crashing the application</w:t>
                  </w:r>
                </w:p>
              </w:tc>
              <w:tc>
                <w:tcPr>
                  <w:tcW w:w="0" w:type="auto"/>
                  <w:hideMark/>
                </w:tcPr>
                <w:p w14:paraId="29CFE726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</w:tcPr>
                <w:p w14:paraId="27E3748C" w14:textId="77777777" w:rsidR="003360ED" w:rsidRPr="007D6E86" w:rsidRDefault="003360ED" w:rsidP="008917A4">
                  <w:pPr>
                    <w:spacing w:after="160" w:line="259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46BF07C" w14:textId="77777777" w:rsidR="003360ED" w:rsidRPr="007D6E86" w:rsidRDefault="003360ED">
            <w:pPr>
              <w:rPr>
                <w:rFonts w:ascii="Times New Roman" w:hAnsi="Times New Roman" w:cs="Times New Roman"/>
              </w:rPr>
            </w:pPr>
          </w:p>
        </w:tc>
      </w:tr>
    </w:tbl>
    <w:p w14:paraId="12AC7634" w14:textId="77777777" w:rsidR="001F05AD" w:rsidRPr="007D6E86" w:rsidRDefault="001F05AD" w:rsidP="003360ED">
      <w:pPr>
        <w:rPr>
          <w:rFonts w:ascii="Times New Roman" w:hAnsi="Times New Roman" w:cs="Times New Roman"/>
        </w:rPr>
      </w:pPr>
    </w:p>
    <w:sectPr w:rsidR="001F05AD" w:rsidRPr="007D6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3E"/>
    <w:rsid w:val="00021F1A"/>
    <w:rsid w:val="00026F4F"/>
    <w:rsid w:val="001E763E"/>
    <w:rsid w:val="001F05AD"/>
    <w:rsid w:val="0020394A"/>
    <w:rsid w:val="00227278"/>
    <w:rsid w:val="003360ED"/>
    <w:rsid w:val="003B57E9"/>
    <w:rsid w:val="003B761E"/>
    <w:rsid w:val="003C4519"/>
    <w:rsid w:val="0061022B"/>
    <w:rsid w:val="00630385"/>
    <w:rsid w:val="006E3836"/>
    <w:rsid w:val="00700A29"/>
    <w:rsid w:val="007025A7"/>
    <w:rsid w:val="007D6E86"/>
    <w:rsid w:val="00800CF4"/>
    <w:rsid w:val="00831C9B"/>
    <w:rsid w:val="008C4403"/>
    <w:rsid w:val="00AF6F5F"/>
    <w:rsid w:val="00B25893"/>
    <w:rsid w:val="00BF464B"/>
    <w:rsid w:val="00C57037"/>
    <w:rsid w:val="00CA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E990"/>
  <w15:chartTrackingRefBased/>
  <w15:docId w15:val="{1D5B7194-27A3-4737-8189-1B1A83BF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63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3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5CAE1-EB4E-44F3-9A6B-93292CA07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 Lakshmi</dc:creator>
  <cp:keywords/>
  <dc:description/>
  <cp:lastModifiedBy>WELCOME</cp:lastModifiedBy>
  <cp:revision>6</cp:revision>
  <dcterms:created xsi:type="dcterms:W3CDTF">2025-06-26T16:43:00Z</dcterms:created>
  <dcterms:modified xsi:type="dcterms:W3CDTF">2025-06-28T11:52:00Z</dcterms:modified>
</cp:coreProperties>
</file>