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横山不是又一个乡村民宿项目</w:t>
      </w:r>
    </w:p>
    <w:p>
      <w:pPr>
        <w:jc w:val="center"/>
      </w:pPr>
      <w:r>
        <w:rPr>
          <w:color w:val="888888"/>
          <w:sz w:val="28"/>
        </w:rPr>
        <w:t>上海市松江区横山村乡村振兴项目  ·  投资决策支撑报告</w:t>
      </w:r>
    </w:p>
    <w:p/>
    <w:p>
      <w:pPr>
        <w:ind w:firstLine="397"/>
      </w:pPr>
      <w:r>
        <w:t>编制单位：运营方（总运营商 + 产业组织者 + 公共空间实施统筹方）</w:t>
      </w:r>
    </w:p>
    <w:p>
      <w:pPr>
        <w:ind w:firstLine="397"/>
      </w:pPr>
      <w:r>
        <w:t>编制日期：2026年6月</w:t>
      </w:r>
    </w:p>
    <w:p>
      <w:pPr>
        <w:ind w:firstLine="397"/>
      </w:pPr>
      <w:r>
        <w:t>文件性质：向政府汇报的顶层设计对接方案</w:t>
      </w:r>
    </w:p>
    <w:p>
      <w:r>
        <w:br w:type="page"/>
      </w:r>
    </w:p>
    <w:p>
      <w:r>
        <w:rPr>
          <w:b/>
          <w:color w:val="2D6A4F"/>
          <w:sz w:val="36"/>
        </w:rPr>
        <w:t>第一章 为什么是横山</w:t>
      </w:r>
    </w:p>
    <w:p>
      <w:r>
        <w:rPr>
          <w:b/>
          <w:color w:val="444444"/>
          <w:sz w:val="28"/>
        </w:rPr>
        <w:t>1.1 一句话</w:t>
      </w:r>
    </w:p>
    <w:p>
      <w:pPr>
        <w:ind w:left="850" w:right="850"/>
      </w:pPr>
      <w:r>
        <w:rPr>
          <w:i/>
          <w:color w:val="888888"/>
          <w:sz w:val="22"/>
        </w:rPr>
        <w:t>横山不是又一个乡村民宿项目。它是上海唯一一个能让城市人45分钟到达、在环山古村中花4-24小时、体验真实文化IP、骑行、咖啡、市集和高端住宿的近郊高频休闲目的地。</w:t>
      </w:r>
    </w:p>
    <w:p>
      <w:pPr>
        <w:ind w:firstLine="397"/>
      </w:pPr>
      <w:r>
        <w:t>竞品要么太远（莫干山2小时以上）、要么太小（单体民宿）、要么没文化（缺IP）、要么没联动（单一业态）。横山同时拥有六个不可复制的条件——这个组合在上海周边200公里内不存在。</w:t>
      </w:r>
    </w:p>
    <w:p>
      <w:r>
        <w:rPr>
          <w:b/>
          <w:color w:val="444444"/>
          <w:sz w:val="28"/>
        </w:rPr>
        <w:t>1.2 六个不可复制的条件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为什么不可复制</w:t>
            </w:r>
          </w:p>
        </w:tc>
      </w:tr>
      <w:tr>
        <w:tc>
          <w:tcPr>
            <w:tcW w:type="dxa" w:w="4703"/>
          </w:tcPr>
          <w:p>
            <w:r>
              <w:t>1. 环山型村落（山在村中央）</w:t>
            </w:r>
          </w:p>
        </w:tc>
        <w:tc>
          <w:tcPr>
            <w:tcW w:type="dxa" w:w="4703"/>
          </w:tcPr>
          <w:p>
            <w:r>
              <w:t>上海唯一。横云山68米居于村域中央，四个核心点位环山分布——这不是规划出来的，是地理决定的</w:t>
            </w:r>
          </w:p>
        </w:tc>
      </w:tr>
      <w:tr>
        <w:tc>
          <w:tcPr>
            <w:tcW w:type="dxa" w:w="4703"/>
          </w:tcPr>
          <w:p>
            <w:r>
              <w:t>2. 黄公望真实隐居地</w:t>
            </w:r>
          </w:p>
        </w:tc>
        <w:tc>
          <w:tcPr>
            <w:tcW w:type="dxa" w:w="4703"/>
          </w:tcPr>
          <w:p>
            <w:r>
              <w:t>元代大画家、《富春山居图》作者确实在松江/横山一带活动——方志、地名、村民口述史多重佐证。不是编的故事，是700年的历史事实</w:t>
            </w:r>
          </w:p>
        </w:tc>
      </w:tr>
      <w:tr>
        <w:tc>
          <w:tcPr>
            <w:tcW w:type="dxa" w:w="4703"/>
          </w:tcPr>
          <w:p>
            <w:r>
              <w:t>3. 松江大米国家地理标志</w:t>
            </w:r>
          </w:p>
        </w:tc>
        <w:tc>
          <w:tcPr>
            <w:tcW w:type="dxa" w:w="4703"/>
          </w:tcPr>
          <w:p>
            <w:r>
              <w:t>2014年获批。松江大米四个字受法律保护，冷饭不回生是品种自带特性。元代黄公望隐居期间吃的就是这种米——同一片田、同一个品种</w:t>
            </w:r>
          </w:p>
        </w:tc>
      </w:tr>
      <w:tr>
        <w:tc>
          <w:tcPr>
            <w:tcW w:type="dxa" w:w="4703"/>
          </w:tcPr>
          <w:p>
            <w:r>
              <w:t>4. 佘山国家度假区5公里内</w:t>
            </w:r>
          </w:p>
        </w:tc>
        <w:tc>
          <w:tcPr>
            <w:tcW w:type="dxa" w:w="4703"/>
          </w:tcPr>
          <w:p>
            <w:r>
              <w:t>1,570万以上年客流（2025年数据）——横山不需要从零导流，只需要从已经到佘山的人里分流一小部分</w:t>
            </w:r>
          </w:p>
        </w:tc>
      </w:tr>
      <w:tr>
        <w:tc>
          <w:tcPr>
            <w:tcW w:type="dxa" w:w="4703"/>
          </w:tcPr>
          <w:p>
            <w:r>
              <w:t>5. 近郊45分钟可达</w:t>
            </w:r>
          </w:p>
        </w:tc>
        <w:tc>
          <w:tcPr>
            <w:tcW w:type="dxa" w:w="4703"/>
          </w:tcPr>
          <w:p>
            <w:r>
              <w:t>距离人民广场约39公里，虹桥约28公里。不是低频远途度假，是高频近郊休闲——可下班后来喝杯咖啡、周末带孩子来待半天</w:t>
            </w:r>
          </w:p>
        </w:tc>
      </w:tr>
      <w:tr>
        <w:tc>
          <w:tcPr>
            <w:tcW w:type="dxa" w:w="4703"/>
          </w:tcPr>
          <w:p>
            <w:r>
              <w:t>6. 一万平方米可盘活空间</w:t>
            </w:r>
          </w:p>
        </w:tc>
        <w:tc>
          <w:tcPr>
            <w:tcW w:type="dxa" w:w="4703"/>
          </w:tcPr>
          <w:p>
            <w:r>
              <w:t>四个核心点位约10,849平方米、40多栋建筑、40亩林地——不是单体民宿，是村落级漫游系统</w:t>
            </w:r>
          </w:p>
        </w:tc>
      </w:tr>
    </w:tbl>
    <w:p/>
    <w:p>
      <w:pPr>
        <w:ind w:left="850" w:right="850"/>
      </w:pPr>
      <w:r>
        <w:rPr>
          <w:i/>
          <w:color w:val="888888"/>
          <w:sz w:val="22"/>
        </w:rPr>
        <w:t>黄公望50岁辞官，在横山隐居，画出了《富春山居图》。700年后——同一片田、同一条河、同一品种的米。你来横山，吃的就是他吃过的米，看的就是他画过的山。</w:t>
      </w:r>
    </w:p>
    <w:p>
      <w:r>
        <w:br w:type="page"/>
      </w:r>
    </w:p>
    <w:p>
      <w:r>
        <w:rPr>
          <w:b/>
          <w:color w:val="2D6A4F"/>
          <w:sz w:val="36"/>
        </w:rPr>
        <w:t>第二章 凭什么和别人不一样</w:t>
      </w:r>
    </w:p>
    <w:p>
      <w:r>
        <w:rPr>
          <w:b/>
          <w:color w:val="444444"/>
          <w:sz w:val="28"/>
        </w:rPr>
        <w:t>2.1 不是好一点——是别人做不到</w:t>
      </w:r>
    </w:p>
    <w:p>
      <w:pPr>
        <w:ind w:firstLine="397"/>
      </w:pPr>
      <w:r>
        <w:t>我们看了五个竞品——八十八亩田、计家墩理想村、莫干山集群、青山村、安吉桃花源。每一个都有值得学的东西。但每一个都缺横山的核心条件。横山的差异化不体现在比别人好，而是体现在别人即便想学也学不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竞品典型做法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横山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为什么别人做不了</w:t>
            </w:r>
          </w:p>
        </w:tc>
      </w:tr>
      <w:tr>
        <w:tc>
          <w:tcPr>
            <w:tcW w:type="dxa" w:w="2351"/>
          </w:tcPr>
          <w:p>
            <w:r>
              <w:t>车程</w:t>
            </w:r>
          </w:p>
        </w:tc>
        <w:tc>
          <w:tcPr>
            <w:tcW w:type="dxa" w:w="2351"/>
          </w:tcPr>
          <w:p>
            <w:r>
              <w:t>莫干山2小时以上（低频远途）</w:t>
            </w:r>
          </w:p>
        </w:tc>
        <w:tc>
          <w:tcPr>
            <w:tcW w:type="dxa" w:w="2351"/>
          </w:tcPr>
          <w:p>
            <w:r>
              <w:t>45分钟（高频近郊）</w:t>
            </w:r>
          </w:p>
        </w:tc>
        <w:tc>
          <w:tcPr>
            <w:tcW w:type="dxa" w:w="2351"/>
          </w:tcPr>
          <w:p>
            <w:r>
              <w:t>横山在松江——搬不走</w:t>
            </w:r>
          </w:p>
        </w:tc>
      </w:tr>
      <w:tr>
        <w:tc>
          <w:tcPr>
            <w:tcW w:type="dxa" w:w="2351"/>
          </w:tcPr>
          <w:p>
            <w:r>
              <w:t>可达频次</w:t>
            </w:r>
          </w:p>
        </w:tc>
        <w:tc>
          <w:tcPr>
            <w:tcW w:type="dxa" w:w="2351"/>
          </w:tcPr>
          <w:p>
            <w:r>
              <w:t>一年1-2次</w:t>
            </w:r>
          </w:p>
        </w:tc>
        <w:tc>
          <w:tcPr>
            <w:tcW w:type="dxa" w:w="2351"/>
          </w:tcPr>
          <w:p>
            <w:r>
              <w:t>一年6-12次</w:t>
            </w:r>
          </w:p>
        </w:tc>
        <w:tc>
          <w:tcPr>
            <w:tcW w:type="dxa" w:w="2351"/>
          </w:tcPr>
          <w:p>
            <w:r>
              <w:t>近郊意味着可下班后、周末、节假日随时来</w:t>
            </w:r>
          </w:p>
        </w:tc>
      </w:tr>
      <w:tr>
        <w:tc>
          <w:tcPr>
            <w:tcW w:type="dxa" w:w="2351"/>
          </w:tcPr>
          <w:p>
            <w:r>
              <w:t>文化IP</w:t>
            </w:r>
          </w:p>
        </w:tc>
        <w:tc>
          <w:tcPr>
            <w:tcW w:type="dxa" w:w="2351"/>
          </w:tcPr>
          <w:p>
            <w:r>
              <w:t>无或泛化（农家乐/网红风）</w:t>
            </w:r>
          </w:p>
        </w:tc>
        <w:tc>
          <w:tcPr>
            <w:tcW w:type="dxa" w:w="2351"/>
          </w:tcPr>
          <w:p>
            <w:r>
              <w:t>黄公望真IP + 元代至今700年</w:t>
            </w:r>
          </w:p>
        </w:tc>
        <w:tc>
          <w:tcPr>
            <w:tcW w:type="dxa" w:w="2351"/>
          </w:tcPr>
          <w:p>
            <w:r>
              <w:t>黄公望只在这里住过</w:t>
            </w:r>
          </w:p>
        </w:tc>
      </w:tr>
      <w:tr>
        <w:tc>
          <w:tcPr>
            <w:tcW w:type="dxa" w:w="2351"/>
          </w:tcPr>
          <w:p>
            <w:r>
              <w:t>资产规模</w:t>
            </w:r>
          </w:p>
        </w:tc>
        <w:tc>
          <w:tcPr>
            <w:tcW w:type="dxa" w:w="2351"/>
          </w:tcPr>
          <w:p>
            <w:r>
              <w:t>单体民宿为主</w:t>
            </w:r>
          </w:p>
        </w:tc>
        <w:tc>
          <w:tcPr>
            <w:tcW w:type="dxa" w:w="2351"/>
          </w:tcPr>
          <w:p>
            <w:r>
              <w:t>约10,849平方米，40多栋建筑，4个独立点位</w:t>
            </w:r>
          </w:p>
        </w:tc>
        <w:tc>
          <w:tcPr>
            <w:tcW w:type="dxa" w:w="2351"/>
          </w:tcPr>
          <w:p>
            <w:r>
              <w:t>环山四点分布是地理决定的</w:t>
            </w:r>
          </w:p>
        </w:tc>
      </w:tr>
      <w:tr>
        <w:tc>
          <w:tcPr>
            <w:tcW w:type="dxa" w:w="2351"/>
          </w:tcPr>
          <w:p>
            <w:r>
              <w:t>客群基础</w:t>
            </w:r>
          </w:p>
        </w:tc>
        <w:tc>
          <w:tcPr>
            <w:tcW w:type="dxa" w:w="2351"/>
          </w:tcPr>
          <w:p>
            <w:r>
              <w:t>需从零导流</w:t>
            </w:r>
          </w:p>
        </w:tc>
        <w:tc>
          <w:tcPr>
            <w:tcW w:type="dxa" w:w="2351"/>
          </w:tcPr>
          <w:p>
            <w:r>
              <w:t>共享佘山1,570万客流</w:t>
            </w:r>
          </w:p>
        </w:tc>
        <w:tc>
          <w:tcPr>
            <w:tcW w:type="dxa" w:w="2351"/>
          </w:tcPr>
          <w:p>
            <w:r>
              <w:t>佘山度假区就在隔壁</w:t>
            </w:r>
          </w:p>
        </w:tc>
      </w:tr>
      <w:tr>
        <w:tc>
          <w:tcPr>
            <w:tcW w:type="dxa" w:w="2351"/>
          </w:tcPr>
          <w:p>
            <w:r>
              <w:t>业态数量</w:t>
            </w:r>
          </w:p>
        </w:tc>
        <w:tc>
          <w:tcPr>
            <w:tcW w:type="dxa" w:w="2351"/>
          </w:tcPr>
          <w:p>
            <w:r>
              <w:t>1-2种（住宿+吃饭）</w:t>
            </w:r>
          </w:p>
        </w:tc>
        <w:tc>
          <w:tcPr>
            <w:tcW w:type="dxa" w:w="2351"/>
          </w:tcPr>
          <w:p>
            <w:r>
              <w:t>15种以上差异化体验</w:t>
            </w:r>
          </w:p>
        </w:tc>
        <w:tc>
          <w:tcPr>
            <w:tcW w:type="dxa" w:w="2351"/>
          </w:tcPr>
          <w:p>
            <w:r>
              <w:t>四点位天然分工 + 非遗 + 松江大米产业链</w:t>
            </w:r>
          </w:p>
        </w:tc>
      </w:tr>
    </w:tbl>
    <w:p/>
    <w:p>
      <w:r>
        <w:rPr>
          <w:b/>
          <w:color w:val="444444"/>
          <w:sz w:val="28"/>
        </w:rPr>
        <w:t>2.2 真正的差异化：六个维度的降维打击</w:t>
      </w:r>
    </w:p>
    <w:p>
      <w:pPr>
        <w:ind w:firstLine="397"/>
      </w:pPr>
      <w:r>
        <w:t>如果竞品在比谁的房间更豪华——横山不跟。横山在比谁能给游客一个完整的村落体验。</w:t>
      </w:r>
    </w:p>
    <w:p>
      <w:pPr>
        <w:ind w:firstLine="397"/>
      </w:pPr>
      <w:r>
        <w:t>空间形态差异化：不是进一栋房子，是进入一个拥有四个停靠点的环山古村。时间结构差异化：近郊意味着高频——可以下班后就来喝杯咖啡。体验深度差异化：半日游4小时到过夜游24小时。人群差异化：不是泛化城市中产，而是四类精准客群。运营差异化：四点联动而非各自为战。文化差异化：黄公望真 IP + 上海唯一环山村——无法伪造。</w:t>
      </w:r>
    </w:p>
    <w:p>
      <w:r>
        <w:rPr>
          <w:b/>
          <w:color w:val="444444"/>
          <w:sz w:val="28"/>
        </w:rPr>
        <w:t>2.3 市场说什么</w:t>
      </w:r>
    </w:p>
    <w:p>
      <w:pPr>
        <w:ind w:firstLine="397"/>
      </w:pPr>
      <w:r>
        <w:t>松江区约196万常住人口，45分钟车程圈覆盖约300万人。佘山度假区年客流1,570万以上，距横山仅5公里——这是横山的天然流量池。近郊休闲消费市场规模约12-30亿元——横山只需要拿到千分之一，年收入就有120-300万。</w:t>
      </w:r>
    </w:p>
    <w:p>
      <w:pPr>
        <w:ind w:firstLine="397"/>
      </w:pPr>
      <w:r>
        <w:t>而松江乡村板块的高端供给极度稀缺。高端民宿集群——空缺。文化研学产品——空缺。骑行/徒步驿站——空缺。横山是来填补这些空缺的，不是来和现有供给抢市场的。</w:t>
      </w:r>
    </w:p>
    <w:p>
      <w:r>
        <w:br w:type="page"/>
      </w:r>
    </w:p>
    <w:p>
      <w:r>
        <w:rPr>
          <w:b/>
          <w:color w:val="2D6A4F"/>
          <w:sz w:val="36"/>
        </w:rPr>
        <w:t>第三章 横山具体的模样</w:t>
      </w:r>
    </w:p>
    <w:p>
      <w:r>
        <w:rPr>
          <w:b/>
          <w:color w:val="444444"/>
          <w:sz w:val="28"/>
        </w:rPr>
        <w:t>3.1 五条核心差异化业态线</w:t>
      </w:r>
    </w:p>
    <w:p>
      <w:pPr>
        <w:ind w:firstLine="397"/>
      </w:pPr>
      <w:r>
        <w:t>基于横山的六个不可复制条件，我们设计了五条核心业态线。每一条都绑定一个独有条件——拆掉条件，业态就不成立。</w:t>
      </w:r>
    </w:p>
    <w:p>
      <w:pPr>
        <w:pStyle w:val="ListBullet"/>
      </w:pPr>
      <w:r>
        <w:t>米文旅线。松江大米是国家地理标志产品（冷饭不回生）。从插秧到收割到碾米到品鉴到米酒封坛到稻田晚宴——构建从种子到餐桌的完整旅游链。参考日本农协道の駅模式和棚田Owner制度。黄公望吃过的米，你今天在横山品鉴——同一片田，700年。</w:t>
      </w:r>
    </w:p>
    <w:p>
      <w:pPr>
        <w:pStyle w:val="ListBullet"/>
      </w:pPr>
      <w:r>
        <w:t>森林疗愈线。利用40亩林地、竹林、双河及夏季低于市区2-3摄氏度的微气候，设计唐代疗愈四法（香道、茶疗、画疗、声疗）和日本森林浴模式的康养系统。上海目前没有同类型产品。黄公望隐居期间每天在山中散步——你现在可以走他走过的路，在林间听颂钵。</w:t>
      </w:r>
    </w:p>
    <w:p>
      <w:pPr>
        <w:pStyle w:val="ListBullet"/>
      </w:pPr>
      <w:r>
        <w:t>黄公望文化线。他不是被膜拜的古人——他是50岁裸辞的中年人。围绕50岁转型的人生叙事，设计艺术驻留、画疗工坊、AI导览、富春山居图四时窗。让每一个30-50岁的城市中产看到自己。</w:t>
      </w:r>
    </w:p>
    <w:p>
      <w:pPr>
        <w:pStyle w:val="ListBullet"/>
      </w:pPr>
      <w:r>
        <w:t>环山户外线。8公里环山公路闭环——无红绿灯，天然骑行路线。配有骑行驿站、太阳能LED夜骑系统、轻量化野营（日本Forest Adventure模式）。上海骑行人口约50万以上，最近的有组织骑行路线在淀山湖——横山45分钟可达。</w:t>
      </w:r>
    </w:p>
    <w:p>
      <w:pPr>
        <w:pStyle w:val="ListBullet"/>
      </w:pPr>
      <w:r>
        <w:t>乡村夜经济线。上海的乡村到了晚上就睡了。横山不睡。环山夜骑、皮影戏演出黄公望50岁转型的故事、围炉夜话、暗夜星空观测、深夜食堂。横山可申请国际暗夜协会认证，成为中国首个暗夜社区——上海近郊唯一能看到银河的地方。</w:t>
      </w:r>
    </w:p>
    <w:p>
      <w:r>
        <w:rPr>
          <w:b/>
          <w:color w:val="444444"/>
          <w:sz w:val="28"/>
        </w:rPr>
        <w:t>3.2 五感地图——一座可以用五种感官体验的山</w:t>
      </w:r>
    </w:p>
    <w:p>
      <w:pPr>
        <w:ind w:firstLine="397"/>
      </w:pPr>
      <w:r>
        <w:t>不是给你一张标注景点的地图。是给你一张标注感官的地图。视觉——富春山居图四时窗，每个季节一扇窗看出去就是画。听觉——7个听音点：竹林风声、稻田蛙鸣、碾米机嗡鸣。嗅觉——气味银行提取四季气味：春之兰笋、夏之稻花、秋之新米、冬之松木。触觉——赤脚步道200米：碎石、草地、泥土、溪水，四种材质在脚底的变化。味觉——田块品鉴：北坡第三块田的米偏甜，南坡第一块田的米颗粒更大——同一座山，相距500米，味道不同。这张地图让横山不只是被看的风景——是身体会记住的体验。</w:t>
      </w:r>
    </w:p>
    <w:p>
      <w:r>
        <w:rPr>
          <w:b/>
          <w:color w:val="444444"/>
          <w:sz w:val="28"/>
        </w:rPr>
        <w:t>3.3 独特的IP饮品——只有横山能做的味道</w:t>
      </w:r>
    </w:p>
    <w:p>
      <w:pPr>
        <w:ind w:firstLine="397"/>
      </w:pPr>
      <w:r>
        <w:t>基于松江大米和本地食材，横山创造了属于自己的饮品IP。黄公望的黄昏——米酒加冷萃咖啡，杯底沉着一粒糯米。横山晨雾——浓豆浆加热的绵密泡沫比牛奶拿铁更轻。竹林音疗——豆浆加米酒加抹茶，喝完你会睡得特别好。这些饮品的核心原料——松江大米、兰笋、豆浆、米酒——只有横山能合法使用。不是营销话术——是国家地理标志的法律保护。</w:t>
      </w:r>
    </w:p>
    <w:p>
      <w:r>
        <w:rPr>
          <w:b/>
          <w:color w:val="444444"/>
          <w:sz w:val="28"/>
        </w:rPr>
        <w:t>3.4 非遗活化——让手艺活在当下</w:t>
      </w:r>
    </w:p>
    <w:p>
      <w:pPr>
        <w:ind w:firstLine="397"/>
      </w:pPr>
      <w:r>
        <w:t>松江区拥有15项非物质文化遗产，其中国家级1项（松江顾绣，中国四大名绣之一），市级10余项。横山将它们从博物馆里搬出来：顾绣教室绣黄公望画作局部，王师傅（68岁，38年竹编经验）在竹林边教竹编，皮影戏在暗夜社区演出黄公望50岁转型的故事。非遗面临的三个困境——没人学、卖不掉、回不去。横山给它观众、给它市场、给它活着的场景。</w:t>
      </w:r>
    </w:p>
    <w:p>
      <w:r>
        <w:rPr>
          <w:b/>
          <w:color w:val="444444"/>
          <w:sz w:val="28"/>
        </w:rPr>
        <w:t>3.5 二十四节气——横山的时间操作系统</w:t>
      </w:r>
    </w:p>
    <w:p>
      <w:pPr>
        <w:ind w:firstLine="397"/>
      </w:pPr>
      <w:r>
        <w:t>横山不是任何时候都一样的地方。它是24个不同的横山。清明——兰笋猎人，全年最高光的15天。夏至——环山夜骑，全年最长白昼。秋分——收割体验加新米品鉴。冬至——围炉夜话加暗夜星空，全年最长的夜。黄公望画《富春山居图》花了三年——因为他知道山每天在变。你每次来横山，都是不一样的横山。</w:t>
      </w:r>
    </w:p>
    <w:p>
      <w:pPr>
        <w:ind w:left="850" w:right="850"/>
      </w:pPr>
      <w:r>
        <w:rPr>
          <w:i/>
          <w:color w:val="888888"/>
          <w:sz w:val="22"/>
        </w:rPr>
        <w:t>别人只有一个剧场——横山整个村就是剧场。4个点位环山分布是天然的场景切换。24个节气是天然的时间分层。15种以上业态是无数种排列组合。排列组合本身就是最深的差异化。</w:t>
      </w:r>
    </w:p>
    <w:p>
      <w:r>
        <w:br w:type="page"/>
      </w:r>
    </w:p>
    <w:p>
      <w:r>
        <w:rPr>
          <w:b/>
          <w:color w:val="2D6A4F"/>
          <w:sz w:val="36"/>
        </w:rPr>
        <w:t>第四章 如何实现</w:t>
      </w:r>
    </w:p>
    <w:p>
      <w:r>
        <w:rPr>
          <w:b/>
          <w:color w:val="444444"/>
          <w:sz w:val="28"/>
        </w:rPr>
        <w:t>4.1 A+B+C不是先后顺序——是投资组合</w:t>
      </w:r>
    </w:p>
    <w:p>
      <w:pPr>
        <w:ind w:firstLine="397"/>
      </w:pPr>
      <w:r>
        <w:t>我们分析了23条差异化业态的边际成本效率——每多花一块钱能换来多少客户买单意愿。结果很清楚。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包含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投资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立即可启动，每项小于50万</w:t>
            </w:r>
          </w:p>
        </w:tc>
        <w:tc>
          <w:tcPr>
            <w:tcW w:type="dxa" w:w="2351"/>
          </w:tcPr>
          <w:p>
            <w:r>
              <w:t>米主题咖啡、田块品鉴、环山骑行、横山邮驿（到达大厅+兑换中枢）、邮花收藏品、五感地图、气味银行、集章系统</w:t>
            </w:r>
          </w:p>
        </w:tc>
        <w:tc>
          <w:tcPr>
            <w:tcW w:type="dxa" w:w="2351"/>
          </w:tcPr>
          <w:p>
            <w:r>
              <w:t>43-47万元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边际成本接近零——A已铺好的路让这些几乎免费</w:t>
            </w:r>
          </w:p>
        </w:tc>
        <w:tc>
          <w:tcPr>
            <w:tcW w:type="dxa" w:w="2351"/>
          </w:tcPr>
          <w:p>
            <w:r>
              <w:t>竹林雾境（¥8万媒体爆点）、环山夜骑（A骑行已建租车系统，LED路标是纯增益）、米酒封坛、碳账户、物种护照、横山期货</w:t>
            </w:r>
          </w:p>
        </w:tc>
        <w:tc>
          <w:tcPr>
            <w:tcW w:type="dxa" w:w="2351"/>
          </w:tcPr>
          <w:p>
            <w:r>
              <w:t>49-56万元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能级跃升——每一条单独拉高横山的上限</w:t>
            </w:r>
          </w:p>
        </w:tc>
        <w:tc>
          <w:tcPr>
            <w:tcW w:type="dxa" w:w="2351"/>
          </w:tcPr>
          <w:p>
            <w:r>
              <w:t>五幕分布式晚餐、唐代疗愈四法、黄公望AI导览、暗夜社区（中国首个）、轻量化野营、稻田晚宴、城市驿站</w:t>
            </w:r>
          </w:p>
        </w:tc>
        <w:tc>
          <w:tcPr>
            <w:tcW w:type="dxa" w:w="2351"/>
          </w:tcPr>
          <w:p>
            <w:r>
              <w:t>155-270万元</w:t>
            </w:r>
          </w:p>
        </w:tc>
      </w:tr>
    </w:tbl>
    <w:p/>
    <w:p>
      <w:pPr>
        <w:ind w:firstLine="397"/>
      </w:pPr>
      <w:r>
        <w:t>A加C等于93-103万元，等于15条差异化业态——这是横山的最优启动包。A和C同时上线，开业即有15种差异化体验。B的投入节奏由A加C的运营数据决定——不是拍脑袋，是让客户买单的数据来决策。</w:t>
      </w:r>
    </w:p>
    <w:p>
      <w:r>
        <w:rPr>
          <w:b/>
          <w:color w:val="444444"/>
          <w:sz w:val="28"/>
        </w:rPr>
        <w:t>4.2 空间落位——四个点位各有使命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点位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核心业态</w:t>
            </w:r>
          </w:p>
        </w:tc>
      </w:tr>
      <w:tr>
        <w:tc>
          <w:tcPr>
            <w:tcW w:type="dxa" w:w="3135"/>
          </w:tcPr>
          <w:p>
            <w:r>
              <w:t>横山大院</w:t>
            </w:r>
          </w:p>
        </w:tc>
        <w:tc>
          <w:tcPr>
            <w:tcW w:type="dxa" w:w="3135"/>
          </w:tcPr>
          <w:p>
            <w:r>
              <w:t>全村到达第一站</w:t>
            </w:r>
          </w:p>
        </w:tc>
        <w:tc>
          <w:tcPr>
            <w:tcW w:type="dxa" w:w="3135"/>
          </w:tcPr>
          <w:p>
            <w:r>
              <w:t>横山邮驿（取地图+兑积分+看活动）、竹编工坊、剪纸体验、非遗文创零售</w:t>
            </w:r>
          </w:p>
        </w:tc>
      </w:tr>
      <w:tr>
        <w:tc>
          <w:tcPr>
            <w:tcW w:type="dxa" w:w="3135"/>
          </w:tcPr>
          <w:p>
            <w:r>
              <w:t>横山小学（黄公望小学）</w:t>
            </w:r>
          </w:p>
        </w:tc>
        <w:tc>
          <w:tcPr>
            <w:tcW w:type="dxa" w:w="3135"/>
          </w:tcPr>
          <w:p>
            <w:r>
              <w:t>文化心脏</w:t>
            </w:r>
          </w:p>
        </w:tc>
        <w:tc>
          <w:tcPr>
            <w:tcW w:type="dxa" w:w="3135"/>
          </w:tcPr>
          <w:p>
            <w:r>
              <w:t>顾绣教室、版画工坊、画疗室、皮影小剧场、未来可发展为儿童IP故事引擎</w:t>
            </w:r>
          </w:p>
        </w:tc>
      </w:tr>
      <w:tr>
        <w:tc>
          <w:tcPr>
            <w:tcW w:type="dxa" w:w="3135"/>
          </w:tcPr>
          <w:p>
            <w:r>
              <w:t>来云吧</w:t>
            </w:r>
          </w:p>
        </w:tc>
        <w:tc>
          <w:tcPr>
            <w:tcW w:type="dxa" w:w="3135"/>
          </w:tcPr>
          <w:p>
            <w:r>
              <w:t>社交枢纽</w:t>
            </w:r>
          </w:p>
        </w:tc>
        <w:tc>
          <w:tcPr>
            <w:tcW w:type="dxa" w:w="3135"/>
          </w:tcPr>
          <w:p>
            <w:r>
              <w:t>米主题咖啡+骑行驿站+深夜食堂、三岔路口元代驿站遗址</w:t>
            </w:r>
          </w:p>
        </w:tc>
      </w:tr>
      <w:tr>
        <w:tc>
          <w:tcPr>
            <w:tcW w:type="dxa" w:w="3135"/>
          </w:tcPr>
          <w:p>
            <w:r>
              <w:t>横云山居32栋</w:t>
            </w:r>
          </w:p>
        </w:tc>
        <w:tc>
          <w:tcPr>
            <w:tcW w:type="dxa" w:w="3135"/>
          </w:tcPr>
          <w:p>
            <w:r>
              <w:t>住宿核心</w:t>
            </w:r>
          </w:p>
        </w:tc>
        <w:tc>
          <w:tcPr>
            <w:tcW w:type="dxa" w:w="3135"/>
          </w:tcPr>
          <w:p>
            <w:r>
              <w:t>高端民宿集群、品米室、米酒工坊、围炉夜话、暗夜星空观测</w:t>
            </w:r>
          </w:p>
        </w:tc>
      </w:tr>
    </w:tbl>
    <w:p/>
    <w:p>
      <w:r>
        <w:rPr>
          <w:b/>
          <w:color w:val="444444"/>
          <w:sz w:val="28"/>
        </w:rPr>
        <w:t>4.3 横山邮驿——所有人的第一站</w:t>
      </w:r>
    </w:p>
    <w:p>
      <w:pPr>
        <w:ind w:firstLine="397"/>
      </w:pPr>
      <w:r>
        <w:t>横山大院东厢房（60-80平方米），元代入村第一站。三大功能：到达台（取五感地图、激活碳账户）、活动预订板（今日活动手写更新）、积分兑换窗（骑行、徒步积累的碳积分兑换消费抵用券）。所有抵用券横山商户通用——收券，月底来横山邮驿结算。简单。</w:t>
      </w:r>
    </w:p>
    <w:p>
      <w:r>
        <w:rPr>
          <w:b/>
          <w:color w:val="444444"/>
          <w:sz w:val="28"/>
        </w:rPr>
        <w:t>4.4 横山的一顿饭——不是去餐厅吃饭，是横山变成你的餐厅</w:t>
      </w:r>
    </w:p>
    <w:p>
      <w:pPr>
        <w:ind w:firstLine="397"/>
      </w:pPr>
      <w:r>
        <w:t>五幕、四个小时、五处场景、走约2.5公里。来云吧水边喝黄公望的黄昏开胃酒，稻田中央站着吃兰笋刺身，碾米坊看着今晚的米从稻谷变成白米，横云山居餐厅七道米食料理——第四道是你自己看着碾的那碗饭，围炉边烤红薯加热米酒收尾。离开时带走一袋标签印着北坡第三块田·碾于今晚18:12的米。这不是一顿饭——是你的身体用2.5公里记住了横山的味道。</w:t>
      </w:r>
    </w:p>
    <w:p>
      <w:r>
        <w:br w:type="page"/>
      </w:r>
    </w:p>
    <w:p>
      <w:r>
        <w:rPr>
          <w:b/>
          <w:color w:val="2D6A4F"/>
          <w:sz w:val="36"/>
        </w:rPr>
        <w:t>第五章 投资与决策</w:t>
      </w:r>
    </w:p>
    <w:p>
      <w:r>
        <w:rPr>
          <w:b/>
          <w:color w:val="444444"/>
          <w:sz w:val="28"/>
        </w:rPr>
        <w:t>5.1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投资类别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估算（万元）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</w:t>
            </w:r>
          </w:p>
        </w:tc>
      </w:tr>
      <w:tr>
        <w:tc>
          <w:tcPr>
            <w:tcW w:type="dxa" w:w="3135"/>
          </w:tcPr>
          <w:p>
            <w:r>
              <w:t>建筑外立面统一改造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</w:t>
            </w:r>
          </w:p>
        </w:tc>
      </w:tr>
      <w:tr>
        <w:tc>
          <w:tcPr>
            <w:tcW w:type="dxa" w:w="3135"/>
          </w:tcPr>
          <w:p>
            <w:r>
              <w:t>标识导牌+景观提升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200-400</w:t>
            </w:r>
          </w:p>
        </w:tc>
      </w:tr>
      <w:tr>
        <w:tc>
          <w:tcPr>
            <w:tcW w:type="dxa" w:w="3135"/>
          </w:tcPr>
          <w:p>
            <w:r>
              <w:t>横山一点通数字平台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</w:t>
            </w:r>
          </w:p>
        </w:tc>
      </w:tr>
      <w:tr>
        <w:tc>
          <w:tcPr>
            <w:tcW w:type="dxa" w:w="3135"/>
          </w:tcPr>
          <w:p>
            <w:r>
              <w:t>运营方前期投入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200-500</w:t>
            </w:r>
          </w:p>
        </w:tc>
      </w:tr>
      <w:tr>
        <w:tc>
          <w:tcPr>
            <w:tcW w:type="dxa" w:w="3135"/>
          </w:tcPr>
          <w:p>
            <w:r>
              <w:t>项目整体拉动投资</w:t>
            </w:r>
          </w:p>
        </w:tc>
        <w:tc>
          <w:tcPr>
            <w:tcW w:type="dxa" w:w="3135"/>
          </w:tcPr>
          <w:p>
            <w:r>
              <w:t>——</w:t>
            </w:r>
          </w:p>
        </w:tc>
        <w:tc>
          <w:tcPr>
            <w:tcW w:type="dxa" w:w="3135"/>
          </w:tcPr>
          <w:p>
            <w:r>
              <w:t>4,350-9,700</w:t>
            </w:r>
          </w:p>
        </w:tc>
      </w:tr>
    </w:tbl>
    <w:p/>
    <w:p>
      <w:r>
        <w:rPr>
          <w:b/>
          <w:color w:val="444444"/>
          <w:sz w:val="28"/>
        </w:rPr>
        <w:t>5.2 运营方收入模型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收入来源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年估算（万元）</w:t>
            </w:r>
          </w:p>
        </w:tc>
      </w:tr>
      <w:tr>
        <w:tc>
          <w:tcPr>
            <w:tcW w:type="dxa" w:w="4703"/>
          </w:tcPr>
          <w:p>
            <w:r>
              <w:t>策划管理费（公共投资额3-5%）</w:t>
            </w:r>
          </w:p>
        </w:tc>
        <w:tc>
          <w:tcPr>
            <w:tcW w:type="dxa" w:w="4703"/>
          </w:tcPr>
          <w:p>
            <w:r>
              <w:t>70-235</w:t>
            </w:r>
          </w:p>
        </w:tc>
      </w:tr>
      <w:tr>
        <w:tc>
          <w:tcPr>
            <w:tcW w:type="dxa" w:w="4703"/>
          </w:tcPr>
          <w:p>
            <w:r>
              <w:t>运营管理费（品牌方月租金15-25%）</w:t>
            </w:r>
          </w:p>
        </w:tc>
        <w:tc>
          <w:tcPr>
            <w:tcW w:type="dxa" w:w="4703"/>
          </w:tcPr>
          <w:p>
            <w:r>
              <w:t>60-150</w:t>
            </w:r>
          </w:p>
        </w:tc>
      </w:tr>
      <w:tr>
        <w:tc>
          <w:tcPr>
            <w:tcW w:type="dxa" w:w="4703"/>
          </w:tcPr>
          <w:p>
            <w:r>
              <w:t>租金差额收益</w:t>
            </w:r>
          </w:p>
        </w:tc>
        <w:tc>
          <w:tcPr>
            <w:tcW w:type="dxa" w:w="4703"/>
          </w:tcPr>
          <w:p>
            <w:r>
              <w:t>50-120</w:t>
            </w:r>
          </w:p>
        </w:tc>
      </w:tr>
      <w:tr>
        <w:tc>
          <w:tcPr>
            <w:tcW w:type="dxa" w:w="4703"/>
          </w:tcPr>
          <w:p>
            <w:r>
              <w:t>自营业态收益（咖啡/文创/门票）</w:t>
            </w:r>
          </w:p>
        </w:tc>
        <w:tc>
          <w:tcPr>
            <w:tcW w:type="dxa" w:w="4703"/>
          </w:tcPr>
          <w:p>
            <w:r>
              <w:t>30-80</w:t>
            </w:r>
          </w:p>
        </w:tc>
      </w:tr>
      <w:tr>
        <w:tc>
          <w:tcPr>
            <w:tcW w:type="dxa" w:w="4703"/>
          </w:tcPr>
          <w:p>
            <w:r>
              <w:t>数字平台佣金</w:t>
            </w:r>
          </w:p>
        </w:tc>
        <w:tc>
          <w:tcPr>
            <w:tcW w:type="dxa" w:w="4703"/>
          </w:tcPr>
          <w:p>
            <w:r>
              <w:t>10-30</w:t>
            </w:r>
          </w:p>
        </w:tc>
      </w:tr>
      <w:tr>
        <w:tc>
          <w:tcPr>
            <w:tcW w:type="dxa" w:w="4703"/>
          </w:tcPr>
          <w:p>
            <w:r>
              <w:t>年总收入（稳定期）</w:t>
            </w:r>
          </w:p>
        </w:tc>
        <w:tc>
          <w:tcPr>
            <w:tcW w:type="dxa" w:w="4703"/>
          </w:tcPr>
          <w:p>
            <w:r>
              <w:t>220-615以上</w:t>
            </w:r>
          </w:p>
        </w:tc>
      </w:tr>
    </w:tbl>
    <w:p/>
    <w:p>
      <w:r>
        <w:rPr>
          <w:b/>
          <w:color w:val="444444"/>
          <w:sz w:val="28"/>
        </w:rPr>
        <w:t>5.3 分阶段实施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核心任务</w:t>
            </w:r>
          </w:p>
        </w:tc>
      </w:tr>
      <w:tr>
        <w:tc>
          <w:tcPr>
            <w:tcW w:type="dxa" w:w="3135"/>
          </w:tcPr>
          <w:p>
            <w:r>
              <w:t>筹备与顶层设计</w:t>
            </w:r>
          </w:p>
        </w:tc>
        <w:tc>
          <w:tcPr>
            <w:tcW w:type="dxa" w:w="3135"/>
          </w:tcPr>
          <w:p>
            <w:r>
              <w:t>第1-3个月</w:t>
            </w:r>
          </w:p>
        </w:tc>
        <w:tc>
          <w:tcPr>
            <w:tcW w:type="dxa" w:w="3135"/>
          </w:tcPr>
          <w:p>
            <w:r>
              <w:t>资产权属尽调、四方框架确认、控规对接、锚定品牌预热</w:t>
            </w:r>
          </w:p>
        </w:tc>
      </w:tr>
      <w:tr>
        <w:tc>
          <w:tcPr>
            <w:tcW w:type="dxa" w:w="3135"/>
          </w:tcPr>
          <w:p>
            <w:r>
              <w:t>基建与集中招商</w:t>
            </w:r>
          </w:p>
        </w:tc>
        <w:tc>
          <w:tcPr>
            <w:tcW w:type="dxa" w:w="3135"/>
          </w:tcPr>
          <w:p>
            <w:r>
              <w:t>第4-8个月</w:t>
            </w:r>
          </w:p>
        </w:tc>
        <w:tc>
          <w:tcPr>
            <w:tcW w:type="dxa" w:w="3135"/>
          </w:tcPr>
          <w:p>
            <w:r>
              <w:t>公共基建施工、外立面改造、导牌安装、招商达60%</w:t>
            </w:r>
          </w:p>
        </w:tc>
      </w:tr>
      <w:tr>
        <w:tc>
          <w:tcPr>
            <w:tcW w:type="dxa" w:w="3135"/>
          </w:tcPr>
          <w:p>
            <w:r>
              <w:t>试运营与优化</w:t>
            </w:r>
          </w:p>
        </w:tc>
        <w:tc>
          <w:tcPr>
            <w:tcW w:type="dxa" w:w="3135"/>
          </w:tcPr>
          <w:p>
            <w:r>
              <w:t>第9-12个月</w:t>
            </w:r>
          </w:p>
        </w:tc>
        <w:tc>
          <w:tcPr>
            <w:tcW w:type="dxa" w:w="3135"/>
          </w:tcPr>
          <w:p>
            <w:r>
              <w:t>核心点位率先试运营、品牌方装修进场、开幕活动</w:t>
            </w:r>
          </w:p>
        </w:tc>
      </w:tr>
      <w:tr>
        <w:tc>
          <w:tcPr>
            <w:tcW w:type="dxa" w:w="3135"/>
          </w:tcPr>
          <w:p>
            <w:r>
              <w:t>全面运营</w:t>
            </w:r>
          </w:p>
        </w:tc>
        <w:tc>
          <w:tcPr>
            <w:tcW w:type="dxa" w:w="3135"/>
          </w:tcPr>
          <w:p>
            <w:r>
              <w:t>第13-24个月</w:t>
            </w:r>
          </w:p>
        </w:tc>
        <w:tc>
          <w:tcPr>
            <w:tcW w:type="dxa" w:w="3135"/>
          </w:tcPr>
          <w:p>
            <w:r>
              <w:t>全面开业、四季活动日历、争取市/区级示范村评定</w:t>
            </w:r>
          </w:p>
        </w:tc>
      </w:tr>
    </w:tbl>
    <w:p/>
    <w:p>
      <w:r>
        <w:rPr>
          <w:b/>
          <w:color w:val="444444"/>
          <w:sz w:val="28"/>
        </w:rPr>
        <w:t>5.4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确认A+C组合方案（93-103万元，15条业态，3-12个月分批呈现）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rPr>
          <w:b/>
          <w:color w:val="444444"/>
          <w:sz w:val="28"/>
        </w:rPr>
        <w:t>5.5 关键风险与应对</w:t>
      </w:r>
    </w:p>
    <w:p>
      <w:pPr>
        <w:pStyle w:val="ListBullet"/>
      </w:pPr>
      <w:r>
        <w:t>同质化竞争：坚持IP差异化——黄公望和松江大米是别人拿不走的</w:t>
      </w:r>
    </w:p>
    <w:p>
      <w:pPr>
        <w:pStyle w:val="ListBullet"/>
      </w:pPr>
      <w:r>
        <w:t>资金到位延迟：分期实施，优先核心点位，A+C的93万即可开业</w:t>
      </w:r>
    </w:p>
    <w:p>
      <w:pPr>
        <w:pStyle w:val="ListBullet"/>
      </w:pPr>
      <w:r>
        <w:t>品牌经营不善：设置6个月退出机制，保持品牌储备库</w:t>
      </w:r>
    </w:p>
    <w:p>
      <w:pPr>
        <w:pStyle w:val="ListBullet"/>
      </w:pPr>
      <w:r>
        <w:t>村民参与度低：优先本地用工、农产品采购、利益共享</w:t>
      </w:r>
    </w:p>
    <w:p>
      <w:r>
        <w:br w:type="page"/>
      </w:r>
    </w:p>
    <w:p>
      <w:r>
        <w:rPr>
          <w:b/>
          <w:color w:val="2D6A4F"/>
          <w:sz w:val="36"/>
        </w:rPr>
        <w:t>附录</w:t>
      </w:r>
    </w:p>
    <w:p>
      <w:r>
        <w:rPr>
          <w:b/>
          <w:color w:val="444444"/>
          <w:sz w:val="28"/>
        </w:rPr>
        <w:t>附录一 松江大米国家地理标志</w:t>
      </w:r>
    </w:p>
    <w:p>
      <w:pPr>
        <w:ind w:firstLine="397"/>
      </w:pPr>
      <w:r>
        <w:t>2014年获国家质检总局批准。松江大米四个字受法律保护，松江区外不得使用。核心特性：短圆形粳稻，冷饭不回生——这是品种自带的，不是添加的。元代黄公望隐居横山期间食用的就是松江大米——同一片田，同一个品种，700年。</w:t>
      </w:r>
    </w:p>
    <w:p>
      <w:r>
        <w:rPr>
          <w:b/>
          <w:color w:val="444444"/>
          <w:sz w:val="28"/>
        </w:rPr>
        <w:t>附录二 可产业化非物质文化遗产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非遗项目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在横山的应用</w:t>
            </w:r>
          </w:p>
        </w:tc>
      </w:tr>
      <w:tr>
        <w:tc>
          <w:tcPr>
            <w:tcW w:type="dxa" w:w="3135"/>
          </w:tcPr>
          <w:p>
            <w:r>
              <w:t>松江顾绣</w:t>
            </w:r>
          </w:p>
        </w:tc>
        <w:tc>
          <w:tcPr>
            <w:tcW w:type="dxa" w:w="3135"/>
          </w:tcPr>
          <w:p>
            <w:r>
              <w:t>国家级·四大名绣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松江竹编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竹编工坊+夜校课程</w:t>
            </w:r>
          </w:p>
        </w:tc>
      </w:tr>
      <w:tr>
        <w:tc>
          <w:tcPr>
            <w:tcW w:type="dxa" w:w="3135"/>
          </w:tcPr>
          <w:p>
            <w:r>
              <w:t>叶榭软糕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横山版（松江大米为原料）</w:t>
            </w:r>
          </w:p>
        </w:tc>
      </w:tr>
      <w:tr>
        <w:tc>
          <w:tcPr>
            <w:tcW w:type="dxa" w:w="3135"/>
          </w:tcPr>
          <w:p>
            <w:r>
              <w:t>松江剪纸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剪一幅横山体验</w:t>
            </w:r>
          </w:p>
        </w:tc>
      </w:tr>
      <w:tr>
        <w:tc>
          <w:tcPr>
            <w:tcW w:type="dxa" w:w="3135"/>
          </w:tcPr>
          <w:p>
            <w:r>
              <w:t>松江丝网版画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AI生成黄公望风格图→自印版画</w:t>
            </w:r>
          </w:p>
        </w:tc>
      </w:tr>
      <w:tr>
        <w:tc>
          <w:tcPr>
            <w:tcW w:type="dxa" w:w="3135"/>
          </w:tcPr>
          <w:p>
            <w:r>
              <w:t>泗泾豆腐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豆腐体验+豆浆拿铁</w:t>
            </w:r>
          </w:p>
        </w:tc>
      </w:tr>
      <w:tr>
        <w:tc>
          <w:tcPr>
            <w:tcW w:type="dxa" w:w="3135"/>
          </w:tcPr>
          <w:p>
            <w:r>
              <w:t>松江米酒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</w:tbl>
    <w:p/>
    <w:p>
      <w:r>
        <w:rPr>
          <w:b/>
          <w:color w:val="444444"/>
          <w:sz w:val="28"/>
        </w:rPr>
        <w:t>附录三 市场数据来源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数据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r>
              <w:t>佘山度假区年客流</w:t>
            </w:r>
          </w:p>
        </w:tc>
        <w:tc>
          <w:tcPr>
            <w:tcW w:type="dxa" w:w="3135"/>
          </w:tcPr>
          <w:p>
            <w:r>
              <w:t>1,570万以上(2025)</w:t>
            </w:r>
          </w:p>
        </w:tc>
        <w:tc>
          <w:tcPr>
            <w:tcW w:type="dxa" w:w="3135"/>
          </w:tcPr>
          <w:p>
            <w:r>
              <w:t>上海市文旅局</w:t>
            </w:r>
          </w:p>
        </w:tc>
      </w:tr>
      <w:tr>
        <w:tc>
          <w:tcPr>
            <w:tcW w:type="dxa" w:w="3135"/>
          </w:tcPr>
          <w:p>
            <w:r>
              <w:t>松江区常住人口</w:t>
            </w:r>
          </w:p>
        </w:tc>
        <w:tc>
          <w:tcPr>
            <w:tcW w:type="dxa" w:w="3135"/>
          </w:tcPr>
          <w:p>
            <w:r>
              <w:t>196.18万(2025)</w:t>
            </w:r>
          </w:p>
        </w:tc>
        <w:tc>
          <w:tcPr>
            <w:tcW w:type="dxa" w:w="3135"/>
          </w:tcPr>
          <w:p>
            <w:r>
              <w:t>松江统计局</w:t>
            </w:r>
          </w:p>
        </w:tc>
      </w:tr>
      <w:tr>
        <w:tc>
          <w:tcPr>
            <w:tcW w:type="dxa" w:w="3135"/>
          </w:tcPr>
          <w:p>
            <w:r>
              <w:t>横山距市中心</w:t>
            </w:r>
          </w:p>
        </w:tc>
        <w:tc>
          <w:tcPr>
            <w:tcW w:type="dxa" w:w="3135"/>
          </w:tcPr>
          <w:p>
            <w:r>
              <w:t>约39km·45min</w:t>
            </w:r>
          </w:p>
        </w:tc>
        <w:tc>
          <w:tcPr>
            <w:tcW w:type="dxa" w:w="3135"/>
          </w:tcPr>
          <w:p>
            <w:r>
              <w:t>百度地图</w:t>
            </w:r>
          </w:p>
        </w:tc>
      </w:tr>
      <w:tr>
        <w:tc>
          <w:tcPr>
            <w:tcW w:type="dxa" w:w="3135"/>
          </w:tcPr>
          <w:p>
            <w:r>
              <w:t>中国暗夜社区认证</w:t>
            </w:r>
          </w:p>
        </w:tc>
        <w:tc>
          <w:tcPr>
            <w:tcW w:type="dxa" w:w="3135"/>
          </w:tcPr>
          <w:p>
            <w:r>
              <w:t>0个（横山可为第一个）</w:t>
            </w:r>
          </w:p>
        </w:tc>
        <w:tc>
          <w:tcPr>
            <w:tcW w:type="dxa" w:w="3135"/>
          </w:tcPr>
          <w:p>
            <w:r>
              <w:t>国际暗夜协会</w:t>
            </w:r>
          </w:p>
        </w:tc>
      </w:tr>
    </w:tbl>
    <w:p/>
    <w:p>
      <w:r>
        <w:rPr>
          <w:b/>
          <w:color w:val="444444"/>
          <w:sz w:val="28"/>
        </w:rPr>
        <w:t>附录四 待核实事项</w:t>
      </w:r>
    </w:p>
    <w:p>
      <w:pPr>
        <w:ind w:firstLine="397"/>
      </w:pPr>
      <w:r>
        <w:t>以下事项需在项目启动后由实地踏勘确认，是后续投资的硬约束条件：V01 四处资产权属（村集体/个人）、V02 出租期限与续约条件、V03 水电污消防容量实测、V04 建筑结构安全鉴定、V05 山体生态保护红线/控规边界。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