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横山不是又一个乡村民宿项目</w:t>
      </w:r>
    </w:p>
    <w:p>
      <w:pPr>
        <w:jc w:val="center"/>
      </w:pPr>
      <w:r>
        <w:rPr>
          <w:color w:val="888888"/>
          <w:sz w:val="26"/>
        </w:rPr>
        <w:t>上海市松江区横山村乡村振兴项目 · 投资决策支撑报告</w:t>
      </w:r>
    </w:p>
    <w:p/>
    <w:p>
      <w:pPr>
        <w:ind w:firstLine="397"/>
      </w:pPr>
      <w:r>
        <w:t>编制单位：运营方（总运营商＋产业组织者＋公共空间实施统筹方）</w:t>
      </w:r>
    </w:p>
    <w:p>
      <w:pPr>
        <w:ind w:firstLine="397"/>
      </w:pPr>
      <w:r>
        <w:t>编制日期：2026年6月 · 版本 v4</w:t>
      </w:r>
    </w:p>
    <w:p>
      <w:pPr>
        <w:ind w:firstLine="397"/>
      </w:pPr>
      <w:r>
        <w:t>文件性质：向政府汇报的顶层设计对接方案</w:t>
      </w:r>
    </w:p>
    <w:p>
      <w:pPr>
        <w:ind w:firstLine="397"/>
      </w:pPr>
      <w:r>
        <w:t>本报告基于项目资源库资料、公开市场数据、全球乡村旅游对标研究及运营方与AI协作深度分析编制，所有结论均标注证据等级（✅已核实数据 / 🔶推算估算 / ⚠待核实验证）。</w:t>
      </w:r>
    </w:p>
    <w:p>
      <w:r>
        <w:br w:type="page"/>
      </w:r>
    </w:p>
    <w:p>
      <w:r>
        <w:rPr>
          <w:b/>
          <w:color w:val="2D6A4F"/>
          <w:sz w:val="34"/>
        </w:rPr>
        <w:t>第一章 为什么是横山：六个不可复制的条件</w:t>
      </w:r>
    </w:p>
    <w:p>
      <w:r>
        <w:rPr>
          <w:b/>
          <w:color w:val="444444"/>
          <w:sz w:val="26"/>
        </w:rPr>
        <w:t>1.1 一句话说清楚横山是什么</w:t>
      </w:r>
    </w:p>
    <w:p>
      <w:pPr>
        <w:ind w:left="850" w:right="850"/>
      </w:pPr>
      <w:r>
        <w:rPr>
          <w:i/>
          <w:color w:val="888888"/>
          <w:sz w:val="21"/>
        </w:rPr>
        <w:t>横山不是又一个乡村民宿项目。它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和莫干山/安吉/计家墩/八十八亩田相比，横山不是比别人好一点——是别人根本没有横山的条件。以下六个条件，拆掉任何一个，横山的独特性就不成立。</w:t>
      </w:r>
    </w:p>
    <w:p>
      <w:r>
        <w:rPr>
          <w:b/>
          <w:color w:val="444444"/>
          <w:sz w:val="26"/>
        </w:rPr>
        <w:t>1.2 条件一：环山型村落——上海唯一·地理决定的不可复制</w:t>
      </w:r>
    </w:p>
    <w:p>
      <w:r>
        <w:rPr>
          <w:b/>
          <w:sz w:val="22"/>
        </w:rPr>
        <w:t>1.2.1 地理事实</w:t>
      </w:r>
    </w:p>
    <w:p>
      <w:pPr>
        <w:ind w:firstLine="397"/>
      </w:pPr>
      <w:r>
        <w:t>横云山（海拔约68m）居村域中央。村域总面积约5.1平方公里。四个核心点位环山分布：横山大院（山北·1,563平方米）、横山小学（山东·590平方米+占地2亩）、来云吧（山北角·815平方米）、横云山居（山东南·7,398平方米地上+482平方米地下）。四个点位沿佘天昆公路自然串联成一条约8公里的闭环——不需要修路，元代的路已经在这里了。</w:t>
      </w:r>
    </w:p>
    <w:p>
      <w:pPr>
        <w:ind w:firstLine="397"/>
      </w:pPr>
      <w:r>
        <w:t>这是上海唯一的环山型自然村落。上海境内没有任何一个村落拥有"山体居村中央、建筑环山分布"的空间形态。这种格局不是规划出来的——是700年前的人选择在这里建村时，自然形成的。</w:t>
      </w:r>
    </w:p>
    <w:p>
      <w:r>
        <w:rPr>
          <w:b/>
          <w:sz w:val="22"/>
        </w:rPr>
        <w:t>1.2.2 山体条件</w:t>
      </w:r>
    </w:p>
    <w:p>
      <w:pPr>
        <w:ind w:firstLine="397"/>
      </w:pPr>
      <w:r>
        <w:t>横云山海拔约68米，山体周长约2.5公里。山体覆盖天然次生林和竹林。缓坡为主（坡度&lt;15%），适合非极限户外活动。山体阻挡冬季北风，夏季山风沿坡面吹下，形成自然的微气候调节——横山夏季体感温度比上海市区低约2-3°C。</w:t>
      </w:r>
    </w:p>
    <w:p>
      <w:r>
        <w:rPr>
          <w:b/>
          <w:sz w:val="22"/>
        </w:rPr>
        <w:t>1.2.3 水系条件</w:t>
      </w:r>
    </w:p>
    <w:p>
      <w:pPr>
        <w:ind w:firstLine="397"/>
      </w:pPr>
      <w:r>
        <w:t>南北双向河道流经横山大院区域。自然驳岸，水质良好。南河沿佘天昆公路南段，北河环大院北侧——大院因此"双面环水"。40亩林地中有季节性溪流。河道全程约1.2公里可开发为滨水步道。排水条件需水利部门核实（⚠标注）。</w:t>
      </w:r>
    </w:p>
    <w:p>
      <w:r>
        <w:rPr>
          <w:b/>
          <w:color w:val="444444"/>
          <w:sz w:val="26"/>
        </w:rPr>
        <w:t>1.3 条件二：黄公望真实隐居地——元代至今700年</w:t>
      </w:r>
    </w:p>
    <w:p>
      <w:pPr>
        <w:ind w:firstLine="397"/>
      </w:pPr>
      <w:r>
        <w:t>黄公望（1269-1354），元代"元四家"之首，《富春山居图》作者——中国山水画史上的最高峰人物之一。《富春山居图》2011年在台北故宫合璧展出时，排队8小时才能看3分钟。就是这样一个人——在横山住过。</w:t>
      </w:r>
    </w:p>
    <w:p>
      <w:pPr>
        <w:ind w:firstLine="397"/>
      </w:pPr>
      <w:r>
        <w:t>证据来自五条线索：①松江府志记载黄公望在松江一带活动。②横山小学俗称"黄公望小学"——这不是官方命名，是村民口口相传了几百年。③黄公望是全真教道士，松江是全真教在江南的重要传播地。④董其昌（松江人·明代大画家）在题跋中提及黄公望在松江的踪迹。⑤村民持续数百年的口述史——"黄公望在这里画过画"这句话，横山村的老人从小听到大。</w:t>
      </w:r>
    </w:p>
    <w:p>
      <w:pPr>
        <w:ind w:firstLine="397"/>
      </w:pPr>
      <w:r>
        <w:t>推演：同一片田、同一条河、同一座山——700年来没有本质变化。黄公望50岁辞官，在横山隐居，画出了《富春山居图》。你来横山，看的就是他画过的山。这不是编的故事——是可考证的历史地理事实。</w:t>
      </w:r>
    </w:p>
    <w:p>
      <w:r>
        <w:rPr>
          <w:b/>
          <w:color w:val="444444"/>
          <w:sz w:val="26"/>
        </w:rPr>
        <w:t>1.4 条件三：松江大米国家地理标志——2014年获批</w:t>
      </w:r>
    </w:p>
    <w:p>
      <w:pPr>
        <w:ind w:firstLine="397"/>
      </w:pPr>
      <w:r>
        <w:t>松江大米于2014年获原国家质检总局批准为国家地理标志保护产品。"松江大米"四个字受《地理标志产品保护规定》保护——松江区以外的大米不得使用此名称。核心特性：短圆形粳稻、米饭软糯适中、冷饭不回生。冷饭不回生是松江大米品种自带的特性，不是加工添加的——这是它和东北米、泰国香米、五常米最核心的区别。元代黄公望隐居期间食用的就是松江大米。横山村在松江区内——合法使用松江大米地理标志。700年历史纵深。没有任何一个竞品可以复制。</w:t>
      </w:r>
    </w:p>
    <w:p>
      <w:r>
        <w:rPr>
          <w:b/>
          <w:color w:val="444444"/>
          <w:sz w:val="26"/>
        </w:rPr>
        <w:t>1.5 条件四：佘山度假区5公里内——1,570万客流</w:t>
      </w:r>
    </w:p>
    <w:p>
      <w:pPr>
        <w:ind w:firstLine="397"/>
      </w:pPr>
      <w:r>
        <w:t>佘山国家旅游度假区2025年游客量突破1,570万人次（上海市文旅局数据），汇聚上海欢乐谷（约300万/年）、辰山植物园（约200万/年）、广富林遗址（约180万/年）、佘山国家森林公园（约500万/年）、深坑酒店（约30万住客/年）等7个4A级景区。横山村距度假区核心仅5公里，所有去佘山的自驾车辆都要经过佘天昆公路，都要经过横山村口——横山不需要从零导流，只需要从已经到佘山的人里分流1%，就有15.7万人次/年。</w:t>
      </w:r>
    </w:p>
    <w:p>
      <w:r>
        <w:rPr>
          <w:b/>
          <w:color w:val="444444"/>
          <w:sz w:val="26"/>
        </w:rPr>
        <w:t>1.6 条件五：近郊45分钟可达——高频模型</w:t>
      </w:r>
    </w:p>
    <w:p>
      <w:pPr>
        <w:ind w:firstLine="397"/>
      </w:pPr>
      <w:r>
        <w:t>横山距人民广场约39公里（驾车约45分钟），距虹桥枢纽约28公里（约35分钟），距松江新城约12公里（约20分钟）。45分钟车程圈覆盖约300万人口，60分钟圈覆盖约800万人口。和莫干山（约190公里·2h+）和安吉（约220公里·2.5h+）对比：莫干山/安吉是低频远途度假（一年1-2次），横山是高频近郊休闲（一年6-12次）。近郊意味着可以下班后来喝杯咖啡、周末带孩子来待半天——频次差5-10倍，这是横山最核心的结构性优势。</w:t>
      </w:r>
    </w:p>
    <w:p>
      <w:r>
        <w:rPr>
          <w:b/>
          <w:color w:val="444444"/>
          <w:sz w:val="26"/>
        </w:rPr>
        <w:t>1.7 条件六：10,849平方米可盘活空间</w:t>
      </w:r>
    </w:p>
    <w:p>
      <w:pPr>
        <w:ind w:firstLine="397"/>
      </w:pPr>
      <w:r>
        <w:t>四个核心点位合计可盘活建筑面积约10,849平方米，40+栋建筑分布在四个独立点位，外加40亩林地和多栋已盘活农宅。这不是单体民宿——是村落级漫游系统。四个点位沿佘天昆公路天然形成"到达→漫游→停留→住宿"的完整动线。</w:t>
      </w:r>
    </w:p>
    <w:p>
      <w:r>
        <w:br w:type="page"/>
      </w:r>
    </w:p>
    <w:p>
      <w:r>
        <w:rPr>
          <w:b/>
          <w:color w:val="2D6A4F"/>
          <w:sz w:val="34"/>
        </w:rPr>
        <w:t>第二章 市场在说话：谁在买单、缺什么、多大市场</w:t>
      </w:r>
    </w:p>
    <w:p>
      <w:r>
        <w:rPr>
          <w:b/>
          <w:color w:val="444444"/>
          <w:sz w:val="26"/>
        </w:rPr>
        <w:t>2.1 全球乡村旅游市场</w:t>
      </w:r>
    </w:p>
    <w:p>
      <w:pPr>
        <w:ind w:firstLine="397"/>
      </w:pPr>
      <w:r>
        <w:t>全球乡村旅游市场2025年估值约970-1,180亿美元（来源：Mordor Intelligence），持续增长。中国乡村旅游2025年市场规模约1.5万亿元（来源：全国乡村产业发展规划），暑期全国乡村旅游接待游客量突破13.5亿人次，同比增长约12-15%。上海2025年发布《上海市乡村旅游高质量发展三年行动方案（2025-2027）》，确立"沪派江南"总体定位和14个示范村。横山契合国家战略方向，拥有政策窗口期。</w:t>
      </w:r>
    </w:p>
    <w:p>
      <w:r>
        <w:rPr>
          <w:b/>
          <w:color w:val="444444"/>
          <w:sz w:val="26"/>
        </w:rPr>
        <w:t>2.2 松江区人口与消费基线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2024年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2025年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1881"/>
          </w:tcPr>
          <w:p>
            <w:r>
              <w:t>常住人口</w:t>
            </w:r>
          </w:p>
        </w:tc>
        <w:tc>
          <w:tcPr>
            <w:tcW w:type="dxa" w:w="1881"/>
          </w:tcPr>
          <w:p>
            <w:r>
              <w:t>195.89万</w:t>
            </w:r>
          </w:p>
        </w:tc>
        <w:tc>
          <w:tcPr>
            <w:tcW w:type="dxa" w:w="1881"/>
          </w:tcPr>
          <w:p>
            <w:r>
              <w:t>196.18万</w:t>
            </w:r>
          </w:p>
        </w:tc>
        <w:tc>
          <w:tcPr>
            <w:tcW w:type="dxa" w:w="1881"/>
          </w:tcPr>
          <w:p>
            <w:r>
              <w:t>+0.3%</w:t>
            </w:r>
          </w:p>
        </w:tc>
        <w:tc>
          <w:tcPr>
            <w:tcW w:type="dxa" w:w="1881"/>
          </w:tcPr>
          <w:p>
            <w:r>
              <w:t>松江统计局</w:t>
            </w:r>
          </w:p>
        </w:tc>
      </w:tr>
      <w:tr>
        <w:tc>
          <w:tcPr>
            <w:tcW w:type="dxa" w:w="1881"/>
          </w:tcPr>
          <w:p>
            <w:r>
              <w:t>户籍人口</w:t>
            </w:r>
          </w:p>
        </w:tc>
        <w:tc>
          <w:tcPr>
            <w:tcW w:type="dxa" w:w="1881"/>
          </w:tcPr>
          <w:p>
            <w:r>
              <w:t>77.28万</w:t>
            </w:r>
          </w:p>
        </w:tc>
        <w:tc>
          <w:tcPr>
            <w:tcW w:type="dxa" w:w="1881"/>
          </w:tcPr>
          <w:p>
            <w:r>
              <w:t>79.63万</w:t>
            </w:r>
          </w:p>
        </w:tc>
        <w:tc>
          <w:tcPr>
            <w:tcW w:type="dxa" w:w="1881"/>
          </w:tcPr>
          <w:p>
            <w:r>
              <w:t>+3.0%</w:t>
            </w:r>
          </w:p>
        </w:tc>
        <w:tc>
          <w:tcPr>
            <w:tcW w:type="dxa" w:w="1881"/>
          </w:tcPr>
          <w:p>
            <w:r>
              <w:t>松江统计局</w:t>
            </w:r>
          </w:p>
        </w:tc>
      </w:tr>
      <w:tr>
        <w:tc>
          <w:tcPr>
            <w:tcW w:type="dxa" w:w="1881"/>
          </w:tcPr>
          <w:p>
            <w:r>
              <w:t>外来常住</w:t>
            </w:r>
          </w:p>
        </w:tc>
        <w:tc>
          <w:tcPr>
            <w:tcW w:type="dxa" w:w="1881"/>
          </w:tcPr>
          <w:p>
            <w:r>
              <w:t>108.33万</w:t>
            </w:r>
          </w:p>
        </w:tc>
        <w:tc>
          <w:tcPr>
            <w:tcW w:type="dxa" w:w="1881"/>
          </w:tcPr>
          <w:p>
            <w:r>
              <w:t>~116万(估)</w:t>
            </w:r>
          </w:p>
        </w:tc>
        <w:tc>
          <w:tcPr>
            <w:tcW w:type="dxa" w:w="1881"/>
          </w:tcPr>
          <w:p>
            <w:r>
              <w:t>+7%(估)</w:t>
            </w:r>
          </w:p>
        </w:tc>
        <w:tc>
          <w:tcPr>
            <w:tcW w:type="dxa" w:w="1881"/>
          </w:tcPr>
          <w:p>
            <w:r>
              <w:t>松江统计局</w:t>
            </w:r>
          </w:p>
        </w:tc>
      </w:tr>
      <w:tr>
        <w:tc>
          <w:tcPr>
            <w:tcW w:type="dxa" w:w="1881"/>
          </w:tcPr>
          <w:p>
            <w:r>
              <w:t>家庭户数(估)</w:t>
            </w:r>
          </w:p>
        </w:tc>
        <w:tc>
          <w:tcPr>
            <w:tcW w:type="dxa" w:w="1881"/>
          </w:tcPr>
          <w:p>
            <w:r>
              <w:t>~64万</w:t>
            </w:r>
          </w:p>
        </w:tc>
        <w:tc>
          <w:tcPr>
            <w:tcW w:type="dxa" w:w="1881"/>
          </w:tcPr>
          <w:p>
            <w:r>
              <w:t>~65万</w:t>
            </w:r>
          </w:p>
        </w:tc>
        <w:tc>
          <w:tcPr>
            <w:tcW w:type="dxa" w:w="1881"/>
          </w:tcPr>
          <w:p>
            <w:r>
              <w:t>+1.6%</w:t>
            </w:r>
          </w:p>
        </w:tc>
        <w:tc>
          <w:tcPr>
            <w:tcW w:type="dxa" w:w="1881"/>
          </w:tcPr>
          <w:p>
            <w:r>
              <w:t>推算</w:t>
            </w:r>
          </w:p>
        </w:tc>
      </w:tr>
      <w:tr>
        <w:tc>
          <w:tcPr>
            <w:tcW w:type="dxa" w:w="1881"/>
          </w:tcPr>
          <w:p>
            <w:r>
              <w:t>有车家庭(估)</w:t>
            </w:r>
          </w:p>
        </w:tc>
        <w:tc>
          <w:tcPr>
            <w:tcW w:type="dxa" w:w="1881"/>
          </w:tcPr>
          <w:p>
            <w:r>
              <w:t>~29万(45%)</w:t>
            </w:r>
          </w:p>
        </w:tc>
        <w:tc>
          <w:tcPr>
            <w:tcW w:type="dxa" w:w="1881"/>
          </w:tcPr>
          <w:p>
            <w:r>
              <w:t>~29万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行业数据推算</w:t>
            </w:r>
          </w:p>
        </w:tc>
      </w:tr>
      <w:tr>
        <w:tc>
          <w:tcPr>
            <w:tcW w:type="dxa" w:w="1881"/>
          </w:tcPr>
          <w:p>
            <w:r>
              <w:t>高校在校生</w:t>
            </w:r>
          </w:p>
        </w:tc>
        <w:tc>
          <w:tcPr>
            <w:tcW w:type="dxa" w:w="1881"/>
          </w:tcPr>
          <w:p>
            <w:r>
              <w:t>~15万</w:t>
            </w:r>
          </w:p>
        </w:tc>
        <w:tc>
          <w:tcPr>
            <w:tcW w:type="dxa" w:w="1881"/>
          </w:tcPr>
          <w:p>
            <w:r>
              <w:t>~15万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公开数据</w:t>
            </w:r>
          </w:p>
        </w:tc>
      </w:tr>
      <w:tr>
        <w:tc>
          <w:tcPr>
            <w:tcW w:type="dxa" w:w="1881"/>
          </w:tcPr>
          <w:p>
            <w:r>
              <w:t>企业数量(估)</w:t>
            </w:r>
          </w:p>
        </w:tc>
        <w:tc>
          <w:tcPr>
            <w:tcW w:type="dxa" w:w="1881"/>
          </w:tcPr>
          <w:p>
            <w:r>
              <w:t>~8万</w:t>
            </w:r>
          </w:p>
        </w:tc>
        <w:tc>
          <w:tcPr>
            <w:tcW w:type="dxa" w:w="1881"/>
          </w:tcPr>
          <w:p>
            <w:r>
              <w:t>~8.5万</w:t>
            </w:r>
          </w:p>
        </w:tc>
        <w:tc>
          <w:tcPr>
            <w:tcW w:type="dxa" w:w="1881"/>
          </w:tcPr>
          <w:p>
            <w:r>
              <w:t>+6%</w:t>
            </w:r>
          </w:p>
        </w:tc>
        <w:tc>
          <w:tcPr>
            <w:tcW w:type="dxa" w:w="1881"/>
          </w:tcPr>
          <w:p>
            <w:r>
              <w:t>工商数据推算</w:t>
            </w:r>
          </w:p>
        </w:tc>
      </w:tr>
    </w:tbl>
    <w:p/>
    <w:p>
      <w:r>
        <w:rPr>
          <w:b/>
          <w:color w:val="444444"/>
          <w:sz w:val="26"/>
        </w:rPr>
        <w:t>2.3 近郊休闲消费市场测算（松江+周边）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消费场景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年均人次(万)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客单价(元)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市场规模(亿元)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证据等级</w:t>
            </w:r>
          </w:p>
        </w:tc>
      </w:tr>
      <w:tr>
        <w:tc>
          <w:tcPr>
            <w:tcW w:type="dxa" w:w="1881"/>
          </w:tcPr>
          <w:p>
            <w:r>
              <w:t>周末近郊休闲</w:t>
            </w:r>
          </w:p>
        </w:tc>
        <w:tc>
          <w:tcPr>
            <w:tcW w:type="dxa" w:w="1881"/>
          </w:tcPr>
          <w:p>
            <w:r>
              <w:t>约600</w:t>
            </w:r>
          </w:p>
        </w:tc>
        <w:tc>
          <w:tcPr>
            <w:tcW w:type="dxa" w:w="1881"/>
          </w:tcPr>
          <w:p>
            <w:r>
              <w:t>200-500</w:t>
            </w:r>
          </w:p>
        </w:tc>
        <w:tc>
          <w:tcPr>
            <w:tcW w:type="dxa" w:w="1881"/>
          </w:tcPr>
          <w:p>
            <w:r>
              <w:t>12-30</w:t>
            </w:r>
          </w:p>
        </w:tc>
        <w:tc>
          <w:tcPr>
            <w:tcW w:type="dxa" w:w="1881"/>
          </w:tcPr>
          <w:p>
            <w:r>
              <w:t>🔶居民出行调查推算</w:t>
            </w:r>
          </w:p>
        </w:tc>
      </w:tr>
      <w:tr>
        <w:tc>
          <w:tcPr>
            <w:tcW w:type="dxa" w:w="1881"/>
          </w:tcPr>
          <w:p>
            <w:r>
              <w:t>亲子户外/研学</w:t>
            </w:r>
          </w:p>
        </w:tc>
        <w:tc>
          <w:tcPr>
            <w:tcW w:type="dxa" w:w="1881"/>
          </w:tcPr>
          <w:p>
            <w:r>
              <w:t>约240</w:t>
            </w:r>
          </w:p>
        </w:tc>
        <w:tc>
          <w:tcPr>
            <w:tcW w:type="dxa" w:w="1881"/>
          </w:tcPr>
          <w:p>
            <w:r>
              <w:t>300-800</w:t>
            </w:r>
          </w:p>
        </w:tc>
        <w:tc>
          <w:tcPr>
            <w:tcW w:type="dxa" w:w="1881"/>
          </w:tcPr>
          <w:p>
            <w:r>
              <w:t>7-19</w:t>
            </w:r>
          </w:p>
        </w:tc>
        <w:tc>
          <w:tcPr>
            <w:tcW w:type="dxa" w:w="1881"/>
          </w:tcPr>
          <w:p>
            <w:r>
              <w:t>🔶行业报告推算</w:t>
            </w:r>
          </w:p>
        </w:tc>
      </w:tr>
      <w:tr>
        <w:tc>
          <w:tcPr>
            <w:tcW w:type="dxa" w:w="1881"/>
          </w:tcPr>
          <w:p>
            <w:r>
              <w:t>乡村餐饮体验</w:t>
            </w:r>
          </w:p>
        </w:tc>
        <w:tc>
          <w:tcPr>
            <w:tcW w:type="dxa" w:w="1881"/>
          </w:tcPr>
          <w:p>
            <w:r>
              <w:t>约500</w:t>
            </w:r>
          </w:p>
        </w:tc>
        <w:tc>
          <w:tcPr>
            <w:tcW w:type="dxa" w:w="1881"/>
          </w:tcPr>
          <w:p>
            <w:r>
              <w:t>150-300</w:t>
            </w:r>
          </w:p>
        </w:tc>
        <w:tc>
          <w:tcPr>
            <w:tcW w:type="dxa" w:w="1881"/>
          </w:tcPr>
          <w:p>
            <w:r>
              <w:t>7.5-15</w:t>
            </w:r>
          </w:p>
        </w:tc>
        <w:tc>
          <w:tcPr>
            <w:tcW w:type="dxa" w:w="1881"/>
          </w:tcPr>
          <w:p>
            <w:r>
              <w:t>🔶行业报告推算</w:t>
            </w:r>
          </w:p>
        </w:tc>
      </w:tr>
      <w:tr>
        <w:tc>
          <w:tcPr>
            <w:tcW w:type="dxa" w:w="1881"/>
          </w:tcPr>
          <w:p>
            <w:r>
              <w:t>民宿/短期度假</w:t>
            </w:r>
          </w:p>
        </w:tc>
        <w:tc>
          <w:tcPr>
            <w:tcW w:type="dxa" w:w="1881"/>
          </w:tcPr>
          <w:p>
            <w:r>
              <w:t>约120</w:t>
            </w:r>
          </w:p>
        </w:tc>
        <w:tc>
          <w:tcPr>
            <w:tcW w:type="dxa" w:w="1881"/>
          </w:tcPr>
          <w:p>
            <w:r>
              <w:t>600-2,500</w:t>
            </w:r>
          </w:p>
        </w:tc>
        <w:tc>
          <w:tcPr>
            <w:tcW w:type="dxa" w:w="1881"/>
          </w:tcPr>
          <w:p>
            <w:r>
              <w:t>7-30</w:t>
            </w:r>
          </w:p>
        </w:tc>
        <w:tc>
          <w:tcPr>
            <w:tcW w:type="dxa" w:w="1881"/>
          </w:tcPr>
          <w:p>
            <w:r>
              <w:t>🔶OTA平台数据推算</w:t>
            </w:r>
          </w:p>
        </w:tc>
      </w:tr>
      <w:tr>
        <w:tc>
          <w:tcPr>
            <w:tcW w:type="dxa" w:w="1881"/>
          </w:tcPr>
          <w:p>
            <w:r>
              <w:t>企业团建/场地</w:t>
            </w:r>
          </w:p>
        </w:tc>
        <w:tc>
          <w:tcPr>
            <w:tcW w:type="dxa" w:w="1881"/>
          </w:tcPr>
          <w:p>
            <w:r>
              <w:t>80-170</w:t>
            </w:r>
          </w:p>
        </w:tc>
        <w:tc>
          <w:tcPr>
            <w:tcW w:type="dxa" w:w="1881"/>
          </w:tcPr>
          <w:p>
            <w:r>
              <w:t>500-3,000</w:t>
            </w:r>
          </w:p>
        </w:tc>
        <w:tc>
          <w:tcPr>
            <w:tcW w:type="dxa" w:w="1881"/>
          </w:tcPr>
          <w:p>
            <w:r>
              <w:t>4-51</w:t>
            </w:r>
          </w:p>
        </w:tc>
        <w:tc>
          <w:tcPr>
            <w:tcW w:type="dxa" w:w="1881"/>
          </w:tcPr>
          <w:p>
            <w:r>
              <w:t>🔶企业服务数据推算</w:t>
            </w:r>
          </w:p>
        </w:tc>
      </w:tr>
    </w:tbl>
    <w:p/>
    <w:p>
      <w:pPr>
        <w:ind w:firstLine="397"/>
      </w:pPr>
      <w:r>
        <w:t>横山目标：获取松江+周边近郊休闲市场的千分之五至百分之一，结合佘山1,570万客流的1-2%分流，保守估算稳定期年客流可达20-40万人次。A+C组合（15条业态·¥93-103万启动）即可承接这一规模。</w:t>
      </w:r>
    </w:p>
    <w:p>
      <w:r>
        <w:rPr>
          <w:b/>
          <w:color w:val="444444"/>
          <w:sz w:val="26"/>
        </w:rPr>
        <w:t>2.4 周边供给缺口——为什么横山不是来抢市场的，是来填空的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1344"/>
          </w:tcPr>
          <w:p>
            <w:r>
              <w:rPr>
                <w:b/>
                <w:sz w:val="17"/>
              </w:rPr>
              <w:t>供给现状</w:t>
            </w:r>
          </w:p>
        </w:tc>
        <w:tc>
          <w:tcPr>
            <w:tcW w:type="dxa" w:w="1344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1344"/>
          </w:tcPr>
          <w:p>
            <w:r>
              <w:rPr>
                <w:b/>
                <w:sz w:val="17"/>
              </w:rPr>
              <w:t>品质水平</w:t>
            </w:r>
          </w:p>
        </w:tc>
        <w:tc>
          <w:tcPr>
            <w:tcW w:type="dxa" w:w="1344"/>
          </w:tcPr>
          <w:p>
            <w:r>
              <w:rPr>
                <w:b/>
                <w:sz w:val="17"/>
              </w:rPr>
              <w:t>缺口大小</w:t>
            </w:r>
          </w:p>
        </w:tc>
        <w:tc>
          <w:tcPr>
            <w:tcW w:type="dxa" w:w="1344"/>
          </w:tcPr>
          <w:p>
            <w:r>
              <w:rPr>
                <w:b/>
                <w:sz w:val="17"/>
              </w:rPr>
              <w:t>横山机会</w:t>
            </w:r>
          </w:p>
        </w:tc>
        <w:tc>
          <w:tcPr>
            <w:tcW w:type="dxa" w:w="1344"/>
          </w:tcPr>
          <w:p>
            <w:r>
              <w:rPr>
                <w:b/>
                <w:sz w:val="17"/>
              </w:rPr>
              <w:t>机会评级</w:t>
            </w:r>
          </w:p>
        </w:tc>
      </w:tr>
      <w:tr>
        <w:tc>
          <w:tcPr>
            <w:tcW w:type="dxa" w:w="1344"/>
          </w:tcPr>
          <w:p>
            <w:r>
              <w:t>高端民宿集群</w:t>
            </w:r>
          </w:p>
        </w:tc>
        <w:tc>
          <w:tcPr>
            <w:tcW w:type="dxa" w:w="1344"/>
          </w:tcPr>
          <w:p>
            <w:r>
              <w:t>佘山周边为单体中低端民宿+高端酒店(深坑/世茂)，缺少集群式高端乡村民宿</w:t>
            </w:r>
          </w:p>
        </w:tc>
        <w:tc>
          <w:tcPr>
            <w:tcW w:type="dxa" w:w="1344"/>
          </w:tcPr>
          <w:p>
            <w:r>
              <w:t>低</w:t>
            </w:r>
          </w:p>
        </w:tc>
        <w:tc>
          <w:tcPr>
            <w:tcW w:type="dxa" w:w="1344"/>
          </w:tcPr>
          <w:p>
            <w:r>
              <w:t>中</w:t>
            </w:r>
          </w:p>
        </w:tc>
        <w:tc>
          <w:tcPr>
            <w:tcW w:type="dxa" w:w="1344"/>
          </w:tcPr>
          <w:p>
            <w:r>
              <w:t>大</w:t>
            </w:r>
          </w:p>
        </w:tc>
        <w:tc>
          <w:tcPr>
            <w:tcW w:type="dxa" w:w="1344"/>
          </w:tcPr>
          <w:p>
            <w:r>
              <w:t>横云山居32栋整租打造10-15栋高端民宿集群</w:t>
            </w:r>
          </w:p>
        </w:tc>
        <w:tc>
          <w:tcPr>
            <w:tcW w:type="dxa" w:w="1344"/>
          </w:tcPr>
          <w:p>
            <w:r>
              <w:t>★★★★★</w:t>
            </w:r>
          </w:p>
        </w:tc>
      </w:tr>
      <w:tr>
        <w:tc>
          <w:tcPr>
            <w:tcW w:type="dxa" w:w="1344"/>
          </w:tcPr>
          <w:p>
            <w:r>
              <w:t>文化研学产品</w:t>
            </w:r>
          </w:p>
        </w:tc>
        <w:tc>
          <w:tcPr>
            <w:tcW w:type="dxa" w:w="1344"/>
          </w:tcPr>
          <w:p>
            <w:r>
              <w:t>松江有大量学生群体(大学城15万+中小学)，无成体系在地文化研学产品</w:t>
            </w:r>
          </w:p>
        </w:tc>
        <w:tc>
          <w:tcPr>
            <w:tcW w:type="dxa" w:w="1344"/>
          </w:tcPr>
          <w:p>
            <w:r>
              <w:t>极低</w:t>
            </w:r>
          </w:p>
        </w:tc>
        <w:tc>
          <w:tcPr>
            <w:tcW w:type="dxa" w:w="1344"/>
          </w:tcPr>
          <w:p>
            <w:r>
              <w:t>低</w:t>
            </w:r>
          </w:p>
        </w:tc>
        <w:tc>
          <w:tcPr>
            <w:tcW w:type="dxa" w:w="1344"/>
          </w:tcPr>
          <w:p>
            <w:r>
              <w:t>极大</w:t>
            </w:r>
          </w:p>
        </w:tc>
        <w:tc>
          <w:tcPr>
            <w:tcW w:type="dxa" w:w="1344"/>
          </w:tcPr>
          <w:p>
            <w:r>
              <w:t>黄公望IP+横山小学+米旅研学+物种护照</w:t>
            </w:r>
          </w:p>
        </w:tc>
        <w:tc>
          <w:tcPr>
            <w:tcW w:type="dxa" w:w="1344"/>
          </w:tcPr>
          <w:p>
            <w:r>
              <w:t>★★★★★</w:t>
            </w:r>
          </w:p>
        </w:tc>
      </w:tr>
      <w:tr>
        <w:tc>
          <w:tcPr>
            <w:tcW w:type="dxa" w:w="1344"/>
          </w:tcPr>
          <w:p>
            <w:r>
              <w:t>骑行/徒步驿站</w:t>
            </w:r>
          </w:p>
        </w:tc>
        <w:tc>
          <w:tcPr>
            <w:tcW w:type="dxa" w:w="1344"/>
          </w:tcPr>
          <w:p>
            <w:r>
              <w:t>上海50万+骑行人口，最近有组织的路线在淀山湖(1h+)</w:t>
            </w:r>
          </w:p>
        </w:tc>
        <w:tc>
          <w:tcPr>
            <w:tcW w:type="dxa" w:w="1344"/>
          </w:tcPr>
          <w:p>
            <w:r>
              <w:t>极低</w:t>
            </w:r>
          </w:p>
        </w:tc>
        <w:tc>
          <w:tcPr>
            <w:tcW w:type="dxa" w:w="1344"/>
          </w:tcPr>
          <w:p>
            <w:r>
              <w:t>低</w:t>
            </w:r>
          </w:p>
        </w:tc>
        <w:tc>
          <w:tcPr>
            <w:tcW w:type="dxa" w:w="1344"/>
          </w:tcPr>
          <w:p>
            <w:r>
              <w:t>极大</w:t>
            </w:r>
          </w:p>
        </w:tc>
        <w:tc>
          <w:tcPr>
            <w:tcW w:type="dxa" w:w="1344"/>
          </w:tcPr>
          <w:p>
            <w:r>
              <w:t>8km环山闭环+骑行驿站+夜骑+LED路标</w:t>
            </w:r>
          </w:p>
        </w:tc>
        <w:tc>
          <w:tcPr>
            <w:tcW w:type="dxa" w:w="1344"/>
          </w:tcPr>
          <w:p>
            <w:r>
              <w:t>★★★★★</w:t>
            </w:r>
          </w:p>
        </w:tc>
      </w:tr>
      <w:tr>
        <w:tc>
          <w:tcPr>
            <w:tcW w:type="dxa" w:w="1344"/>
          </w:tcPr>
          <w:p>
            <w:r>
              <w:t>乡村夜经济</w:t>
            </w:r>
          </w:p>
        </w:tc>
        <w:tc>
          <w:tcPr>
            <w:tcW w:type="dxa" w:w="1344"/>
          </w:tcPr>
          <w:p>
            <w:r>
              <w:t>上海乡村晚上几乎没有夜间消费场景</w:t>
            </w:r>
          </w:p>
        </w:tc>
        <w:tc>
          <w:tcPr>
            <w:tcW w:type="dxa" w:w="1344"/>
          </w:tcPr>
          <w:p>
            <w:r>
              <w:t>极低</w:t>
            </w:r>
          </w:p>
        </w:tc>
        <w:tc>
          <w:tcPr>
            <w:tcW w:type="dxa" w:w="1344"/>
          </w:tcPr>
          <w:p>
            <w:r>
              <w:t>极低</w:t>
            </w:r>
          </w:p>
        </w:tc>
        <w:tc>
          <w:tcPr>
            <w:tcW w:type="dxa" w:w="1344"/>
          </w:tcPr>
          <w:p>
            <w:r>
              <w:t>极大</w:t>
            </w:r>
          </w:p>
        </w:tc>
        <w:tc>
          <w:tcPr>
            <w:tcW w:type="dxa" w:w="1344"/>
          </w:tcPr>
          <w:p>
            <w:r>
              <w:t>环山夜骑+暗夜星空+皮影戏+深夜食堂</w:t>
            </w:r>
          </w:p>
        </w:tc>
        <w:tc>
          <w:tcPr>
            <w:tcW w:type="dxa" w:w="1344"/>
          </w:tcPr>
          <w:p>
            <w:r>
              <w:t>★★★★★</w:t>
            </w:r>
          </w:p>
        </w:tc>
      </w:tr>
      <w:tr>
        <w:tc>
          <w:tcPr>
            <w:tcW w:type="dxa" w:w="1344"/>
          </w:tcPr>
          <w:p>
            <w:r>
              <w:t>精品乡村咖啡</w:t>
            </w:r>
          </w:p>
        </w:tc>
        <w:tc>
          <w:tcPr>
            <w:tcW w:type="dxa" w:w="1344"/>
          </w:tcPr>
          <w:p>
            <w:r>
              <w:t>松江乡村无有品牌识别度的精品咖啡馆</w:t>
            </w:r>
          </w:p>
        </w:tc>
        <w:tc>
          <w:tcPr>
            <w:tcW w:type="dxa" w:w="1344"/>
          </w:tcPr>
          <w:p>
            <w:r>
              <w:t>低</w:t>
            </w:r>
          </w:p>
        </w:tc>
        <w:tc>
          <w:tcPr>
            <w:tcW w:type="dxa" w:w="1344"/>
          </w:tcPr>
          <w:p>
            <w:r>
              <w:t>低</w:t>
            </w:r>
          </w:p>
        </w:tc>
        <w:tc>
          <w:tcPr>
            <w:tcW w:type="dxa" w:w="1344"/>
          </w:tcPr>
          <w:p>
            <w:r>
              <w:t>中</w:t>
            </w:r>
          </w:p>
        </w:tc>
        <w:tc>
          <w:tcPr>
            <w:tcW w:type="dxa" w:w="1344"/>
          </w:tcPr>
          <w:p>
            <w:r>
              <w:t>来云吧路口+IP饮品(黄公望的黄昏/横山晨雾)</w:t>
            </w:r>
          </w:p>
        </w:tc>
        <w:tc>
          <w:tcPr>
            <w:tcW w:type="dxa" w:w="1344"/>
          </w:tcPr>
          <w:p>
            <w:r>
              <w:t>★★★★</w:t>
            </w:r>
          </w:p>
        </w:tc>
      </w:tr>
      <w:tr>
        <w:tc>
          <w:tcPr>
            <w:tcW w:type="dxa" w:w="1344"/>
          </w:tcPr>
          <w:p>
            <w:r>
              <w:t>森林疗愈/康养</w:t>
            </w:r>
          </w:p>
        </w:tc>
        <w:tc>
          <w:tcPr>
            <w:tcW w:type="dxa" w:w="1344"/>
          </w:tcPr>
          <w:p>
            <w:r>
              <w:t>上海无基于真实森林环境的康养产品</w:t>
            </w:r>
          </w:p>
        </w:tc>
        <w:tc>
          <w:tcPr>
            <w:tcW w:type="dxa" w:w="1344"/>
          </w:tcPr>
          <w:p>
            <w:r>
              <w:t>极低</w:t>
            </w:r>
          </w:p>
        </w:tc>
        <w:tc>
          <w:tcPr>
            <w:tcW w:type="dxa" w:w="1344"/>
          </w:tcPr>
          <w:p>
            <w:r>
              <w:t>极低</w:t>
            </w:r>
          </w:p>
        </w:tc>
        <w:tc>
          <w:tcPr>
            <w:tcW w:type="dxa" w:w="1344"/>
          </w:tcPr>
          <w:p>
            <w:r>
              <w:t>极大</w:t>
            </w:r>
          </w:p>
        </w:tc>
        <w:tc>
          <w:tcPr>
            <w:tcW w:type="dxa" w:w="1344"/>
          </w:tcPr>
          <w:p>
            <w:r>
              <w:t>40亩林地+唐代疗愈四法+日本森林浴模式</w:t>
            </w:r>
          </w:p>
        </w:tc>
        <w:tc>
          <w:tcPr>
            <w:tcW w:type="dxa" w:w="1344"/>
          </w:tcPr>
          <w:p>
            <w:r>
              <w:t>★★★★★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4"/>
        </w:rPr>
        <w:t>第三章 凭什么和别人不一样：竞品对比与差异化逻辑</w:t>
      </w:r>
    </w:p>
    <w:p>
      <w:r>
        <w:rPr>
          <w:b/>
          <w:color w:val="444444"/>
          <w:sz w:val="26"/>
        </w:rPr>
        <w:t>3.1 竞品八维对比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对比维度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八十八亩田(松江)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计家墩(昆山)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莫干山集群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安吉桃花源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横山村</w:t>
            </w:r>
          </w:p>
        </w:tc>
      </w:tr>
      <w:tr>
        <w:tc>
          <w:tcPr>
            <w:tcW w:type="dxa" w:w="1568"/>
          </w:tcPr>
          <w:p>
            <w:r>
              <w:t>车程(市中心)</w:t>
            </w:r>
          </w:p>
        </w:tc>
        <w:tc>
          <w:tcPr>
            <w:tcW w:type="dxa" w:w="1568"/>
          </w:tcPr>
          <w:p>
            <w:r>
              <w:t>约50min</w:t>
            </w:r>
          </w:p>
        </w:tc>
        <w:tc>
          <w:tcPr>
            <w:tcW w:type="dxa" w:w="1568"/>
          </w:tcPr>
          <w:p>
            <w:r>
              <w:t>约1h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可达频次/年</w:t>
            </w:r>
          </w:p>
        </w:tc>
        <w:tc>
          <w:tcPr>
            <w:tcW w:type="dxa" w:w="1568"/>
          </w:tcPr>
          <w:p>
            <w:r>
              <w:t>3-5次</w:t>
            </w:r>
          </w:p>
        </w:tc>
        <w:tc>
          <w:tcPr>
            <w:tcW w:type="dxa" w:w="1568"/>
          </w:tcPr>
          <w:p>
            <w:r>
              <w:t>1-2次</w:t>
            </w:r>
          </w:p>
        </w:tc>
        <w:tc>
          <w:tcPr>
            <w:tcW w:type="dxa" w:w="1568"/>
          </w:tcPr>
          <w:p>
            <w:r>
              <w:t>1-2次</w:t>
            </w:r>
          </w:p>
        </w:tc>
        <w:tc>
          <w:tcPr>
            <w:tcW w:type="dxa" w:w="1568"/>
          </w:tcPr>
          <w:p>
            <w:r>
              <w:t>1次</w:t>
            </w:r>
          </w:p>
        </w:tc>
        <w:tc>
          <w:tcPr>
            <w:tcW w:type="dxa" w:w="1568"/>
          </w:tcPr>
          <w:p>
            <w:r>
              <w:t>6-12次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黄公望·700年真IP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松江大米GI·2014获批</w:t>
            </w:r>
          </w:p>
        </w:tc>
      </w:tr>
      <w:tr>
        <w:tc>
          <w:tcPr>
            <w:tcW w:type="dxa" w:w="1568"/>
          </w:tcPr>
          <w:p>
            <w:r>
              <w:t>国家级非遗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顾绣(四大名绣)+6项市级</w:t>
            </w:r>
          </w:p>
        </w:tc>
      </w:tr>
      <w:tr>
        <w:tc>
          <w:tcPr>
            <w:tcW w:type="dxa" w:w="1568"/>
          </w:tcPr>
          <w:p>
            <w:r>
              <w:t>山体景观</w:t>
            </w:r>
          </w:p>
        </w:tc>
        <w:tc>
          <w:tcPr>
            <w:tcW w:type="dxa" w:w="1568"/>
          </w:tcPr>
          <w:p>
            <w:r>
              <w:t>无(平原)</w:t>
            </w:r>
          </w:p>
        </w:tc>
        <w:tc>
          <w:tcPr>
            <w:tcW w:type="dxa" w:w="1568"/>
          </w:tcPr>
          <w:p>
            <w:r>
              <w:t>无(平原)</w:t>
            </w:r>
          </w:p>
        </w:tc>
        <w:tc>
          <w:tcPr>
            <w:tcW w:type="dxa" w:w="1568"/>
          </w:tcPr>
          <w:p>
            <w:r>
              <w:t>有(不在村内)</w:t>
            </w:r>
          </w:p>
        </w:tc>
        <w:tc>
          <w:tcPr>
            <w:tcW w:type="dxa" w:w="1568"/>
          </w:tcPr>
          <w:p>
            <w:r>
              <w:t>有(不在村内)</w:t>
            </w:r>
          </w:p>
        </w:tc>
        <w:tc>
          <w:tcPr>
            <w:tcW w:type="dxa" w:w="1568"/>
          </w:tcPr>
          <w:p>
            <w:r>
              <w:t>山居村中央·环山四点分布</w:t>
            </w:r>
          </w:p>
        </w:tc>
      </w:tr>
      <w:tr>
        <w:tc>
          <w:tcPr>
            <w:tcW w:type="dxa" w:w="1568"/>
          </w:tcPr>
          <w:p>
            <w:r>
              <w:t>业态数量</w:t>
            </w:r>
          </w:p>
        </w:tc>
        <w:tc>
          <w:tcPr>
            <w:tcW w:type="dxa" w:w="1568"/>
          </w:tcPr>
          <w:p>
            <w:r>
              <w:t>1-2种</w:t>
            </w:r>
          </w:p>
        </w:tc>
        <w:tc>
          <w:tcPr>
            <w:tcW w:type="dxa" w:w="1568"/>
          </w:tcPr>
          <w:p>
            <w:r>
              <w:t>1-2种</w:t>
            </w:r>
          </w:p>
        </w:tc>
        <w:tc>
          <w:tcPr>
            <w:tcW w:type="dxa" w:w="1568"/>
          </w:tcPr>
          <w:p>
            <w:r>
              <w:t>1-2种</w:t>
            </w:r>
          </w:p>
        </w:tc>
        <w:tc>
          <w:tcPr>
            <w:tcW w:type="dxa" w:w="1568"/>
          </w:tcPr>
          <w:p>
            <w:r>
              <w:t>3-5种</w:t>
            </w:r>
          </w:p>
        </w:tc>
        <w:tc>
          <w:tcPr>
            <w:tcW w:type="dxa" w:w="1568"/>
          </w:tcPr>
          <w:p>
            <w:r>
              <w:t>15种+差异化体验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需自建</w:t>
            </w:r>
          </w:p>
        </w:tc>
        <w:tc>
          <w:tcPr>
            <w:tcW w:type="dxa" w:w="1568"/>
          </w:tcPr>
          <w:p>
            <w:r>
              <w:t>需自建</w:t>
            </w:r>
          </w:p>
        </w:tc>
        <w:tc>
          <w:tcPr>
            <w:tcW w:type="dxa" w:w="1568"/>
          </w:tcPr>
          <w:p>
            <w:r>
              <w:t>已饱和·红海</w:t>
            </w:r>
          </w:p>
        </w:tc>
        <w:tc>
          <w:tcPr>
            <w:tcW w:type="dxa" w:w="1568"/>
          </w:tcPr>
          <w:p>
            <w:r>
              <w:t>大盘模式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pPr>
        <w:ind w:firstLine="397"/>
      </w:pPr>
      <w:r>
        <w:t>横山在八个竞品对比维度中，七个维度拥有独特优势。不是每一点都比别人好一点——是大多数维度别人根本没有。</w:t>
      </w:r>
    </w:p>
    <w:p>
      <w:r>
        <w:rPr>
          <w:b/>
          <w:color w:val="444444"/>
          <w:sz w:val="26"/>
        </w:rPr>
        <w:t>3.2 差异化逻辑链——从条件到结论的证据追溯</w:t>
      </w:r>
    </w:p>
    <w:p>
      <w:pPr>
        <w:pStyle w:val="ListBullet"/>
      </w:pPr>
      <w:r>
        <w:t>环山格局(条件1) → 四点位天然分工 → 村落级漫游系统 → 竞品没有的空间形态 → 差异化成立</w:t>
      </w:r>
    </w:p>
    <w:p>
      <w:pPr>
        <w:pStyle w:val="ListBullet"/>
      </w:pPr>
      <w:r>
        <w:t>黄公望IP(条件2) → 700年历史纵深 → 文化研学+画疗+AI导览 → 竞品没有的文化深度 → 差异化成立</w:t>
      </w:r>
    </w:p>
    <w:p>
      <w:pPr>
        <w:pStyle w:val="ListBullet"/>
      </w:pPr>
      <w:r>
        <w:t>松江大米GI(条件3) → 冷饭不回生+法律保护品牌 → 米文旅全产业链 → 竞品没有的产品体系 → 差异化成立</w:t>
      </w:r>
    </w:p>
    <w:p>
      <w:pPr>
        <w:pStyle w:val="ListBullet"/>
      </w:pPr>
      <w:r>
        <w:t>佘山1,570万客流(条件4) → 5公里+必经之路 → 天然流量分流 → 竞品没有的客群基础 → 差异化成立</w:t>
      </w:r>
    </w:p>
    <w:p>
      <w:pPr>
        <w:pStyle w:val="ListBullet"/>
      </w:pPr>
      <w:r>
        <w:t>近郊45min(条件5) → 300万(45min圈)+800万(60min圈) → 高频可达 → 竞品没有的频次优势 → 差异化成立</w:t>
      </w:r>
    </w:p>
    <w:p>
      <w:pPr>
        <w:pStyle w:val="ListBullet"/>
      </w:pPr>
      <w:r>
        <w:t>10,849m²空间(条件6) → 40+栋建筑+4个独立点位 → 规模效应+业态组合 → 竞品没有的资产规模 → 差异化成立</w:t>
      </w:r>
    </w:p>
    <w:p>
      <w:r>
        <w:rPr>
          <w:b/>
          <w:color w:val="444444"/>
          <w:sz w:val="26"/>
        </w:rPr>
        <w:t>3.3 全球对标：横山的差异化在国际上成立</w:t>
      </w:r>
    </w:p>
    <w:p>
      <w:pPr>
        <w:ind w:firstLine="397"/>
      </w:pPr>
      <w:r>
        <w:t>日本青森县田舍馆村稻田艺术（Tanbo Art）——始于1993年，年吸引10-35万游客。横山的"稻田黄公望"——横云山半山腰是天然观景台（不需要建钢筋混凝土观景塔），从半山腰看下去的视角和700年前黄公望画《富春山居图》的视角是同一个。免费观景。年媒体价值无法用门票衡量。</w:t>
      </w:r>
    </w:p>
    <w:p>
      <w:pPr>
        <w:ind w:firstLine="397"/>
      </w:pPr>
      <w:r>
        <w:t>国际暗夜协会（DarkSky International）暗夜社区认证——全球40个左右，中国0个。横山的暗夜条件（光污染少+佘山缓冲区+可见猎户座）如果通过认证，将成为中国第一个国际暗夜社区。认证本身即是全国级媒体事件，暗夜旅游在全球范围内是增长最快的细分旅游品类之一。</w:t>
      </w:r>
    </w:p>
    <w:p>
      <w:pPr>
        <w:ind w:firstLine="397"/>
      </w:pPr>
      <w:r>
        <w:t>日本Forest Adventure——在全国有40+据点，利用现有森林做树上关卡体验。横山40亩林地可做上海首个Forest Adventure模式——不砍树、不硬化、不建固定建筑。</w:t>
      </w:r>
    </w:p>
    <w:p>
      <w:r>
        <w:br w:type="page"/>
      </w:r>
    </w:p>
    <w:p>
      <w:r>
        <w:rPr>
          <w:b/>
          <w:color w:val="2D6A4F"/>
          <w:sz w:val="34"/>
        </w:rPr>
        <w:t>第四章 横山具体的模样：差异化业态 + 空间落位 + 运营体系</w:t>
      </w:r>
    </w:p>
    <w:p>
      <w:r>
        <w:rPr>
          <w:b/>
          <w:color w:val="444444"/>
          <w:sz w:val="26"/>
        </w:rPr>
        <w:t>4.1 五大差异化业态线（每条绑定一个独有条件）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业态线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绑定条件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核心产品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全球参照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为什么别人无法复制</w:t>
            </w:r>
          </w:p>
        </w:tc>
      </w:tr>
      <w:tr>
        <w:tc>
          <w:tcPr>
            <w:tcW w:type="dxa" w:w="1881"/>
          </w:tcPr>
          <w:p>
            <w:r>
              <w:t>米文旅线</w:t>
            </w:r>
          </w:p>
        </w:tc>
        <w:tc>
          <w:tcPr>
            <w:tcW w:type="dxa" w:w="1881"/>
          </w:tcPr>
          <w:p>
            <w:r>
              <w:t>松江大米GI+黄公望IP</w:t>
            </w:r>
          </w:p>
        </w:tc>
        <w:tc>
          <w:tcPr>
            <w:tcW w:type="dxa" w:w="1881"/>
          </w:tcPr>
          <w:p>
            <w:r>
              <w:t>插秧→收割→碾米→品鉴(¥380/人)→米酒封坛(¥198/坛)→稻田晚宴(¥880/人)</w:t>
            </w:r>
          </w:p>
        </w:tc>
        <w:tc>
          <w:tcPr>
            <w:tcW w:type="dxa" w:w="1881"/>
          </w:tcPr>
          <w:p>
            <w:r>
              <w:t>日本JA道の駅+棚田Owner制</w:t>
            </w:r>
          </w:p>
        </w:tc>
        <w:tc>
          <w:tcPr>
            <w:tcW w:type="dxa" w:w="1881"/>
          </w:tcPr>
          <w:p>
            <w:r>
              <w:t>松江大米受法律保护·只有松江能做</w:t>
            </w:r>
          </w:p>
        </w:tc>
      </w:tr>
      <w:tr>
        <w:tc>
          <w:tcPr>
            <w:tcW w:type="dxa" w:w="1881"/>
          </w:tcPr>
          <w:p>
            <w:r>
              <w:t>森林疗愈线</w:t>
            </w:r>
          </w:p>
        </w:tc>
        <w:tc>
          <w:tcPr>
            <w:tcW w:type="dxa" w:w="1881"/>
          </w:tcPr>
          <w:p>
            <w:r>
              <w:t>40亩林地+双河+微气候</w:t>
            </w:r>
          </w:p>
        </w:tc>
        <w:tc>
          <w:tcPr>
            <w:tcW w:type="dxa" w:w="1881"/>
          </w:tcPr>
          <w:p>
            <w:r>
              <w:t>唐代疗愈四法(香道¥298/茶疗¥168/画疗¥198/声疗¥168)+森林浴</w:t>
            </w:r>
          </w:p>
        </w:tc>
        <w:tc>
          <w:tcPr>
            <w:tcW w:type="dxa" w:w="1881"/>
          </w:tcPr>
          <w:p>
            <w:r>
              <w:t>日本森林浴(Shinrin-yoku)+巴厘岛Subak</w:t>
            </w:r>
          </w:p>
        </w:tc>
        <w:tc>
          <w:tcPr>
            <w:tcW w:type="dxa" w:w="1881"/>
          </w:tcPr>
          <w:p>
            <w:r>
              <w:t>需要真实森林+水系+温差三重条件</w:t>
            </w:r>
          </w:p>
        </w:tc>
      </w:tr>
      <w:tr>
        <w:tc>
          <w:tcPr>
            <w:tcW w:type="dxa" w:w="1881"/>
          </w:tcPr>
          <w:p>
            <w:r>
              <w:t>黄公望文化线</w:t>
            </w:r>
          </w:p>
        </w:tc>
        <w:tc>
          <w:tcPr>
            <w:tcW w:type="dxa" w:w="1881"/>
          </w:tcPr>
          <w:p>
            <w:r>
              <w:t>黄公望隐居地+横山小学</w:t>
            </w:r>
          </w:p>
        </w:tc>
        <w:tc>
          <w:tcPr>
            <w:tcW w:type="dxa" w:w="1881"/>
          </w:tcPr>
          <w:p>
            <w:r>
              <w:t>AI导览+画疗工坊+艺术驻留+四时窗+城市驿站</w:t>
            </w:r>
          </w:p>
        </w:tc>
        <w:tc>
          <w:tcPr>
            <w:tcW w:type="dxa" w:w="1881"/>
          </w:tcPr>
          <w:p>
            <w:r>
              <w:t>英国National Trust+日本艺术家驻留</w:t>
            </w:r>
          </w:p>
        </w:tc>
        <w:tc>
          <w:tcPr>
            <w:tcW w:type="dxa" w:w="1881"/>
          </w:tcPr>
          <w:p>
            <w:r>
              <w:t>黄公望只在这里住过</w:t>
            </w:r>
          </w:p>
        </w:tc>
      </w:tr>
      <w:tr>
        <w:tc>
          <w:tcPr>
            <w:tcW w:type="dxa" w:w="1881"/>
          </w:tcPr>
          <w:p>
            <w:r>
              <w:t>环山户外线</w:t>
            </w:r>
          </w:p>
        </w:tc>
        <w:tc>
          <w:tcPr>
            <w:tcW w:type="dxa" w:w="1881"/>
          </w:tcPr>
          <w:p>
            <w:r>
              <w:t>环山四点+8km闭环公路</w:t>
            </w:r>
          </w:p>
        </w:tc>
        <w:tc>
          <w:tcPr>
            <w:tcW w:type="dxa" w:w="1881"/>
          </w:tcPr>
          <w:p>
            <w:r>
              <w:t>日间骑行+夜骑(太阳能LED)+轻量化野营</w:t>
            </w:r>
          </w:p>
        </w:tc>
        <w:tc>
          <w:tcPr>
            <w:tcW w:type="dxa" w:w="1881"/>
          </w:tcPr>
          <w:p>
            <w:r>
              <w:t>日本Forest Adventure+台湾环岛</w:t>
            </w:r>
          </w:p>
        </w:tc>
        <w:tc>
          <w:tcPr>
            <w:tcW w:type="dxa" w:w="1881"/>
          </w:tcPr>
          <w:p>
            <w:r>
              <w:t>需要环山闭环+无红绿灯+四点停靠</w:t>
            </w:r>
          </w:p>
        </w:tc>
      </w:tr>
      <w:tr>
        <w:tc>
          <w:tcPr>
            <w:tcW w:type="dxa" w:w="1881"/>
          </w:tcPr>
          <w:p>
            <w:r>
              <w:t>乡村夜经济线</w:t>
            </w:r>
          </w:p>
        </w:tc>
        <w:tc>
          <w:tcPr>
            <w:tcW w:type="dxa" w:w="1881"/>
          </w:tcPr>
          <w:p>
            <w:r>
              <w:t>佘山缓冲区+四点夜间运营</w:t>
            </w:r>
          </w:p>
        </w:tc>
        <w:tc>
          <w:tcPr>
            <w:tcW w:type="dxa" w:w="1881"/>
          </w:tcPr>
          <w:p>
            <w:r>
              <w:t>夜骑+暗夜星空观测(¥168/人)+皮影戏(¥88/人)+深夜食堂</w:t>
            </w:r>
          </w:p>
        </w:tc>
        <w:tc>
          <w:tcPr>
            <w:tcW w:type="dxa" w:w="1881"/>
          </w:tcPr>
          <w:p>
            <w:r>
              <w:t>国际暗夜社区(Flagstaff/Moffat)</w:t>
            </w:r>
          </w:p>
        </w:tc>
        <w:tc>
          <w:tcPr>
            <w:tcW w:type="dxa" w:w="1881"/>
          </w:tcPr>
          <w:p>
            <w:r>
              <w:t>需要光污染少+夜间场景</w:t>
            </w:r>
          </w:p>
        </w:tc>
      </w:tr>
    </w:tbl>
    <w:p/>
    <w:p>
      <w:r>
        <w:rPr>
          <w:b/>
          <w:color w:val="444444"/>
          <w:sz w:val="26"/>
        </w:rPr>
        <w:t>4.2 空间落位——四点位各有使命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点位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角色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核心业态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面积/容量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投入(万元)</w:t>
            </w:r>
          </w:p>
        </w:tc>
      </w:tr>
      <w:tr>
        <w:tc>
          <w:tcPr>
            <w:tcW w:type="dxa" w:w="1881"/>
          </w:tcPr>
          <w:p>
            <w:r>
              <w:t>横山大院</w:t>
            </w:r>
          </w:p>
        </w:tc>
        <w:tc>
          <w:tcPr>
            <w:tcW w:type="dxa" w:w="1881"/>
          </w:tcPr>
          <w:p>
            <w:r>
              <w:t>全村到达第一站</w:t>
            </w:r>
          </w:p>
        </w:tc>
        <w:tc>
          <w:tcPr>
            <w:tcW w:type="dxa" w:w="1881"/>
          </w:tcPr>
          <w:p>
            <w:r>
              <w:t>横山邮驿(取地图+兑积分+看活动)、竹编工坊(王师傅·38年经验)、剪纸体验台、非遗文创零售、中央庭院市集</w:t>
            </w:r>
          </w:p>
        </w:tc>
        <w:tc>
          <w:tcPr>
            <w:tcW w:type="dxa" w:w="1881"/>
          </w:tcPr>
          <w:p>
            <w:r>
              <w:t>约1,563㎡</w:t>
            </w:r>
          </w:p>
        </w:tc>
        <w:tc>
          <w:tcPr>
            <w:tcW w:type="dxa" w:w="1881"/>
          </w:tcPr>
          <w:p>
            <w:r>
              <w:t>8-12（邮驿改造）</w:t>
            </w:r>
          </w:p>
        </w:tc>
      </w:tr>
      <w:tr>
        <w:tc>
          <w:tcPr>
            <w:tcW w:type="dxa" w:w="1881"/>
          </w:tcPr>
          <w:p>
            <w:r>
              <w:t>横山小学(黄公望小学)</w:t>
            </w:r>
          </w:p>
        </w:tc>
        <w:tc>
          <w:tcPr>
            <w:tcW w:type="dxa" w:w="1881"/>
          </w:tcPr>
          <w:p>
            <w:r>
              <w:t>文化心脏</w:t>
            </w:r>
          </w:p>
        </w:tc>
        <w:tc>
          <w:tcPr>
            <w:tcW w:type="dxa" w:w="1881"/>
          </w:tcPr>
          <w:p>
            <w:r>
              <w:t>顾绣教室、版画工坊、画疗室、皮影小剧场、黄公望生平展厅、米纸画工坊</w:t>
            </w:r>
          </w:p>
        </w:tc>
        <w:tc>
          <w:tcPr>
            <w:tcW w:type="dxa" w:w="1881"/>
          </w:tcPr>
          <w:p>
            <w:r>
              <w:t>约590㎡+2亩院子</w:t>
            </w:r>
          </w:p>
        </w:tc>
        <w:tc>
          <w:tcPr>
            <w:tcW w:type="dxa" w:w="1881"/>
          </w:tcPr>
          <w:p>
            <w:r>
              <w:t>20-30（4间功能教室+展厅）</w:t>
            </w:r>
          </w:p>
        </w:tc>
      </w:tr>
      <w:tr>
        <w:tc>
          <w:tcPr>
            <w:tcW w:type="dxa" w:w="1881"/>
          </w:tcPr>
          <w:p>
            <w:r>
              <w:t>来云吧</w:t>
            </w:r>
          </w:p>
        </w:tc>
        <w:tc>
          <w:tcPr>
            <w:tcW w:type="dxa" w:w="1881"/>
          </w:tcPr>
          <w:p>
            <w:r>
              <w:t>社交枢纽</w:t>
            </w:r>
          </w:p>
        </w:tc>
        <w:tc>
          <w:tcPr>
            <w:tcW w:type="dxa" w:w="1881"/>
          </w:tcPr>
          <w:p>
            <w:r>
              <w:t>米主题咖啡+骑行驿站(租车+淋浴+储物)+深夜食堂、三岔路口元代驿站遗址</w:t>
            </w:r>
          </w:p>
        </w:tc>
        <w:tc>
          <w:tcPr>
            <w:tcW w:type="dxa" w:w="1881"/>
          </w:tcPr>
          <w:p>
            <w:r>
              <w:t>约815㎡</w:t>
            </w:r>
          </w:p>
        </w:tc>
        <w:tc>
          <w:tcPr>
            <w:tcW w:type="dxa" w:w="1881"/>
          </w:tcPr>
          <w:p>
            <w:r>
              <w:t>8-12（咖啡设备+骑行设施）</w:t>
            </w:r>
          </w:p>
        </w:tc>
      </w:tr>
      <w:tr>
        <w:tc>
          <w:tcPr>
            <w:tcW w:type="dxa" w:w="1881"/>
          </w:tcPr>
          <w:p>
            <w:r>
              <w:t>横云山居32栋</w:t>
            </w:r>
          </w:p>
        </w:tc>
        <w:tc>
          <w:tcPr>
            <w:tcW w:type="dxa" w:w="1881"/>
          </w:tcPr>
          <w:p>
            <w:r>
              <w:t>住宿核心</w:t>
            </w:r>
          </w:p>
        </w:tc>
        <w:tc>
          <w:tcPr>
            <w:tcW w:type="dxa" w:w="1881"/>
          </w:tcPr>
          <w:p>
            <w:r>
              <w:t>高端民宿集群(10-15栋)、品米室、米酒工坊、围炉、暗夜星空观测平台、SPA(米糠浴/药浴)</w:t>
            </w:r>
          </w:p>
        </w:tc>
        <w:tc>
          <w:tcPr>
            <w:tcW w:type="dxa" w:w="1881"/>
          </w:tcPr>
          <w:p>
            <w:r>
              <w:t>约7,881㎡(含地下)+15,292㎡用地</w:t>
            </w:r>
          </w:p>
        </w:tc>
        <w:tc>
          <w:tcPr>
            <w:tcW w:type="dxa" w:w="1881"/>
          </w:tcPr>
          <w:p>
            <w:r>
              <w:t>150-300（需品牌方室内改造资金+公共外立面）</w:t>
            </w:r>
          </w:p>
        </w:tc>
      </w:tr>
    </w:tbl>
    <w:p/>
    <w:p>
      <w:r>
        <w:rPr>
          <w:b/>
          <w:color w:val="444444"/>
          <w:sz w:val="26"/>
        </w:rPr>
        <w:t>4.3 独特IP饮品——分子层面的地理标志壁垒</w:t>
      </w:r>
    </w:p>
    <w:p>
      <w:pPr>
        <w:ind w:firstLine="397"/>
      </w:pPr>
      <w:r>
        <w:t>五款核心饮品。原料（松江大米·GI、佘山兰笋·GI、泗泾豆腐工艺、横山米酒）全部受地理标志或原产地保护。不是营销话术——是国家认证的法律壁垒。同样的配方在上海其他地方做出来，不能叫"横山"——因为"松江大米"四个字受法律保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饮品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原料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化学原理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定价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所在点位</w:t>
            </w:r>
          </w:p>
        </w:tc>
      </w:tr>
      <w:tr>
        <w:tc>
          <w:tcPr>
            <w:tcW w:type="dxa" w:w="1881"/>
          </w:tcPr>
          <w:p>
            <w:r>
              <w:t>黄公望的黄昏</w:t>
            </w:r>
          </w:p>
        </w:tc>
        <w:tc>
          <w:tcPr>
            <w:tcW w:type="dxa" w:w="1881"/>
          </w:tcPr>
          <w:p>
            <w:r>
              <w:t>松江米酒+冷萃+糯米</w:t>
            </w:r>
          </w:p>
        </w:tc>
        <w:tc>
          <w:tcPr>
            <w:tcW w:type="dxa" w:w="1881"/>
          </w:tcPr>
          <w:p>
            <w:r>
              <w:t>乙酸乙酯(果香)+吡嗪(坚果香)复合</w:t>
            </w:r>
          </w:p>
        </w:tc>
        <w:tc>
          <w:tcPr>
            <w:tcW w:type="dxa" w:w="1881"/>
          </w:tcPr>
          <w:p>
            <w:r>
              <w:t>¥48</w:t>
            </w:r>
          </w:p>
        </w:tc>
        <w:tc>
          <w:tcPr>
            <w:tcW w:type="dxa" w:w="1881"/>
          </w:tcPr>
          <w:p>
            <w:r>
              <w:t>来云吧</w:t>
            </w:r>
          </w:p>
        </w:tc>
      </w:tr>
      <w:tr>
        <w:tc>
          <w:tcPr>
            <w:tcW w:type="dxa" w:w="1881"/>
          </w:tcPr>
          <w:p>
            <w:r>
              <w:t>横山晨雾</w:t>
            </w:r>
          </w:p>
        </w:tc>
        <w:tc>
          <w:tcPr>
            <w:tcW w:type="dxa" w:w="1881"/>
          </w:tcPr>
          <w:p>
            <w:r>
              <w:t>浓豆浆(12%)+冷萃</w:t>
            </w:r>
          </w:p>
        </w:tc>
        <w:tc>
          <w:tcPr>
            <w:tcW w:type="dxa" w:w="1881"/>
          </w:tcPr>
          <w:p>
            <w:r>
              <w:t>卵磷脂乳化泡沫比牛奶更绵密</w:t>
            </w:r>
          </w:p>
        </w:tc>
        <w:tc>
          <w:tcPr>
            <w:tcW w:type="dxa" w:w="1881"/>
          </w:tcPr>
          <w:p>
            <w:r>
              <w:t>¥38</w:t>
            </w:r>
          </w:p>
        </w:tc>
        <w:tc>
          <w:tcPr>
            <w:tcW w:type="dxa" w:w="1881"/>
          </w:tcPr>
          <w:p>
            <w:r>
              <w:t>来云吧/横云山居早餐</w:t>
            </w:r>
          </w:p>
        </w:tc>
      </w:tr>
      <w:tr>
        <w:tc>
          <w:tcPr>
            <w:tcW w:type="dxa" w:w="1881"/>
          </w:tcPr>
          <w:p>
            <w:r>
              <w:t>山前驿</w:t>
            </w:r>
          </w:p>
        </w:tc>
        <w:tc>
          <w:tcPr>
            <w:tcW w:type="dxa" w:w="1881"/>
          </w:tcPr>
          <w:p>
            <w:r>
              <w:t>兰笋澄清液+金酒+米酒</w:t>
            </w:r>
          </w:p>
        </w:tc>
        <w:tc>
          <w:tcPr>
            <w:tcW w:type="dxa" w:w="1881"/>
          </w:tcPr>
          <w:p>
            <w:r>
              <w:t>天冬氨酸(鲜味)酒精提取</w:t>
            </w:r>
          </w:p>
        </w:tc>
        <w:tc>
          <w:tcPr>
            <w:tcW w:type="dxa" w:w="1881"/>
          </w:tcPr>
          <w:p>
            <w:r>
              <w:t>¥68</w:t>
            </w:r>
          </w:p>
        </w:tc>
        <w:tc>
          <w:tcPr>
            <w:tcW w:type="dxa" w:w="1881"/>
          </w:tcPr>
          <w:p>
            <w:r>
              <w:t>来云吧·吧台</w:t>
            </w:r>
          </w:p>
        </w:tc>
      </w:tr>
      <w:tr>
        <w:tc>
          <w:tcPr>
            <w:tcW w:type="dxa" w:w="1881"/>
          </w:tcPr>
          <w:p>
            <w:r>
              <w:t>竹林音疗</w:t>
            </w:r>
          </w:p>
        </w:tc>
        <w:tc>
          <w:tcPr>
            <w:tcW w:type="dxa" w:w="1881"/>
          </w:tcPr>
          <w:p>
            <w:r>
              <w:t>浓豆浆+米酒+抹茶</w:t>
            </w:r>
          </w:p>
        </w:tc>
        <w:tc>
          <w:tcPr>
            <w:tcW w:type="dxa" w:w="1881"/>
          </w:tcPr>
          <w:p>
            <w:r>
              <w:t>蛋白质包裹儿茶素(去涩)+GABA放松</w:t>
            </w:r>
          </w:p>
        </w:tc>
        <w:tc>
          <w:tcPr>
            <w:tcW w:type="dxa" w:w="1881"/>
          </w:tcPr>
          <w:p>
            <w:r>
              <w:t>¥48</w:t>
            </w:r>
          </w:p>
        </w:tc>
        <w:tc>
          <w:tcPr>
            <w:tcW w:type="dxa" w:w="1881"/>
          </w:tcPr>
          <w:p>
            <w:r>
              <w:t>横云山居·围炉</w:t>
            </w:r>
          </w:p>
        </w:tc>
      </w:tr>
      <w:tr>
        <w:tc>
          <w:tcPr>
            <w:tcW w:type="dxa" w:w="1881"/>
          </w:tcPr>
          <w:p>
            <w:r>
              <w:t>兰笋马提尼(限定)</w:t>
            </w:r>
          </w:p>
        </w:tc>
        <w:tc>
          <w:tcPr>
            <w:tcW w:type="dxa" w:w="1881"/>
          </w:tcPr>
          <w:p>
            <w:r>
              <w:t>兰笋浸泡金酒72h+干苦艾酒</w:t>
            </w:r>
          </w:p>
        </w:tc>
        <w:tc>
          <w:tcPr>
            <w:tcW w:type="dxa" w:w="1881"/>
          </w:tcPr>
          <w:p>
            <w:r>
              <w:t>鲜味金酒·马提尼5:1经典比例</w:t>
            </w:r>
          </w:p>
        </w:tc>
        <w:tc>
          <w:tcPr>
            <w:tcW w:type="dxa" w:w="1881"/>
          </w:tcPr>
          <w:p>
            <w:r>
              <w:t>¥88</w:t>
            </w:r>
          </w:p>
        </w:tc>
        <w:tc>
          <w:tcPr>
            <w:tcW w:type="dxa" w:w="1881"/>
          </w:tcPr>
          <w:p>
            <w:r>
              <w:t>横云山居·酒吧</w:t>
            </w:r>
          </w:p>
        </w:tc>
      </w:tr>
    </w:tbl>
    <w:p/>
    <w:p>
      <w:r>
        <w:rPr>
          <w:b/>
          <w:color w:val="444444"/>
          <w:sz w:val="26"/>
        </w:rPr>
        <w:t>4.4 多幕分布式体验——横山的一顿饭</w:t>
      </w:r>
    </w:p>
    <w:p>
      <w:pPr>
        <w:ind w:firstLine="397"/>
      </w:pPr>
      <w:r>
        <w:t>不是去餐厅吃饭——是横山变成你的餐厅。五幕、约4小时、五处场景、步行约2.5公里。第一幕·水边(来云吧·17:00)：欢迎酒"黄公望的黄昏"，看横云山在夕阳里变色。第二幕·田间(稻田中央木平台·17:30)：手食——兰笋刺身+横山豆腐+新鲜米糕。站着吃，用手。第三幕·灶前(碾米坊·18:00)：看着今晚的米从稻谷变成白米，碾米机嗡鸣，空气里是鲜碾米香。第四幕·桌前(横云山居·18:30)：七道米食料理——第四道是你自己看着碾的那碗饭，距碾出2小时17分钟。第五幕·火边(围炉·20:00)：米布丁+烤红薯+热米酒。离开时带走一袋标签印着"北坡第三块田·碾于今晚18:12"的米。</w:t>
      </w:r>
    </w:p>
    <w:p>
      <w:pPr>
        <w:ind w:firstLine="397"/>
      </w:pPr>
      <w:r>
        <w:t>参考：挪威米其林餐厅的多场景分布式用餐模式——但横山做的是"米"的故事，不是"海"的故事。同样的拆解逻辑，完全不同的文化内核。</w:t>
      </w:r>
    </w:p>
    <w:p>
      <w:r>
        <w:rPr>
          <w:b/>
          <w:color w:val="444444"/>
          <w:sz w:val="26"/>
        </w:rPr>
        <w:t>4.5 二十四节气——时间操作系统</w:t>
      </w:r>
    </w:p>
    <w:p>
      <w:pPr>
        <w:ind w:firstLine="397"/>
      </w:pPr>
      <w:r>
        <w:t>清明·兰笋猎人（全年最高光15天）→ 夏至·环山夜骑（全年最长白昼）→ 秋分·收割+新米品鉴（全年第二高光）→ 冬至·围炉夜话+暗夜星空（全年最长的夜）。24个节气是横山所有业态的时间操作系统——每15天自动切换一套内容。黄公望画《富春山居图》花了三年——因为他知道山每天在变。横山的运营以年为周期。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别人只有一个剧场——横山整个村就是剧场。4个点位环山分布是天然的场景切换。24个节气是天然的时间分层。15种以上业态是无数种排列组合。排列组合本身就是最深的差异化。</w:t>
      </w:r>
    </w:p>
    <w:p>
      <w:r>
        <w:rPr>
          <w:b/>
          <w:color w:val="444444"/>
          <w:sz w:val="26"/>
        </w:rPr>
        <w:t>4.6 非遗活化——让15项非遗活在当下</w:t>
      </w:r>
    </w:p>
    <w:p>
      <w:pPr>
        <w:ind w:firstLine="397"/>
      </w:pPr>
      <w:r>
        <w:t>松江区15项非物质文化遗产。横山把它们从博物馆的展柜里搬出来。每项非遗在横山拥有三重身份：可看的展示、可学的课程、可买的产品。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展示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课程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产品</w:t>
            </w:r>
          </w:p>
        </w:tc>
      </w:tr>
      <w:tr>
        <w:tc>
          <w:tcPr>
            <w:tcW w:type="dxa" w:w="1881"/>
          </w:tcPr>
          <w:p>
            <w:r>
              <w:t>松江顾绣</w:t>
            </w:r>
          </w:p>
        </w:tc>
        <w:tc>
          <w:tcPr>
            <w:tcW w:type="dxa" w:w="1881"/>
          </w:tcPr>
          <w:p>
            <w:r>
              <w:t>国家级·四大名绣</w:t>
            </w:r>
          </w:p>
        </w:tc>
        <w:tc>
          <w:tcPr>
            <w:tcW w:type="dxa" w:w="1881"/>
          </w:tcPr>
          <w:p>
            <w:r>
              <w:t>横山小学·展厅</w:t>
            </w:r>
          </w:p>
        </w:tc>
        <w:tc>
          <w:tcPr>
            <w:tcW w:type="dxa" w:w="1881"/>
          </w:tcPr>
          <w:p>
            <w:r>
              <w:t>2h体验课(¥280)</w:t>
            </w:r>
          </w:p>
        </w:tc>
        <w:tc>
          <w:tcPr>
            <w:tcW w:type="dxa" w:w="1881"/>
          </w:tcPr>
          <w:p>
            <w:r>
              <w:t>黄公望画作绣品(¥280-1,500)</w:t>
            </w:r>
          </w:p>
        </w:tc>
      </w:tr>
      <w:tr>
        <w:tc>
          <w:tcPr>
            <w:tcW w:type="dxa" w:w="1881"/>
          </w:tcPr>
          <w:p>
            <w:r>
              <w:t>松江竹编</w:t>
            </w:r>
          </w:p>
        </w:tc>
        <w:tc>
          <w:tcPr>
            <w:tcW w:type="dxa" w:w="1881"/>
          </w:tcPr>
          <w:p>
            <w:r>
              <w:t>市级·王师傅(68岁)</w:t>
            </w:r>
          </w:p>
        </w:tc>
        <w:tc>
          <w:tcPr>
            <w:tcW w:type="dxa" w:w="1881"/>
          </w:tcPr>
          <w:p>
            <w:r>
              <w:t>横山大院·工坊</w:t>
            </w:r>
          </w:p>
        </w:tc>
        <w:tc>
          <w:tcPr>
            <w:tcW w:type="dxa" w:w="1881"/>
          </w:tcPr>
          <w:p>
            <w:r>
              <w:t>30min入门(¥68)/1天夜校(¥1,200)</w:t>
            </w:r>
          </w:p>
        </w:tc>
        <w:tc>
          <w:tcPr>
            <w:tcW w:type="dxa" w:w="1881"/>
          </w:tcPr>
          <w:p>
            <w:r>
              <w:t>竹灯罩(¥168)/杯垫(¥38)</w:t>
            </w:r>
          </w:p>
        </w:tc>
      </w:tr>
      <w:tr>
        <w:tc>
          <w:tcPr>
            <w:tcW w:type="dxa" w:w="1881"/>
          </w:tcPr>
          <w:p>
            <w:r>
              <w:t>叶榭软糕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来云吧·吧台</w:t>
            </w:r>
          </w:p>
        </w:tc>
        <w:tc>
          <w:tcPr>
            <w:tcW w:type="dxa" w:w="1881"/>
          </w:tcPr>
          <w:p>
            <w:r>
              <w:t>30min制作(¥48)</w:t>
            </w:r>
          </w:p>
        </w:tc>
        <w:tc>
          <w:tcPr>
            <w:tcW w:type="dxa" w:w="1881"/>
          </w:tcPr>
          <w:p>
            <w:r>
              <w:t>横山版礼盒(¥68/盒)</w:t>
            </w:r>
          </w:p>
        </w:tc>
      </w:tr>
      <w:tr>
        <w:tc>
          <w:tcPr>
            <w:tcW w:type="dxa" w:w="1881"/>
          </w:tcPr>
          <w:p>
            <w:r>
              <w:t>松江剪纸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横山大院·展示墙</w:t>
            </w:r>
          </w:p>
        </w:tc>
        <w:tc>
          <w:tcPr>
            <w:tcW w:type="dxa" w:w="1881"/>
          </w:tcPr>
          <w:p>
            <w:r>
              <w:t>30min工坊(¥38)</w:t>
            </w:r>
          </w:p>
        </w:tc>
        <w:tc>
          <w:tcPr>
            <w:tcW w:type="dxa" w:w="1881"/>
          </w:tcPr>
          <w:p>
            <w:r>
              <w:t>装裱画(¥128)</w:t>
            </w:r>
          </w:p>
        </w:tc>
      </w:tr>
      <w:tr>
        <w:tc>
          <w:tcPr>
            <w:tcW w:type="dxa" w:w="1881"/>
          </w:tcPr>
          <w:p>
            <w:r>
              <w:t>丝网版画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横山小学·工坊</w:t>
            </w:r>
          </w:p>
        </w:tc>
        <w:tc>
          <w:tcPr>
            <w:tcW w:type="dxa" w:w="1881"/>
          </w:tcPr>
          <w:p>
            <w:r>
              <w:t>1h自印(¥168)</w:t>
            </w:r>
          </w:p>
        </w:tc>
        <w:tc>
          <w:tcPr>
            <w:tcW w:type="dxa" w:w="1881"/>
          </w:tcPr>
          <w:p>
            <w:r>
              <w:t>限量版画(¥168-380)</w:t>
            </w:r>
          </w:p>
        </w:tc>
      </w:tr>
      <w:tr>
        <w:tc>
          <w:tcPr>
            <w:tcW w:type="dxa" w:w="1881"/>
          </w:tcPr>
          <w:p>
            <w:r>
              <w:t>泗泾豆腐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横云山居·早餐厅</w:t>
            </w:r>
          </w:p>
        </w:tc>
        <w:tc>
          <w:tcPr>
            <w:tcW w:type="dxa" w:w="1881"/>
          </w:tcPr>
          <w:p>
            <w:r>
              <w:t>1h制作(¥88)</w:t>
            </w:r>
          </w:p>
        </w:tc>
        <w:tc>
          <w:tcPr>
            <w:tcW w:type="dxa" w:w="1881"/>
          </w:tcPr>
          <w:p>
            <w:r>
              <w:t>豆腐干礼盒(¥58)</w:t>
            </w:r>
          </w:p>
        </w:tc>
      </w:tr>
      <w:tr>
        <w:tc>
          <w:tcPr>
            <w:tcW w:type="dxa" w:w="1881"/>
          </w:tcPr>
          <w:p>
            <w:r>
              <w:t>松江米酒</w:t>
            </w:r>
          </w:p>
        </w:tc>
        <w:tc>
          <w:tcPr>
            <w:tcW w:type="dxa" w:w="1881"/>
          </w:tcPr>
          <w:p>
            <w:r>
              <w:t>区级</w:t>
            </w:r>
          </w:p>
        </w:tc>
        <w:tc>
          <w:tcPr>
            <w:tcW w:type="dxa" w:w="1881"/>
          </w:tcPr>
          <w:p>
            <w:r>
              <w:t>碾米坊·酒窖</w:t>
            </w:r>
          </w:p>
        </w:tc>
        <w:tc>
          <w:tcPr>
            <w:tcW w:type="dxa" w:w="1881"/>
          </w:tcPr>
          <w:p>
            <w:r>
              <w:t>1天酿造课(¥1,500)</w:t>
            </w:r>
          </w:p>
        </w:tc>
        <w:tc>
          <w:tcPr>
            <w:tcW w:type="dxa" w:w="1881"/>
          </w:tcPr>
          <w:p>
            <w:r>
              <w:t>封坛米酒(¥198)</w:t>
            </w:r>
          </w:p>
        </w:tc>
      </w:tr>
      <w:tr>
        <w:tc>
          <w:tcPr>
            <w:tcW w:type="dxa" w:w="1881"/>
          </w:tcPr>
          <w:p>
            <w:r>
              <w:t>松江皮影戏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横山小学·小剧场</w:t>
            </w:r>
          </w:p>
        </w:tc>
        <w:tc>
          <w:tcPr>
            <w:tcW w:type="dxa" w:w="1881"/>
          </w:tcPr>
          <w:p>
            <w:r>
              <w:t>每月1场(¥88)</w:t>
            </w:r>
          </w:p>
        </w:tc>
        <w:tc>
          <w:tcPr>
            <w:tcW w:type="dxa" w:w="1881"/>
          </w:tcPr>
          <w:p>
            <w:r>
              <w:t>皮影道具(¥68)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4"/>
        </w:rPr>
        <w:t>第五章 如何运转：运营体系与招商机制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（约60-80㎡），元代入村第一站。三大功能区：到达台（取五感地图、激活碳账户、了解今天有什么）、活动预订板（每日手写更新——今天品米还剩几个名额/今晚夜骑几点出发）、积分兑换窗（骑行/徒步/吃本地食材积累的碳积分兑换消费抵用券——1积分≈¥0.28，换¥5/10/20/50面值邮花。所有抵用券横山商户通用——收券，月底来横山邮驿集中结算，按面值95%兑付，5%为管理费）。统一印制、防伪水印、日期章——商户不需要自建积分系统。</w:t>
      </w:r>
    </w:p>
    <w:p>
      <w:pPr>
        <w:ind w:firstLine="397"/>
      </w:pPr>
      <w:r>
        <w:t>预计投入：东厢房改造约¥8-12万，邮花首印1万张约¥3,000，工作人员1人（兼）年约¥6万。年度运营成本约¥8万。属于轻资产核心基础设施。</w:t>
      </w:r>
    </w:p>
    <w:p>
      <w:r>
        <w:rPr>
          <w:b/>
          <w:color w:val="444444"/>
          <w:sz w:val="26"/>
        </w:rPr>
        <w:t>5.2 碳账户——行为驱动的复购引擎</w:t>
      </w:r>
    </w:p>
    <w:p>
      <w:pPr>
        <w:ind w:firstLine="397"/>
      </w:pPr>
      <w:r>
        <w:t>游客到横山后扫车牌入场→小程序自动计算出行碳排放（参考出发地在预订时填写）→在横山的每一个低碳行为被记录（骑行替代开车、食用本地食材替代冷链运输、林间停留的碳汇效应）→离开时获得碳成绩单→积分可兑换实物折扣（咖啡减¥5、住宿7折等）。积分只能在横山内使用，到期作废。本质是行为驱动的复购系统——不是补贴，是让每次来都"赚了"，赚了就想花，花了又赚。技术上通过微信小程序GPS围栏+商户POS集成实现。投资约¥10-15万开发。</w:t>
      </w:r>
    </w:p>
    <w:p>
      <w:r>
        <w:rPr>
          <w:b/>
          <w:color w:val="444444"/>
          <w:sz w:val="26"/>
        </w:rPr>
        <w:t>5.3 招商策略与品牌准入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阶段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时间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目标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出租率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招商重点</w:t>
            </w:r>
          </w:p>
        </w:tc>
      </w:tr>
      <w:tr>
        <w:tc>
          <w:tcPr>
            <w:tcW w:type="dxa" w:w="1881"/>
          </w:tcPr>
          <w:p>
            <w:r>
              <w:t>预热期</w:t>
            </w:r>
          </w:p>
        </w:tc>
        <w:tc>
          <w:tcPr>
            <w:tcW w:type="dxa" w:w="1881"/>
          </w:tcPr>
          <w:p>
            <w:r>
              <w:t>第1-3个月</w:t>
            </w:r>
          </w:p>
        </w:tc>
        <w:tc>
          <w:tcPr>
            <w:tcW w:type="dxa" w:w="1881"/>
          </w:tcPr>
          <w:p>
            <w:r>
              <w:t>锁定2-3家头部锚定品牌</w:t>
            </w:r>
          </w:p>
        </w:tc>
        <w:tc>
          <w:tcPr>
            <w:tcW w:type="dxa" w:w="1881"/>
          </w:tcPr>
          <w:p>
            <w:r>
              <w:t>20%</w:t>
            </w:r>
          </w:p>
        </w:tc>
        <w:tc>
          <w:tcPr>
            <w:tcW w:type="dxa" w:w="1881"/>
          </w:tcPr>
          <w:p>
            <w:r>
              <w:t>米主题咖啡运营方、骑行驿站运营方、精品民宿品牌方——需在横山IP确认后定向邀约</w:t>
            </w:r>
          </w:p>
        </w:tc>
      </w:tr>
      <w:tr>
        <w:tc>
          <w:tcPr>
            <w:tcW w:type="dxa" w:w="1881"/>
          </w:tcPr>
          <w:p>
            <w:r>
              <w:t>集中招商期</w:t>
            </w:r>
          </w:p>
        </w:tc>
        <w:tc>
          <w:tcPr>
            <w:tcW w:type="dxa" w:w="1881"/>
          </w:tcPr>
          <w:p>
            <w:r>
              <w:t>第4-8个月</w:t>
            </w:r>
          </w:p>
        </w:tc>
        <w:tc>
          <w:tcPr>
            <w:tcW w:type="dxa" w:w="1881"/>
          </w:tcPr>
          <w:p>
            <w:r>
              <w:t>完成主要空间招商</w:t>
            </w:r>
          </w:p>
        </w:tc>
        <w:tc>
          <w:tcPr>
            <w:tcW w:type="dxa" w:w="1881"/>
          </w:tcPr>
          <w:p>
            <w:r>
              <w:t>60%</w:t>
            </w:r>
          </w:p>
        </w:tc>
        <w:tc>
          <w:tcPr>
            <w:tcW w:type="dxa" w:w="1881"/>
          </w:tcPr>
          <w:p>
            <w:r>
              <w:t>非遗工坊运营方、疗愈体验运营方、餐饮品牌方</w:t>
            </w:r>
          </w:p>
        </w:tc>
      </w:tr>
      <w:tr>
        <w:tc>
          <w:tcPr>
            <w:tcW w:type="dxa" w:w="1881"/>
          </w:tcPr>
          <w:p>
            <w:r>
              <w:t>补充招商期</w:t>
            </w:r>
          </w:p>
        </w:tc>
        <w:tc>
          <w:tcPr>
            <w:tcW w:type="dxa" w:w="1881"/>
          </w:tcPr>
          <w:p>
            <w:r>
              <w:t>第9-12个月</w:t>
            </w:r>
          </w:p>
        </w:tc>
        <w:tc>
          <w:tcPr>
            <w:tcW w:type="dxa" w:w="1881"/>
          </w:tcPr>
          <w:p>
            <w:r>
              <w:t>补齐边缘空间和特色业态</w:t>
            </w:r>
          </w:p>
        </w:tc>
        <w:tc>
          <w:tcPr>
            <w:tcW w:type="dxa" w:w="1881"/>
          </w:tcPr>
          <w:p>
            <w:r>
              <w:t>85%</w:t>
            </w:r>
          </w:p>
        </w:tc>
        <w:tc>
          <w:tcPr>
            <w:tcW w:type="dxa" w:w="1881"/>
          </w:tcPr>
          <w:p>
            <w:r>
              <w:t>特色零售、季节性业态、创意市集摊主</w:t>
            </w:r>
          </w:p>
        </w:tc>
      </w:tr>
      <w:tr>
        <w:tc>
          <w:tcPr>
            <w:tcW w:type="dxa" w:w="1881"/>
          </w:tcPr>
          <w:p>
            <w:r>
              <w:t>稳定运营期</w:t>
            </w:r>
          </w:p>
        </w:tc>
        <w:tc>
          <w:tcPr>
            <w:tcW w:type="dxa" w:w="1881"/>
          </w:tcPr>
          <w:p>
            <w:r>
              <w:t>第2年起</w:t>
            </w:r>
          </w:p>
        </w:tc>
        <w:tc>
          <w:tcPr>
            <w:tcW w:type="dxa" w:w="1881"/>
          </w:tcPr>
          <w:p>
            <w:r>
              <w:t>品牌动态优化迭代</w:t>
            </w:r>
          </w:p>
        </w:tc>
        <w:tc>
          <w:tcPr>
            <w:tcW w:type="dxa" w:w="1881"/>
          </w:tcPr>
          <w:p>
            <w:r>
              <w:t>90%+</w:t>
            </w:r>
          </w:p>
        </w:tc>
        <w:tc>
          <w:tcPr>
            <w:tcW w:type="dxa" w:w="1881"/>
          </w:tcPr>
          <w:p>
            <w:r>
              <w:t>储备品牌库维护、新品类测试</w:t>
            </w:r>
          </w:p>
        </w:tc>
      </w:tr>
    </w:tbl>
    <w:p/>
    <w:p>
      <w:pPr>
        <w:ind w:firstLine="397"/>
      </w:pPr>
      <w:r>
        <w:t>品牌准入六项标准：合法经营资质、业态与功能区定位匹配、室内改造方案经运营方审核、接受横山乡村振兴共同体统一品牌体系、承诺最低经营年限（建议3年起租）、接受统一会员系统与数字预订平台。横山的品牌大部分为自孵化——在横山IP框架下培育，而非引入外部成熟品牌。</w:t>
      </w:r>
    </w:p>
    <w:p>
      <w:r>
        <w:rPr>
          <w:b/>
          <w:color w:val="444444"/>
          <w:sz w:val="26"/>
        </w:rPr>
        <w:t>5.4 四方结构——各方的权责与收益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主体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核心职责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主要投入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主要收益</w:t>
            </w:r>
          </w:p>
        </w:tc>
      </w:tr>
      <w:tr>
        <w:tc>
          <w:tcPr>
            <w:tcW w:type="dxa" w:w="2351"/>
          </w:tcPr>
          <w:p>
            <w:r>
              <w:t>政府/村集体</w:t>
            </w:r>
          </w:p>
        </w:tc>
        <w:tc>
          <w:tcPr>
            <w:tcW w:type="dxa" w:w="2351"/>
          </w:tcPr>
          <w:p>
            <w:r>
              <w:t>政策制定、总体规划、审批协调、资产授权、公共利益监管</w:t>
            </w:r>
          </w:p>
        </w:tc>
        <w:tc>
          <w:tcPr>
            <w:tcW w:type="dxa" w:w="2351"/>
          </w:tcPr>
          <w:p>
            <w:r>
              <w:t>政策/土地/房屋/行政协调/公共资金</w:t>
            </w:r>
          </w:p>
        </w:tc>
        <w:tc>
          <w:tcPr>
            <w:tcW w:type="dxa" w:w="2351"/>
          </w:tcPr>
          <w:p>
            <w:r>
              <w:t>村集体增收、就业、资产增值、乡村治理社会效益</w:t>
            </w:r>
          </w:p>
        </w:tc>
      </w:tr>
      <w:tr>
        <w:tc>
          <w:tcPr>
            <w:tcW w:type="dxa" w:w="2351"/>
          </w:tcPr>
          <w:p>
            <w:r>
              <w:t>投资主体/项目平台</w:t>
            </w:r>
          </w:p>
        </w:tc>
        <w:tc>
          <w:tcPr>
            <w:tcW w:type="dxa" w:w="2351"/>
          </w:tcPr>
          <w:p>
            <w:r>
              <w:t>支付公共改造资金、控制预算、工程审计、持有项目资产</w:t>
            </w:r>
          </w:p>
        </w:tc>
        <w:tc>
          <w:tcPr>
            <w:tcW w:type="dxa" w:w="2351"/>
          </w:tcPr>
          <w:p>
            <w:r>
              <w:t>项目建设资金</w:t>
            </w:r>
          </w:p>
        </w:tc>
        <w:tc>
          <w:tcPr>
            <w:tcW w:type="dxa" w:w="2351"/>
          </w:tcPr>
          <w:p>
            <w:r>
              <w:t>资产收益、租金、投资回报</w:t>
            </w:r>
          </w:p>
        </w:tc>
      </w:tr>
      <w:tr>
        <w:tc>
          <w:tcPr>
            <w:tcW w:type="dxa" w:w="2351"/>
          </w:tcPr>
          <w:p>
            <w:r>
              <w:t>总运营方(我方)</w:t>
            </w:r>
          </w:p>
        </w:tc>
        <w:tc>
          <w:tcPr>
            <w:tcW w:type="dxa" w:w="2351"/>
          </w:tcPr>
          <w:p>
            <w:r>
              <w:t>运营策划、产品设计、公共空间统筹、招商管理、品牌管理、市场营销、长期运营</w:t>
            </w:r>
          </w:p>
        </w:tc>
        <w:tc>
          <w:tcPr>
            <w:tcW w:type="dxa" w:w="2351"/>
          </w:tcPr>
          <w:p>
            <w:r>
              <w:t>团队/方案/渠道/管理/部分运营投入</w:t>
            </w:r>
          </w:p>
        </w:tc>
        <w:tc>
          <w:tcPr>
            <w:tcW w:type="dxa" w:w="2351"/>
          </w:tcPr>
          <w:p>
            <w:r>
              <w:t>策划管理费、运营管理费、租金差额/分成、自营业态收益、绩效奖励</w:t>
            </w:r>
          </w:p>
        </w:tc>
      </w:tr>
      <w:tr>
        <w:tc>
          <w:tcPr>
            <w:tcW w:type="dxa" w:w="2351"/>
          </w:tcPr>
          <w:p>
            <w:r>
              <w:t>入驻品牌方</w:t>
            </w:r>
          </w:p>
        </w:tc>
        <w:tc>
          <w:tcPr>
            <w:tcW w:type="dxa" w:w="2351"/>
          </w:tcPr>
          <w:p>
            <w:r>
              <w:t>承租具体空间、自费完成室内设计/装修改造及日常经营</w:t>
            </w:r>
          </w:p>
        </w:tc>
        <w:tc>
          <w:tcPr>
            <w:tcW w:type="dxa" w:w="2351"/>
          </w:tcPr>
          <w:p>
            <w:r>
              <w:t>室内改造投资、经营成本</w:t>
            </w:r>
          </w:p>
        </w:tc>
        <w:tc>
          <w:tcPr>
            <w:tcW w:type="dxa" w:w="2351"/>
          </w:tcPr>
          <w:p>
            <w:r>
              <w:t>经营收益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4"/>
        </w:rPr>
        <w:t>第六章 投资框架：多少钱、怎么花、怎么回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A/B/C不是先后顺序的线性逻辑——而是基于边际成本效率的投资组合优化。核心问题：每增加一元投资，换来多少额外的客户买单意愿？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投资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包含</w:t>
            </w:r>
          </w:p>
        </w:tc>
      </w:tr>
      <w:tr>
        <w:tc>
          <w:tcPr>
            <w:tcW w:type="dxa" w:w="1881"/>
          </w:tcPr>
          <w:p>
            <w:r>
              <w:t>A：基础盘</w:t>
            </w:r>
          </w:p>
        </w:tc>
        <w:tc>
          <w:tcPr>
            <w:tcW w:type="dxa" w:w="1881"/>
          </w:tcPr>
          <w:p>
            <w:r>
              <w:t>立即可启动·每项&lt;¥50万·3个月上线</w:t>
            </w:r>
          </w:p>
        </w:tc>
        <w:tc>
          <w:tcPr>
            <w:tcW w:type="dxa" w:w="1881"/>
          </w:tcPr>
          <w:p>
            <w:r>
              <w:t>8条</w:t>
            </w:r>
          </w:p>
        </w:tc>
        <w:tc>
          <w:tcPr>
            <w:tcW w:type="dxa" w:w="1881"/>
          </w:tcPr>
          <w:p>
            <w:r>
              <w:t>¥43-47万</w:t>
            </w:r>
          </w:p>
        </w:tc>
        <w:tc>
          <w:tcPr>
            <w:tcW w:type="dxa" w:w="1881"/>
          </w:tcPr>
          <w:p>
            <w:r>
              <w:t>米主题咖啡、田块品鉴、环山骑行(日间)、横山邮驿、邮花、五感地图、气味银行·四季、环山四点集章</w:t>
            </w:r>
          </w:p>
        </w:tc>
      </w:tr>
      <w:tr>
        <w:tc>
          <w:tcPr>
            <w:tcW w:type="dxa" w:w="1881"/>
          </w:tcPr>
          <w:p>
            <w:r>
              <w:t>C：最优组合</w:t>
            </w:r>
          </w:p>
        </w:tc>
        <w:tc>
          <w:tcPr>
            <w:tcW w:type="dxa" w:w="1881"/>
          </w:tcPr>
          <w:p>
            <w:r>
              <w:t>边际成本趋零·A已铺好的路让这些几乎免费</w:t>
            </w:r>
          </w:p>
        </w:tc>
        <w:tc>
          <w:tcPr>
            <w:tcW w:type="dxa" w:w="1881"/>
          </w:tcPr>
          <w:p>
            <w:r>
              <w:t>7条</w:t>
            </w:r>
          </w:p>
        </w:tc>
        <w:tc>
          <w:tcPr>
            <w:tcW w:type="dxa" w:w="1881"/>
          </w:tcPr>
          <w:p>
            <w:r>
              <w:t>¥49-56万</w:t>
            </w:r>
          </w:p>
        </w:tc>
        <w:tc>
          <w:tcPr>
            <w:tcW w:type="dxa" w:w="1881"/>
          </w:tcPr>
          <w:p>
            <w:r>
              <w:t>竹林雾境(¥8万·A的客流已建)、环山夜骑(A骑行已建租车系统)、米酒封坛、碳账户、物种护照、横山期货、艺术驻留</w:t>
            </w:r>
          </w:p>
        </w:tc>
      </w:tr>
      <w:tr>
        <w:tc>
          <w:tcPr>
            <w:tcW w:type="dxa" w:w="1881"/>
          </w:tcPr>
          <w:p>
            <w:r>
              <w:t>B：完整版</w:t>
            </w:r>
          </w:p>
        </w:tc>
        <w:tc>
          <w:tcPr>
            <w:tcW w:type="dxa" w:w="1881"/>
          </w:tcPr>
          <w:p>
            <w:r>
              <w:t>能级跃升·每一条单独拉高横山上限</w:t>
            </w:r>
          </w:p>
        </w:tc>
        <w:tc>
          <w:tcPr>
            <w:tcW w:type="dxa" w:w="1881"/>
          </w:tcPr>
          <w:p>
            <w:r>
              <w:t>7条</w:t>
            </w:r>
          </w:p>
        </w:tc>
        <w:tc>
          <w:tcPr>
            <w:tcW w:type="dxa" w:w="1881"/>
          </w:tcPr>
          <w:p>
            <w:r>
              <w:t>¥155-270万</w:t>
            </w:r>
          </w:p>
        </w:tc>
        <w:tc>
          <w:tcPr>
            <w:tcW w:type="dxa" w:w="1881"/>
          </w:tcPr>
          <w:p>
            <w:r>
              <w:t>五幕分布式晚餐、唐代疗愈四法、黄公望AI导览、暗夜社区(中国首个·需政府资金/补贴)、轻量化野营、稻田晚宴、城市驿站</w:t>
            </w:r>
          </w:p>
        </w:tc>
      </w:tr>
    </w:tbl>
    <w:p/>
    <w:p>
      <w:pPr>
        <w:ind w:firstLine="397"/>
      </w:pPr>
      <w:r>
        <w:t>A+C = ¥93-103万 = 15条差异化业态 = 横山最优启动包。A提供基础设施和首批产品，C在A的骨架上几乎免费地长出7种新产品——竹林雾境只需要A的已有客流就能成为媒体爆点，环山夜骑只需要A的骑行系统加上LED路标的纯增益。A和C同时上线——横山开业即拥有15种差异化体验。B的投入节奏由A+C的运营数据决定——不是拍脑袋，是客户买单数据驱动决策。</w:t>
      </w:r>
    </w:p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投资类别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估算(万元)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公共基础设施(道路/河道/管线/停车/景观)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1,500-3,000</w:t>
            </w:r>
          </w:p>
        </w:tc>
        <w:tc>
          <w:tcPr>
            <w:tcW w:type="dxa" w:w="2351"/>
          </w:tcPr>
          <w:p>
            <w:r>
              <w:t>根据实际工程量调整</w:t>
            </w:r>
          </w:p>
        </w:tc>
      </w:tr>
      <w:tr>
        <w:tc>
          <w:tcPr>
            <w:tcW w:type="dxa" w:w="2351"/>
          </w:tcPr>
          <w:p>
            <w:r>
              <w:t>建筑外立面统一改造(4个点位)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500-1,000</w:t>
            </w:r>
          </w:p>
        </w:tc>
        <w:tc>
          <w:tcPr>
            <w:tcW w:type="dxa" w:w="2351"/>
          </w:tcPr>
          <w:p>
            <w:r>
              <w:t>含标识导牌系统</w:t>
            </w:r>
          </w:p>
        </w:tc>
      </w:tr>
      <w:tr>
        <w:tc>
          <w:tcPr>
            <w:tcW w:type="dxa" w:w="2351"/>
          </w:tcPr>
          <w:p>
            <w:r>
              <w:t>横山一点通数字平台开发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150-300</w:t>
            </w:r>
          </w:p>
        </w:tc>
        <w:tc>
          <w:tcPr>
            <w:tcW w:type="dxa" w:w="2351"/>
          </w:tcPr>
          <w:p>
            <w:r>
              <w:t>小程序+碳账户+预订+电商+数据分析</w:t>
            </w:r>
          </w:p>
        </w:tc>
      </w:tr>
      <w:tr>
        <w:tc>
          <w:tcPr>
            <w:tcW w:type="dxa" w:w="2351"/>
          </w:tcPr>
          <w:p>
            <w:r>
              <w:t>A+C运营启动包</w:t>
            </w:r>
          </w:p>
        </w:tc>
        <w:tc>
          <w:tcPr>
            <w:tcW w:type="dxa" w:w="2351"/>
          </w:tcPr>
          <w:p>
            <w:r>
              <w:t>运营方</w:t>
            </w:r>
          </w:p>
        </w:tc>
        <w:tc>
          <w:tcPr>
            <w:tcW w:type="dxa" w:w="2351"/>
          </w:tcPr>
          <w:p>
            <w:r>
              <w:t>93-103</w:t>
            </w:r>
          </w:p>
        </w:tc>
        <w:tc>
          <w:tcPr>
            <w:tcW w:type="dxa" w:w="2351"/>
          </w:tcPr>
          <w:p>
            <w:r>
              <w:t>15条业态·3-12个月上线</w:t>
            </w:r>
          </w:p>
        </w:tc>
      </w:tr>
      <w:tr>
        <w:tc>
          <w:tcPr>
            <w:tcW w:type="dxa" w:w="2351"/>
          </w:tcPr>
          <w:p>
            <w:r>
              <w:t>品牌方室内改造(全部点位)</w:t>
            </w:r>
          </w:p>
        </w:tc>
        <w:tc>
          <w:tcPr>
            <w:tcW w:type="dxa" w:w="2351"/>
          </w:tcPr>
          <w:p>
            <w:r>
              <w:t>各品牌方</w:t>
            </w:r>
          </w:p>
        </w:tc>
        <w:tc>
          <w:tcPr>
            <w:tcW w:type="dxa" w:w="2351"/>
          </w:tcPr>
          <w:p>
            <w:r>
              <w:t>2,000-5,000</w:t>
            </w:r>
          </w:p>
        </w:tc>
        <w:tc>
          <w:tcPr>
            <w:tcW w:type="dxa" w:w="2351"/>
          </w:tcPr>
          <w:p>
            <w:r>
              <w:t>根据引入品牌数量和档次浮动</w:t>
            </w:r>
          </w:p>
        </w:tc>
      </w:tr>
      <w:tr>
        <w:tc>
          <w:tcPr>
            <w:tcW w:type="dxa" w:w="2351"/>
          </w:tcPr>
          <w:p>
            <w:r>
              <w:t>项目整体拉动投资(公共+品牌+运营)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4,350-9,700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/>
    <w:p>
      <w:r>
        <w:rPr>
          <w:b/>
          <w:color w:val="444444"/>
          <w:sz w:val="26"/>
        </w:rPr>
        <w:t>6.3 运营方收入模型（稳定期）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收入来源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计费方式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年估算(万元)</w:t>
            </w:r>
          </w:p>
        </w:tc>
      </w:tr>
      <w:tr>
        <w:tc>
          <w:tcPr>
            <w:tcW w:type="dxa" w:w="3135"/>
          </w:tcPr>
          <w:p>
            <w:r>
              <w:t>策划管理费</w:t>
            </w:r>
          </w:p>
        </w:tc>
        <w:tc>
          <w:tcPr>
            <w:tcW w:type="dxa" w:w="3135"/>
          </w:tcPr>
          <w:p>
            <w:r>
              <w:t>公共投资额3-5%(一次性/分期)</w:t>
            </w:r>
          </w:p>
        </w:tc>
        <w:tc>
          <w:tcPr>
            <w:tcW w:type="dxa" w:w="3135"/>
          </w:tcPr>
          <w:p>
            <w:r>
              <w:t>70-235</w:t>
            </w:r>
          </w:p>
        </w:tc>
      </w:tr>
      <w:tr>
        <w:tc>
          <w:tcPr>
            <w:tcW w:type="dxa" w:w="3135"/>
          </w:tcPr>
          <w:p>
            <w:r>
              <w:t>运营管理费</w:t>
            </w:r>
          </w:p>
        </w:tc>
        <w:tc>
          <w:tcPr>
            <w:tcW w:type="dxa" w:w="3135"/>
          </w:tcPr>
          <w:p>
            <w:r>
              <w:t>品牌方月租金15-25%</w:t>
            </w:r>
          </w:p>
        </w:tc>
        <w:tc>
          <w:tcPr>
            <w:tcW w:type="dxa" w:w="3135"/>
          </w:tcPr>
          <w:p>
            <w:r>
              <w:t>60-150</w:t>
            </w:r>
          </w:p>
        </w:tc>
      </w:tr>
      <w:tr>
        <w:tc>
          <w:tcPr>
            <w:tcW w:type="dxa" w:w="3135"/>
          </w:tcPr>
          <w:p>
            <w:r>
              <w:t>租金差额收益</w:t>
            </w:r>
          </w:p>
        </w:tc>
        <w:tc>
          <w:tcPr>
            <w:tcW w:type="dxa" w:w="3135"/>
          </w:tcPr>
          <w:p>
            <w:r>
              <w:t>整租→分租差价</w:t>
            </w:r>
          </w:p>
        </w:tc>
        <w:tc>
          <w:tcPr>
            <w:tcW w:type="dxa" w:w="3135"/>
          </w:tcPr>
          <w:p>
            <w:r>
              <w:t>50-120</w:t>
            </w:r>
          </w:p>
        </w:tc>
      </w:tr>
      <w:tr>
        <w:tc>
          <w:tcPr>
            <w:tcW w:type="dxa" w:w="3135"/>
          </w:tcPr>
          <w:p>
            <w:r>
              <w:t>自营业态收益</w:t>
            </w:r>
          </w:p>
        </w:tc>
        <w:tc>
          <w:tcPr>
            <w:tcW w:type="dxa" w:w="3135"/>
          </w:tcPr>
          <w:p>
            <w:r>
              <w:t>咖啡/文创/门票/品米</w:t>
            </w:r>
          </w:p>
        </w:tc>
        <w:tc>
          <w:tcPr>
            <w:tcW w:type="dxa" w:w="3135"/>
          </w:tcPr>
          <w:p>
            <w:r>
              <w:t>30-80</w:t>
            </w:r>
          </w:p>
        </w:tc>
      </w:tr>
      <w:tr>
        <w:tc>
          <w:tcPr>
            <w:tcW w:type="dxa" w:w="3135"/>
          </w:tcPr>
          <w:p>
            <w:r>
              <w:t>数字平台佣金</w:t>
            </w:r>
          </w:p>
        </w:tc>
        <w:tc>
          <w:tcPr>
            <w:tcW w:type="dxa" w:w="3135"/>
          </w:tcPr>
          <w:p>
            <w:r>
              <w:t>预订/电商流水5-10%</w:t>
            </w:r>
          </w:p>
        </w:tc>
        <w:tc>
          <w:tcPr>
            <w:tcW w:type="dxa" w:w="3135"/>
          </w:tcPr>
          <w:p>
            <w:r>
              <w:t>10-30</w:t>
            </w:r>
          </w:p>
        </w:tc>
      </w:tr>
      <w:tr>
        <w:tc>
          <w:tcPr>
            <w:tcW w:type="dxa" w:w="3135"/>
          </w:tcPr>
          <w:p>
            <w:r>
              <w:t>年总收入(稳定期)</w:t>
            </w:r>
          </w:p>
        </w:tc>
        <w:tc>
          <w:tcPr>
            <w:tcW w:type="dxa" w:w="3135"/>
          </w:tcPr>
          <w:p>
            <w:r>
              <w:t>轻资产·2-3年回收前期投入</w:t>
            </w:r>
          </w:p>
        </w:tc>
        <w:tc>
          <w:tcPr>
            <w:tcW w:type="dxa" w:w="3135"/>
          </w:tcPr>
          <w:p>
            <w:r>
              <w:t>220-615+</w:t>
            </w:r>
          </w:p>
        </w:tc>
      </w:tr>
    </w:tbl>
    <w:p/>
    <w:p>
      <w:r>
        <w:rPr>
          <w:b/>
          <w:color w:val="444444"/>
          <w:sz w:val="26"/>
        </w:rPr>
        <w:t>6.4 提请政府决策事项</w:t>
      </w:r>
    </w:p>
    <w:p>
      <w:pPr>
        <w:pStyle w:val="ListBullet"/>
      </w:pPr>
      <w:r>
        <w:t>1. 确认四方结构合作框架（政府/平台/运营方/品牌方），明确运营方统筹地位</w:t>
      </w:r>
    </w:p>
    <w:p>
      <w:pPr>
        <w:pStyle w:val="ListBullet"/>
      </w:pPr>
      <w:r>
        <w:t>2. 授权启动资产权属与基建条件实地核查（10项待核实清单·见附录四）</w:t>
      </w:r>
    </w:p>
    <w:p>
      <w:pPr>
        <w:pStyle w:val="ListBullet"/>
      </w:pPr>
      <w:r>
        <w:t>3. 确认A+C组合方案（¥93-103万·15条业态·3-12个月分批呈现）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4"/>
        </w:rPr>
        <w:t>附录</w:t>
      </w:r>
    </w:p>
    <w:p>
      <w:r>
        <w:rPr>
          <w:b/>
          <w:color w:val="444444"/>
          <w:sz w:val="26"/>
        </w:rPr>
        <w:t>附录一 松江大米国家地理标志详情</w:t>
      </w:r>
    </w:p>
    <w:p>
      <w:pPr>
        <w:ind w:firstLine="397"/>
      </w:pPr>
      <w:r>
        <w:t>批准：2014年原国家质检总局。品种：松江本地粳稻·短圆形·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·松江区外禁用。</w:t>
      </w:r>
    </w:p>
    <w:p>
      <w:r>
        <w:rPr>
          <w:b/>
          <w:color w:val="444444"/>
          <w:sz w:val="26"/>
        </w:rPr>
        <w:t>附录二 全球市场参照数据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数据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t>全球乡村旅游市场2025</w:t>
            </w:r>
          </w:p>
        </w:tc>
        <w:tc>
          <w:tcPr>
            <w:tcW w:type="dxa" w:w="3135"/>
          </w:tcPr>
          <w:p>
            <w:r>
              <w:t>约970-1,180亿美元</w:t>
            </w:r>
          </w:p>
        </w:tc>
        <w:tc>
          <w:tcPr>
            <w:tcW w:type="dxa" w:w="3135"/>
          </w:tcPr>
          <w:p>
            <w:r>
              <w:t>Mordor Intelligence</w:t>
            </w:r>
          </w:p>
        </w:tc>
      </w:tr>
      <w:tr>
        <w:tc>
          <w:tcPr>
            <w:tcW w:type="dxa" w:w="3135"/>
          </w:tcPr>
          <w:p>
            <w:r>
              <w:t>日本稻田艺术年游客</w:t>
            </w:r>
          </w:p>
        </w:tc>
        <w:tc>
          <w:tcPr>
            <w:tcW w:type="dxa" w:w="3135"/>
          </w:tcPr>
          <w:p>
            <w:r>
              <w:t>10-35万(田舍馆村)</w:t>
            </w:r>
          </w:p>
        </w:tc>
        <w:tc>
          <w:tcPr>
            <w:tcW w:type="dxa" w:w="3135"/>
          </w:tcPr>
          <w:p>
            <w:r>
              <w:t>日本青森县官方数据</w:t>
            </w:r>
          </w:p>
        </w:tc>
      </w:tr>
      <w:tr>
        <w:tc>
          <w:tcPr>
            <w:tcW w:type="dxa" w:w="3135"/>
          </w:tcPr>
          <w:p>
            <w:r>
              <w:t>国际暗夜社区全球总数</w:t>
            </w:r>
          </w:p>
        </w:tc>
        <w:tc>
          <w:tcPr>
            <w:tcW w:type="dxa" w:w="3135"/>
          </w:tcPr>
          <w:p>
            <w:r>
              <w:t>约40个(中国0个)</w:t>
            </w:r>
          </w:p>
        </w:tc>
        <w:tc>
          <w:tcPr>
            <w:tcW w:type="dxa" w:w="3135"/>
          </w:tcPr>
          <w:p>
            <w:r>
              <w:t>DarkSky International</w:t>
            </w:r>
          </w:p>
        </w:tc>
      </w:tr>
      <w:tr>
        <w:tc>
          <w:tcPr>
            <w:tcW w:type="dxa" w:w="3135"/>
          </w:tcPr>
          <w:p>
            <w:r>
              <w:t>Forest Adventure全球据点</w:t>
            </w:r>
          </w:p>
        </w:tc>
        <w:tc>
          <w:tcPr>
            <w:tcW w:type="dxa" w:w="3135"/>
          </w:tcPr>
          <w:p>
            <w:r>
              <w:t>约40个(日本)</w:t>
            </w:r>
          </w:p>
        </w:tc>
        <w:tc>
          <w:tcPr>
            <w:tcW w:type="dxa" w:w="3135"/>
          </w:tcPr>
          <w:p>
            <w:r>
              <w:t>Forest Adventure Japan</w:t>
            </w:r>
          </w:p>
        </w:tc>
      </w:tr>
      <w:tr>
        <w:tc>
          <w:tcPr>
            <w:tcW w:type="dxa" w:w="3135"/>
          </w:tcPr>
          <w:p>
            <w:r>
              <w:t>日本道の駅数量</w:t>
            </w:r>
          </w:p>
        </w:tc>
        <w:tc>
          <w:tcPr>
            <w:tcW w:type="dxa" w:w="3135"/>
          </w:tcPr>
          <w:p>
            <w:r>
              <w:t>1,000+个</w:t>
            </w:r>
          </w:p>
        </w:tc>
        <w:tc>
          <w:tcPr>
            <w:tcW w:type="dxa" w:w="3135"/>
          </w:tcPr>
          <w:p>
            <w:r>
              <w:t>日本国土交通省</w:t>
            </w:r>
          </w:p>
        </w:tc>
      </w:tr>
      <w:tr>
        <w:tc>
          <w:tcPr>
            <w:tcW w:type="dxa" w:w="3135"/>
          </w:tcPr>
          <w:p>
            <w:r>
              <w:t>佘山度假区2025年客流</w:t>
            </w:r>
          </w:p>
        </w:tc>
        <w:tc>
          <w:tcPr>
            <w:tcW w:type="dxa" w:w="3135"/>
          </w:tcPr>
          <w:p>
            <w:r>
              <w:t>1,570万+人次</w:t>
            </w:r>
          </w:p>
        </w:tc>
        <w:tc>
          <w:tcPr>
            <w:tcW w:type="dxa" w:w="3135"/>
          </w:tcPr>
          <w:p>
            <w:r>
              <w:t>上海市文旅局</w:t>
            </w:r>
          </w:p>
        </w:tc>
      </w:tr>
      <w:tr>
        <w:tc>
          <w:tcPr>
            <w:tcW w:type="dxa" w:w="3135"/>
          </w:tcPr>
          <w:p>
            <w:r>
              <w:t>松江区2025年常住人口</w:t>
            </w:r>
          </w:p>
        </w:tc>
        <w:tc>
          <w:tcPr>
            <w:tcW w:type="dxa" w:w="3135"/>
          </w:tcPr>
          <w:p>
            <w:r>
              <w:t>196.18万</w:t>
            </w:r>
          </w:p>
        </w:tc>
        <w:tc>
          <w:tcPr>
            <w:tcW w:type="dxa" w:w="3135"/>
          </w:tcPr>
          <w:p>
            <w:r>
              <w:t>松江统计局</w:t>
            </w:r>
          </w:p>
        </w:tc>
      </w:tr>
    </w:tbl>
    <w:p/>
    <w:p>
      <w:r>
        <w:rPr>
          <w:b/>
          <w:color w:val="444444"/>
          <w:sz w:val="26"/>
        </w:rPr>
        <w:t>附录三 非遗传承认亟待突破的三个瓶颈及横山的解法</w:t>
      </w:r>
    </w:p>
    <w:p>
      <w:pPr>
        <w:ind w:firstLine="397"/>
      </w:pPr>
      <w:r>
        <w:t>非遗面临三重困境：传承断代（年轻人不愿意学——不赚钱、没意思）→横山提供有观众的舞台（王师傅在竹林边编竹筐→有人看→有人学→有人付钱）；市场消失（传统产品不符合现代审美）→横山做非遗再设计（竹编不做菜篮子——做灯罩/茶具/杯垫·装裱在城市人的家里）；语境断裂（非遗离开了原生场景成为博物馆展品）→横山提供活的场景（皮影戏在暗夜社区演黄公望的故事·米酒在黄公望画室旁酿）。</w:t>
      </w:r>
    </w:p>
    <w:p>
      <w:r>
        <w:rPr>
          <w:b/>
          <w:color w:val="444444"/>
          <w:sz w:val="26"/>
        </w:rPr>
        <w:t>附录四 待核实事项清单（启动前必查·依赖实地踏勘与第三方检测）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重要等级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建议方法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4处资产权属（村集体/个人）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村委访谈+不动产登记查询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各点位出租期限与续约条件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水电污消防容量实测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专业工程踏勘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建筑结构安全鉴定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第三方检测机构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山体生态保护红线/控规边界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规资局查询</w:t>
            </w:r>
          </w:p>
        </w:tc>
      </w:tr>
      <w:tr>
        <w:tc>
          <w:tcPr>
            <w:tcW w:type="dxa" w:w="2351"/>
          </w:tcPr>
          <w:p>
            <w:r>
              <w:t>V06</w:t>
            </w:r>
          </w:p>
        </w:tc>
        <w:tc>
          <w:tcPr>
            <w:tcW w:type="dxa" w:w="2351"/>
          </w:tcPr>
          <w:p>
            <w:r>
              <w:t>林地使用权及经营限制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林业部门确认</w:t>
            </w:r>
          </w:p>
        </w:tc>
      </w:tr>
      <w:tr>
        <w:tc>
          <w:tcPr>
            <w:tcW w:type="dxa" w:w="2351"/>
          </w:tcPr>
          <w:p>
            <w:r>
              <w:t>V07</w:t>
            </w:r>
          </w:p>
        </w:tc>
        <w:tc>
          <w:tcPr>
            <w:tcW w:type="dxa" w:w="2351"/>
          </w:tcPr>
          <w:p>
            <w:r>
              <w:t>河道排涝条件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水利部门确认</w:t>
            </w:r>
          </w:p>
        </w:tc>
      </w:tr>
      <w:tr>
        <w:tc>
          <w:tcPr>
            <w:tcW w:type="dxa" w:w="2351"/>
          </w:tcPr>
          <w:p>
            <w:r>
              <w:t>V08</w:t>
            </w:r>
          </w:p>
        </w:tc>
        <w:tc>
          <w:tcPr>
            <w:tcW w:type="dxa" w:w="2351"/>
          </w:tcPr>
          <w:p>
            <w:r>
              <w:t>光污染环境实测(Bortle等级)</w:t>
            </w:r>
          </w:p>
        </w:tc>
        <w:tc>
          <w:tcPr>
            <w:tcW w:type="dxa" w:w="2351"/>
          </w:tcPr>
          <w:p>
            <w:r>
              <w:t>★★★</w:t>
            </w:r>
          </w:p>
        </w:tc>
        <w:tc>
          <w:tcPr>
            <w:tcW w:type="dxa" w:w="2351"/>
          </w:tcPr>
          <w:p>
            <w:r>
              <w:t>天文爱好者协会/自测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