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6B1A" w:rsidRPr="00C0760A" w:rsidRDefault="00754FFE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noProof/>
          <w:lang w:bidi="ta-IN"/>
        </w:rPr>
        <w:drawing>
          <wp:inline distT="0" distB="0" distL="0" distR="0">
            <wp:extent cx="531530" cy="495300"/>
            <wp:effectExtent l="19050" t="0" r="1870" b="0"/>
            <wp:docPr id="6" name="Picture 5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98" cy="49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797" w:rsidRPr="00C0760A" w:rsidRDefault="009A6797">
      <w:pPr>
        <w:rPr>
          <w:rFonts w:ascii="Arial Unicode MS" w:eastAsia="Arial Unicode MS" w:hAnsi="Arial Unicode MS" w:cs="Arial Unicode MS"/>
        </w:rPr>
      </w:pPr>
    </w:p>
    <w:p w:rsidR="009A6797" w:rsidRPr="00C0760A" w:rsidRDefault="009A6797">
      <w:pPr>
        <w:rPr>
          <w:rFonts w:ascii="Arial Unicode MS" w:eastAsia="Arial Unicode MS" w:hAnsi="Arial Unicode MS" w:cs="Arial Unicode MS"/>
        </w:rPr>
      </w:pPr>
    </w:p>
    <w:p w:rsidR="009A6797" w:rsidRPr="00C0760A" w:rsidRDefault="009A6797">
      <w:pPr>
        <w:rPr>
          <w:rFonts w:ascii="Arial Unicode MS" w:eastAsia="Arial Unicode MS" w:hAnsi="Arial Unicode MS" w:cs="Arial Unicode MS"/>
        </w:rPr>
      </w:pPr>
    </w:p>
    <w:p w:rsidR="009A6797" w:rsidRPr="00C0760A" w:rsidRDefault="009A6797">
      <w:pPr>
        <w:rPr>
          <w:rFonts w:ascii="Arial Unicode MS" w:eastAsia="Arial Unicode MS" w:hAnsi="Arial Unicode MS" w:cs="Arial Unicode MS"/>
        </w:rPr>
      </w:pPr>
    </w:p>
    <w:p w:rsidR="009A6797" w:rsidRPr="006866FC" w:rsidRDefault="00754FFE" w:rsidP="00754FFE">
      <w:pPr>
        <w:jc w:val="center"/>
        <w:rPr>
          <w:rFonts w:ascii="Arial" w:eastAsia="Arial Unicode MS" w:hAnsi="Arial" w:cs="Arial"/>
          <w:b/>
          <w:bCs/>
          <w:sz w:val="40"/>
          <w:szCs w:val="40"/>
        </w:rPr>
      </w:pPr>
      <w:r w:rsidRPr="006866FC">
        <w:rPr>
          <w:rFonts w:ascii="Arial" w:eastAsia="Arial Unicode MS" w:hAnsi="Arial" w:cs="Arial"/>
          <w:b/>
          <w:bCs/>
          <w:sz w:val="40"/>
          <w:szCs w:val="40"/>
        </w:rPr>
        <w:t>SYNKRON KNIGHTS</w:t>
      </w:r>
    </w:p>
    <w:p w:rsidR="00754FFE" w:rsidRPr="00754FFE" w:rsidRDefault="00754FFE" w:rsidP="00754FFE">
      <w:pPr>
        <w:jc w:val="center"/>
        <w:rPr>
          <w:rFonts w:ascii="Arial" w:eastAsia="Arial Unicode MS" w:hAnsi="Arial" w:cs="Arial"/>
          <w:b/>
          <w:bCs/>
          <w:sz w:val="36"/>
          <w:szCs w:val="36"/>
        </w:rPr>
      </w:pPr>
    </w:p>
    <w:p w:rsidR="00754FFE" w:rsidRDefault="005F7997" w:rsidP="00754FFE">
      <w:pPr>
        <w:jc w:val="center"/>
        <w:rPr>
          <w:rStyle w:val="Strong"/>
          <w:rFonts w:ascii="Arial" w:hAnsi="Arial" w:cs="Arial"/>
          <w:color w:val="0A0A0A"/>
          <w:sz w:val="36"/>
          <w:szCs w:val="36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z w:val="36"/>
          <w:szCs w:val="36"/>
          <w:shd w:val="clear" w:color="auto" w:fill="FFFFFF"/>
        </w:rPr>
        <w:t xml:space="preserve">HTPS - </w:t>
      </w:r>
      <w:proofErr w:type="spellStart"/>
      <w:r w:rsidR="00754FFE" w:rsidRPr="00754FFE">
        <w:rPr>
          <w:rStyle w:val="Strong"/>
          <w:rFonts w:ascii="Arial" w:hAnsi="Arial" w:cs="Arial"/>
          <w:color w:val="0A0A0A"/>
          <w:sz w:val="36"/>
          <w:szCs w:val="36"/>
          <w:shd w:val="clear" w:color="auto" w:fill="FFFFFF"/>
        </w:rPr>
        <w:t>Agentic</w:t>
      </w:r>
      <w:proofErr w:type="spellEnd"/>
      <w:r w:rsidR="00754FFE" w:rsidRPr="00754FFE">
        <w:rPr>
          <w:rStyle w:val="Strong"/>
          <w:rFonts w:ascii="Arial" w:hAnsi="Arial" w:cs="Arial"/>
          <w:color w:val="0A0A0A"/>
          <w:sz w:val="36"/>
          <w:szCs w:val="36"/>
          <w:shd w:val="clear" w:color="auto" w:fill="FFFFFF"/>
        </w:rPr>
        <w:t xml:space="preserve"> AI based real time cross jurisdictional risk modeling solution</w:t>
      </w:r>
    </w:p>
    <w:p w:rsidR="00754FFE" w:rsidRDefault="00754FFE" w:rsidP="00754FFE">
      <w:pPr>
        <w:jc w:val="center"/>
        <w:rPr>
          <w:rStyle w:val="Strong"/>
          <w:rFonts w:ascii="Arial" w:hAnsi="Arial" w:cs="Arial"/>
          <w:color w:val="0A0A0A"/>
          <w:sz w:val="36"/>
          <w:szCs w:val="36"/>
          <w:shd w:val="clear" w:color="auto" w:fill="FFFFFF"/>
        </w:rPr>
      </w:pPr>
    </w:p>
    <w:p w:rsidR="00754FFE" w:rsidRDefault="00754FFE" w:rsidP="00754FFE">
      <w:pPr>
        <w:jc w:val="center"/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</w:pPr>
    </w:p>
    <w:p w:rsidR="005F7997" w:rsidRDefault="005F7997" w:rsidP="00754FFE">
      <w:pPr>
        <w:jc w:val="center"/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</w:pPr>
    </w:p>
    <w:p w:rsidR="005F7997" w:rsidRDefault="005F7997" w:rsidP="00754FFE">
      <w:pPr>
        <w:jc w:val="center"/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</w:pPr>
    </w:p>
    <w:p w:rsidR="005F7997" w:rsidRDefault="005F7997" w:rsidP="00754FFE">
      <w:pPr>
        <w:jc w:val="center"/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</w:pPr>
    </w:p>
    <w:p w:rsidR="005F7997" w:rsidRPr="005F7997" w:rsidRDefault="005F7997" w:rsidP="00754FFE">
      <w:pPr>
        <w:jc w:val="center"/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</w:pPr>
    </w:p>
    <w:p w:rsidR="00754FFE" w:rsidRPr="005F7997" w:rsidRDefault="005F7997" w:rsidP="00754FFE">
      <w:pPr>
        <w:jc w:val="center"/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</w:pPr>
      <w:r w:rsidRPr="005F7997"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>Team Details:</w:t>
      </w:r>
    </w:p>
    <w:p w:rsidR="005F7997" w:rsidRPr="005F7997" w:rsidRDefault="005F7997" w:rsidP="00754FFE">
      <w:pPr>
        <w:jc w:val="center"/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</w:pPr>
      <w:r w:rsidRPr="005F7997"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>2000156676</w:t>
      </w:r>
      <w:r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– </w:t>
      </w:r>
      <w:proofErr w:type="spellStart"/>
      <w:r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>Sai</w:t>
      </w:r>
      <w:proofErr w:type="spellEnd"/>
      <w:r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>vighnessh</w:t>
      </w:r>
      <w:proofErr w:type="spellEnd"/>
      <w:r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B L</w:t>
      </w:r>
    </w:p>
    <w:p w:rsidR="005F7997" w:rsidRPr="005F7997" w:rsidRDefault="005F7997" w:rsidP="00754FFE">
      <w:pPr>
        <w:jc w:val="center"/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</w:pPr>
      <w:r w:rsidRPr="005F7997"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>2000156678</w:t>
      </w:r>
      <w:r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– </w:t>
      </w:r>
      <w:proofErr w:type="spellStart"/>
      <w:r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>Keerthika</w:t>
      </w:r>
      <w:proofErr w:type="spellEnd"/>
      <w:r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R</w:t>
      </w:r>
    </w:p>
    <w:p w:rsidR="005F7997" w:rsidRPr="005F7997" w:rsidRDefault="005F7997" w:rsidP="005F7997">
      <w:pPr>
        <w:jc w:val="center"/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</w:pPr>
      <w:r w:rsidRPr="005F7997"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>2000156690</w:t>
      </w:r>
      <w:r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– </w:t>
      </w:r>
      <w:proofErr w:type="spellStart"/>
      <w:r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>Hemashri</w:t>
      </w:r>
      <w:proofErr w:type="spellEnd"/>
      <w:r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S</w:t>
      </w:r>
    </w:p>
    <w:p w:rsidR="005F7997" w:rsidRPr="005F7997" w:rsidRDefault="005F7997" w:rsidP="00754FFE">
      <w:pPr>
        <w:jc w:val="center"/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</w:pPr>
      <w:r w:rsidRPr="005F7997"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>2000156696</w:t>
      </w:r>
      <w:r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– </w:t>
      </w:r>
      <w:proofErr w:type="spellStart"/>
      <w:r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>Karthikram</w:t>
      </w:r>
      <w:proofErr w:type="spellEnd"/>
      <w:r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color w:val="0A0A0A"/>
          <w:sz w:val="28"/>
          <w:szCs w:val="28"/>
          <w:shd w:val="clear" w:color="auto" w:fill="FFFFFF"/>
        </w:rPr>
        <w:t>Prabhakar</w:t>
      </w:r>
      <w:proofErr w:type="spellEnd"/>
    </w:p>
    <w:p w:rsidR="005F7997" w:rsidRPr="00754FFE" w:rsidRDefault="005F7997" w:rsidP="00754FFE">
      <w:pPr>
        <w:jc w:val="center"/>
        <w:rPr>
          <w:rFonts w:ascii="Arial" w:eastAsia="Arial Unicode MS" w:hAnsi="Arial" w:cs="Arial"/>
          <w:b/>
          <w:bCs/>
          <w:sz w:val="36"/>
          <w:szCs w:val="36"/>
        </w:rPr>
      </w:pPr>
    </w:p>
    <w:p w:rsidR="009A6797" w:rsidRPr="00754FFE" w:rsidRDefault="009A6797" w:rsidP="00754FFE">
      <w:pPr>
        <w:jc w:val="center"/>
        <w:rPr>
          <w:rFonts w:ascii="Arial" w:eastAsia="Arial Unicode MS" w:hAnsi="Arial" w:cs="Arial"/>
        </w:rPr>
      </w:pPr>
    </w:p>
    <w:p w:rsidR="00C0760A" w:rsidRDefault="00C0760A" w:rsidP="009A6797">
      <w:pPr>
        <w:spacing w:before="100" w:beforeAutospacing="1" w:after="100" w:afterAutospacing="1" w:line="240" w:lineRule="auto"/>
        <w:outlineLvl w:val="1"/>
        <w:rPr>
          <w:rFonts w:ascii="Arial Unicode MS" w:eastAsia="Arial Unicode MS" w:hAnsi="Arial Unicode MS" w:cs="Arial Unicode MS"/>
        </w:rPr>
      </w:pP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1"/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bidi="ta-IN"/>
        </w:rPr>
      </w:pPr>
      <w:r w:rsidRPr="009A6797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bidi="ta-IN"/>
        </w:rPr>
        <w:lastRenderedPageBreak/>
        <w:t>1. Solution Document</w:t>
      </w: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>Project Summary</w:t>
      </w:r>
    </w:p>
    <w:p w:rsidR="009A6797" w:rsidRPr="009A6797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proofErr w:type="spellStart"/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Synkron</w:t>
      </w:r>
      <w:proofErr w:type="spellEnd"/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 xml:space="preserve"> Knights is an AI-powered Legal Risk Intelligence system designed to analyze unstructured business or regulatory text and provide a clear, actionable risk assessment. The system evaluates jurisdictional exposure, applicable laws, compliance risks, and comparable real-world cases, enabling faster and more informed decision-making for compliance, legal, and business teams.</w:t>
      </w:r>
      <w:r w:rsidR="00C0760A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 xml:space="preserve"> </w:t>
      </w: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The solution converts complex regulatory analysis into plain-English insights, reducing manual legal effort and ensuring consistency in risk evaluation.</w:t>
      </w:r>
    </w:p>
    <w:p w:rsidR="009A6797" w:rsidRPr="009A6797" w:rsidRDefault="009A6797" w:rsidP="009A6797">
      <w:pPr>
        <w:spacing w:after="0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pict>
          <v:rect id="_x0000_i1025" style="width:0;height:1.5pt" o:hralign="center" o:hrstd="t" o:hr="t" fillcolor="#a0a0a0" stroked="f"/>
        </w:pict>
      </w: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>Technology Used and Versions</w:t>
      </w:r>
    </w:p>
    <w:p w:rsidR="009A6797" w:rsidRPr="009A6797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Frontend</w:t>
      </w:r>
    </w:p>
    <w:p w:rsidR="009A6797" w:rsidRPr="009A6797" w:rsidRDefault="009A6797" w:rsidP="009A6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HTML5</w:t>
      </w:r>
    </w:p>
    <w:p w:rsidR="009A6797" w:rsidRPr="009A6797" w:rsidRDefault="009A6797" w:rsidP="009A6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CSS3</w:t>
      </w:r>
    </w:p>
    <w:p w:rsidR="009A6797" w:rsidRPr="009A6797" w:rsidRDefault="009A6797" w:rsidP="009A67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JavaScript</w:t>
      </w:r>
    </w:p>
    <w:p w:rsidR="009A6797" w:rsidRPr="009A6797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Backend</w:t>
      </w:r>
    </w:p>
    <w:p w:rsidR="009A6797" w:rsidRPr="009A6797" w:rsidRDefault="009A6797" w:rsidP="009A6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Python 3.10</w:t>
      </w:r>
    </w:p>
    <w:p w:rsidR="009A6797" w:rsidRPr="009A6797" w:rsidRDefault="009A6797" w:rsidP="009A67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Flask 2.3</w:t>
      </w:r>
    </w:p>
    <w:p w:rsidR="009A6797" w:rsidRPr="009A6797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AI / NLP</w:t>
      </w:r>
    </w:p>
    <w:p w:rsidR="009A6797" w:rsidRPr="009A6797" w:rsidRDefault="009A6797" w:rsidP="009A67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proofErr w:type="spellStart"/>
      <w:r w:rsidRPr="00C0760A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OpenAI</w:t>
      </w:r>
      <w:proofErr w:type="spellEnd"/>
      <w:r w:rsidRPr="00C0760A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 xml:space="preserve"> GPT-4-O-mini</w:t>
      </w:r>
    </w:p>
    <w:p w:rsidR="009A6797" w:rsidRPr="009A6797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Deployment / Tools</w:t>
      </w:r>
    </w:p>
    <w:p w:rsidR="009A6797" w:rsidRDefault="009A6797" w:rsidP="00C076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VS Code</w:t>
      </w:r>
    </w:p>
    <w:p w:rsidR="00C0760A" w:rsidRPr="009A6797" w:rsidRDefault="00C0760A" w:rsidP="00C0760A">
      <w:pPr>
        <w:spacing w:before="100" w:beforeAutospacing="1" w:after="100" w:afterAutospacing="1" w:line="240" w:lineRule="auto"/>
        <w:ind w:left="720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>AI Used and Version</w:t>
      </w:r>
    </w:p>
    <w:p w:rsidR="009A6797" w:rsidRPr="009A6797" w:rsidRDefault="009A6797" w:rsidP="009A67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 xml:space="preserve">Model: </w:t>
      </w:r>
      <w:proofErr w:type="spellStart"/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OpenAI</w:t>
      </w:r>
      <w:proofErr w:type="spellEnd"/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 xml:space="preserve"> GPT-4 / GPT-4.1</w:t>
      </w:r>
    </w:p>
    <w:p w:rsidR="009A6797" w:rsidRPr="009A6797" w:rsidRDefault="009A6797" w:rsidP="009A67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Type: Large Language Model (LLM)</w:t>
      </w:r>
    </w:p>
    <w:p w:rsidR="009A6797" w:rsidRPr="009A6797" w:rsidRDefault="009A6797" w:rsidP="009A67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Usage: Legal text understanding, risk classification, reasoning, summarization</w:t>
      </w:r>
    </w:p>
    <w:p w:rsidR="009A6797" w:rsidRPr="009A6797" w:rsidRDefault="009A6797" w:rsidP="009A6797">
      <w:pPr>
        <w:spacing w:after="0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pict>
          <v:rect id="_x0000_i1026" style="width:0;height:1.5pt" o:hralign="center" o:hrstd="t" o:hr="t" fillcolor="#a0a0a0" stroked="f"/>
        </w:pict>
      </w: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</w:pPr>
      <w:r w:rsidRPr="00C0760A">
        <w:rPr>
          <w:rFonts w:ascii="Arial Unicode MS" w:eastAsia="Arial Unicode MS" w:hAnsi="Arial Unicode MS" w:cs="Arial Unicode MS"/>
          <w:b/>
          <w:bCs/>
          <w:noProof/>
          <w:kern w:val="0"/>
          <w:sz w:val="24"/>
          <w:szCs w:val="24"/>
          <w:lang w:bidi="ta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1981200</wp:posOffset>
            </wp:positionH>
            <wp:positionV relativeFrom="paragraph">
              <wp:posOffset>247650</wp:posOffset>
            </wp:positionV>
            <wp:extent cx="2019300" cy="4972050"/>
            <wp:effectExtent l="19050" t="0" r="0" b="0"/>
            <wp:wrapThrough wrapText="bothSides">
              <wp:wrapPolygon edited="0">
                <wp:start x="-204" y="0"/>
                <wp:lineTo x="-204" y="21517"/>
                <wp:lineTo x="21600" y="21517"/>
                <wp:lineTo x="21600" y="0"/>
                <wp:lineTo x="-204" y="0"/>
              </wp:wrapPolygon>
            </wp:wrapThrough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497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A6797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 xml:space="preserve">Technical Architecture </w:t>
      </w:r>
    </w:p>
    <w:p w:rsidR="009A6797" w:rsidRPr="00C0760A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C0760A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br/>
      </w:r>
      <w:r w:rsidRPr="00C0760A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br/>
      </w:r>
    </w:p>
    <w:p w:rsidR="009A6797" w:rsidRPr="00C0760A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</w:p>
    <w:p w:rsidR="009A6797" w:rsidRPr="00C0760A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</w:p>
    <w:p w:rsidR="009A6797" w:rsidRPr="00C0760A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</w:p>
    <w:p w:rsidR="009A6797" w:rsidRPr="00C0760A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</w:p>
    <w:p w:rsidR="009A6797" w:rsidRPr="00C0760A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</w:p>
    <w:p w:rsidR="009A6797" w:rsidRPr="00C0760A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</w:p>
    <w:p w:rsidR="009A6797" w:rsidRPr="00C0760A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</w:p>
    <w:p w:rsidR="009A6797" w:rsidRPr="00C0760A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</w:p>
    <w:p w:rsidR="009A6797" w:rsidRPr="00C0760A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</w:p>
    <w:p w:rsidR="009A6797" w:rsidRPr="00C0760A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</w:p>
    <w:p w:rsidR="009A6797" w:rsidRPr="00C0760A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</w:p>
    <w:p w:rsidR="009A6797" w:rsidRPr="009A6797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</w:p>
    <w:p w:rsidR="009A6797" w:rsidRPr="009A6797" w:rsidRDefault="009A6797" w:rsidP="009A6797">
      <w:pPr>
        <w:spacing w:after="0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pict>
          <v:rect id="_x0000_i1027" style="width:0;height:1.5pt" o:hralign="center" o:hrstd="t" o:hr="t" fillcolor="#a0a0a0" stroked="f"/>
        </w:pict>
      </w: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>Modules Used</w:t>
      </w:r>
    </w:p>
    <w:p w:rsidR="009A6797" w:rsidRPr="009A6797" w:rsidRDefault="009A6797" w:rsidP="009A67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User Interface Module</w:t>
      </w:r>
    </w:p>
    <w:p w:rsidR="009A6797" w:rsidRPr="009A6797" w:rsidRDefault="009A6797" w:rsidP="009A67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Backend Controller (Flask Routes)</w:t>
      </w:r>
    </w:p>
    <w:p w:rsidR="009A6797" w:rsidRPr="009A6797" w:rsidRDefault="009A6797" w:rsidP="009A67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Text Preprocessing Module</w:t>
      </w:r>
    </w:p>
    <w:p w:rsidR="009A6797" w:rsidRPr="009A6797" w:rsidRDefault="009A6797" w:rsidP="009A67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AI Risk Analysis Module</w:t>
      </w:r>
    </w:p>
    <w:p w:rsidR="009A6797" w:rsidRPr="009A6797" w:rsidRDefault="009A6797" w:rsidP="009A67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Risk Scoring &amp; Decision Engine</w:t>
      </w:r>
    </w:p>
    <w:p w:rsidR="009A6797" w:rsidRPr="009A6797" w:rsidRDefault="009A6797" w:rsidP="009A67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Response Formatter</w:t>
      </w:r>
    </w:p>
    <w:p w:rsidR="009A6797" w:rsidRPr="009A6797" w:rsidRDefault="009A6797" w:rsidP="009A6797">
      <w:pPr>
        <w:spacing w:after="0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pict>
          <v:rect id="_x0000_i1028" style="width:0;height:1.5pt" o:hralign="center" o:hrstd="t" o:hr="t" fillcolor="#a0a0a0" stroked="f"/>
        </w:pict>
      </w: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>Flow Diagram (Step-by-Step)</w:t>
      </w:r>
    </w:p>
    <w:p w:rsidR="009A6797" w:rsidRPr="009A6797" w:rsidRDefault="009A6797" w:rsidP="009A67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User enters regulatory or business scenario text</w:t>
      </w:r>
    </w:p>
    <w:p w:rsidR="009A6797" w:rsidRPr="009A6797" w:rsidRDefault="009A6797" w:rsidP="009A67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Frontend sends text to backend API</w:t>
      </w:r>
    </w:p>
    <w:p w:rsidR="009A6797" w:rsidRPr="009A6797" w:rsidRDefault="009A6797" w:rsidP="009A67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Backend preprocesses input text</w:t>
      </w:r>
    </w:p>
    <w:p w:rsidR="009A6797" w:rsidRPr="009A6797" w:rsidRDefault="009A6797" w:rsidP="009A67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AI engine analyzes risks using trained prompt logic</w:t>
      </w:r>
    </w:p>
    <w:p w:rsidR="009A6797" w:rsidRPr="009A6797" w:rsidRDefault="009A6797" w:rsidP="009A67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Risk score and compliance decision are generated</w:t>
      </w:r>
    </w:p>
    <w:p w:rsidR="009A6797" w:rsidRPr="009A6797" w:rsidRDefault="009A6797" w:rsidP="009A67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Final response is formatted into readable output</w:t>
      </w:r>
    </w:p>
    <w:p w:rsidR="009A6797" w:rsidRPr="009A6797" w:rsidRDefault="009A6797" w:rsidP="009A67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Result is displayed on the dashboard</w:t>
      </w:r>
    </w:p>
    <w:p w:rsidR="009A6797" w:rsidRPr="009A6797" w:rsidRDefault="009A6797" w:rsidP="009A6797">
      <w:pPr>
        <w:spacing w:after="0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pict>
          <v:rect id="_x0000_i1029" style="width:0;height:1.5pt" o:hralign="center" o:hrstd="t" o:hr="t" fillcolor="#a0a0a0" stroked="f"/>
        </w:pict>
      </w: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>Dataset Used for AI Training</w:t>
      </w:r>
    </w:p>
    <w:p w:rsidR="009A6797" w:rsidRPr="009A6797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 xml:space="preserve">This project uses a </w:t>
      </w:r>
      <w:r w:rsidRPr="00C0760A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>pre-trained Large Language Model</w:t>
      </w: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.</w:t>
      </w: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br/>
        <w:t>No custom model training was performed.</w:t>
      </w:r>
    </w:p>
    <w:p w:rsidR="009A6797" w:rsidRPr="009A6797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 xml:space="preserve">However, </w:t>
      </w:r>
      <w:r w:rsidRPr="00C0760A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>reference datasets</w:t>
      </w: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 xml:space="preserve"> were used for prompt grounding:</w:t>
      </w:r>
    </w:p>
    <w:p w:rsidR="009A6797" w:rsidRPr="009A6797" w:rsidRDefault="009A6797" w:rsidP="009A67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lastRenderedPageBreak/>
        <w:t>Public regulatory texts (GDPR, DPDP Act, IT Act, HIPAA summaries)</w:t>
      </w:r>
    </w:p>
    <w:p w:rsidR="009A6797" w:rsidRPr="009A6797" w:rsidRDefault="009A6797" w:rsidP="009A67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Compliance guidelines (FATF, SEC, RBI, ISO excerpts)</w:t>
      </w:r>
    </w:p>
    <w:p w:rsidR="009A6797" w:rsidRPr="009A6797" w:rsidRDefault="009A6797" w:rsidP="009A67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Publicly available legal case summaries</w:t>
      </w:r>
    </w:p>
    <w:p w:rsidR="009A6797" w:rsidRPr="009A6797" w:rsidRDefault="009A6797" w:rsidP="009A67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Sample risk assessment documents</w:t>
      </w:r>
    </w:p>
    <w:p w:rsidR="009A6797" w:rsidRPr="009A6797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 xml:space="preserve">These datasets were used </w:t>
      </w:r>
      <w:r w:rsidRPr="00C0760A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>indirectly</w:t>
      </w: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 xml:space="preserve"> for prompt engineering and validation, not model retraining.</w:t>
      </w:r>
    </w:p>
    <w:p w:rsidR="009A6797" w:rsidRPr="009A6797" w:rsidRDefault="009A6797" w:rsidP="009A6797">
      <w:pPr>
        <w:spacing w:after="0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pict>
          <v:rect id="_x0000_i1030" style="width:0;height:1.5pt" o:hralign="center" o:hrstd="t" o:hr="t" fillcolor="#a0a0a0" stroked="f"/>
        </w:pict>
      </w: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1"/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bidi="ta-IN"/>
        </w:rPr>
      </w:pPr>
      <w:r w:rsidRPr="009A6797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bidi="ta-IN"/>
        </w:rPr>
        <w:t>2. Coding Details</w:t>
      </w: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>Module-wise Explanation</w:t>
      </w: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>1. UI Module</w:t>
      </w:r>
    </w:p>
    <w:p w:rsidR="009A6797" w:rsidRPr="009A6797" w:rsidRDefault="009A6797" w:rsidP="009A67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Captures user input text</w:t>
      </w:r>
    </w:p>
    <w:p w:rsidR="009A6797" w:rsidRPr="009A6797" w:rsidRDefault="009A6797" w:rsidP="009A67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Displays loading indicator while processing</w:t>
      </w:r>
    </w:p>
    <w:p w:rsidR="009A6797" w:rsidRPr="009A6797" w:rsidRDefault="009A6797" w:rsidP="009A67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Shows final risk analysis in plain English</w:t>
      </w: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>2. Backend Controller</w:t>
      </w:r>
    </w:p>
    <w:p w:rsidR="009A6797" w:rsidRPr="009A6797" w:rsidRDefault="009A6797" w:rsidP="009A67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Handles API requests</w:t>
      </w:r>
    </w:p>
    <w:p w:rsidR="009A6797" w:rsidRPr="009A6797" w:rsidRDefault="009A6797" w:rsidP="009A67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Manages request validation</w:t>
      </w:r>
    </w:p>
    <w:p w:rsidR="009A6797" w:rsidRPr="009A6797" w:rsidRDefault="009A6797" w:rsidP="009A67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Routes data between UI and AI engine</w:t>
      </w: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>3. Text Preprocessing Module</w:t>
      </w:r>
    </w:p>
    <w:p w:rsidR="009A6797" w:rsidRPr="009A6797" w:rsidRDefault="009A6797" w:rsidP="009A67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Removes unwanted characters</w:t>
      </w:r>
    </w:p>
    <w:p w:rsidR="009A6797" w:rsidRPr="009A6797" w:rsidRDefault="009A6797" w:rsidP="009A67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Normalizes text</w:t>
      </w:r>
    </w:p>
    <w:p w:rsidR="009A6797" w:rsidRPr="009A6797" w:rsidRDefault="009A6797" w:rsidP="009A67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Identifies key entities like country, sector, and activity</w:t>
      </w: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>4. AI Risk Analysis Module</w:t>
      </w:r>
    </w:p>
    <w:p w:rsidR="009A6797" w:rsidRPr="009A6797" w:rsidRDefault="009A6797" w:rsidP="009A67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lastRenderedPageBreak/>
        <w:t>Sends structured prompt to LLM</w:t>
      </w:r>
    </w:p>
    <w:p w:rsidR="009A6797" w:rsidRPr="009A6797" w:rsidRDefault="009A6797" w:rsidP="009A67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Ensures consistent output format</w:t>
      </w:r>
    </w:p>
    <w:p w:rsidR="009A6797" w:rsidRPr="009A6797" w:rsidRDefault="009A6797" w:rsidP="009A67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Extracts risks, laws, and decisions</w:t>
      </w: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>5. Risk Scoring Engine</w:t>
      </w:r>
    </w:p>
    <w:p w:rsidR="009A6797" w:rsidRPr="009A6797" w:rsidRDefault="009A6797" w:rsidP="009A67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Converts qualitative risks into numeric score (0–100)</w:t>
      </w:r>
    </w:p>
    <w:p w:rsidR="009A6797" w:rsidRPr="009A6797" w:rsidRDefault="009A6797" w:rsidP="009A67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Categorizes risk as Low / Medium / High</w:t>
      </w: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>6. Response Formatter</w:t>
      </w:r>
    </w:p>
    <w:p w:rsidR="009A6797" w:rsidRPr="009A6797" w:rsidRDefault="009A6797" w:rsidP="009A67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Converts AI output into user-friendly plain English</w:t>
      </w:r>
    </w:p>
    <w:p w:rsidR="009A6797" w:rsidRPr="009A6797" w:rsidRDefault="009A6797" w:rsidP="009A67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Ensures no JSON, markdown, or symbols</w:t>
      </w:r>
    </w:p>
    <w:p w:rsidR="009A6797" w:rsidRPr="009A6797" w:rsidRDefault="009A6797" w:rsidP="009A67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Maintains professional tone</w:t>
      </w:r>
    </w:p>
    <w:p w:rsidR="009A6797" w:rsidRPr="009A6797" w:rsidRDefault="009A6797" w:rsidP="009A6797">
      <w:pPr>
        <w:spacing w:after="0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pict>
          <v:rect id="_x0000_i1031" style="width:0;height:1.5pt" o:hralign="center" o:hrstd="t" o:hr="t" fillcolor="#a0a0a0" stroked="f"/>
        </w:pict>
      </w: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>Technique Used for AI Training</w:t>
      </w:r>
    </w:p>
    <w:p w:rsidR="009A6797" w:rsidRPr="009A6797" w:rsidRDefault="009A6797" w:rsidP="009A67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Prompt Engineering</w:t>
      </w:r>
    </w:p>
    <w:p w:rsidR="009A6797" w:rsidRPr="009A6797" w:rsidRDefault="009A6797" w:rsidP="009A67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Few-shot learning via structured examples</w:t>
      </w:r>
    </w:p>
    <w:p w:rsidR="009A6797" w:rsidRPr="009A6797" w:rsidRDefault="009A6797" w:rsidP="009A67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Rule-based risk scoring layered on top of LLM reasoning</w:t>
      </w:r>
    </w:p>
    <w:p w:rsidR="009A6797" w:rsidRPr="009A6797" w:rsidRDefault="009A6797" w:rsidP="009A67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Human-in-the-loop validation during testing</w:t>
      </w:r>
    </w:p>
    <w:p w:rsidR="009A6797" w:rsidRPr="009A6797" w:rsidRDefault="009A6797" w:rsidP="009A6797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No fine-tuning or model retraining was performed.</w:t>
      </w:r>
    </w:p>
    <w:p w:rsidR="009A6797" w:rsidRPr="009A6797" w:rsidRDefault="009A6797" w:rsidP="009A6797">
      <w:pPr>
        <w:spacing w:after="0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pict>
          <v:rect id="_x0000_i1032" style="width:0;height:1.5pt" o:hralign="center" o:hrstd="t" o:hr="t" fillcolor="#a0a0a0" stroked="f"/>
        </w:pict>
      </w: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1"/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bidi="ta-IN"/>
        </w:rPr>
      </w:pPr>
      <w:r w:rsidRPr="009A6797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bidi="ta-IN"/>
        </w:rPr>
        <w:t>3. Final Outcome</w:t>
      </w: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>Deliverables</w:t>
      </w:r>
    </w:p>
    <w:p w:rsidR="009A6797" w:rsidRPr="009A6797" w:rsidRDefault="009A6797" w:rsidP="009A67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A working AI-based Legal Risk Intelligence web application</w:t>
      </w:r>
    </w:p>
    <w:p w:rsidR="009A6797" w:rsidRDefault="009A6797" w:rsidP="009A67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Clean and readable risk analysis output</w:t>
      </w:r>
    </w:p>
    <w:p w:rsidR="00C0760A" w:rsidRPr="00C0760A" w:rsidRDefault="00C0760A" w:rsidP="009A67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lastRenderedPageBreak/>
        <w:t>Dashboard covering insights.</w:t>
      </w:r>
    </w:p>
    <w:p w:rsidR="009A6797" w:rsidRPr="009A6797" w:rsidRDefault="009A6797" w:rsidP="009A67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C0760A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Exportable Analysis(as .</w:t>
      </w:r>
      <w:proofErr w:type="spellStart"/>
      <w:r w:rsidRPr="00C0760A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pdf</w:t>
      </w:r>
      <w:proofErr w:type="spellEnd"/>
      <w:r w:rsidRPr="00C0760A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t>)</w:t>
      </w:r>
    </w:p>
    <w:p w:rsidR="009A6797" w:rsidRPr="009A6797" w:rsidRDefault="009A6797" w:rsidP="009A6797">
      <w:pPr>
        <w:spacing w:after="0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kern w:val="0"/>
          <w:sz w:val="24"/>
          <w:szCs w:val="24"/>
          <w:lang w:bidi="ta-IN"/>
        </w:rPr>
        <w:pict>
          <v:rect id="_x0000_i1033" style="width:0;height:1.5pt" o:hralign="center" o:hrstd="t" o:hr="t" fillcolor="#a0a0a0" stroked="f"/>
        </w:pict>
      </w:r>
    </w:p>
    <w:p w:rsidR="009A6797" w:rsidRPr="009A6797" w:rsidRDefault="009A6797" w:rsidP="009A6797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</w:pPr>
      <w:r w:rsidRPr="009A6797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bidi="ta-IN"/>
        </w:rPr>
        <w:t>Project Folder Structure</w:t>
      </w:r>
    </w:p>
    <w:p w:rsidR="009A6797" w:rsidRPr="00C0760A" w:rsidRDefault="009A6797">
      <w:pPr>
        <w:rPr>
          <w:rFonts w:ascii="Arial Unicode MS" w:eastAsia="Arial Unicode MS" w:hAnsi="Arial Unicode MS" w:cs="Arial Unicode MS"/>
        </w:rPr>
      </w:pPr>
      <w:r w:rsidRPr="00C0760A">
        <w:rPr>
          <w:rFonts w:ascii="Arial Unicode MS" w:eastAsia="Arial Unicode MS" w:hAnsi="Arial Unicode MS" w:cs="Arial Unicode MS"/>
          <w:noProof/>
          <w:lang w:bidi="ta-IN"/>
        </w:rPr>
        <w:drawing>
          <wp:inline distT="0" distB="0" distL="0" distR="0">
            <wp:extent cx="1838325" cy="6286500"/>
            <wp:effectExtent l="19050" t="0" r="952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628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198C" w:rsidRPr="00C0760A" w:rsidRDefault="004A198C">
      <w:pPr>
        <w:rPr>
          <w:rFonts w:ascii="Arial Unicode MS" w:eastAsia="Arial Unicode MS" w:hAnsi="Arial Unicode MS" w:cs="Arial Unicode MS"/>
        </w:rPr>
      </w:pPr>
    </w:p>
    <w:p w:rsidR="004A198C" w:rsidRDefault="004A198C">
      <w:pPr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bidi="ta-IN"/>
        </w:rPr>
      </w:pPr>
      <w:r w:rsidRPr="00C0760A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bidi="ta-IN"/>
        </w:rPr>
        <w:t>Functionalities</w:t>
      </w:r>
    </w:p>
    <w:p w:rsidR="00C0760A" w:rsidRPr="00C0760A" w:rsidRDefault="00C0760A">
      <w:pPr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bidi="ta-IN"/>
        </w:rPr>
      </w:pPr>
    </w:p>
    <w:p w:rsidR="00C0760A" w:rsidRDefault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Login</w:t>
      </w:r>
      <w:r w:rsidRPr="00C0760A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Page:</w:t>
      </w:r>
    </w:p>
    <w:p w:rsidR="00C0760A" w:rsidRDefault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165735</wp:posOffset>
            </wp:positionV>
            <wp:extent cx="6219825" cy="4572000"/>
            <wp:effectExtent l="19050" t="0" r="9525" b="0"/>
            <wp:wrapThrough wrapText="bothSides">
              <wp:wrapPolygon edited="0">
                <wp:start x="-66" y="0"/>
                <wp:lineTo x="-66" y="21510"/>
                <wp:lineTo x="21633" y="21510"/>
                <wp:lineTo x="21633" y="0"/>
                <wp:lineTo x="-66" y="0"/>
              </wp:wrapPolygon>
            </wp:wrapThrough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0760A" w:rsidRDefault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C0760A" w:rsidRDefault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C0760A" w:rsidRDefault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C0760A" w:rsidRDefault="00C0760A" w:rsidP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lastRenderedPageBreak/>
        <w:t>Register</w:t>
      </w:r>
      <w:r w:rsidRPr="00C0760A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Page:</w:t>
      </w:r>
    </w:p>
    <w:p w:rsidR="00C0760A" w:rsidRDefault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-295275</wp:posOffset>
            </wp:positionH>
            <wp:positionV relativeFrom="paragraph">
              <wp:posOffset>259715</wp:posOffset>
            </wp:positionV>
            <wp:extent cx="6699250" cy="4895850"/>
            <wp:effectExtent l="19050" t="0" r="6350" b="0"/>
            <wp:wrapThrough wrapText="bothSides">
              <wp:wrapPolygon edited="0">
                <wp:start x="-61" y="0"/>
                <wp:lineTo x="-61" y="21516"/>
                <wp:lineTo x="21620" y="21516"/>
                <wp:lineTo x="21620" y="0"/>
                <wp:lineTo x="-61" y="0"/>
              </wp:wrapPolygon>
            </wp:wrapThrough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0760A" w:rsidRDefault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C0760A" w:rsidRDefault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C0760A" w:rsidRDefault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C0760A" w:rsidRDefault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C0760A" w:rsidRDefault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C0760A" w:rsidRDefault="00C0760A" w:rsidP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noProof/>
          <w:sz w:val="24"/>
          <w:szCs w:val="24"/>
          <w:lang w:bidi="ta-IN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-441325</wp:posOffset>
            </wp:positionH>
            <wp:positionV relativeFrom="paragraph">
              <wp:posOffset>628650</wp:posOffset>
            </wp:positionV>
            <wp:extent cx="6794500" cy="4924425"/>
            <wp:effectExtent l="19050" t="0" r="6350" b="0"/>
            <wp:wrapThrough wrapText="bothSides">
              <wp:wrapPolygon edited="0">
                <wp:start x="-61" y="0"/>
                <wp:lineTo x="-61" y="21558"/>
                <wp:lineTo x="21620" y="21558"/>
                <wp:lineTo x="21620" y="0"/>
                <wp:lineTo x="-61" y="0"/>
              </wp:wrapPolygon>
            </wp:wrapThrough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0" cy="492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Home</w:t>
      </w:r>
      <w:r w:rsidRPr="00C0760A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Page:</w:t>
      </w:r>
    </w:p>
    <w:p w:rsidR="00C0760A" w:rsidRDefault="00C0760A" w:rsidP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C0760A" w:rsidRDefault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C0760A" w:rsidRDefault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C0760A" w:rsidRDefault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C0760A" w:rsidRDefault="00754FFE" w:rsidP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noProof/>
          <w:sz w:val="24"/>
          <w:szCs w:val="24"/>
          <w:lang w:bidi="ta-IN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-638175</wp:posOffset>
            </wp:positionH>
            <wp:positionV relativeFrom="paragraph">
              <wp:posOffset>752475</wp:posOffset>
            </wp:positionV>
            <wp:extent cx="7324725" cy="5153025"/>
            <wp:effectExtent l="19050" t="0" r="9525" b="0"/>
            <wp:wrapThrough wrapText="bothSides">
              <wp:wrapPolygon edited="0">
                <wp:start x="-56" y="0"/>
                <wp:lineTo x="-56" y="21560"/>
                <wp:lineTo x="21628" y="21560"/>
                <wp:lineTo x="21628" y="0"/>
                <wp:lineTo x="-56" y="0"/>
              </wp:wrapPolygon>
            </wp:wrapThrough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4725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Risk Score</w:t>
      </w:r>
      <w:r w:rsidR="00C0760A" w:rsidRPr="00C0760A">
        <w:rPr>
          <w:rFonts w:ascii="Arial Unicode MS" w:eastAsia="Arial Unicode MS" w:hAnsi="Arial Unicode MS" w:cs="Arial Unicode MS"/>
          <w:b/>
          <w:bCs/>
          <w:sz w:val="24"/>
          <w:szCs w:val="24"/>
        </w:rPr>
        <w:t>:</w:t>
      </w:r>
    </w:p>
    <w:p w:rsidR="00754FFE" w:rsidRDefault="00754FFE" w:rsidP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C0760A" w:rsidRDefault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C0760A" w:rsidRDefault="00C0760A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754FFE" w:rsidRDefault="00754FFE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754FFE" w:rsidRDefault="00754FFE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754FFE" w:rsidRDefault="00754FFE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754FFE" w:rsidRDefault="00754FFE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lastRenderedPageBreak/>
        <w:t xml:space="preserve">Exported Analysis </w:t>
      </w:r>
      <w:proofErr w:type="spellStart"/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pdf</w:t>
      </w:r>
      <w:proofErr w:type="spellEnd"/>
      <w:r w:rsidRPr="00C0760A">
        <w:rPr>
          <w:rFonts w:ascii="Arial Unicode MS" w:eastAsia="Arial Unicode MS" w:hAnsi="Arial Unicode MS" w:cs="Arial Unicode MS"/>
          <w:b/>
          <w:bCs/>
          <w:sz w:val="24"/>
          <w:szCs w:val="24"/>
        </w:rPr>
        <w:t>:</w:t>
      </w:r>
    </w:p>
    <w:p w:rsidR="00754FFE" w:rsidRDefault="00754FFE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754FFE" w:rsidRDefault="00754FFE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noProof/>
          <w:sz w:val="24"/>
          <w:szCs w:val="24"/>
          <w:lang w:bidi="ta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-352425</wp:posOffset>
            </wp:positionH>
            <wp:positionV relativeFrom="paragraph">
              <wp:posOffset>262255</wp:posOffset>
            </wp:positionV>
            <wp:extent cx="6486525" cy="4781550"/>
            <wp:effectExtent l="19050" t="0" r="9525" b="0"/>
            <wp:wrapThrough wrapText="bothSides">
              <wp:wrapPolygon edited="0">
                <wp:start x="-63" y="0"/>
                <wp:lineTo x="-63" y="21514"/>
                <wp:lineTo x="21632" y="21514"/>
                <wp:lineTo x="21632" y="0"/>
                <wp:lineTo x="-63" y="0"/>
              </wp:wrapPolygon>
            </wp:wrapThrough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478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54FFE" w:rsidRDefault="00754FFE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754FFE" w:rsidRDefault="00754FFE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754FFE" w:rsidRDefault="00754FFE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754FFE" w:rsidRDefault="00754FFE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754FFE" w:rsidRDefault="00754FFE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754FFE" w:rsidRDefault="00754FFE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noProof/>
          <w:sz w:val="24"/>
          <w:szCs w:val="24"/>
          <w:lang w:bidi="ta-IN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-400050</wp:posOffset>
            </wp:positionH>
            <wp:positionV relativeFrom="paragraph">
              <wp:posOffset>628650</wp:posOffset>
            </wp:positionV>
            <wp:extent cx="6791325" cy="4953000"/>
            <wp:effectExtent l="19050" t="0" r="9525" b="0"/>
            <wp:wrapThrough wrapText="bothSides">
              <wp:wrapPolygon edited="0">
                <wp:start x="-61" y="0"/>
                <wp:lineTo x="-61" y="21517"/>
                <wp:lineTo x="21630" y="21517"/>
                <wp:lineTo x="21630" y="0"/>
                <wp:lineTo x="-61" y="0"/>
              </wp:wrapPolygon>
            </wp:wrapThrough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495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Risk Analytics Page</w:t>
      </w:r>
      <w:r w:rsidRPr="00C0760A">
        <w:rPr>
          <w:rFonts w:ascii="Arial Unicode MS" w:eastAsia="Arial Unicode MS" w:hAnsi="Arial Unicode MS" w:cs="Arial Unicode MS"/>
          <w:b/>
          <w:bCs/>
          <w:sz w:val="24"/>
          <w:szCs w:val="24"/>
        </w:rPr>
        <w:t>:</w:t>
      </w:r>
    </w:p>
    <w:p w:rsidR="00754FFE" w:rsidRDefault="00754FFE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754FFE" w:rsidRDefault="00754FFE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754FFE" w:rsidRDefault="00754FFE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754FFE" w:rsidRDefault="00754FFE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754FFE" w:rsidRDefault="00754FFE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754FFE" w:rsidRDefault="00754FFE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:rsidR="00754FFE" w:rsidRPr="00C0760A" w:rsidRDefault="00754FFE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sectPr w:rsidR="00754FFE" w:rsidRPr="00C0760A" w:rsidSect="00135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942B6"/>
    <w:multiLevelType w:val="multilevel"/>
    <w:tmpl w:val="075E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1070D6"/>
    <w:multiLevelType w:val="multilevel"/>
    <w:tmpl w:val="1F72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8578B2"/>
    <w:multiLevelType w:val="multilevel"/>
    <w:tmpl w:val="1B4C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A33375"/>
    <w:multiLevelType w:val="multilevel"/>
    <w:tmpl w:val="8F42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A54CF6"/>
    <w:multiLevelType w:val="multilevel"/>
    <w:tmpl w:val="CE04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9E7275"/>
    <w:multiLevelType w:val="multilevel"/>
    <w:tmpl w:val="7874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30684B"/>
    <w:multiLevelType w:val="multilevel"/>
    <w:tmpl w:val="BCD4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D66D9F"/>
    <w:multiLevelType w:val="multilevel"/>
    <w:tmpl w:val="7E90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32855FF"/>
    <w:multiLevelType w:val="multilevel"/>
    <w:tmpl w:val="9DFE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A45B7E"/>
    <w:multiLevelType w:val="multilevel"/>
    <w:tmpl w:val="6BD8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FB5D8A"/>
    <w:multiLevelType w:val="multilevel"/>
    <w:tmpl w:val="64F0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12562B"/>
    <w:multiLevelType w:val="multilevel"/>
    <w:tmpl w:val="153E3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76336BF"/>
    <w:multiLevelType w:val="multilevel"/>
    <w:tmpl w:val="DFEC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6F7B74"/>
    <w:multiLevelType w:val="multilevel"/>
    <w:tmpl w:val="D2E4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361899"/>
    <w:multiLevelType w:val="multilevel"/>
    <w:tmpl w:val="99E6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B14E47"/>
    <w:multiLevelType w:val="multilevel"/>
    <w:tmpl w:val="7D28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913240"/>
    <w:multiLevelType w:val="multilevel"/>
    <w:tmpl w:val="E3B4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D97EEC"/>
    <w:multiLevelType w:val="multilevel"/>
    <w:tmpl w:val="EEA2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DE0916"/>
    <w:multiLevelType w:val="multilevel"/>
    <w:tmpl w:val="A0A4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18"/>
  </w:num>
  <w:num w:numId="4">
    <w:abstractNumId w:val="5"/>
  </w:num>
  <w:num w:numId="5">
    <w:abstractNumId w:val="2"/>
  </w:num>
  <w:num w:numId="6">
    <w:abstractNumId w:val="9"/>
  </w:num>
  <w:num w:numId="7">
    <w:abstractNumId w:val="11"/>
  </w:num>
  <w:num w:numId="8">
    <w:abstractNumId w:val="7"/>
  </w:num>
  <w:num w:numId="9">
    <w:abstractNumId w:val="6"/>
  </w:num>
  <w:num w:numId="10">
    <w:abstractNumId w:val="0"/>
  </w:num>
  <w:num w:numId="11">
    <w:abstractNumId w:val="17"/>
  </w:num>
  <w:num w:numId="12">
    <w:abstractNumId w:val="1"/>
  </w:num>
  <w:num w:numId="13">
    <w:abstractNumId w:val="14"/>
  </w:num>
  <w:num w:numId="14">
    <w:abstractNumId w:val="13"/>
  </w:num>
  <w:num w:numId="15">
    <w:abstractNumId w:val="10"/>
  </w:num>
  <w:num w:numId="16">
    <w:abstractNumId w:val="8"/>
  </w:num>
  <w:num w:numId="17">
    <w:abstractNumId w:val="12"/>
  </w:num>
  <w:num w:numId="18">
    <w:abstractNumId w:val="16"/>
  </w:num>
  <w:num w:numId="1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A6797"/>
    <w:rsid w:val="00135EDE"/>
    <w:rsid w:val="00271C92"/>
    <w:rsid w:val="004A198C"/>
    <w:rsid w:val="005F7997"/>
    <w:rsid w:val="006866FC"/>
    <w:rsid w:val="00754FFE"/>
    <w:rsid w:val="009A6797"/>
    <w:rsid w:val="00C0760A"/>
    <w:rsid w:val="00D36B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FFE"/>
  </w:style>
  <w:style w:type="paragraph" w:styleId="Heading2">
    <w:name w:val="heading 2"/>
    <w:basedOn w:val="Normal"/>
    <w:link w:val="Heading2Char"/>
    <w:uiPriority w:val="9"/>
    <w:qFormat/>
    <w:rsid w:val="009A67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ta-IN"/>
    </w:rPr>
  </w:style>
  <w:style w:type="paragraph" w:styleId="Heading3">
    <w:name w:val="heading 3"/>
    <w:basedOn w:val="Normal"/>
    <w:link w:val="Heading3Char"/>
    <w:uiPriority w:val="9"/>
    <w:qFormat/>
    <w:rsid w:val="009A67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ta-IN"/>
    </w:rPr>
  </w:style>
  <w:style w:type="paragraph" w:styleId="Heading4">
    <w:name w:val="heading 4"/>
    <w:basedOn w:val="Normal"/>
    <w:link w:val="Heading4Char"/>
    <w:uiPriority w:val="9"/>
    <w:qFormat/>
    <w:rsid w:val="009A67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6797"/>
    <w:rPr>
      <w:rFonts w:ascii="Times New Roman" w:eastAsia="Times New Roman" w:hAnsi="Times New Roman" w:cs="Times New Roman"/>
      <w:b/>
      <w:bCs/>
      <w:kern w:val="0"/>
      <w:sz w:val="36"/>
      <w:szCs w:val="36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9A6797"/>
    <w:rPr>
      <w:rFonts w:ascii="Times New Roman" w:eastAsia="Times New Roman" w:hAnsi="Times New Roman" w:cs="Times New Roman"/>
      <w:b/>
      <w:bCs/>
      <w:kern w:val="0"/>
      <w:sz w:val="27"/>
      <w:szCs w:val="27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rsid w:val="009A6797"/>
    <w:rPr>
      <w:rFonts w:ascii="Times New Roman" w:eastAsia="Times New Roman" w:hAnsi="Times New Roman" w:cs="Times New Roman"/>
      <w:b/>
      <w:bCs/>
      <w:kern w:val="0"/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9A6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9A67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67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6797"/>
    <w:rPr>
      <w:rFonts w:ascii="Courier New" w:eastAsia="Times New Roman" w:hAnsi="Courier New" w:cs="Courier New"/>
      <w:kern w:val="0"/>
      <w:sz w:val="20"/>
      <w:szCs w:val="20"/>
      <w:lang w:bidi="ta-IN"/>
    </w:rPr>
  </w:style>
  <w:style w:type="character" w:styleId="HTMLCode">
    <w:name w:val="HTML Code"/>
    <w:basedOn w:val="DefaultParagraphFont"/>
    <w:uiPriority w:val="99"/>
    <w:semiHidden/>
    <w:unhideWhenUsed/>
    <w:rsid w:val="009A679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A6797"/>
  </w:style>
  <w:style w:type="paragraph" w:styleId="BalloonText">
    <w:name w:val="Balloon Text"/>
    <w:basedOn w:val="Normal"/>
    <w:link w:val="BalloonTextChar"/>
    <w:uiPriority w:val="99"/>
    <w:semiHidden/>
    <w:unhideWhenUsed/>
    <w:rsid w:val="009A67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7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76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14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cp:lastPrinted>2026-01-16T05:42:00Z</cp:lastPrinted>
  <dcterms:created xsi:type="dcterms:W3CDTF">2026-01-16T04:40:00Z</dcterms:created>
  <dcterms:modified xsi:type="dcterms:W3CDTF">2026-01-16T05:43:00Z</dcterms:modified>
</cp:coreProperties>
</file>