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Arial" w:cs="Arial" w:eastAsia="Arial" w:hAnsi="Arial"/>
          <w:b/>
          <w:bCs/>
          <w:color w:val="C0392B"/>
          <w:sz w:val="48"/>
          <w:szCs w:val="48"/>
        </w:rPr>
        <w:t xml:space="preserve">INCIDENT INVESTIGATION REPORT</w:t>
      </w:r>
    </w:p>
    <w:p>
      <w:pPr>
        <w:spacing w:after="60" w:before="0"/>
        <w:jc w:val="center"/>
      </w:pPr>
      <w:r>
        <w:rPr>
          <w:rFonts w:ascii="Arial" w:cs="Arial" w:eastAsia="Arial" w:hAnsi="Arial"/>
          <w:b/>
          <w:bCs/>
          <w:color w:val="2C3E50"/>
          <w:sz w:val="36"/>
          <w:szCs w:val="36"/>
        </w:rPr>
        <w:t xml:space="preserve">Attack 6 — Encoded PowerShell Execution</w:t>
      </w:r>
    </w:p>
    <w:p>
      <w:pPr>
        <w:spacing w:after="80" w:before="0"/>
        <w:jc w:val="center"/>
      </w:pPr>
      <w:r>
        <w:rPr>
          <w:rFonts w:ascii="Arial" w:cs="Arial" w:eastAsia="Arial" w:hAnsi="Arial"/>
          <w:color w:val="7F8C8D"/>
          <w:sz w:val="22"/>
          <w:szCs w:val="22"/>
        </w:rPr>
        <w:t xml:space="preserve">MITRE ATT&amp;CK: T1059.001 — Command and Scripting Interpreter: PowerShell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Report Date</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April 20, 2026</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Analyst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Operations Team</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Target Host</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 Endpoint (PS C:\WINDOWS\system32)</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Attack Vector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powershell.exe -enc (Base64-encoded command execution)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MITRE Tactic</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Execution (TA0002)</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MITRE Technique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T1059.001 — Command and Scripting Interpreter: PowerShell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Encoded Payload</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dwBoAG8AYQBtAGkA (Base64 → whoami)</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Decoded Command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whoami</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Output Observed</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desktop-nm4c9e8\analyst</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(recon command; technique is HIGH risk)</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Detection Tool</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Wazuh SIEM (Sysmon EID 1, Custom Rules 92027, 92213)</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Detected &amp; Logged</w:t>
            </w:r>
          </w:p>
        </w:tc>
      </w:tr>
    </w:tbl>
    <w:p>
      <w:pPr>
        <w:spacing w:after="120" w:before="12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1. Executive Summary</w:t>
      </w:r>
    </w:p>
    <w:p>
      <w:pPr>
        <w:spacing w:after="60" w:before="60"/>
      </w:pPr>
      <w:r>
        <w:rPr>
          <w:rFonts w:ascii="Arial" w:cs="Arial" w:eastAsia="Arial" w:hAnsi="Arial"/>
          <w:sz w:val="20"/>
          <w:szCs w:val="20"/>
        </w:rPr>
        <w:t xml:space="preserve">On April 20, 2026, a threat actor executed an obfuscated PowerShell command on a compromised Windows endpoint using the -enc (EncodedCommand) parameter. The Base64-encoded payload decoded to the whoami command, which returned the current user context as desktop-nm4c9e8\analyst. While the specific command executed was benign (whoami), the technique itself — MITRE ATT&amp;CK T1059.001 — is a critical obfuscation vector that attackers use to bypass script-based detections, evade logging, and execute arbitrary code without writing cleartext commands to disk or console history.</w:t>
      </w:r>
    </w:p>
    <w:p>
      <w:pPr>
        <w:spacing w:after="60" w:before="60"/>
      </w:pPr>
      <w:r>
        <w:t xml:space="preserve"/>
      </w:r>
    </w:p>
    <w:p>
      <w:pPr>
        <w:spacing w:after="60" w:before="60"/>
      </w:pPr>
      <w:r>
        <w:rPr>
          <w:rFonts w:ascii="Arial" w:cs="Arial" w:eastAsia="Arial" w:hAnsi="Arial"/>
          <w:sz w:val="20"/>
          <w:szCs w:val="20"/>
        </w:rPr>
        <w:t xml:space="preserve">This attack represents a reconnaissance step confirming the attacker's current privilege context before potentially escalating to more impactful encoded payloads. Wazuh detected the activity through Sysmon EID 1 (process creation), Rule 92027 (PowerShell spawning a PowerShell instance), and Rule 92213 (Level 15 — executable drop in malware-common folder), confirming this was part of a broader attack chain.</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2. Attack Description &amp; Technique</w:t>
      </w:r>
    </w:p>
    <w:p>
      <w:pPr>
        <w:pStyle w:val="Heading2"/>
        <w:spacing w:after="80" w:before="220"/>
      </w:pPr>
      <w:r>
        <w:rPr>
          <w:rFonts w:ascii="Arial" w:cs="Arial" w:eastAsia="Arial" w:hAnsi="Arial"/>
          <w:b/>
          <w:bCs/>
          <w:color w:val="2C3E50"/>
          <w:sz w:val="22"/>
          <w:szCs w:val="22"/>
        </w:rPr>
        <w:t xml:space="preserve">2.1 Technique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ATT&amp;CK ID</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T1059.001</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ATT&amp;CK Tactic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Execution (TA0002)</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Platform</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Windows</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Obfuscation Method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Base64 encoding via -enc / -EncodedCommand parameter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Detection Bypass</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Evades keyword-based script scanning (no plaintext "whoami")</w:t>
            </w:r>
          </w:p>
        </w:tc>
      </w:tr>
      <w:t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2C3E50"/>
                <w:sz w:val="18"/>
                <w:szCs w:val="18"/>
              </w:rPr>
              <w:t xml:space="preserve">Logging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Without Script Block Logging, encoded commands may not be captured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18"/>
                <w:szCs w:val="18"/>
              </w:rPr>
              <w:t xml:space="preserve">Risk Multiplier</w:t>
            </w:r>
          </w:p>
        </w:tc>
        <w:tc>
          <w:tcPr>
            <w:tcW w:type="dxa" w:w="67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18"/>
                <w:szCs w:val="18"/>
              </w:rPr>
              <w:t xml:space="preserve">Same technique used to deliver shellcode, reverse shells, and downloaders</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2.2 Command Executed</w:t>
      </w:r>
    </w:p>
    <w:p>
      <w:pPr>
        <w:spacing w:after="60" w:before="60"/>
      </w:pPr>
      <w:r>
        <w:rPr>
          <w:rFonts w:ascii="Arial" w:cs="Arial" w:eastAsia="Arial" w:hAnsi="Arial"/>
          <w:b/>
          <w:bCs/>
          <w:sz w:val="20"/>
          <w:szCs w:val="20"/>
        </w:rPr>
        <w:t xml:space="preserve">Encoded command execution (Base64 payload):</w:t>
      </w:r>
    </w:p>
    <w:p>
      <w:pPr>
        <w:shd w:fill="1A1A2E" w:val="clear"/>
        <w:spacing w:after="80" w:before="80"/>
        <w:ind w:left="360" w:right="360"/>
      </w:pPr>
      <w:r>
        <w:rPr>
          <w:rFonts w:ascii="Courier New" w:cs="Courier New" w:eastAsia="Courier New" w:hAnsi="Courier New"/>
          <w:color w:val="00E5CC"/>
          <w:sz w:val="18"/>
          <w:szCs w:val="18"/>
        </w:rPr>
        <w:t xml:space="preserve">powershell -enc dwBoAG8AYQBtAGkA</w:t>
      </w:r>
    </w:p>
    <w:p>
      <w:pPr>
        <w:spacing w:after="60" w:before="60"/>
      </w:pPr>
      <w:r>
        <w:t xml:space="preserve"/>
      </w:r>
    </w:p>
    <w:p>
      <w:pPr>
        <w:spacing w:after="60" w:before="60"/>
      </w:pPr>
      <w:r>
        <w:rPr>
          <w:rFonts w:ascii="Arial" w:cs="Arial" w:eastAsia="Arial" w:hAnsi="Arial"/>
          <w:b/>
          <w:bCs/>
          <w:sz w:val="20"/>
          <w:szCs w:val="20"/>
        </w:rPr>
        <w:t xml:space="preserve">Payload Decoding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1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Base64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dwBoAG8AYQBtAGkA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Passed directly to -enc parameter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Decoded (UTF-16LE)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whoami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 -enc uses UTF-16LE encoding by default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 Result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desktop-nm4c9e8\analyst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 user: analyst on host desktop-nm4c9e8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Privilege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user (analyst)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SYSTEM or Administrator context at this stage</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2.3 Encoding Mechanics &amp; Attacker Intent</w:t>
      </w:r>
    </w:p>
    <w:p>
      <w:pPr>
        <w:spacing w:after="60" w:before="60"/>
      </w:pPr>
      <w:r>
        <w:rPr>
          <w:rFonts w:ascii="Arial" w:cs="Arial" w:eastAsia="Arial" w:hAnsi="Arial"/>
          <w:b/>
          <w:bCs/>
          <w:sz w:val="20"/>
          <w:szCs w:val="20"/>
        </w:rPr>
        <w:t xml:space="preserve">Why attackers use -enc:</w:t>
      </w:r>
    </w:p>
    <w:p>
      <w:pPr>
        <w:pStyle w:val="ListParagraph"/>
        <w:numPr>
          <w:ilvl w:val="0"/>
          <w:numId w:val="2"/>
        </w:numPr>
        <w:spacing w:after="40" w:before="40"/>
      </w:pPr>
      <w:r>
        <w:rPr>
          <w:rFonts w:ascii="Arial" w:cs="Arial" w:eastAsia="Arial" w:hAnsi="Arial"/>
          <w:sz w:val="20"/>
          <w:szCs w:val="20"/>
        </w:rPr>
        <w:t xml:space="preserve">The -EncodedCommand parameter accepts Base64-encoded UTF-16LE strings — PowerShell natively decodes and executes them without writing any plaintext to disk.</w:t>
      </w:r>
    </w:p>
    <w:p>
      <w:pPr>
        <w:pStyle w:val="ListParagraph"/>
        <w:numPr>
          <w:ilvl w:val="0"/>
          <w:numId w:val="2"/>
        </w:numPr>
        <w:spacing w:after="40" w:before="40"/>
      </w:pPr>
      <w:r>
        <w:rPr>
          <w:rFonts w:ascii="Arial" w:cs="Arial" w:eastAsia="Arial" w:hAnsi="Arial"/>
          <w:sz w:val="20"/>
          <w:szCs w:val="20"/>
        </w:rPr>
        <w:t xml:space="preserve">Bypasses string-based detection signatures that look for keywords like "whoami", "Invoke-Mimikatz", or "DownloadString" in command lines.</w:t>
      </w:r>
    </w:p>
    <w:p>
      <w:pPr>
        <w:pStyle w:val="ListParagraph"/>
        <w:numPr>
          <w:ilvl w:val="0"/>
          <w:numId w:val="2"/>
        </w:numPr>
        <w:spacing w:after="40" w:before="40"/>
      </w:pPr>
      <w:r>
        <w:rPr>
          <w:rFonts w:ascii="Arial" w:cs="Arial" w:eastAsia="Arial" w:hAnsi="Arial"/>
          <w:sz w:val="20"/>
          <w:szCs w:val="20"/>
        </w:rPr>
        <w:t xml:space="preserve">PowerShell's ScriptBlock logging (Event ID 4104) captures decoded content ONLY if enabled — many environments lack this configuration.</w:t>
      </w:r>
    </w:p>
    <w:p>
      <w:pPr>
        <w:pStyle w:val="ListParagraph"/>
        <w:numPr>
          <w:ilvl w:val="0"/>
          <w:numId w:val="2"/>
        </w:numPr>
        <w:spacing w:after="40" w:before="40"/>
      </w:pPr>
      <w:r>
        <w:rPr>
          <w:rFonts w:ascii="Arial" w:cs="Arial" w:eastAsia="Arial" w:hAnsi="Arial"/>
          <w:sz w:val="20"/>
          <w:szCs w:val="20"/>
        </w:rPr>
        <w:t xml:space="preserve">The same technique scales to arbitrarily complex payloads: reverse shells, credential dumpers, and in-memory loaders are commonly delivered via -enc.</w:t>
      </w:r>
    </w:p>
    <w:p>
      <w:pPr>
        <w:spacing w:after="60" w:before="60"/>
      </w:pPr>
      <w:r>
        <w:t xml:space="preserve"/>
      </w:r>
    </w:p>
    <w:p>
      <w:pPr>
        <w:spacing w:after="60" w:before="60"/>
      </w:pPr>
      <w:r>
        <w:rPr>
          <w:rFonts w:ascii="Arial" w:cs="Arial" w:eastAsia="Arial" w:hAnsi="Arial"/>
          <w:b/>
          <w:bCs/>
          <w:sz w:val="20"/>
          <w:szCs w:val="20"/>
        </w:rPr>
        <w:t xml:space="preserve">Context of this specific command:</w:t>
      </w:r>
    </w:p>
    <w:p>
      <w:pPr>
        <w:pStyle w:val="ListParagraph"/>
        <w:numPr>
          <w:ilvl w:val="0"/>
          <w:numId w:val="2"/>
        </w:numPr>
        <w:spacing w:after="40" w:before="40"/>
      </w:pPr>
      <w:r>
        <w:rPr>
          <w:rFonts w:ascii="Arial" w:cs="Arial" w:eastAsia="Arial" w:hAnsi="Arial"/>
          <w:sz w:val="20"/>
          <w:szCs w:val="20"/>
        </w:rPr>
        <w:t xml:space="preserve">The decoded command whoami is a low-impact reconnaissance command — confirming the current user identity and hostname.</w:t>
      </w:r>
    </w:p>
    <w:p>
      <w:pPr>
        <w:pStyle w:val="ListParagraph"/>
        <w:numPr>
          <w:ilvl w:val="0"/>
          <w:numId w:val="2"/>
        </w:numPr>
        <w:spacing w:after="40" w:before="40"/>
      </w:pPr>
      <w:r>
        <w:rPr>
          <w:rFonts w:ascii="Arial" w:cs="Arial" w:eastAsia="Arial" w:hAnsi="Arial"/>
          <w:sz w:val="20"/>
          <w:szCs w:val="20"/>
        </w:rPr>
        <w:t xml:space="preserve">The output desktop-nm4c9e8\analyst indicates the attacker is operating in a standard user context, likely assessing whether privilege escalation (e.g., to SYSTEM via Attack 5's scheduled task) succeeded or is needed.</w:t>
      </w:r>
    </w:p>
    <w:p>
      <w:pPr>
        <w:pStyle w:val="ListParagraph"/>
        <w:numPr>
          <w:ilvl w:val="0"/>
          <w:numId w:val="2"/>
        </w:numPr>
        <w:spacing w:after="40" w:before="40"/>
      </w:pPr>
      <w:r>
        <w:rPr>
          <w:rFonts w:ascii="Arial" w:cs="Arial" w:eastAsia="Arial" w:hAnsi="Arial"/>
          <w:sz w:val="20"/>
          <w:szCs w:val="20"/>
        </w:rPr>
        <w:t xml:space="preserve">The green comment visible in the screenshot — "# Base64-encoded 'whoami' command (harmless but looks like attacker behavior)" — suggests this was executed in a lab/red team exercise context.</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3. Forensic Evidence</w:t>
      </w:r>
    </w:p>
    <w:p>
      <w:pPr>
        <w:pStyle w:val="Heading2"/>
        <w:spacing w:after="80" w:before="220"/>
      </w:pPr>
      <w:r>
        <w:rPr>
          <w:rFonts w:ascii="Arial" w:cs="Arial" w:eastAsia="Arial" w:hAnsi="Arial"/>
          <w:b/>
          <w:bCs/>
          <w:color w:val="2C3E50"/>
          <w:sz w:val="22"/>
          <w:szCs w:val="22"/>
        </w:rPr>
        <w:t xml:space="preserve">3.1 Screenshot Evidence</w:t>
      </w:r>
    </w:p>
    <w:p>
      <w:pPr>
        <w:spacing w:after="60" w:before="60"/>
      </w:pPr>
      <w:r>
        <w:t xml:space="preserve"/>
      </w:r>
    </w:p>
    <w:p>
      <w:pPr>
        <w:spacing w:after="40" w:before="140"/>
        <w:jc w:val="center"/>
      </w:pPr>
      <w:r>
        <w:drawing>
          <wp:inline distT="0" distB="0" distL="0" distR="0">
            <wp:extent cx="5715000" cy="1133475"/>
            <wp:effectExtent t="0" r="0" b="0" l="0"/>
            <wp:docPr id="1" name="Screenshot 1 — PowerShell: powershell -enc dwBoAG8AYQBtAGkA executing and returning desktop-nm4c9e8\analyst" descr="Screenshot 1 — PowerShell: powershell -enc dwBoAG8AYQBtAGkA executing and returning desktop-nm4c9e8\analyst" title="Screenshot 1 — PowerShell: powershell -enc dwBoAG8AYQBtAGkA executing and returning desktop-nm4c9e8\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3347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1 — PowerShell: powershell -enc dwBoAG8AYQBtAGkA executing and returning desktop-nm4c9e8\analyst</w:t>
      </w:r>
    </w:p>
    <w:p>
      <w:pPr>
        <w:spacing w:after="40" w:before="140"/>
        <w:jc w:val="center"/>
      </w:pPr>
      <w:r>
        <w:drawing>
          <wp:inline distT="0" distB="0" distL="0" distR="0">
            <wp:extent cx="5715000" cy="1895475"/>
            <wp:effectExtent t="0" r="0" b="0" l="0"/>
            <wp:docPr id="1" name="Screenshot 2 — Wazuh Alerts Summary showing Rules 92027, 92213 (Level 15), and authentication events" descr="Screenshot 2 — Wazuh Alerts Summary showing Rules 92027, 92213 (Level 15), and authentication events" title="Screenshot 2 — Wazuh Alerts Summary showing Rules 92027, 92213 (Level 15), and authenticatio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95475"/>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2 — Wazuh Alerts Summary showing Rules 92027, 92213 (Level 15), and authentication events</w:t>
      </w:r>
    </w:p>
    <w:p>
      <w:pPr>
        <w:spacing w:after="40" w:before="140"/>
        <w:jc w:val="center"/>
      </w:pPr>
      <w:r>
        <w:drawing>
          <wp:inline distT="0" distB="0" distL="0" distR="0">
            <wp:extent cx="5715000" cy="2247900"/>
            <wp:effectExtent t="0" r="0" b="0" l="0"/>
            <wp:docPr id="1" name="Screenshot 3 — Wazuh Groups Summary: sysmon_eid1_detections, authentication_success, WEF, windows_security" descr="Screenshot 3 — Wazuh Groups Summary: sysmon_eid1_detections, authentication_success, WEF, windows_security" title="Screenshot 3 — Wazuh Groups Summary: sysmon_eid1_detections, authentication_success, WEF, windows_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47900"/>
                    </a:xfrm>
                    <a:prstGeom prst="rect">
                      <a:avLst/>
                    </a:prstGeom>
                  </pic:spPr>
                </pic:pic>
              </a:graphicData>
            </a:graphic>
          </wp:inline>
        </w:drawing>
      </w:r>
    </w:p>
    <w:p>
      <w:pPr>
        <w:spacing w:after="180" w:before="0"/>
        <w:jc w:val="center"/>
      </w:pPr>
      <w:r>
        <w:rPr>
          <w:rFonts w:ascii="Arial" w:cs="Arial" w:eastAsia="Arial" w:hAnsi="Arial"/>
          <w:i/>
          <w:iCs/>
          <w:color w:val="7F8C8D"/>
          <w:sz w:val="17"/>
          <w:szCs w:val="17"/>
        </w:rPr>
        <w:t xml:space="preserve">Figure: Screenshot 3 — Wazuh Groups Summary: sysmon_eid1_detections, authentication_success, WEF, windows_security</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3.2 Command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Artefact</w:t>
            </w:r>
          </w:p>
        </w:tc>
        <w:tc>
          <w:tcPr>
            <w:tcW w:type="dxa" w:w="3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Location / Source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 Name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powershell.exe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 — process creation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Command 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 dwBoAG8AYQBtAGkA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 CommandLine field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Decoded Command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whoami</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 ScriptBlock Log (EID 4104) if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desktop-nm4c9e8\analyst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Console output — user and hostname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Parent Process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powershell.exe (Rule 92027)</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 spawned from another PowerShell instance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domain user — not elevated at execution time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Host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desktop-nm4c9e8</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workstation hostname</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4. SIEM Detection Analysis (Wazuh)</w:t>
      </w:r>
    </w:p>
    <w:p>
      <w:pPr>
        <w:pStyle w:val="Heading2"/>
        <w:spacing w:after="80" w:before="220"/>
      </w:pPr>
      <w:r>
        <w:rPr>
          <w:rFonts w:ascii="Arial" w:cs="Arial" w:eastAsia="Arial" w:hAnsi="Arial"/>
          <w:b/>
          <w:bCs/>
          <w:color w:val="2C3E50"/>
          <w:sz w:val="22"/>
          <w:szCs w:val="22"/>
        </w:rPr>
        <w:t xml:space="preserve">4.1 Alert Rules Triggered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000"/>
        <w:gridCol w:w="1000"/>
      </w:tblGrid>
      <w:tr>
        <w:trPr>
          <w:tblHeader/>
        </w:trPr>
        <w:tc>
          <w:tcPr>
            <w:tcW w:type="dxa" w:w="1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Rule ID</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0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60608</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Summary event of the report's signatures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60118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Workstation Logon Success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67023</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Non service account logged off</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67028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Special privileges assigned to new logon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92027</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PowerShell process spawned PowerShell instance</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92213</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Executable file dropped in folder commonly used by malware</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15</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4.2 Alert Groups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7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General Windows event log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Event Forwarding — security events forwarded to SIEM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windows_application</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Application log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authentication_success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Successful authentication events detected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process/file event telemetry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windows_security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Windows Security audit log events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sysmon_eid11_detections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11 — file creation (malware-folder drop)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sysmon_eid1_detections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Sysmon EID 1 — process creation (PowerShell spawned)</w:t>
            </w:r>
          </w:p>
        </w:tc>
      </w:tr>
    </w:tbl>
    <w:p>
      <w:pPr>
        <w:spacing w:after="60" w:before="60"/>
      </w:pPr>
      <w:r>
        <w:t xml:space="preserve"/>
      </w:r>
    </w:p>
    <w:p>
      <w:pPr>
        <w:pStyle w:val="Heading2"/>
        <w:spacing w:after="80" w:before="220"/>
      </w:pPr>
      <w:r>
        <w:rPr>
          <w:rFonts w:ascii="Arial" w:cs="Arial" w:eastAsia="Arial" w:hAnsi="Arial"/>
          <w:b/>
          <w:bCs/>
          <w:color w:val="2C3E50"/>
          <w:sz w:val="22"/>
          <w:szCs w:val="22"/>
        </w:rPr>
        <w:t xml:space="preserve">4.3 Key Detection Analysis</w:t>
      </w:r>
    </w:p>
    <w:p>
      <w:pPr>
        <w:spacing w:after="60" w:before="60"/>
      </w:pPr>
      <w:r>
        <w:rPr>
          <w:rFonts w:ascii="Arial" w:cs="Arial" w:eastAsia="Arial" w:hAnsi="Arial"/>
          <w:b/>
          <w:bCs/>
          <w:sz w:val="20"/>
          <w:szCs w:val="20"/>
        </w:rPr>
        <w:t xml:space="preserve">Rule 92027 — PowerShell Process Spawned PowerShell Instance (Level 4):</w:t>
      </w:r>
    </w:p>
    <w:p>
      <w:pPr>
        <w:spacing w:after="60" w:before="60"/>
      </w:pPr>
      <w:r>
        <w:rPr>
          <w:rFonts w:ascii="Arial" w:cs="Arial" w:eastAsia="Arial" w:hAnsi="Arial"/>
          <w:sz w:val="20"/>
          <w:szCs w:val="20"/>
        </w:rPr>
        <w:t xml:space="preserve">Directly maps to the encoded command execution. Wazuh detected that a PowerShell process launched another PowerShell process with the -enc parameter — a classic indicator of nested or obfuscated execution chains. This rule fired specifically because the parent process was also PowerShell, suggesting the attacker was already operating within a PowerShell session.</w:t>
      </w:r>
    </w:p>
    <w:p>
      <w:pPr>
        <w:spacing w:after="60" w:before="60"/>
      </w:pPr>
      <w:r>
        <w:t xml:space="preserve"/>
      </w:r>
    </w:p>
    <w:p>
      <w:pPr>
        <w:spacing w:after="60" w:before="60"/>
      </w:pPr>
      <w:r>
        <w:rPr>
          <w:rFonts w:ascii="Arial" w:cs="Arial" w:eastAsia="Arial" w:hAnsi="Arial"/>
          <w:b/>
          <w:bCs/>
          <w:sz w:val="20"/>
          <w:szCs w:val="20"/>
        </w:rPr>
        <w:t xml:space="preserve">Rule 92213 — Executable Dropped in Malware-Common Folder (Level 15 — CRITICAL):</w:t>
      </w:r>
    </w:p>
    <w:p>
      <w:pPr>
        <w:spacing w:after="60" w:before="60"/>
      </w:pPr>
      <w:r>
        <w:rPr>
          <w:rFonts w:ascii="Arial" w:cs="Arial" w:eastAsia="Arial" w:hAnsi="Arial"/>
          <w:sz w:val="20"/>
          <w:szCs w:val="20"/>
        </w:rPr>
        <w:t xml:space="preserve">The highest severity alert (Level 15). This confirms an executable was dropped into a path commonly associated with malware staging — tying this attack to the broader campaign. This may refer to payload.exe from Attack 5 or a new executable written during this session. Requires immediate forensic triage.</w:t>
      </w:r>
    </w:p>
    <w:p>
      <w:pPr>
        <w:spacing w:after="60" w:before="60"/>
      </w:pPr>
      <w:r>
        <w:t xml:space="preserve"/>
      </w:r>
    </w:p>
    <w:p>
      <w:pPr>
        <w:spacing w:after="60" w:before="60"/>
      </w:pPr>
      <w:r>
        <w:rPr>
          <w:rFonts w:ascii="Arial" w:cs="Arial" w:eastAsia="Arial" w:hAnsi="Arial"/>
          <w:b/>
          <w:bCs/>
          <w:sz w:val="20"/>
          <w:szCs w:val="20"/>
        </w:rPr>
        <w:t xml:space="preserve">Rules 60118 / 67023 / 67028 — Logon Success / Logoff / Special Privileges (Level 3):</w:t>
      </w:r>
    </w:p>
    <w:p>
      <w:pPr>
        <w:spacing w:after="60" w:before="60"/>
      </w:pPr>
      <w:r>
        <w:rPr>
          <w:rFonts w:ascii="Arial" w:cs="Arial" w:eastAsia="Arial" w:hAnsi="Arial"/>
          <w:sz w:val="20"/>
          <w:szCs w:val="20"/>
        </w:rPr>
        <w:t xml:space="preserve">These authentication events indicate the analyst account was actively authenticated during the attack window. Rule 67028 (Special privileges assigned to new logon) is particularly notable — it suggests elevated privileges were assigned at logon, potentially via the "hacker" admin account created in Attack 3 or the SYSTEM task from Attack 5.</w:t>
      </w:r>
    </w:p>
    <w:p>
      <w:pPr>
        <w:spacing w:after="60" w:before="60"/>
      </w:pPr>
      <w:r>
        <w:t xml:space="preserve"/>
      </w:r>
    </w:p>
    <w:p>
      <w:pPr>
        <w:spacing w:after="60" w:before="60"/>
      </w:pPr>
      <w:r>
        <w:rPr>
          <w:rFonts w:ascii="Arial" w:cs="Arial" w:eastAsia="Arial" w:hAnsi="Arial"/>
          <w:b/>
          <w:bCs/>
          <w:sz w:val="20"/>
          <w:szCs w:val="20"/>
        </w:rPr>
        <w:t xml:space="preserve">Sysmon EID 1 Group — sysmon_eid1_detections (1 hit):</w:t>
      </w:r>
    </w:p>
    <w:p>
      <w:pPr>
        <w:spacing w:after="60" w:before="60"/>
      </w:pPr>
      <w:r>
        <w:rPr>
          <w:rFonts w:ascii="Arial" w:cs="Arial" w:eastAsia="Arial" w:hAnsi="Arial"/>
          <w:sz w:val="20"/>
          <w:szCs w:val="20"/>
        </w:rPr>
        <w:t xml:space="preserve">Sysmon EID 1 captured the process creation event for the encoded PowerShell invocation. This provides the command-line telemetry that Wazuh used to trigger Rule 92027. The -enc parameter is captured in the CommandLine field even though the payload itself is obfuscated.</w:t>
      </w:r>
    </w:p>
    <w:p>
      <w:pPr>
        <w:spacing w:after="60" w:before="60"/>
      </w:pPr>
      <w:r>
        <w:t xml:space="preserve"/>
      </w:r>
    </w:p>
    <w:p>
      <w:pPr>
        <w:spacing w:after="60" w:before="60"/>
      </w:pPr>
      <w:r>
        <w:rPr>
          <w:rFonts w:ascii="Arial" w:cs="Arial" w:eastAsia="Arial" w:hAnsi="Arial"/>
          <w:b/>
          <w:bCs/>
          <w:sz w:val="20"/>
          <w:szCs w:val="20"/>
        </w:rPr>
        <w:t xml:space="preserve">Authentication_success Group (2 hits):</w:t>
      </w:r>
    </w:p>
    <w:p>
      <w:pPr>
        <w:spacing w:after="60" w:before="60"/>
      </w:pPr>
      <w:r>
        <w:rPr>
          <w:rFonts w:ascii="Arial" w:cs="Arial" w:eastAsia="Arial" w:hAnsi="Arial"/>
          <w:sz w:val="20"/>
          <w:szCs w:val="20"/>
        </w:rPr>
        <w:t xml:space="preserve">Successful authentication events during the attack window. In the context of an ongoing intrusion, these may represent the attacker using the backdoor "hacker" account (Attack 3) or the system account context established by the scheduled task (Attack 5) to authenticate and execute the encoded command.</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5. Attack Chain Context</w:t>
      </w:r>
    </w:p>
    <w:p>
      <w:pPr>
        <w:spacing w:after="60" w:before="60"/>
      </w:pPr>
      <w:r>
        <w:rPr>
          <w:rFonts w:ascii="Arial" w:cs="Arial" w:eastAsia="Arial" w:hAnsi="Arial"/>
          <w:sz w:val="20"/>
          <w:szCs w:val="20"/>
        </w:rPr>
        <w:t xml:space="preserve">Attack 6 represents the execution phase of a multi-stage intrusion. Viewed across all observed attacks, the campaign follows a coherent kill chain: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360"/>
      </w:tblGrid>
      <w:tr>
        <w:trPr>
          <w:tblHeader/>
        </w:trPr>
        <w:tc>
          <w:tcPr>
            <w:tcW w:type="dxa" w:w="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43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Role in Chain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Local Admin User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T1136.001</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 backdoor admin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Registry Run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T1547.001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 payload auto-runs at logon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Scheduled Task</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T1053.005</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 + Priv Esc: SYSTEM-level 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Encoded PowerShell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 + Recon: confirms user context via obfuscated command</w:t>
            </w:r>
          </w:p>
        </w:tc>
      </w:tr>
    </w:tbl>
    <w:p>
      <w:pPr>
        <w:spacing w:after="60" w:before="60"/>
      </w:pPr>
      <w:r>
        <w:t xml:space="preserve"/>
      </w:r>
    </w:p>
    <w:p>
      <w:pPr>
        <w:spacing w:after="60" w:before="60"/>
      </w:pPr>
      <w:r>
        <w:rPr>
          <w:rFonts w:ascii="Arial" w:cs="Arial" w:eastAsia="Arial" w:hAnsi="Arial"/>
          <w:sz w:val="20"/>
          <w:szCs w:val="20"/>
        </w:rPr>
        <w:t xml:space="preserve">The whoami output confirms the attacker is executing as analyst (standard user) at this point — suggesting either the SYSTEM scheduled task (Attack 5) has not yet triggered a logon, or the attacker is confirming the unprivileged context before using the Attack 3 backdoor account for elevated operations.</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Tactic</w:t>
            </w:r>
          </w:p>
        </w:tc>
        <w:tc>
          <w:tcPr>
            <w:tcW w:type="dxa" w:w="2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4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Sub-Technique</w:t>
            </w:r>
          </w:p>
        </w:tc>
        <w:tc>
          <w:tcPr>
            <w:tcW w:type="dxa" w:w="23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 — Command &amp; Scripting Interpreter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T1059.001 — PowerShell</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powershell -enc dwBoAG8AYQBtAGkA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T1027 — Obfuscated Files or 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T1027.010 — Command Obfuscation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Base64 encoding of whoami via -enc parameter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Discovery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T1033 — System Owner/User Discovery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whoami → desktop-nm4c9e8\analyst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 Evasion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T1059.001 — Script Block Logging Bypass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Encoded command evades string-match signatures</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7.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Impact Category</w:t>
            </w:r>
          </w:p>
        </w:tc>
        <w:tc>
          <w:tcPr>
            <w:tcW w:type="dxa" w:w="480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960"/>
            <w:tcBorders>
              <w:top w:val="single" w:color="2C3E50" w:sz="4"/>
              <w:left w:val="single" w:color="2C3E50" w:sz="4"/>
              <w:bottom w:val="single" w:color="2C3E50" w:sz="4"/>
              <w:right w:val="single" w:color="2C3E50" w:sz="4"/>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Payload Impact</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whoami is benign — no direct damage from this specific command</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Technique Risk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-enc vector trivially delivers reverse shells, downloaders, credential dumpers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Evasion</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Encoded commands bypass most AV/EDR string-match signatures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Recon Value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user context and hostname for attacker's targeting decisions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Escalation Path</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Combined with Attack 3 admin account and Attack 5 SYSTEM task — full compromise</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Logging Gap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Without PS ScriptBlock Logging (EID 4104), future payloads may not be captured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bl>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8. Recommendations</w:t>
      </w:r>
    </w:p>
    <w:p>
      <w:pPr>
        <w:pStyle w:val="Heading2"/>
        <w:spacing w:after="80" w:before="220"/>
      </w:pPr>
      <w:r>
        <w:rPr>
          <w:rFonts w:ascii="Arial" w:cs="Arial" w:eastAsia="Arial" w:hAnsi="Arial"/>
          <w:b/>
          <w:bCs/>
          <w:color w:val="2C3E50"/>
          <w:sz w:val="22"/>
          <w:szCs w:val="22"/>
        </w:rPr>
        <w:t xml:space="preserve">8.1 Immediate Actions</w:t>
      </w:r>
    </w:p>
    <w:p>
      <w:pPr>
        <w:pStyle w:val="ListParagraph"/>
        <w:numPr>
          <w:ilvl w:val="0"/>
          <w:numId w:val="2"/>
        </w:numPr>
        <w:spacing w:after="40" w:before="40"/>
      </w:pPr>
      <w:r>
        <w:rPr>
          <w:rFonts w:ascii="Arial" w:cs="Arial" w:eastAsia="Arial" w:hAnsi="Arial"/>
          <w:sz w:val="20"/>
          <w:szCs w:val="20"/>
        </w:rPr>
        <w:t xml:space="preserve">Enable PowerShell Script Block Logging (Event ID 4104) immediately — without it, all future -enc payloads will not be decoded in logs.</w:t>
      </w:r>
    </w:p>
    <w:p>
      <w:pPr>
        <w:pStyle w:val="ListParagraph"/>
        <w:numPr>
          <w:ilvl w:val="0"/>
          <w:numId w:val="2"/>
        </w:numPr>
        <w:spacing w:after="40" w:before="40"/>
      </w:pPr>
      <w:r>
        <w:rPr>
          <w:rFonts w:ascii="Arial" w:cs="Arial" w:eastAsia="Arial" w:hAnsi="Arial"/>
          <w:sz w:val="20"/>
          <w:szCs w:val="20"/>
        </w:rPr>
        <w:t xml:space="preserve">Enable PowerShell Module Logging (Event ID 4103) and Transcription logging.</w:t>
      </w:r>
    </w:p>
    <w:p>
      <w:pPr>
        <w:pStyle w:val="ListParagraph"/>
        <w:numPr>
          <w:ilvl w:val="0"/>
          <w:numId w:val="2"/>
        </w:numPr>
        <w:spacing w:after="40" w:before="40"/>
      </w:pPr>
      <w:r>
        <w:rPr>
          <w:rFonts w:ascii="Arial" w:cs="Arial" w:eastAsia="Arial" w:hAnsi="Arial"/>
          <w:sz w:val="20"/>
          <w:szCs w:val="20"/>
        </w:rPr>
        <w:t xml:space="preserve">Investigate Rule 92213 (Level 15 executable drop) — identify and analyse the dropped file urgently.</w:t>
      </w:r>
    </w:p>
    <w:p>
      <w:pPr>
        <w:pStyle w:val="ListParagraph"/>
        <w:numPr>
          <w:ilvl w:val="0"/>
          <w:numId w:val="2"/>
        </w:numPr>
        <w:spacing w:after="40" w:before="40"/>
      </w:pPr>
      <w:r>
        <w:rPr>
          <w:rFonts w:ascii="Arial" w:cs="Arial" w:eastAsia="Arial" w:hAnsi="Arial"/>
          <w:sz w:val="20"/>
          <w:szCs w:val="20"/>
        </w:rPr>
        <w:t xml:space="preserve">Review all Sysmon EID 1 events for the attack window for additional -enc invocations not captured in this summary.</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8.2 Detection Hardening</w:t>
      </w:r>
    </w:p>
    <w:p>
      <w:pPr>
        <w:pStyle w:val="ListParagraph"/>
        <w:numPr>
          <w:ilvl w:val="0"/>
          <w:numId w:val="2"/>
        </w:numPr>
        <w:spacing w:after="40" w:before="40"/>
      </w:pPr>
      <w:r>
        <w:rPr>
          <w:rFonts w:ascii="Arial" w:cs="Arial" w:eastAsia="Arial" w:hAnsi="Arial"/>
          <w:sz w:val="20"/>
          <w:szCs w:val="20"/>
        </w:rPr>
        <w:t xml:space="preserve">Create Wazuh rule alerting on powershell.exe command lines containing -enc, -EncodedCommand, or -e flags.</w:t>
      </w:r>
    </w:p>
    <w:p>
      <w:pPr>
        <w:pStyle w:val="ListParagraph"/>
        <w:numPr>
          <w:ilvl w:val="0"/>
          <w:numId w:val="2"/>
        </w:numPr>
        <w:spacing w:after="40" w:before="40"/>
      </w:pPr>
      <w:r>
        <w:rPr>
          <w:rFonts w:ascii="Arial" w:cs="Arial" w:eastAsia="Arial" w:hAnsi="Arial"/>
          <w:sz w:val="20"/>
          <w:szCs w:val="20"/>
        </w:rPr>
        <w:t xml:space="preserve">Alert on Base64-pattern strings in PowerShell command lines (Rule 92041 pattern — already deployed for registry, extend to process creation).</w:t>
      </w:r>
    </w:p>
    <w:p>
      <w:pPr>
        <w:pStyle w:val="ListParagraph"/>
        <w:numPr>
          <w:ilvl w:val="0"/>
          <w:numId w:val="2"/>
        </w:numPr>
        <w:spacing w:after="40" w:before="40"/>
      </w:pPr>
      <w:r>
        <w:rPr>
          <w:rFonts w:ascii="Arial" w:cs="Arial" w:eastAsia="Arial" w:hAnsi="Arial"/>
          <w:sz w:val="20"/>
          <w:szCs w:val="20"/>
        </w:rPr>
        <w:t xml:space="preserve">Enable Windows Event Forwarding (WEF) for EID 4104 across all endpoints (WEF group already seen in Wazuh — extend coverage).</w:t>
      </w:r>
    </w:p>
    <w:p>
      <w:pPr>
        <w:pStyle w:val="ListParagraph"/>
        <w:numPr>
          <w:ilvl w:val="0"/>
          <w:numId w:val="2"/>
        </w:numPr>
        <w:spacing w:after="40" w:before="40"/>
      </w:pPr>
      <w:r>
        <w:rPr>
          <w:rFonts w:ascii="Arial" w:cs="Arial" w:eastAsia="Arial" w:hAnsi="Arial"/>
          <w:sz w:val="20"/>
          <w:szCs w:val="20"/>
        </w:rPr>
        <w:t xml:space="preserve">Deploy AMSI (Antimalware Scan Interface) integration — intercepts encoded scripts before execution.</w:t>
      </w:r>
    </w:p>
    <w:p>
      <w:pPr>
        <w:spacing w:after="60" w:before="60"/>
      </w:pPr>
      <w:r>
        <w:t xml:space="preserve"/>
      </w:r>
    </w:p>
    <w:p>
      <w:pPr>
        <w:pStyle w:val="Heading2"/>
        <w:spacing w:after="80" w:before="220"/>
      </w:pPr>
      <w:r>
        <w:rPr>
          <w:rFonts w:ascii="Arial" w:cs="Arial" w:eastAsia="Arial" w:hAnsi="Arial"/>
          <w:b/>
          <w:bCs/>
          <w:color w:val="2C3E50"/>
          <w:sz w:val="22"/>
          <w:szCs w:val="22"/>
        </w:rPr>
        <w:t xml:space="preserve">8.3 Preventive Controls</w:t>
      </w:r>
    </w:p>
    <w:p>
      <w:pPr>
        <w:pStyle w:val="ListParagraph"/>
        <w:numPr>
          <w:ilvl w:val="0"/>
          <w:numId w:val="2"/>
        </w:numPr>
        <w:spacing w:after="40" w:before="40"/>
      </w:pPr>
      <w:r>
        <w:rPr>
          <w:rFonts w:ascii="Arial" w:cs="Arial" w:eastAsia="Arial" w:hAnsi="Arial"/>
          <w:sz w:val="20"/>
          <w:szCs w:val="20"/>
        </w:rPr>
        <w:t xml:space="preserve">Apply PowerShell Constrained Language Mode (CLM) for non-administrative users — blocks many encoded execution paths.</w:t>
      </w:r>
    </w:p>
    <w:p>
      <w:pPr>
        <w:pStyle w:val="ListParagraph"/>
        <w:numPr>
          <w:ilvl w:val="0"/>
          <w:numId w:val="2"/>
        </w:numPr>
        <w:spacing w:after="40" w:before="40"/>
      </w:pPr>
      <w:r>
        <w:rPr>
          <w:rFonts w:ascii="Arial" w:cs="Arial" w:eastAsia="Arial" w:hAnsi="Arial"/>
          <w:sz w:val="20"/>
          <w:szCs w:val="20"/>
        </w:rPr>
        <w:t xml:space="preserve">Deploy AppLocker or WDAC to restrict PowerShell execution to signed scripts only.</w:t>
      </w:r>
    </w:p>
    <w:p>
      <w:pPr>
        <w:pStyle w:val="ListParagraph"/>
        <w:numPr>
          <w:ilvl w:val="0"/>
          <w:numId w:val="2"/>
        </w:numPr>
        <w:spacing w:after="40" w:before="40"/>
      </w:pPr>
      <w:r>
        <w:rPr>
          <w:rFonts w:ascii="Arial" w:cs="Arial" w:eastAsia="Arial" w:hAnsi="Arial"/>
          <w:sz w:val="20"/>
          <w:szCs w:val="20"/>
        </w:rPr>
        <w:t xml:space="preserve">Implement Just Enough Administration (JEA) endpoints to limit PowerShell capabilities per role.</w:t>
      </w:r>
    </w:p>
    <w:p>
      <w:pPr>
        <w:pStyle w:val="ListParagraph"/>
        <w:numPr>
          <w:ilvl w:val="0"/>
          <w:numId w:val="2"/>
        </w:numPr>
        <w:spacing w:after="40" w:before="40"/>
      </w:pPr>
      <w:r>
        <w:rPr>
          <w:rFonts w:ascii="Arial" w:cs="Arial" w:eastAsia="Arial" w:hAnsi="Arial"/>
          <w:sz w:val="20"/>
          <w:szCs w:val="20"/>
        </w:rPr>
        <w:t xml:space="preserve">Configure Windows Defender ASR rule: Block execution of potentially obfuscated scripts.</w:t>
      </w:r>
    </w:p>
    <w:p>
      <w:pPr>
        <w:spacing w:after="60" w:before="60"/>
      </w:pPr>
      <w:r>
        <w:t xml:space="preserve"/>
      </w:r>
    </w:p>
    <w:p>
      <w:pPr>
        <w:pStyle w:val="Heading1"/>
        <w:pBdr>
          <w:bottom w:val="single" w:color="C0392B" w:sz="6" w:space="4"/>
        </w:pBdr>
        <w:spacing w:after="100" w:before="360"/>
      </w:pPr>
      <w:r>
        <w:rPr>
          <w:rFonts w:ascii="Arial" w:cs="Arial" w:eastAsia="Arial" w:hAnsi="Arial"/>
          <w:b/>
          <w:bCs/>
          <w:color w:val="C0392B"/>
          <w:sz w:val="28"/>
          <w:szCs w:val="28"/>
        </w:rPr>
        <w:t xml:space="preserve">9. Conclusion</w:t>
      </w:r>
    </w:p>
    <w:p>
      <w:pPr>
        <w:spacing w:after="60" w:before="60"/>
      </w:pPr>
      <w:r>
        <w:rPr>
          <w:rFonts w:ascii="Arial" w:cs="Arial" w:eastAsia="Arial" w:hAnsi="Arial"/>
          <w:sz w:val="20"/>
          <w:szCs w:val="20"/>
        </w:rPr>
        <w:t xml:space="preserve">This investigation confirmed the use of Base64-encoded PowerShell execution (T1059.001) on a compromised Windows endpoint. While the specific decoded command (whoami) was benign, the technique represents a critical execution vector that trivially scales to deliver any payload — reverse shells, credential dumpers, or ransomware loaders — with the same obfuscated -enc syntax.</w:t>
      </w:r>
    </w:p>
    <w:p>
      <w:pPr>
        <w:spacing w:after="60" w:before="60"/>
      </w:pPr>
      <w:r>
        <w:t xml:space="preserve"/>
      </w:r>
    </w:p>
    <w:p>
      <w:pPr>
        <w:spacing w:after="60" w:before="60"/>
      </w:pPr>
      <w:r>
        <w:rPr>
          <w:rFonts w:ascii="Arial" w:cs="Arial" w:eastAsia="Arial" w:hAnsi="Arial"/>
          <w:sz w:val="20"/>
          <w:szCs w:val="20"/>
        </w:rPr>
        <w:t xml:space="preserve">Wazuh's detection of Rule 92027 (PowerShell spawning PowerShell) and Rule 92213 (Level 15 executable drop) demonstrates that the attack chain is still active and expanding. The absence of Script Block Logging in the captured telemetry represents a significant detection gap that must be addressed immediately to prevent future encoded payloads from executing undetected.</w:t>
      </w:r>
    </w:p>
    <w:p>
      <w:pPr>
        <w:spacing w:after="60" w:before="60"/>
      </w:pPr>
      <w:r>
        <w:t xml:space="preserve"/>
      </w:r>
    </w:p>
    <w:p>
      <w:pPr>
        <w:spacing w:after="60" w:before="60"/>
      </w:pPr>
      <w:r>
        <w:rPr>
          <w:rFonts w:ascii="Arial" w:cs="Arial" w:eastAsia="Arial" w:hAnsi="Arial"/>
          <w:sz w:val="20"/>
          <w:szCs w:val="20"/>
        </w:rPr>
        <w:t xml:space="preserve">Combined with Attacks 3, 4, and 5, this attack confirms a coordinated, multi-stage intrusion on the endpoint with established persistence at multiple levels, a backdoor admin account, a SYSTEM-level scheduled task, and active obfuscated code execution capability. Full incident response and host re-imaging should be considered.</w:t>
      </w:r>
    </w:p>
    <w:p>
      <w:pPr>
        <w:spacing w:after="60" w:before="60"/>
      </w:pPr>
      <w:r>
        <w:t xml:space="preserve"/>
      </w:r>
    </w:p>
    <w:p>
      <w:pPr>
        <w:pBdr>
          <w:top w:val="single" w:color="C0392B" w:sz="6" w:space="4"/>
        </w:pBdr>
        <w:spacing w:after="60" w:before="240"/>
        <w:jc w:val="center"/>
      </w:pPr>
      <w:r>
        <w:rPr>
          <w:rFonts w:ascii="Arial" w:cs="Arial" w:eastAsia="Arial" w:hAnsi="Arial"/>
          <w:b/>
          <w:bCs/>
          <w:color w:val="7F8C8D"/>
          <w:sz w:val="16"/>
          <w:szCs w:val="16"/>
        </w:rPr>
        <w:t xml:space="preserve">END OF REPORT — CONFIDENTIAL — FOR AUTHORIZED PERSONNEL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pPr>
    <w:r>
      <w:rPr>
        <w:rFonts w:ascii="Arial" w:cs="Arial" w:eastAsia="Arial" w:hAnsi="Arial"/>
        <w:color w:val="7F8C8D"/>
        <w:sz w:val="16"/>
        <w:szCs w:val="16"/>
      </w:rPr>
      <w:t xml:space="preserve">T1059.001  |  April 20, 2026  |  Security Operations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b/>
        <w:bCs/>
        <w:color w:val="7F8C8D"/>
        <w:sz w:val="16"/>
        <w:szCs w:val="16"/>
      </w:rPr>
      <w:t xml:space="preserve">SECURITY INVESTIGATION REPORT  |  Attack 6: Encoded PowerShell Execution — T1059.001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rial" w:cs="Arial" w:eastAsia="Arial" w:hAnsi="Arial"/>
      <w:b/>
      <w:bCs/>
      <w:color w:val="C0392B"/>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3294c8e92af0f9e639375678948331adc1d32f.jpg"/><Relationship Id="rId10" Type="http://schemas.openxmlformats.org/officeDocument/2006/relationships/image" Target="media/d270b3e7b4b661064f3e4ebfb823ad49711c8daa.jpg"/><Relationship Id="rId11" Type="http://schemas.openxmlformats.org/officeDocument/2006/relationships/image" Target="media/9c8c6dc1e0928f60292c9ce73b65af910c2e984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2026-04-20T08:44:56.143Z</dcterms:created>
  <dcterms:modified xsi:type="dcterms:W3CDTF">2026-04-20T08:44:56.143Z</dcterms:modified>
</cp:coreProperties>
</file>

<file path=docProps/custom.xml><?xml version="1.0" encoding="utf-8"?>
<Properties xmlns="http://schemas.openxmlformats.org/officeDocument/2006/custom-properties" xmlns:vt="http://schemas.openxmlformats.org/officeDocument/2006/docPropsVTypes"/>
</file>