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VIRAAJ SIVARAJU</w:t>
      </w:r>
    </w:p>
    <w:p>
      <w:pPr>
        <w:spacing w:after="240"/>
        <w:jc w:val="center"/>
      </w:pPr>
      <w:r>
        <w:rPr>
          <w:rFonts w:ascii="Arial" w:cs="Arial" w:eastAsia="Arial" w:hAnsi="Arial"/>
          <w:sz w:val="20"/>
          <w:szCs w:val="20"/>
        </w:rPr>
        <w:t xml:space="preserve">Hyderabad, Telangana | saiviraaj9@gmail.com | +91-8754609107 | linkedin.com/in/viraaj-sivaraju</w:t>
      </w:r>
    </w:p>
    <w:p>
      <w:pPr>
        <w:pStyle w:val="Heading1"/>
        <w:spacing w:before="120" w:after="120"/>
      </w:pPr>
      <w:r>
        <w:t xml:space="preserve">PROFESSIONAL SUMMARY</w:t>
      </w:r>
    </w:p>
    <w:p>
      <w:pPr>
        <w:spacing w:after="180"/>
      </w:pPr>
      <w:r>
        <w:rPr>
          <w:sz w:val="22"/>
          <w:szCs w:val="22"/>
        </w:rPr>
        <w:t xml:space="preserve">Senior Data Engineer with 10+ years of hands-on experience in AWS cloud data platforms, Databricks, Apache Spark, and large-scale ETL/ELT pipeline development. Proven expertise in migrating petabyte-scale enterprise data to AWS cloud environments with advanced proficiency in AWS Glue, Redshift, S3, Lambda, IAM, and ECS/Fargate. Strong foundation in Databricks workflows, Delta Live Tables (DLT), PySpark, SQL, and Apache Airflow orchestration. Demonstrated success in performance tuning, data quality frameworks, and implementing production-grade data pipelines with observability and governance controls.</w:t>
      </w:r>
    </w:p>
    <w:p>
      <w:pPr>
        <w:pStyle w:val="Heading1"/>
        <w:spacing w:before="180" w:after="120"/>
      </w:pPr>
      <w:r>
        <w:t xml:space="preserve">TECHNICAL SKILLS</w:t>
      </w:r>
    </w:p>
    <w:p>
      <w:pPr>
        <w:spacing w:after="60"/>
      </w:pPr>
      <w:r>
        <w:rPr>
          <w:b/>
          <w:bCs/>
          <w:sz w:val="22"/>
          <w:szCs w:val="22"/>
        </w:rPr>
        <w:t xml:space="preserve">AWS Cloud Services: </w:t>
      </w:r>
      <w:r>
        <w:rPr>
          <w:sz w:val="22"/>
          <w:szCs w:val="22"/>
        </w:rPr>
        <w:t xml:space="preserve">AWS Glue, Redshift, Aurora, DocumentDB, S3, Lambda, SNS, SQS, IAM, ECS, Fargate, ECR, CloudWatch, CloudFormation</w:t>
      </w:r>
    </w:p>
    <w:p>
      <w:pPr>
        <w:spacing w:after="60"/>
      </w:pPr>
      <w:r>
        <w:rPr>
          <w:b/>
          <w:bCs/>
          <w:sz w:val="22"/>
          <w:szCs w:val="22"/>
        </w:rPr>
        <w:t xml:space="preserve">Databricks Platform: </w:t>
      </w:r>
      <w:r>
        <w:rPr>
          <w:sz w:val="22"/>
          <w:szCs w:val="22"/>
        </w:rPr>
        <w:t xml:space="preserve">Databricks DLT (Delta Live Tables), Databricks Workflows, Delta Lake, Lakehouse Architecture, Unity Catalog, Databricks SQL</w:t>
      </w:r>
    </w:p>
    <w:p>
      <w:pPr>
        <w:spacing w:after="60"/>
      </w:pPr>
      <w:r>
        <w:rPr>
          <w:b/>
          <w:bCs/>
          <w:sz w:val="22"/>
          <w:szCs w:val="22"/>
        </w:rPr>
        <w:t xml:space="preserve">Data Processing &amp; Programming: </w:t>
      </w:r>
      <w:r>
        <w:rPr>
          <w:sz w:val="22"/>
          <w:szCs w:val="22"/>
        </w:rPr>
        <w:t xml:space="preserve">Apache Spark (Core, SQL, PySpark), Python, SQL, Java, Scala, Data Transformation, Real-time Processing</w:t>
      </w:r>
    </w:p>
    <w:p>
      <w:pPr>
        <w:spacing w:after="60"/>
      </w:pPr>
      <w:r>
        <w:rPr>
          <w:b/>
          <w:bCs/>
          <w:sz w:val="22"/>
          <w:szCs w:val="22"/>
        </w:rPr>
        <w:t xml:space="preserve">Orchestration &amp; Workflow: </w:t>
      </w:r>
      <w:r>
        <w:rPr>
          <w:sz w:val="22"/>
          <w:szCs w:val="22"/>
        </w:rPr>
        <w:t xml:space="preserve">Apache Airflow (DAGs), Databricks Workflows, Cloud Composer, Workflow Automation, Job Scheduling</w:t>
      </w:r>
    </w:p>
    <w:p>
      <w:pPr>
        <w:spacing w:after="60"/>
      </w:pPr>
      <w:r>
        <w:rPr>
          <w:b/>
          <w:bCs/>
          <w:sz w:val="22"/>
          <w:szCs w:val="22"/>
        </w:rPr>
        <w:t xml:space="preserve">Data Warehousing &amp; Storage: </w:t>
      </w:r>
      <w:r>
        <w:rPr>
          <w:sz w:val="22"/>
          <w:szCs w:val="22"/>
        </w:rPr>
        <w:t xml:space="preserve">BigQuery, Redshift, Oracle, Teradata, Data Modeling, Dimensional Modeling, Data Vault, OLTP, OLAP</w:t>
      </w:r>
    </w:p>
    <w:p>
      <w:pPr>
        <w:spacing w:after="60"/>
      </w:pPr>
      <w:r>
        <w:rPr>
          <w:b/>
          <w:bCs/>
          <w:sz w:val="22"/>
          <w:szCs w:val="22"/>
        </w:rPr>
        <w:t xml:space="preserve">Data Engineering &amp; Optimization: </w:t>
      </w:r>
      <w:r>
        <w:rPr>
          <w:sz w:val="22"/>
          <w:szCs w:val="22"/>
        </w:rPr>
        <w:t xml:space="preserve">Performance Tuning, Partitioning Strategies, Indexing, Clustering, Caching, Pipeline Optimization, Data Quality, Monitoring &amp; Alerting, Data Observability</w:t>
      </w:r>
    </w:p>
    <w:p>
      <w:pPr>
        <w:spacing w:after="60"/>
      </w:pPr>
      <w:r>
        <w:rPr>
          <w:b/>
          <w:bCs/>
          <w:sz w:val="22"/>
          <w:szCs w:val="22"/>
        </w:rPr>
        <w:t xml:space="preserve">Data Formats &amp; Technologies: </w:t>
      </w:r>
      <w:r>
        <w:rPr>
          <w:sz w:val="22"/>
          <w:szCs w:val="22"/>
        </w:rPr>
        <w:t xml:space="preserve">Parquet, ORC, Avro, Delta Lake, Iceberg, JSON, XML, CSV, Document Databases</w:t>
      </w:r>
    </w:p>
    <w:p>
      <w:pPr>
        <w:spacing w:after="180"/>
      </w:pPr>
      <w:r>
        <w:rPr>
          <w:b/>
          <w:bCs/>
          <w:sz w:val="22"/>
          <w:szCs w:val="22"/>
        </w:rPr>
        <w:t xml:space="preserve">DevOps &amp; Tools: </w:t>
      </w:r>
      <w:r>
        <w:rPr>
          <w:sz w:val="22"/>
          <w:szCs w:val="22"/>
        </w:rPr>
        <w:t xml:space="preserve">CI/CD, Git, Docker, Kubernetes, Terraform, Security &amp; Governance, Encryption, Secret Management, Audit Logging</w:t>
      </w:r>
    </w:p>
    <w:p>
      <w:pPr>
        <w:pStyle w:val="Heading1"/>
        <w:spacing w:before="180" w:after="120"/>
      </w:pPr>
      <w:r>
        <w:t xml:space="preserve">PROFESSIONAL EXPERIENCE</w:t>
      </w:r>
    </w:p>
    <w:p>
      <w:pPr>
        <w:spacing w:after="60"/>
      </w:pPr>
      <w:r>
        <w:rPr>
          <w:b/>
          <w:bCs/>
          <w:sz w:val="24"/>
          <w:szCs w:val="24"/>
        </w:rPr>
        <w:t xml:space="preserve">Senior Software Engineer</w:t>
      </w:r>
      <w:r>
        <w:rPr>
          <w:sz w:val="24"/>
          <w:szCs w:val="24"/>
        </w:rPr>
        <w:t xml:space="preserve"> | Wells Fargo | Nov 2021 – Present</w:t>
      </w:r>
    </w:p>
    <w:p>
      <w:pPr>
        <w:spacing w:after="100"/>
      </w:pPr>
      <w:r>
        <w:rPr>
          <w:sz w:val="22"/>
          <w:szCs w:val="22"/>
        </w:rPr>
        <w:t xml:space="preserve">Cloud Data Movement Platform (CDM Next)</w:t>
      </w:r>
    </w:p>
    <w:p>
      <w:pPr>
        <w:pStyle w:val="ListParagraph"/>
        <w:numPr>
          <w:ilvl w:val="0"/>
          <w:numId w:val="2"/>
        </w:numPr>
        <w:spacing w:after="80"/>
      </w:pPr>
      <w:r>
        <w:rPr>
          <w:sz w:val="22"/>
          <w:szCs w:val="22"/>
        </w:rPr>
        <w:t xml:space="preserve">Architected and delivered end-to-end cloud-native data migration framework on AWS enabling enterprise-wide data movement from on-premises to cloud, supporting Teradata, Oracle, Hadoop/Hive, Kafka (streaming), and file-based sources with AWS Glue, S3, Redshift, and Lambda integration</w:t>
      </w:r>
    </w:p>
    <w:p>
      <w:pPr>
        <w:pStyle w:val="ListParagraph"/>
        <w:numPr>
          <w:ilvl w:val="0"/>
          <w:numId w:val="2"/>
        </w:numPr>
        <w:spacing w:after="80"/>
      </w:pPr>
      <w:r>
        <w:rPr>
          <w:sz w:val="22"/>
          <w:szCs w:val="22"/>
        </w:rPr>
        <w:t xml:space="preserve">Led design and implementation of configuration-driven ETL/ELT pipelines processing 15+ PB of enterprise data leveraging AWS Glue for data cataloging and transformation, AWS S3 for data lake storage, and Redshift for analytical workloads with adoption by 60+ application teams</w:t>
      </w:r>
    </w:p>
    <w:p>
      <w:pPr>
        <w:pStyle w:val="ListParagraph"/>
        <w:numPr>
          <w:ilvl w:val="0"/>
          <w:numId w:val="2"/>
        </w:numPr>
        <w:spacing w:after="80"/>
      </w:pPr>
      <w:r>
        <w:rPr>
          <w:sz w:val="22"/>
          <w:szCs w:val="22"/>
        </w:rPr>
        <w:t xml:space="preserve">Independently owned Teradata-to-AWS cloud data warehouse migration workflow including data ingestion via AWS Glue, transformation using PySpark, validation, performance optimization with partitioning and clustering strategies, and production support</w:t>
      </w:r>
    </w:p>
    <w:p>
      <w:pPr>
        <w:pStyle w:val="ListParagraph"/>
        <w:numPr>
          <w:ilvl w:val="0"/>
          <w:numId w:val="2"/>
        </w:numPr>
        <w:spacing w:after="80"/>
      </w:pPr>
      <w:r>
        <w:rPr>
          <w:sz w:val="22"/>
          <w:szCs w:val="22"/>
        </w:rPr>
        <w:t xml:space="preserve">Developed and maintained Apache Airflow DAGs as orchestration backbone for batch data ingestion, automated retries, failure recovery, and job scheduling across distributed AWS cloud systems with integration to AWS CloudWatch for monitoring</w:t>
      </w:r>
    </w:p>
    <w:p>
      <w:pPr>
        <w:pStyle w:val="ListParagraph"/>
        <w:numPr>
          <w:ilvl w:val="0"/>
          <w:numId w:val="2"/>
        </w:numPr>
        <w:spacing w:after="80"/>
      </w:pPr>
      <w:r>
        <w:rPr>
          <w:sz w:val="22"/>
          <w:szCs w:val="22"/>
        </w:rPr>
        <w:t xml:space="preserve">Implemented enterprise security and governance controls including AWS IAM role-based access, data encryption at rest (S3 SSE, Redshift encryption) and in transit (TLS), AWS Secrets Manager integration, and comprehensive audit logging via AWS CloudTrail for compliance</w:t>
      </w:r>
    </w:p>
    <w:p>
      <w:pPr>
        <w:pStyle w:val="ListParagraph"/>
        <w:numPr>
          <w:ilvl w:val="0"/>
          <w:numId w:val="2"/>
        </w:numPr>
        <w:spacing w:after="80"/>
      </w:pPr>
      <w:r>
        <w:rPr>
          <w:sz w:val="22"/>
          <w:szCs w:val="22"/>
        </w:rPr>
        <w:t xml:space="preserve">Built centralized monitoring and alerting infrastructure using AWS CloudWatch, CloudWatch Logs, and SNS for end-to-end pipeline visibility and automated incident notifications, reducing incident response time by 40%</w:t>
      </w:r>
    </w:p>
    <w:p>
      <w:pPr>
        <w:pStyle w:val="ListParagraph"/>
        <w:numPr>
          <w:ilvl w:val="0"/>
          <w:numId w:val="2"/>
        </w:numPr>
        <w:spacing w:after="80"/>
      </w:pPr>
      <w:r>
        <w:rPr>
          <w:sz w:val="22"/>
          <w:szCs w:val="22"/>
        </w:rPr>
        <w:t xml:space="preserve">Optimized pipeline performance through advanced techniques including S3 partitioning strategies, data format optimization (Parquet, ORC), parallel processing with Spark, indexing, and caching mechanisms, improving data processing throughput by 60%</w:t>
      </w:r>
    </w:p>
    <w:p>
      <w:pPr>
        <w:pStyle w:val="ListParagraph"/>
        <w:numPr>
          <w:ilvl w:val="0"/>
          <w:numId w:val="2"/>
        </w:numPr>
        <w:spacing w:after="80"/>
      </w:pPr>
      <w:r>
        <w:rPr>
          <w:sz w:val="22"/>
          <w:szCs w:val="22"/>
        </w:rPr>
        <w:t xml:space="preserve">Collaborated with cross-functional teams to define data quality standards, implement validation frameworks using Python and SQL, and ensure data lineage tracking and observability across the platform with metadata management</w:t>
      </w:r>
    </w:p>
    <w:p>
      <w:pPr>
        <w:pStyle w:val="ListParagraph"/>
        <w:numPr>
          <w:ilvl w:val="0"/>
          <w:numId w:val="2"/>
        </w:numPr>
        <w:spacing w:after="180"/>
      </w:pPr>
      <w:r>
        <w:rPr>
          <w:sz w:val="22"/>
          <w:szCs w:val="22"/>
        </w:rPr>
        <w:t xml:space="preserve">Applied performance tuning techniques involving multi-threading, indexing strategies, clustering optimization, and intelligent caching to accelerate large-scale data processing jobs and improve resource utilization on AWS infrastructure</w:t>
      </w:r>
    </w:p>
    <w:p>
      <w:pPr>
        <w:spacing w:after="60"/>
      </w:pPr>
      <w:r>
        <w:rPr>
          <w:b/>
          <w:bCs/>
          <w:sz w:val="24"/>
          <w:szCs w:val="24"/>
        </w:rPr>
        <w:t xml:space="preserve">Member of Technical Staff - 3</w:t>
      </w:r>
      <w:r>
        <w:rPr>
          <w:sz w:val="24"/>
          <w:szCs w:val="24"/>
        </w:rPr>
        <w:t xml:space="preserve"> | Verizon | Oct 2019 – Nov 2021</w:t>
      </w:r>
    </w:p>
    <w:p>
      <w:pPr>
        <w:spacing w:after="100"/>
      </w:pPr>
      <w:r>
        <w:rPr>
          <w:sz w:val="22"/>
          <w:szCs w:val="22"/>
        </w:rPr>
        <w:t xml:space="preserve">Network Analytics &amp; Reporting (NAR)</w:t>
      </w:r>
    </w:p>
    <w:p>
      <w:pPr>
        <w:pStyle w:val="ListParagraph"/>
        <w:numPr>
          <w:ilvl w:val="0"/>
          <w:numId w:val="2"/>
        </w:numPr>
        <w:spacing w:after="80"/>
      </w:pPr>
      <w:r>
        <w:rPr>
          <w:sz w:val="22"/>
          <w:szCs w:val="22"/>
        </w:rPr>
        <w:t xml:space="preserve">Migrated legacy ETL workflows to cloud-based Hadoop environment by designing scalable data pipelines and re-engineering code into PySpark with AWS S3 integration, reducing processing time by 50% through optimized data ingestion and transformation</w:t>
      </w:r>
    </w:p>
    <w:p>
      <w:pPr>
        <w:pStyle w:val="ListParagraph"/>
        <w:numPr>
          <w:ilvl w:val="0"/>
          <w:numId w:val="2"/>
        </w:numPr>
        <w:spacing w:after="80"/>
      </w:pPr>
      <w:r>
        <w:rPr>
          <w:sz w:val="22"/>
          <w:szCs w:val="22"/>
        </w:rPr>
        <w:t xml:space="preserve">Improved batch job performance through optimization techniques including efficient data storage formats (Parquet, ORC), parallel processing with Apache Spark, and resource tuning, enabling faster report generation and analytical queries</w:t>
      </w:r>
    </w:p>
    <w:p>
      <w:pPr>
        <w:pStyle w:val="ListParagraph"/>
        <w:numPr>
          <w:ilvl w:val="0"/>
          <w:numId w:val="2"/>
        </w:numPr>
        <w:spacing w:after="80"/>
      </w:pPr>
      <w:r>
        <w:rPr>
          <w:sz w:val="22"/>
          <w:szCs w:val="22"/>
        </w:rPr>
        <w:t xml:space="preserve">Contributed to architecture design of large-scale cloud migration project involving multiple data sources (structured and semi-structured), complex data transformations, and integration with AWS services for data lake implementation</w:t>
      </w:r>
    </w:p>
    <w:p>
      <w:pPr>
        <w:pStyle w:val="ListParagraph"/>
        <w:numPr>
          <w:ilvl w:val="0"/>
          <w:numId w:val="2"/>
        </w:numPr>
        <w:spacing w:after="180"/>
      </w:pPr>
      <w:r>
        <w:rPr>
          <w:sz w:val="22"/>
          <w:szCs w:val="22"/>
        </w:rPr>
        <w:t xml:space="preserve">Designed and implemented real-time data ingestion pipelines to extract structured and semi-structured data (JSON, XML) from various sources, supporting real-time analytics and business intelligence with streaming processing capabilities</w:t>
      </w:r>
    </w:p>
    <w:p>
      <w:pPr>
        <w:spacing w:after="60"/>
      </w:pPr>
      <w:r>
        <w:rPr>
          <w:b/>
          <w:bCs/>
          <w:sz w:val="24"/>
          <w:szCs w:val="24"/>
        </w:rPr>
        <w:t xml:space="preserve">IT Analyst</w:t>
      </w:r>
      <w:r>
        <w:rPr>
          <w:sz w:val="24"/>
          <w:szCs w:val="24"/>
        </w:rPr>
        <w:t xml:space="preserve"> | Tata Consultancy Services | May 2015 – Oct 2019</w:t>
      </w:r>
    </w:p>
    <w:p>
      <w:pPr>
        <w:spacing w:after="60"/>
      </w:pPr>
      <w:r>
        <w:rPr>
          <w:sz w:val="22"/>
          <w:szCs w:val="22"/>
        </w:rPr>
        <w:t xml:space="preserve">Enterprise Performance Management (EPM) – TCS Internal</w:t>
      </w:r>
    </w:p>
    <w:p>
      <w:pPr>
        <w:pStyle w:val="ListParagraph"/>
        <w:numPr>
          <w:ilvl w:val="0"/>
          <w:numId w:val="2"/>
        </w:numPr>
        <w:spacing w:after="80"/>
      </w:pPr>
      <w:r>
        <w:rPr>
          <w:sz w:val="22"/>
          <w:szCs w:val="22"/>
        </w:rPr>
        <w:t xml:space="preserve">Developed Apache Spark-based ingestion jobs to extract HR and resource data from multiple sources (OLTP systems, flat files, APIs) and load into cloud storage following dimensional modeling and data vault best practices for analytics</w:t>
      </w:r>
    </w:p>
    <w:p>
      <w:pPr>
        <w:pStyle w:val="ListParagraph"/>
        <w:numPr>
          <w:ilvl w:val="0"/>
          <w:numId w:val="2"/>
        </w:numPr>
        <w:spacing w:after="80"/>
      </w:pPr>
      <w:r>
        <w:rPr>
          <w:sz w:val="22"/>
          <w:szCs w:val="22"/>
        </w:rPr>
        <w:t xml:space="preserve">Implemented data transformations and business logic using PySpark and SQL to generate KPIs for resource utilization, billing, and consumption analysis with normalization and denormalization techniques for optimal query performance</w:t>
      </w:r>
    </w:p>
    <w:p>
      <w:pPr>
        <w:pStyle w:val="ListParagraph"/>
        <w:numPr>
          <w:ilvl w:val="0"/>
          <w:numId w:val="2"/>
        </w:numPr>
        <w:spacing w:after="100"/>
      </w:pPr>
      <w:r>
        <w:rPr>
          <w:sz w:val="22"/>
          <w:szCs w:val="22"/>
        </w:rPr>
        <w:t xml:space="preserve">Built integrated reporting framework consolidating data from multiple trusted sources to enable executive decision-making with data quality checks and data lineage tracking across global operations and service lines</w:t>
      </w:r>
    </w:p>
    <w:p>
      <w:pPr>
        <w:spacing w:after="60"/>
      </w:pPr>
      <w:r>
        <w:rPr>
          <w:sz w:val="22"/>
          <w:szCs w:val="22"/>
        </w:rPr>
        <w:t xml:space="preserve">Fault Handling System (FHS) – Telenor</w:t>
      </w:r>
    </w:p>
    <w:p>
      <w:pPr>
        <w:pStyle w:val="ListParagraph"/>
        <w:numPr>
          <w:ilvl w:val="0"/>
          <w:numId w:val="2"/>
        </w:numPr>
        <w:spacing w:after="80"/>
      </w:pPr>
      <w:r>
        <w:rPr>
          <w:sz w:val="22"/>
          <w:szCs w:val="22"/>
        </w:rPr>
        <w:t xml:space="preserve">Developed data pipelines to process network element malfunctions, manage trouble tickets, and maintain network health monitoring systems with automated alerting and incident management workflows</w:t>
      </w:r>
    </w:p>
    <w:p>
      <w:pPr>
        <w:pStyle w:val="ListParagraph"/>
        <w:numPr>
          <w:ilvl w:val="0"/>
          <w:numId w:val="2"/>
        </w:numPr>
        <w:spacing w:after="180"/>
      </w:pPr>
      <w:r>
        <w:rPr>
          <w:sz w:val="22"/>
          <w:szCs w:val="22"/>
        </w:rPr>
        <w:t xml:space="preserve">Implemented comprehensive logging and diagnostics framework for network failure detection, real-time alerting, and root cause analysis, reducing mean time to resolution for critical network incidents</w:t>
      </w:r>
    </w:p>
    <w:p>
      <w:pPr>
        <w:pStyle w:val="Heading1"/>
        <w:spacing w:before="180" w:after="120"/>
      </w:pPr>
      <w:r>
        <w:t xml:space="preserve">CERTIFICATIONS</w:t>
      </w:r>
    </w:p>
    <w:p>
      <w:pPr>
        <w:pStyle w:val="ListParagraph"/>
        <w:numPr>
          <w:ilvl w:val="0"/>
          <w:numId w:val="2"/>
        </w:numPr>
        <w:spacing w:after="60"/>
      </w:pPr>
      <w:r>
        <w:rPr>
          <w:sz w:val="22"/>
          <w:szCs w:val="22"/>
        </w:rPr>
        <w:t xml:space="preserve">Google Cloud Platform (GCP) Professional Data Engineer</w:t>
      </w:r>
    </w:p>
    <w:p>
      <w:pPr>
        <w:pStyle w:val="ListParagraph"/>
        <w:numPr>
          <w:ilvl w:val="0"/>
          <w:numId w:val="2"/>
        </w:numPr>
        <w:spacing w:after="180"/>
      </w:pPr>
      <w:r>
        <w:rPr>
          <w:sz w:val="22"/>
          <w:szCs w:val="22"/>
        </w:rPr>
        <w:t xml:space="preserve">AWS Certified Machine Learning – Specialty (Score: 970/1000)</w:t>
      </w:r>
    </w:p>
    <w:p>
      <w:pPr>
        <w:pStyle w:val="Heading1"/>
        <w:spacing w:before="180" w:after="120"/>
      </w:pPr>
      <w:r>
        <w:t xml:space="preserve">ACHIEVEMENTS</w:t>
      </w:r>
    </w:p>
    <w:p>
      <w:pPr>
        <w:pStyle w:val="ListParagraph"/>
        <w:numPr>
          <w:ilvl w:val="0"/>
          <w:numId w:val="2"/>
        </w:numPr>
        <w:spacing w:after="80"/>
      </w:pPr>
      <w:r>
        <w:rPr>
          <w:sz w:val="22"/>
          <w:szCs w:val="22"/>
        </w:rPr>
        <w:t xml:space="preserve">Awarded multiple Wells Fargo Spotlight Awards for delivering critical AWS cloud data engineering solutions supporting enterprise data center exit and cloud modernization initiatives with measurable cost savings and performance improvements</w:t>
      </w:r>
    </w:p>
    <w:p>
      <w:pPr>
        <w:pStyle w:val="ListParagraph"/>
        <w:numPr>
          <w:ilvl w:val="0"/>
          <w:numId w:val="2"/>
        </w:numPr>
        <w:spacing w:after="80"/>
      </w:pPr>
      <w:r>
        <w:rPr>
          <w:sz w:val="22"/>
          <w:szCs w:val="22"/>
        </w:rPr>
        <w:t xml:space="preserve">Received Verizon Spotlight Award for successfully managing multiple concurrent cloud data migration projects and delivering high-impact analytics solutions with improved data processing efficiency</w:t>
      </w:r>
    </w:p>
    <w:p>
      <w:pPr>
        <w:pStyle w:val="ListParagraph"/>
        <w:numPr>
          <w:ilvl w:val="0"/>
          <w:numId w:val="2"/>
        </w:numPr>
        <w:spacing w:after="180"/>
      </w:pPr>
      <w:r>
        <w:rPr>
          <w:sz w:val="22"/>
          <w:szCs w:val="22"/>
        </w:rPr>
        <w:t xml:space="preserve">Recognized with TCS Simple Thanks Award for migrating complex legacy ETL workflows to modern big data platform, demonstrating strong analytical and problem-solving capabilities</w:t>
      </w:r>
    </w:p>
    <w:p>
      <w:pPr>
        <w:pStyle w:val="Heading1"/>
        <w:spacing w:before="180" w:after="120"/>
      </w:pPr>
      <w:r>
        <w:t xml:space="preserve">EDUCATION</w:t>
      </w:r>
    </w:p>
    <w:p>
      <w:pPr>
        <w:spacing w:after="60"/>
      </w:pPr>
      <w:r>
        <w:rPr>
          <w:b/>
          <w:bCs/>
          <w:sz w:val="22"/>
          <w:szCs w:val="22"/>
        </w:rPr>
        <w:t xml:space="preserve">Bachelor of Technology (B.Tech) in Electronics and Communication Engineering</w:t>
      </w:r>
    </w:p>
    <w:p>
      <w:r>
        <w:rPr>
          <w:sz w:val="22"/>
          <w:szCs w:val="22"/>
        </w:rPr>
        <w:t xml:space="preserve">SASTRA University, Thanjavur | CGPA: 7.42/10 | 2011 – 2015</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00" w:after="1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2026-02-09T02:22:56.634Z</dcterms:created>
  <dcterms:modified xsi:type="dcterms:W3CDTF">2026-02-09T02:22:56.635Z</dcterms:modified>
</cp:coreProperties>
</file>

<file path=docProps/custom.xml><?xml version="1.0" encoding="utf-8"?>
<Properties xmlns="http://schemas.openxmlformats.org/officeDocument/2006/custom-properties" xmlns:vt="http://schemas.openxmlformats.org/officeDocument/2006/docPropsVTypes"/>
</file>