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Viraaj Sivaraju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Hyderabad, Telangana | +91-8754609107 | saiviraaj9@gmail.com | linkedin.com/in/viraaj-sivaraju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Senior Data/Cloud Engineer with 10+ years of experience building petabyte-scale, cloud-native data platforms on Google Cloud Platform. Expert in BigQuery optimization, Cloud Composer (Apache Airflow) orchestration, and enterprise data migration frameworks. Proven track record migrating 15+ PB of data to GCP with 60+ application teams. Strong foundation in Python-based ETL/ELT pipelines, CI/CD automation (Jenkins, Harness), infrastructure-as-code (Terraform), and Git-based workflows. GCP Professional Data Engineer certified.</w:t>
      </w:r>
    </w:p>
    <w:p>
      <w:pPr>
        <w:pStyle w:val="Heading1"/>
      </w:pPr>
      <w:r>
        <w:t xml:space="preserve">Key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Programming Languages: Python, SQL, Scala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Data Technologies: Apache Spark, PySpark, Spark SQL, Hadoop/Hive, 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Computing: Google Cloud Platform (Primary), AWS (Secondary)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Tools and Technologies: BigQuery, Cloud Composer (Airflow), GCS, Dataflow, Dataproc, Cloud DLP, Dataplex, Cloud Logging, Cloud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Engineering Tools: ETL/ELT, Data Modeling, Data Pipeline, Teradata, Oracle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DevOps &amp; Infrastructure: Git, GitHub, GitHub Copilot, VS Code, Jenkins, Harness, Terraform, CI/CD</w:t>
      </w:r>
    </w:p>
    <w:p>
      <w:pPr>
        <w:pStyle w:val="Heading1"/>
      </w:pPr>
      <w:r>
        <w:t xml:space="preserve">Experience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                NOV 2021 – PRESENT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WELLS FARGO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                                                             HYDERABAD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engineer involved from design through production of CDM Next, an enterprise-wide, cloud-native data migration framework enabling seamless data movement to GCP from Teradata, Oracle, Hadoop/Hive, Kafka, and file-based 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Independently owned and delivered end-to-end Teradata → BigQuery migration workflow including performance tuning (partitioning, clustering), query optimization, validation frameworks, and production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Enabled migration of 15+ PB of enterprise data to GCP, with platform adoption by 60+ application teams across the organization, significantly accelerating data center exit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and built configuration-driven migration platform using Python frameworks, allowing application teams to declaratively define data movement pipelines with minimal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and maintained complex Cloud Composer (Apache Airflow) DAGs forming the orchestration backbone for batch ingestion, automated retries, failure recovery, and pipeline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Integrated enterprise security and governance controls using IAM, Cloud DLP, and Secret Manager to ensure end-to-end encryption, regulatory compliance, and full auditability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centralized audit logging, monitoring, and alerting infrastructure using Cloud Logging and Cloud Monitoring, providing end-to-end pipeline visibility and operational insights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Collaborated with infrastructure teams using Terraform for GCP resource provisioning, and established CI/CD pipelines via Jenkins and Harness for automated testing and deployment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Awarded multiple Wells Fargo Spotlight Awards for delivering critical cloud data engineering solutions supporting enterprise data center exit and cloud modernization initiatives.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MEMBER OF TECHNICAL STAFF-3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OCT 2019 – NOV 2021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VERIZON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                                                            HYDERABAD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migration of legacy ETL workflows into Hadoop environment by designing data pipelines and re-engineering code into PySpark/Spark-Scala, achieving significant performance improvements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Improved job execution performance through faster processing, efficient data storage, and optimized transformations, generating business-critical reports whose insights directly impacted Verizon engineering teams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contributor in designing the migration project architecture, ensuring scalability and maintainability of data processing infrastructure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Designed and implemented data ingestion pipelines to extract data from various sources and varied data types, establishing robust data quality and validation frameworks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Awarded Verizon Spotlight Award for successfully handling multiple concurrent projects and delivering high-impact data engineering solutions.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IT ANALYST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                                                  MAY 2015 – OCT 2019</w:t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TCS</w:t>
      </w: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                                                                                                                                                  HYDERABAD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Contributed to CIO initiative enabling integrated reporting from multiple trusted sources across TCS, handling HR and resource data to provide billing, consumption, and utilization insights by geography and service 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Spark-based ingestion jobs to extract data from different sources and ingest into S3 following global dimensional modeling standards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Generated business metrics based on complex business logic, enabling data-driven decision-making across different operational markets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GCP Professional Data Engineer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AWS Certified Machine Learning – Specialty (Score: 970/1000)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rPr>
          <w:sz w:val="22"/>
          <w:szCs w:val="22"/>
        </w:rPr>
        <w:t xml:space="preserve">B.Tech in Electronics and Communication Engineering (ECE), SASTRA University, Thanjavur</w:t>
      </w:r>
      <w:r>
        <w:rPr>
          <w:b/>
          <w:bCs/>
          <w:sz w:val="22"/>
          <w:szCs w:val="22"/>
        </w:rPr>
        <w:t xml:space="preserve">                      7.42 GPA (2011-2015)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CompanyHeader">
    <w:name w:val="Company Header"/>
    <w:basedOn w:val="Normal"/>
    <w:pPr>
      <w:spacing w:before="120" w:after="60"/>
    </w:pPr>
    <w:rPr>
      <w:rFonts w:ascii="Arial" w:cs="Arial" w:eastAsia="Arial" w:hAnsi="Arial"/>
      <w:b/>
      <w:bCs/>
      <w:sz w:val="24"/>
      <w:szCs w:val="24"/>
    </w:rPr>
  </w:style>
  <w:style w:type="paragraph" w:styleId="JobTitle">
    <w:name w:val="Job Title"/>
    <w:basedOn w:val="Normal"/>
    <w:pPr>
      <w:spacing w:after="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2026-02-16T07:36:03.131Z</dcterms:created>
  <dcterms:modified xsi:type="dcterms:W3CDTF">2026-02-16T07:36:03.132Z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