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6"/>
          <w:szCs w:val="36"/>
        </w:rPr>
        <w:t xml:space="preserve">Caper CostWise — Director Demo Walkthrough</w:t>
      </w:r>
    </w:p>
    <w:p>
      <w:r>
        <w:rPr>
          <w:i/>
          <w:iCs/>
          <w:color w:val="555555"/>
        </w:rPr>
        <w:t xml:space="preserve">Per-category rules, per-WO budgets, managed work types (v0.62), and the dashboard category dropdown on top of the existing approval flow. Two work orders: one clean (WO_HAPPY), one flagged (WO_FLAG).</w:t>
      </w:r>
    </w:p>
    <w:p>
      <w:r>
        <w:t xml:space="preserve"/>
      </w:r>
    </w:p>
    <w:p>
      <w:pPr>
        <w:pStyle w:val="Heading1"/>
      </w:pPr>
      <w:r>
        <w:t xml:space="preserve">1. Setup — three commands</w:t>
      </w:r>
    </w:p>
    <w:p>
      <w:pPr>
        <w:pStyle w:val="ListParagraph"/>
        <w:numPr>
          <w:ilvl w:val="0"/>
          <w:numId w:val="2"/>
        </w:numPr>
      </w:pPr>
      <w:r>
        <w:t xml:space="preserve">From the app root, run: npm run seed:director</w:t>
      </w:r>
    </w:p>
    <w:p>
      <w:pPr>
        <w:pStyle w:val="ListParagraph"/>
        <w:numPr>
          <w:ilvl w:val="0"/>
          <w:numId w:val="2"/>
        </w:numPr>
      </w:pPr>
      <w:r>
        <w:t xml:space="preserve">Start the server:    npm start</w:t>
      </w:r>
    </w:p>
    <w:p>
      <w:pPr>
        <w:pStyle w:val="ListParagraph"/>
        <w:numPr>
          <w:ilvl w:val="0"/>
          <w:numId w:val="2"/>
        </w:numPr>
      </w:pPr>
      <w:r>
        <w:t xml:space="preserve">Open:                http://localhost:3000</w:t>
      </w:r>
    </w:p>
    <w:p>
      <w:r>
        <w:t xml:space="preserve"/>
      </w:r>
    </w:p>
    <w:p>
      <w:r>
        <w:t xml:space="preserve">The seed wipes existing data and inserts 4 users, 7 corp-card categories, the per-category rules below, two work orders, and a submitted invoice. Re-running the seed is safe.</w:t>
      </w:r>
    </w:p>
    <w:p>
      <w:r>
        <w:t xml:space="preserve"/>
      </w:r>
    </w:p>
    <w:p>
      <w:pPr>
        <w:pStyle w:val="Heading1"/>
      </w:pPr>
      <w:r>
        <w:t xml:space="preserve">2. Logins (all password: password123)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they show 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Sai 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org view, policy edits, dashboard sub-tabs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Maitland Kelly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ops_manager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Per-category rule editing, per-WO budgets,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Reshmi Chowdhury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sr_manager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Secondary approval after Ops Mgr 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Aramiwale Shittu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technician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Tech-side submission, expense entries, receipts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Walkthrough — recommended order (about 10 minutes)</w:t>
      </w:r>
    </w:p>
    <w:p>
      <w:pPr>
        <w:pStyle w:val="Heading2"/>
      </w:pPr>
      <w:r>
        <w:t xml:space="preserve">Stop 1 — Policy page (three new sections)</w:t>
      </w:r>
    </w:p>
    <w:p>
      <w:r>
        <w:t xml:space="preserve">Sign in as Maitland (Ops Mgr) → tap Policy in the bottom bar. Scroll past the existing Policy engine and Work-type mapping.</w:t>
      </w:r>
    </w:p>
    <w:p>
      <w:pPr>
        <w:pStyle w:val="ListParagraph"/>
        <w:numPr>
          <w:ilvl w:val="0"/>
          <w:numId w:val="3"/>
        </w:numPr>
      </w:pPr>
      <w:r>
        <w:t xml:space="preserve">Work types — new section. Lists deployment / retrofit / service / repair as defaults (can’t be archived) and lets the admin add a new one. Type "install_audit" → Add → reload the page → the new type appears in the WO add form.</w:t>
      </w:r>
    </w:p>
    <w:p>
      <w:pPr>
        <w:pStyle w:val="ListParagraph"/>
        <w:numPr>
          <w:ilvl w:val="0"/>
          <w:numId w:val="3"/>
        </w:numPr>
      </w:pPr>
      <w:r>
        <w:t xml:space="preserve">Per-category rules — collapsible. Each category is a single-line row showing a summary ("per-WO $200 · global $1500 · receipt &gt;$30"); click to expand. Two buttons at the top: Expand all / Collapse all. Saves on blur, no Save button per row.</w:t>
      </w:r>
    </w:p>
    <w:p>
      <w:pPr>
        <w:pStyle w:val="ListParagraph"/>
        <w:numPr>
          <w:ilvl w:val="0"/>
          <w:numId w:val="3"/>
        </w:numPr>
      </w:pPr>
      <w:r>
        <w:t xml:space="preserve">Per-WO category budgets — pick a work order, type a $ cap per category, blur to save. Use FD-SVC-2606-102 (ShopRite Hoboken) and show the Travel cap is already $300.</w:t>
      </w:r>
    </w:p>
    <w:p>
      <w:r>
        <w:rPr>
          <w:i/>
          <w:iCs/>
        </w:rPr>
        <w:t xml:space="preserve">Pitch line: "Adding a new work type, category, or budget is one click — no engineering involved. The page stays short because category rules collapse to summaries."</w:t>
      </w:r>
    </w:p>
    <w:p>
      <w:r>
        <w:t xml:space="preserve"/>
      </w:r>
    </w:p>
    <w:p>
      <w:pPr>
        <w:pStyle w:val="Heading2"/>
      </w:pPr>
      <w:r>
        <w:t xml:space="preserve">Stop 2 — Add a new category (live demo of the auto-seed)</w:t>
      </w:r>
    </w:p>
    <w:p>
      <w:r>
        <w:t xml:space="preserve">Same login. Bottom bar → Corp Card → tap Manage on the categories chip → "+ Add" → name it "Conferences" → Add.</w:t>
      </w:r>
    </w:p>
    <w:p>
      <w:pPr>
        <w:pStyle w:val="ListParagraph"/>
        <w:numPr>
          <w:ilvl w:val="0"/>
          <w:numId w:val="3"/>
        </w:numPr>
      </w:pPr>
      <w:r>
        <w:t xml:space="preserve">Go back to Policy, scroll to Per-category rules — a "Conferences" row has appeared with three blank fields, ready to be configured.</w:t>
      </w:r>
    </w:p>
    <w:p>
      <w:pPr>
        <w:pStyle w:val="ListParagraph"/>
        <w:numPr>
          <w:ilvl w:val="0"/>
          <w:numId w:val="3"/>
        </w:numPr>
      </w:pPr>
      <w:r>
        <w:t xml:space="preserve">Set per_wo_cap=400 to show the in-place save (green flash, no Save button).</w:t>
      </w:r>
    </w:p>
    <w:p>
      <w:r>
        <w:rPr>
          <w:i/>
          <w:iCs/>
        </w:rPr>
        <w:t xml:space="preserve">Pitch line: "Three editable rules per category, generated automatically. No DB migrations needed when ops adds a category."</w:t>
      </w:r>
    </w:p>
    <w:p>
      <w:r>
        <w:t xml:space="preserve"/>
      </w:r>
    </w:p>
    <w:p>
      <w:pPr>
        <w:pStyle w:val="Heading2"/>
      </w:pPr>
      <w:r>
        <w:t xml:space="preserve">Stop 3 — Dashboard (category dropdown is new)</w:t>
      </w:r>
    </w:p>
    <w:p>
      <w:r>
        <w:t xml:space="preserve">Bottom bar → Dashboard. A "View by category" dropdown sits at the very top, grouped into Corp-card / Tech-expense / Archived. Categories with an over-budget WO show a "⚠ N" marker right in the option text.</w:t>
      </w:r>
    </w:p>
    <w:p>
      <w:pPr>
        <w:pStyle w:val="ListParagraph"/>
        <w:numPr>
          <w:ilvl w:val="0"/>
          <w:numId w:val="3"/>
        </w:numPr>
      </w:pPr>
      <w:r>
        <w:t xml:space="preserve">Pick "Travel" — KPI tiles show MTD/YTD/all-time spend, the three active rules, and a "Per-WO budgets" card listing WO_FLAG with $480 spent of $300 cap.</w:t>
      </w:r>
    </w:p>
    <w:p>
      <w:pPr>
        <w:pStyle w:val="ListParagraph"/>
        <w:numPr>
          <w:ilvl w:val="0"/>
          <w:numId w:val="3"/>
        </w:numPr>
      </w:pPr>
      <w:r>
        <w:t xml:space="preserve">Pick "Hotel" (tech-expense subcategory) — WO_FLAG shows $220 of $150 cap (over by $70).</w:t>
      </w:r>
    </w:p>
    <w:p>
      <w:pPr>
        <w:pStyle w:val="ListParagraph"/>
        <w:numPr>
          <w:ilvl w:val="0"/>
          <w:numId w:val="3"/>
        </w:numPr>
      </w:pPr>
      <w:r>
        <w:t xml:space="preserve">Pick "Meals" — clean: $150 of $200 used on WO_HAPPY.</w:t>
      </w:r>
    </w:p>
    <w:p>
      <w:pPr>
        <w:pStyle w:val="ListParagraph"/>
        <w:numPr>
          <w:ilvl w:val="0"/>
          <w:numId w:val="3"/>
        </w:numPr>
      </w:pPr>
      <w:r>
        <w:t xml:space="preserve">Pick "Overview (all categories)" — back to the existing aggregate KPIs.</w:t>
      </w:r>
    </w:p>
    <w:p>
      <w:r>
        <w:t xml:space="preserve"/>
      </w:r>
    </w:p>
    <w:p>
      <w:pPr>
        <w:pStyle w:val="Heading2"/>
      </w:pPr>
      <w:r>
        <w:t xml:space="preserve">Stop 4 — Approval queue (new flags surface here too)</w:t>
      </w:r>
    </w:p>
    <w:p>
      <w:r>
        <w:t xml:space="preserve">Bottom bar → Queue. One submitted invoice from Aramiwale for this week. Open it:</w:t>
      </w:r>
    </w:p>
    <w:p>
      <w:pPr>
        <w:pStyle w:val="ListParagraph"/>
        <w:numPr>
          <w:ilvl w:val="0"/>
          <w:numId w:val="3"/>
        </w:numPr>
      </w:pPr>
      <w:r>
        <w:t xml:space="preserve">WO_HAPPY (MX-DPL-2606-101, Whole Foods Edgewater) — clean line, no flags.</w:t>
      </w:r>
    </w:p>
    <w:p>
      <w:pPr>
        <w:pStyle w:val="ListParagraph"/>
        <w:numPr>
          <w:ilvl w:val="0"/>
          <w:numId w:val="3"/>
        </w:numPr>
      </w:pPr>
      <w:r>
        <w:t xml:space="preserve">WO_FLAG (FD-SVC-2606-102, ShopRite Hoboken) — four flags now fire: max_hours_per_shift (existing engine), wo_category_budget for Travel ($480 vs $300), wo_category_budget for Hotel ($220 vs $150), and category_receipt_required for the $50 meal with no receipt.</w:t>
      </w:r>
    </w:p>
    <w:p>
      <w:r>
        <w:t xml:space="preserve"/>
      </w:r>
    </w:p>
    <w:p>
      <w:pPr>
        <w:pStyle w:val="Heading2"/>
      </w:pPr>
      <w:r>
        <w:t xml:space="preserve">Stop 5 — Corp Card ledger</w:t>
      </w:r>
    </w:p>
    <w:p>
      <w:r>
        <w:t xml:space="preserve">Bottom bar → Corp Card. The Travel and Meals charges are visible; filter by category to show WO_FLAG → Travel $480 vs $300 cap.</w:t>
      </w:r>
    </w:p>
    <w:p>
      <w:r>
        <w:t xml:space="preserve"/>
      </w:r>
    </w:p>
    <w:p>
      <w:pPr>
        <w:pStyle w:val="Heading1"/>
      </w:pPr>
      <w:r>
        <w:t xml:space="preserve">4. Cheat-sheet of demo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300"/>
        <w:gridCol w:w="1200"/>
        <w:gridCol w:w="32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Per-WO cap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Global cap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Receipt &gt; $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it lands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Corp-card Meals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WO_HAPPY $150 — under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Corp-card Travel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$75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WO_FLAG $480 — $180 over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Corp-card Hotel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$4,000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(no charges)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Tech-exp Meal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WO_FLAG $50 no receipt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Tech-exp Hotel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WO_FLAG $220 — $70 over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What is wired vs. deferred</w:t>
      </w:r>
    </w:p>
    <w:p>
      <w:r>
        <w:rPr>
          <w:b/>
          <w:bCs/>
        </w:rPr>
        <w:t xml:space="preserve">Wired in this build:</w:t>
      </w:r>
    </w:p>
    <w:p>
      <w:pPr>
        <w:pStyle w:val="ListParagraph"/>
        <w:numPr>
          <w:ilvl w:val="0"/>
          <w:numId w:val="3"/>
        </w:numPr>
      </w:pPr>
      <w:r>
        <w:t xml:space="preserve">Schema: category_rules + wo_category_budgets + work_types tables, seeded on every boot. CHECK constraints on work_orders.work_type and custom_rules.work_type_filter dropped via in-place table rebuild.</w:t>
      </w:r>
    </w:p>
    <w:p>
      <w:pPr>
        <w:pStyle w:val="ListParagraph"/>
        <w:numPr>
          <w:ilvl w:val="0"/>
          <w:numId w:val="3"/>
        </w:numPr>
      </w:pPr>
      <w:r>
        <w:t xml:space="preserve">Auto-seed: POST /api/corp-card/categories inserts three rule rows for every new category.</w:t>
      </w:r>
    </w:p>
    <w:p>
      <w:pPr>
        <w:pStyle w:val="ListParagraph"/>
        <w:numPr>
          <w:ilvl w:val="0"/>
          <w:numId w:val="3"/>
        </w:numPr>
      </w:pPr>
      <w:r>
        <w:t xml:space="preserve">API: GET/PUT /api/category-rules, GET/PUT /api/wo-budgets, GET /api/category-dashboard, full CRUD on /api/work-types (GET open to all; writes manager-only).</w:t>
      </w:r>
    </w:p>
    <w:p>
      <w:pPr>
        <w:pStyle w:val="ListParagraph"/>
        <w:numPr>
          <w:ilvl w:val="0"/>
          <w:numId w:val="3"/>
        </w:numPr>
      </w:pPr>
      <w:r>
        <w:t xml:space="preserve">Policy page: Work-types editor + collapsible per-category rules + per-WO budgets editor (inline save).</w:t>
      </w:r>
    </w:p>
    <w:p>
      <w:pPr>
        <w:pStyle w:val="ListParagraph"/>
        <w:numPr>
          <w:ilvl w:val="0"/>
          <w:numId w:val="3"/>
        </w:numPr>
      </w:pPr>
      <w:r>
        <w:t xml:space="preserve">Invoice flag engine: evaluateBudgets() emits wo_category_budget + category_per_wo_cap + category_receipt_required flags. Fires on the submitted invoice in the queue.</w:t>
      </w:r>
    </w:p>
    <w:p>
      <w:pPr>
        <w:pStyle w:val="ListParagraph"/>
        <w:numPr>
          <w:ilvl w:val="0"/>
          <w:numId w:val="3"/>
        </w:numPr>
      </w:pPr>
      <w:r>
        <w:t xml:space="preserve">Dashboard: category dropdown grouped by source, per-category KPIs panel with rules summary, per-WO budgets, and over-budget WO list.</w:t>
      </w:r>
    </w:p>
    <w:p>
      <w:pPr>
        <w:pStyle w:val="ListParagraph"/>
        <w:numPr>
          <w:ilvl w:val="0"/>
          <w:numId w:val="3"/>
        </w:numPr>
      </w:pPr>
      <w:r>
        <w:t xml:space="preserve">WO add/edit + rule filter dropdowns pull from /api/work-types so admin-added types are pickable immediately.</w:t>
      </w:r>
    </w:p>
    <w:p>
      <w:pPr>
        <w:pStyle w:val="ListParagraph"/>
        <w:numPr>
          <w:ilvl w:val="0"/>
          <w:numId w:val="3"/>
        </w:numPr>
      </w:pPr>
      <w:r>
        <w:t xml:space="preserve">Demo seed: npm run seed:director — one happy WO + one flagged WO with realistic spend.</w:t>
      </w:r>
    </w:p>
    <w:p>
      <w:r>
        <w:t xml:space="preserve"/>
      </w:r>
    </w:p>
    <w:p>
      <w:pPr>
        <w:pStyle w:val="Heading1"/>
      </w:pPr>
      <w:r>
        <w:t xml:space="preserve">6. Talking points for the director</w:t>
      </w:r>
    </w:p>
    <w:p>
      <w:pPr>
        <w:pStyle w:val="ListParagraph"/>
        <w:numPr>
          <w:ilvl w:val="0"/>
          <w:numId w:val="3"/>
        </w:numPr>
      </w:pPr>
      <w:r>
        <w:t xml:space="preserve">Adding a category is one click — three editable rules appear, no migration needed.</w:t>
      </w:r>
    </w:p>
    <w:p>
      <w:pPr>
        <w:pStyle w:val="ListParagraph"/>
        <w:numPr>
          <w:ilvl w:val="0"/>
          <w:numId w:val="3"/>
        </w:numPr>
      </w:pPr>
      <w:r>
        <w:t xml:space="preserve">Per-WO budgets give us a paper trail for each project (e.g., launch-specific travel cap).</w:t>
      </w:r>
    </w:p>
    <w:p>
      <w:pPr>
        <w:pStyle w:val="ListParagraph"/>
        <w:numPr>
          <w:ilvl w:val="0"/>
          <w:numId w:val="3"/>
        </w:numPr>
      </w:pPr>
      <w:r>
        <w:t xml:space="preserve">Existing approval flow is untouched — additive change, no risk to in-flight invoices.</w:t>
      </w:r>
    </w:p>
    <w:p>
      <w:pPr>
        <w:pStyle w:val="ListParagraph"/>
        <w:numPr>
          <w:ilvl w:val="0"/>
          <w:numId w:val="3"/>
        </w:numPr>
      </w:pPr>
      <w:r>
        <w:t xml:space="preserve">Manager-only enforcement: ops_manager, sr_manager, and pm can edit; the API rejects others.</w:t>
      </w:r>
    </w:p>
    <w:p>
      <w:r>
        <w:t xml:space="preserve"/>
      </w:r>
    </w:p>
    <w:p>
      <w:r>
        <w:rPr>
          <w:b/>
          <w:bCs/>
        </w:rPr>
        <w:t xml:space="preserve">Questions to anticipate:</w:t>
      </w:r>
    </w:p>
    <w:p>
      <w:pPr>
        <w:pStyle w:val="ListParagraph"/>
        <w:numPr>
          <w:ilvl w:val="0"/>
          <w:numId w:val="3"/>
        </w:numPr>
      </w:pPr>
      <w:r>
        <w:t xml:space="preserve">"What happens to existing categories?" — they get three blank rule rows on first boot.</w:t>
      </w:r>
    </w:p>
    <w:p>
      <w:pPr>
        <w:pStyle w:val="ListParagraph"/>
        <w:numPr>
          <w:ilvl w:val="0"/>
          <w:numId w:val="3"/>
        </w:numPr>
      </w:pPr>
      <w:r>
        <w:t xml:space="preserve">"Can techs see the budgets?" — no, all endpoints are manager-only (returns 403 otherwise).</w:t>
      </w:r>
    </w:p>
    <w:p>
      <w:pPr>
        <w:pStyle w:val="ListParagraph"/>
        <w:numPr>
          <w:ilvl w:val="0"/>
          <w:numId w:val="3"/>
        </w:numPr>
      </w:pPr>
      <w:r>
        <w:t xml:space="preserve">"How do we audit edits?" — every rule and budget write logs through logAudit() to the audit_log table.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2026-05-26T19:52:29.969Z</dcterms:created>
  <dcterms:modified xsi:type="dcterms:W3CDTF">2026-05-26T19:52:29.969Z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