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Q)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14"/>
          <w:szCs w:val="1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To Install Linux VM, Configure GCC, Setup Git Repository, Create Project Structure, Understand Shell Architecture, Build Initial Makefile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60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To Analyze process abstraction, execute fork(), understand exec() family, analyze parent-child relationships, inspect process tree, practice system call tracing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code : 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GNU nano 8.7.1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    program.c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#include &lt;unistd.h&gt;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printf("Before fork()\n");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pid_t pid = fork();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if (pid &lt; 0)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printf("Fork failed\n");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else if (pid == 0)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printf("Child process: PID = %d\n", getpid());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else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printf("Parent process: PID = %d, Child PID = %d\n",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getpid(), pid);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Sample output </w:t>
      </w:r>
      <w:r w:rsidDel="00000000" w:rsidR="00000000" w:rsidRPr="00000000">
        <w:rPr/>
        <w:drawing>
          <wp:inline distB="114300" distT="114300" distL="114300" distR="114300">
            <wp:extent cx="5253038" cy="14287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3038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