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034C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北京信息科技大学</w:t>
      </w:r>
      <w:bookmarkStart w:id="0" w:name="_GoBack"/>
      <w:bookmarkEnd w:id="0"/>
      <w:r>
        <w:rPr>
          <w:rFonts w:hint="eastAsia"/>
          <w:b/>
          <w:bCs/>
          <w:sz w:val="32"/>
          <w:szCs w:val="40"/>
          <w:lang w:val="en-US" w:eastAsia="zh-CN"/>
        </w:rPr>
        <w:t>项目</w:t>
      </w:r>
    </w:p>
    <w:p w14:paraId="36076EA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交货期10月20日</w:t>
      </w:r>
    </w:p>
    <w:tbl>
      <w:tblPr>
        <w:tblStyle w:val="2"/>
        <w:tblW w:w="55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1295"/>
        <w:gridCol w:w="810"/>
        <w:gridCol w:w="1384"/>
        <w:gridCol w:w="4895"/>
      </w:tblGrid>
      <w:tr w14:paraId="475A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  <w:vAlign w:val="center"/>
          </w:tcPr>
          <w:p w14:paraId="74079FEE">
            <w:pPr>
              <w:widowControl/>
              <w:spacing w:line="240" w:lineRule="auto"/>
              <w:jc w:val="center"/>
              <w:textAlignment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688" w:type="pct"/>
            <w:vAlign w:val="center"/>
          </w:tcPr>
          <w:p w14:paraId="638F705C">
            <w:pPr>
              <w:widowControl/>
              <w:spacing w:line="240" w:lineRule="auto"/>
              <w:jc w:val="center"/>
              <w:textAlignment w:val="center"/>
              <w:rPr>
                <w:rFonts w:hint="default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型号</w:t>
            </w:r>
          </w:p>
        </w:tc>
        <w:tc>
          <w:tcPr>
            <w:tcW w:w="430" w:type="pct"/>
            <w:vAlign w:val="center"/>
          </w:tcPr>
          <w:p w14:paraId="10D65FDA">
            <w:pPr>
              <w:adjustRightInd w:val="0"/>
              <w:snapToGrid w:val="0"/>
              <w:spacing w:line="240" w:lineRule="auto"/>
              <w:jc w:val="both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数量</w:t>
            </w:r>
          </w:p>
        </w:tc>
        <w:tc>
          <w:tcPr>
            <w:tcW w:w="735" w:type="pct"/>
            <w:vAlign w:val="center"/>
          </w:tcPr>
          <w:p w14:paraId="0B27ED4A">
            <w:pPr>
              <w:adjustRightInd w:val="0"/>
              <w:snapToGrid w:val="0"/>
              <w:spacing w:line="240" w:lineRule="auto"/>
              <w:jc w:val="both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品牌</w:t>
            </w:r>
          </w:p>
        </w:tc>
        <w:tc>
          <w:tcPr>
            <w:tcW w:w="2601" w:type="pct"/>
            <w:vAlign w:val="center"/>
          </w:tcPr>
          <w:p w14:paraId="76922650">
            <w:pPr>
              <w:widowControl/>
              <w:spacing w:line="240" w:lineRule="auto"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</w:tr>
      <w:tr w14:paraId="73DE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" w:type="pct"/>
            <w:shd w:val="clear"/>
            <w:vAlign w:val="center"/>
          </w:tcPr>
          <w:p w14:paraId="2DC345A8"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智能巡检机器人</w:t>
            </w:r>
          </w:p>
        </w:tc>
        <w:tc>
          <w:tcPr>
            <w:tcW w:w="688" w:type="pct"/>
            <w:shd w:val="clear"/>
            <w:vAlign w:val="center"/>
          </w:tcPr>
          <w:p w14:paraId="31F70AB1">
            <w:pPr>
              <w:widowControl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JK-HS606-XJ</w:t>
            </w:r>
          </w:p>
        </w:tc>
        <w:tc>
          <w:tcPr>
            <w:tcW w:w="430" w:type="pct"/>
            <w:shd w:val="clear"/>
            <w:vAlign w:val="center"/>
          </w:tcPr>
          <w:p w14:paraId="2496CED6">
            <w:pPr>
              <w:adjustRightInd w:val="0"/>
              <w:snapToGrid w:val="0"/>
              <w:spacing w:line="240" w:lineRule="auto"/>
              <w:jc w:val="both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35" w:type="pct"/>
            <w:shd w:val="clear"/>
            <w:vAlign w:val="center"/>
          </w:tcPr>
          <w:p w14:paraId="270D2BB0">
            <w:pPr>
              <w:adjustRightInd w:val="0"/>
              <w:snapToGrid w:val="0"/>
              <w:spacing w:line="240" w:lineRule="auto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18"/>
                <w:lang w:val="en-US" w:eastAsia="zh-CN" w:bidi="ar-SA"/>
              </w:rPr>
              <w:t>京控高科</w:t>
            </w:r>
          </w:p>
        </w:tc>
        <w:tc>
          <w:tcPr>
            <w:tcW w:w="2601" w:type="pct"/>
            <w:shd w:val="clear"/>
            <w:vAlign w:val="center"/>
          </w:tcPr>
          <w:p w14:paraId="75FA5431">
            <w:pPr>
              <w:widowControl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  <w:t>适当做稳定些，序外室外跑 ，最好做点防水效果</w:t>
            </w:r>
          </w:p>
        </w:tc>
      </w:tr>
    </w:tbl>
    <w:p w14:paraId="317E8E65"/>
    <w:p w14:paraId="46AAE16A">
      <w:r>
        <w:rPr>
          <w:rFonts w:hint="eastAsia"/>
          <w:lang w:val="en-US" w:eastAsia="zh-CN"/>
        </w:rPr>
        <w:t>北京信息科技大学项目技术参数</w:t>
      </w:r>
    </w:p>
    <w:tbl>
      <w:tblPr>
        <w:tblStyle w:val="2"/>
        <w:tblW w:w="93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332"/>
        <w:gridCol w:w="6079"/>
        <w:gridCol w:w="699"/>
        <w:gridCol w:w="778"/>
      </w:tblGrid>
      <w:tr w14:paraId="177E7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88" w:type="dxa"/>
            <w:vAlign w:val="center"/>
          </w:tcPr>
          <w:p w14:paraId="46BDAADB">
            <w:pPr>
              <w:widowControl/>
              <w:spacing w:line="240" w:lineRule="auto"/>
              <w:jc w:val="both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332" w:type="dxa"/>
            <w:vAlign w:val="center"/>
          </w:tcPr>
          <w:p w14:paraId="2B7F5ECA">
            <w:pPr>
              <w:widowControl/>
              <w:spacing w:line="240" w:lineRule="auto"/>
              <w:jc w:val="center"/>
              <w:textAlignment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智能巡检机器人</w:t>
            </w:r>
          </w:p>
        </w:tc>
        <w:tc>
          <w:tcPr>
            <w:tcW w:w="6079" w:type="dxa"/>
            <w:vAlign w:val="center"/>
          </w:tcPr>
          <w:p w14:paraId="114B79E5">
            <w:pPr>
              <w:spacing w:line="24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一、主要技术参数：</w:t>
            </w:r>
          </w:p>
          <w:p w14:paraId="4E022820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1、整体技术参数</w:t>
            </w:r>
          </w:p>
          <w:p w14:paraId="3868C4E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（1）整体参数：890*550*5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47</w:t>
            </w:r>
            <w:r>
              <w:rPr>
                <w:rFonts w:hint="eastAsia" w:ascii="宋体" w:hAnsi="宋体" w:cs="宋体"/>
                <w:szCs w:val="21"/>
              </w:rPr>
              <w:t>mm；</w:t>
            </w:r>
          </w:p>
          <w:p w14:paraId="51960DDD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（2）底盘尺寸：890*550*340mm；</w:t>
            </w:r>
          </w:p>
          <w:p w14:paraId="5B988096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（3）额定载荷：150kg；</w:t>
            </w:r>
          </w:p>
          <w:p w14:paraId="1F378D42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（4）运动方式：阿克曼结构，轮毂电机反拖制动；</w:t>
            </w:r>
          </w:p>
          <w:p w14:paraId="47C6E54E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（5）越障高度：4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Cs w:val="21"/>
              </w:rPr>
              <w:t>cm；</w:t>
            </w:r>
          </w:p>
          <w:p w14:paraId="3BDD53B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（6）最高车速：10km/h；</w:t>
            </w:r>
          </w:p>
          <w:p w14:paraId="6DA43466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（7）安全防护：配置触停、紧急制动按键；</w:t>
            </w:r>
          </w:p>
          <w:p w14:paraId="69E66FB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（8）防护等级：IP45；</w:t>
            </w:r>
          </w:p>
          <w:p w14:paraId="2E50235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（9）电机功率：300W（单个）；</w:t>
            </w:r>
          </w:p>
          <w:p w14:paraId="2FB4163E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（10）电池参数：48V/20Ah；</w:t>
            </w:r>
          </w:p>
          <w:p w14:paraId="3E4320F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（11）通讯型式：CAN通讯；</w:t>
            </w:r>
          </w:p>
          <w:p w14:paraId="2E80F2B9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（12）运动控制：VCU控制；</w:t>
            </w:r>
          </w:p>
          <w:p w14:paraId="53493EE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（13）感器类型：转向反馈传感器,行走轮速传感器,前后刹车反馈传感器；</w:t>
            </w:r>
          </w:p>
          <w:p w14:paraId="0601617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（14）运算单元：内核数6个，线程数12个，处理器基本频率2.60 GHz；内存16G；存储容量256G，支持千兆网卡，配置USB2.0×2+USB3.0×2 、 Audio×1+MIC×1 、 RJ45接口×1，支持1000M；</w:t>
            </w:r>
          </w:p>
          <w:p w14:paraId="3BF3780C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（15）模型：提供车体控制SDK及车体仿真模型；</w:t>
            </w:r>
          </w:p>
          <w:p w14:paraId="4B58680C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（16）机械：车体预留其他设备安装空位及支架。</w:t>
            </w:r>
          </w:p>
          <w:p w14:paraId="67BECE7C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2、感知单元：</w:t>
            </w:r>
          </w:p>
          <w:p w14:paraId="34AFC57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（1）三维激光雷达线数：16线；</w:t>
            </w:r>
          </w:p>
          <w:p w14:paraId="03A1CEF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（2）激光波长：905nm；</w:t>
            </w:r>
          </w:p>
          <w:p w14:paraId="210C3AFB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（3）激光安全等级：class1人眼安全；</w:t>
            </w:r>
          </w:p>
          <w:p w14:paraId="0DFE0F62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（4）测距能力：100m（90m@10% NIST）；</w:t>
            </w:r>
          </w:p>
          <w:p w14:paraId="7092E9B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（5）盲区：0.2m；</w:t>
            </w:r>
          </w:p>
          <w:p w14:paraId="0821AD13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（6）精度（典型值）：Up to ±2cm；</w:t>
            </w:r>
          </w:p>
          <w:p w14:paraId="0E1681E3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（7）水平视场角： 360°；</w:t>
            </w:r>
          </w:p>
          <w:p w14:paraId="21E6637D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（8）垂直视场角：70°（-55°～+15°）；</w:t>
            </w:r>
          </w:p>
          <w:p w14:paraId="1AFABB4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（9）水平角分辨率：0.2°/ 0.4°；</w:t>
            </w:r>
          </w:p>
          <w:p w14:paraId="609D0753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（10）垂直角分辨率：Up to 1.33°；</w:t>
            </w:r>
          </w:p>
          <w:p w14:paraId="02A16743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（11）帧率：10Hz/20 Hz；</w:t>
            </w:r>
          </w:p>
          <w:p w14:paraId="480ABB7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（12）转速：600/1200rpm (10/20Hz)；</w:t>
            </w:r>
          </w:p>
          <w:p w14:paraId="1D42EB8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（13）以太网输出：100Mbps；</w:t>
            </w:r>
          </w:p>
          <w:p w14:paraId="4CCEE4E2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（14）产品功率：12W；</w:t>
            </w:r>
          </w:p>
          <w:p w14:paraId="7D04724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（15）防护等级：IP67。</w:t>
            </w:r>
          </w:p>
          <w:p w14:paraId="37FCD48E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3、惯性传感器IMU：</w:t>
            </w:r>
          </w:p>
          <w:p w14:paraId="05EAE1B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（1）Pitch/Roll(静态)：0.2°；</w:t>
            </w:r>
          </w:p>
          <w:p w14:paraId="148D3BD9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（2）Pitch/Roll(动态)：0.2°；</w:t>
            </w:r>
          </w:p>
          <w:p w14:paraId="352C956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（3）Yaw(静止1h航向角漂移数值)：0.2°；</w:t>
            </w:r>
          </w:p>
          <w:p w14:paraId="517A0F3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（4）Yaw(转10圈取每圈平均值)：0.1°；</w:t>
            </w:r>
          </w:p>
          <w:p w14:paraId="1C9397A1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（5）Yaw(无磁场干扰下测得磁场辅助航向角)：2°；</w:t>
            </w:r>
          </w:p>
          <w:p w14:paraId="371FB44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（6）陀螺仪量程：±2000 °/s；</w:t>
            </w:r>
          </w:p>
          <w:p w14:paraId="208CA142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（7）陀螺仪运动零偏稳定性：1.7°；</w:t>
            </w:r>
          </w:p>
          <w:p w14:paraId="76F66FA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（8）陀螺仪零偏温度特性：±0.008°/s/℃；</w:t>
            </w:r>
          </w:p>
          <w:p w14:paraId="2EA3988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（9）加速度计量程：±24g；</w:t>
            </w:r>
          </w:p>
          <w:p w14:paraId="19192AB2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（10）加速度计运动零偏稳定性：21μg；</w:t>
            </w:r>
          </w:p>
          <w:p w14:paraId="1E640CB9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（11）加速度计零偏温度特性：±0.45mg/℃；</w:t>
            </w:r>
          </w:p>
          <w:p w14:paraId="07B8C639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（12）加速度计接口：USB2.0 RS-232 CAN2.0；</w:t>
            </w:r>
          </w:p>
          <w:p w14:paraId="1CA56569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（13）加速度计尺寸：40*40*25mm；</w:t>
            </w:r>
          </w:p>
          <w:p w14:paraId="6ABA711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（14）电压：3.3～5.5V；</w:t>
            </w:r>
          </w:p>
          <w:p w14:paraId="016F57C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（15）ROS：支持。</w:t>
            </w:r>
          </w:p>
          <w:p w14:paraId="2F50040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4、信息传输模块：</w:t>
            </w:r>
          </w:p>
          <w:p w14:paraId="192DD47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（1）网口5个；</w:t>
            </w:r>
          </w:p>
          <w:p w14:paraId="65E4258B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（2）组网规模20个；</w:t>
            </w:r>
          </w:p>
          <w:p w14:paraId="374456D9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（3）SIM卡座1个；</w:t>
            </w:r>
          </w:p>
          <w:p w14:paraId="7B89322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（4）支持4G全网通。</w:t>
            </w:r>
          </w:p>
          <w:p w14:paraId="15C37F96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5、云台相机：</w:t>
            </w:r>
          </w:p>
          <w:p w14:paraId="6DDF8A53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（1）硬件组成：二维云台、监控相机；</w:t>
            </w:r>
          </w:p>
          <w:p w14:paraId="44C9EDE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（2）水平方向：360°无限旋转； </w:t>
            </w:r>
          </w:p>
          <w:p w14:paraId="0E96306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（3）垂直方向：±90°； </w:t>
            </w:r>
          </w:p>
          <w:p w14:paraId="21AE41B2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（4）图像传感器：1/3英寸CMOS； </w:t>
            </w:r>
          </w:p>
          <w:p w14:paraId="2D6BA221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（5）最大分辨率1920×1080；</w:t>
            </w:r>
          </w:p>
          <w:p w14:paraId="344C04E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（6）数字变焦：2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倍，焦距为5.9 mm～135.7 mm；</w:t>
            </w:r>
          </w:p>
          <w:p w14:paraId="3CE2DEE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（7）视场角：水平：54.1°～3.2°（近焦到远焦）； </w:t>
            </w:r>
          </w:p>
          <w:p w14:paraId="5C7CB33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（8）视频接口：RJ45； </w:t>
            </w:r>
          </w:p>
          <w:p w14:paraId="5BBAD6D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（9）预置位精度±0.1°；</w:t>
            </w:r>
          </w:p>
          <w:p w14:paraId="712EE50C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（10）预置点256个预置位、8条巡视轨迹。</w:t>
            </w:r>
          </w:p>
          <w:p w14:paraId="248D326F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（11）支持雨刮功能；</w:t>
            </w:r>
          </w:p>
          <w:p w14:paraId="78312A60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（12）控制方式RS485。</w:t>
            </w:r>
          </w:p>
          <w:p w14:paraId="2E13F17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6、有害气体检测模块：</w:t>
            </w:r>
          </w:p>
          <w:p w14:paraId="16CB0D4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（1）供电电压DC24V；</w:t>
            </w:r>
          </w:p>
          <w:p w14:paraId="1EF0865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（2）可检测一氧化碳气体，检测原理电化学；</w:t>
            </w:r>
          </w:p>
          <w:p w14:paraId="00296630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（3）分辨率0.1PPM；</w:t>
            </w:r>
          </w:p>
          <w:p w14:paraId="5E4FD5C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（4）量程0～100PPM；</w:t>
            </w:r>
          </w:p>
          <w:p w14:paraId="74BE762D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（5）数据输出485（RTU）通信；</w:t>
            </w:r>
          </w:p>
          <w:p w14:paraId="7D569B67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（6）支持声光报警。</w:t>
            </w:r>
          </w:p>
          <w:p w14:paraId="038D5C3E">
            <w:pPr>
              <w:spacing w:line="24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二、机器人控制软件</w:t>
            </w:r>
          </w:p>
          <w:p w14:paraId="1A561ED2">
            <w:pPr>
              <w:spacing w:line="24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1、机器人控制软件</w:t>
            </w:r>
          </w:p>
          <w:p w14:paraId="713DA18E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（1）具有可视化操作界面设计；</w:t>
            </w:r>
          </w:p>
          <w:p w14:paraId="41505F03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（2）具有2D及3D地图构建及保存功能；</w:t>
            </w:r>
          </w:p>
          <w:p w14:paraId="636AC89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（3）具有地图编辑，路径规划设置等功能；</w:t>
            </w:r>
          </w:p>
          <w:p w14:paraId="519FCF0B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（4）具有室内与室外定位导航功能；</w:t>
            </w:r>
          </w:p>
          <w:p w14:paraId="090807AF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（5）具有机器人速度仪表显示功能模块；</w:t>
            </w:r>
          </w:p>
          <w:p w14:paraId="50464BBB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（6）具有数字仪表信息识别功能模块；</w:t>
            </w:r>
          </w:p>
          <w:p w14:paraId="1D408F2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（7）具有电池状态显示功能模块；</w:t>
            </w:r>
          </w:p>
          <w:p w14:paraId="6547897B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（8）具有视频监控功能模块；</w:t>
            </w:r>
          </w:p>
          <w:p w14:paraId="7E268EC6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（9）支持设置多个目标点，具备定点巡航、多点循环功能，支持手动巡航功能；</w:t>
            </w:r>
          </w:p>
          <w:p w14:paraId="1E5F9FBD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（10）内置AMCL定位算法、cartographer定位算法、TEB路径规划算法；</w:t>
            </w:r>
          </w:p>
          <w:p w14:paraId="4F55F5A2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（11）内置室外3D基于PCD点云地图路径规划导航算法，要求提供源代码；</w:t>
            </w:r>
          </w:p>
          <w:p w14:paraId="3CB9782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（12）内置图像处理算法，包括数字仪表识别算法。</w:t>
            </w:r>
          </w:p>
          <w:p w14:paraId="1837919C">
            <w:pPr>
              <w:spacing w:line="24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2、机器人定位导航系统</w:t>
            </w:r>
          </w:p>
          <w:p w14:paraId="088650D3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（1）定位算法：ODOM、IMU、激光雷达多传感器融合定位；</w:t>
            </w:r>
          </w:p>
          <w:p w14:paraId="33F79E7E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（2）导航算法：全局路径规划+局部路径规划；</w:t>
            </w:r>
          </w:p>
          <w:p w14:paraId="3B552096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（3）定位精度：室外10cm；</w:t>
            </w:r>
          </w:p>
          <w:p w14:paraId="7F3753CB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（4）路径规划方式：自主规划，指定路径；</w:t>
            </w:r>
          </w:p>
          <w:p w14:paraId="4F96F74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（5）避障方式：遇障绕行；</w:t>
            </w:r>
          </w:p>
          <w:p w14:paraId="1179F596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（6）提供机器人室外自主导航算法，并开放源代码；</w:t>
            </w:r>
          </w:p>
          <w:p w14:paraId="3BDBBD2D">
            <w:pPr>
              <w:spacing w:line="24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3、机器人管理系统</w:t>
            </w:r>
          </w:p>
          <w:p w14:paraId="2215AD1C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（1）远程操控，通过管理后台遥控界面进行远程操控；</w:t>
            </w:r>
          </w:p>
          <w:p w14:paraId="29B3F2BE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（2）手持遥控器可遥控机器人行走；</w:t>
            </w:r>
          </w:p>
          <w:p w14:paraId="71A6B1A4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（3）双向对讲，通过后台管理平台呼叫机器人本地，实现双向语音通话；</w:t>
            </w:r>
          </w:p>
          <w:p w14:paraId="639E041C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（4）语音播报，机器人系统支持在特定时段或特定区域进行音频文件播放；</w:t>
            </w:r>
          </w:p>
          <w:p w14:paraId="1FFF864E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（5）智能提示，机器人系统针对自身运行状态具备智能语音提醒功能；</w:t>
            </w:r>
          </w:p>
          <w:p w14:paraId="1B8AE9F5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（6）巡逻计划制定，管理后台支持机器人巡检任务配置、巡检路线制定、巡检点预置、巡检计划制定、语音播报内容配置；</w:t>
            </w:r>
          </w:p>
          <w:p w14:paraId="0E4B0F6A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（7）自主巡逻，机器人系统支持通过固定时间和固定周期的方式，实现机器人在无人值守的情况下进行全自主巡逻/巡检，每完成单次巡逻巡检任务后生成巡检报告；</w:t>
            </w:r>
          </w:p>
          <w:p w14:paraId="15A2CB0D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（8）一键返回，机器人结束当前任务，支持一键返回功能；</w:t>
            </w:r>
          </w:p>
          <w:p w14:paraId="49880DAF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（9）一键到达，管理系统支持一键到达地图中任意点，并执行该点位的巡逻巡检工作；</w:t>
            </w:r>
          </w:p>
          <w:p w14:paraId="1542A858">
            <w:pPr>
              <w:spacing w:line="240" w:lineRule="auto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（10）图片抓拍，支持机器人自动或手动状态下点击抓拍图片，抓拍图片自动保存；</w:t>
            </w:r>
          </w:p>
          <w:p w14:paraId="29DF4FD2">
            <w:pPr>
              <w:spacing w:line="240" w:lineRule="auto"/>
              <w:rPr>
                <w:rFonts w:hAns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Cs w:val="21"/>
              </w:rPr>
              <w:t>（11）图像识别，机器人可在巡检路线上识别人脸、行人、车牌，识别结果上报管理后台。</w:t>
            </w:r>
          </w:p>
        </w:tc>
        <w:tc>
          <w:tcPr>
            <w:tcW w:w="699" w:type="dxa"/>
            <w:vAlign w:val="center"/>
          </w:tcPr>
          <w:p w14:paraId="2D9FAA89">
            <w:pPr>
              <w:widowControl/>
              <w:spacing w:line="240" w:lineRule="auto"/>
              <w:jc w:val="center"/>
              <w:textAlignment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78" w:type="dxa"/>
            <w:vAlign w:val="center"/>
          </w:tcPr>
          <w:p w14:paraId="30C45BF9">
            <w:pPr>
              <w:widowControl/>
              <w:spacing w:line="24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1B58CD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F1660"/>
    <w:rsid w:val="16CF1660"/>
    <w:rsid w:val="50885066"/>
    <w:rsid w:val="5D2E7A7C"/>
    <w:rsid w:val="60FE754E"/>
    <w:rsid w:val="7F2D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tabs>
        <w:tab w:val="right" w:leader="dot" w:pos="8307"/>
      </w:tabs>
      <w:spacing w:line="360" w:lineRule="auto"/>
    </w:pPr>
    <w:rPr>
      <w:rFonts w:ascii="Times New Roman" w:hAnsi="Times New Roman" w:eastAsia="宋体" w:cs="Times New Roman"/>
      <w:sz w:val="22"/>
      <w:szCs w:val="22"/>
    </w:rPr>
  </w:style>
  <w:style w:type="paragraph" w:customStyle="1" w:styleId="5">
    <w:name w:val="样式3"/>
    <w:basedOn w:val="1"/>
    <w:uiPriority w:val="0"/>
    <w:pPr>
      <w:tabs>
        <w:tab w:val="right" w:leader="dot" w:pos="8307"/>
      </w:tabs>
      <w:spacing w:line="480" w:lineRule="auto"/>
      <w:ind w:left="420" w:leftChars="200"/>
    </w:pPr>
    <w:rPr>
      <w:rFonts w:ascii="Times New Roman" w:hAnsi="Times New Roman" w:eastAsia="宋体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1908</Words>
  <Characters>2296</Characters>
  <Lines>0</Lines>
  <Paragraphs>0</Paragraphs>
  <TotalTime>0</TotalTime>
  <ScaleCrop>false</ScaleCrop>
  <LinksUpToDate>false</LinksUpToDate>
  <CharactersWithSpaces>2320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2026-08-27T07:57:00Z</dcterms:created>
  <dc:creator>真心英雄1405911434</dc:creator>
  <cp:lastModifiedBy>真心英雄1405911434</cp:lastModifiedBy>
  <dcterms:modified xsi:type="dcterms:W3CDTF">2026-08-27T08:02:18Z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A13DC5C8FB03463B9DE3893D7C070C7D_11</vt:lpwstr>
  </property>
  <property fmtid="{D5CDD505-2E9C-101B-9397-08002B2CF9AE}" pid="4" name="KSOTemplateDocerSaveRecord">
    <vt:lpwstr>eyJoZGlkIjoiNjkxMzdlNTZlZTlmN2I4NzZmM2I1ZDkwZGQ1NGNkMGEiLCJ1c2VySWQiOiIxODg4Njc4OSJ9</vt:lpwstr>
  </property>
</Properties>
</file>