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AE7BE" w14:textId="6186869C" w:rsidR="00562139" w:rsidRPr="005B02E3" w:rsidRDefault="007A7EE2" w:rsidP="00562139">
      <w:pPr>
        <w:jc w:val="center"/>
        <w:rPr>
          <w:b/>
        </w:rPr>
      </w:pPr>
      <w:r>
        <w:rPr>
          <w:b/>
        </w:rPr>
        <w:t xml:space="preserve">“Money Growing on Trees” </w:t>
      </w:r>
      <w:r w:rsidR="00562139" w:rsidRPr="005B02E3">
        <w:rPr>
          <w:b/>
        </w:rPr>
        <w:t xml:space="preserve">Instructor </w:t>
      </w:r>
      <w:r w:rsidR="000B3CD1">
        <w:rPr>
          <w:b/>
        </w:rPr>
        <w:t>H</w:t>
      </w:r>
      <w:r w:rsidR="00562139" w:rsidRPr="005B02E3">
        <w:rPr>
          <w:b/>
        </w:rPr>
        <w:t>ow-</w:t>
      </w:r>
      <w:r w:rsidR="000B3CD1">
        <w:rPr>
          <w:b/>
        </w:rPr>
        <w:t>T</w:t>
      </w:r>
      <w:r w:rsidR="00562139" w:rsidRPr="005B02E3">
        <w:rPr>
          <w:b/>
        </w:rPr>
        <w:t>o:</w:t>
      </w:r>
    </w:p>
    <w:p w14:paraId="5CC954F0" w14:textId="77777777" w:rsidR="00FB53AC" w:rsidRDefault="00FB53AC" w:rsidP="00562139">
      <w:r>
        <w:t>Before class:</w:t>
      </w:r>
    </w:p>
    <w:p w14:paraId="32CC7120" w14:textId="77777777" w:rsidR="00FB53AC" w:rsidRDefault="00FB53AC" w:rsidP="00FB53AC">
      <w:pPr>
        <w:pStyle w:val="ListParagraph"/>
        <w:numPr>
          <w:ilvl w:val="0"/>
          <w:numId w:val="5"/>
        </w:numPr>
      </w:pPr>
      <w:r>
        <w:t xml:space="preserve">Prep spreadsheet: </w:t>
      </w:r>
    </w:p>
    <w:p w14:paraId="681CAEB7" w14:textId="77777777" w:rsidR="00FB53AC" w:rsidRDefault="00FB53AC" w:rsidP="00FB53AC">
      <w:pPr>
        <w:pStyle w:val="ListParagraph"/>
        <w:numPr>
          <w:ilvl w:val="1"/>
          <w:numId w:val="5"/>
        </w:numPr>
      </w:pPr>
      <w:r>
        <w:t>delete data if necessary</w:t>
      </w:r>
    </w:p>
    <w:p w14:paraId="2F67975F" w14:textId="77777777" w:rsidR="00FB53AC" w:rsidRDefault="00FB53AC" w:rsidP="00FB53AC">
      <w:pPr>
        <w:pStyle w:val="ListParagraph"/>
        <w:numPr>
          <w:ilvl w:val="1"/>
          <w:numId w:val="5"/>
        </w:numPr>
      </w:pPr>
      <w:r>
        <w:t>add or delete contract periods</w:t>
      </w:r>
      <w:r w:rsidR="00155B47">
        <w:t xml:space="preserve"> by pasting copies of worksheets or deleting worksheets</w:t>
      </w:r>
      <w:r>
        <w:t xml:space="preserve"> (if so, adjust “Tot Earn” column and “summaries” worksheet)</w:t>
      </w:r>
    </w:p>
    <w:p w14:paraId="3426D8C6" w14:textId="40AFEB9A" w:rsidR="000B3CD1" w:rsidRDefault="0014631D" w:rsidP="000B3CD1">
      <w:pPr>
        <w:pStyle w:val="ListParagraph"/>
        <w:numPr>
          <w:ilvl w:val="2"/>
          <w:numId w:val="5"/>
        </w:numPr>
      </w:pPr>
      <w:proofErr w:type="gramStart"/>
      <w:r>
        <w:t>you</w:t>
      </w:r>
      <w:proofErr w:type="gramEnd"/>
      <w:r>
        <w:t xml:space="preserve"> </w:t>
      </w:r>
      <w:r w:rsidR="000B3CD1">
        <w:t>can leave extraneous contract periods in, but</w:t>
      </w:r>
      <w:r w:rsidR="00AE4E24">
        <w:t xml:space="preserve"> if so</w:t>
      </w:r>
      <w:r w:rsidR="000B3CD1">
        <w:t xml:space="preserve"> the Tot Earn column will be wrong.</w:t>
      </w:r>
    </w:p>
    <w:p w14:paraId="37EE4DE9" w14:textId="7C14C23E" w:rsidR="00B06C28" w:rsidRDefault="00B06C28" w:rsidP="00B06C28">
      <w:pPr>
        <w:pStyle w:val="ListParagraph"/>
        <w:numPr>
          <w:ilvl w:val="0"/>
          <w:numId w:val="5"/>
        </w:numPr>
      </w:pPr>
      <w:r>
        <w:t xml:space="preserve">Ensure that Excel on the computer that you will use to project the spreadsheet during the session is set </w:t>
      </w:r>
      <w:proofErr w:type="gramStart"/>
      <w:r>
        <w:t>to automatically perform</w:t>
      </w:r>
      <w:proofErr w:type="gramEnd"/>
      <w:r>
        <w:t xml:space="preserve"> calculations.</w:t>
      </w:r>
      <w:r>
        <w:rPr>
          <w:rStyle w:val="FootnoteReference"/>
        </w:rPr>
        <w:footnoteReference w:id="1"/>
      </w:r>
    </w:p>
    <w:p w14:paraId="515705C9" w14:textId="00E6EC1D" w:rsidR="00FB53AC" w:rsidRDefault="00FB53AC" w:rsidP="00FB53AC">
      <w:pPr>
        <w:pStyle w:val="ListParagraph"/>
        <w:numPr>
          <w:ilvl w:val="0"/>
          <w:numId w:val="5"/>
        </w:numPr>
      </w:pPr>
      <w:r>
        <w:t>If desired, prep PowerPoint with basic info about treatments</w:t>
      </w:r>
      <w:r w:rsidR="009F1FD9">
        <w:t xml:space="preserve">; though </w:t>
      </w:r>
      <w:r w:rsidR="000B3CD1">
        <w:t xml:space="preserve">if you use a </w:t>
      </w:r>
      <w:proofErr w:type="spellStart"/>
      <w:r w:rsidR="000B3CD1">
        <w:t>ppt</w:t>
      </w:r>
      <w:proofErr w:type="spellEnd"/>
      <w:r w:rsidR="000B3CD1">
        <w:t xml:space="preserve"> it will </w:t>
      </w:r>
      <w:r w:rsidR="009F1FD9">
        <w:t>require you to switch</w:t>
      </w:r>
      <w:r w:rsidR="0014631D">
        <w:t xml:space="preserve"> the projector</w:t>
      </w:r>
      <w:r w:rsidR="009F1FD9">
        <w:t xml:space="preserve"> back and forth between the spreadsheet and the </w:t>
      </w:r>
      <w:proofErr w:type="spellStart"/>
      <w:r w:rsidR="009F1FD9">
        <w:t>ppt</w:t>
      </w:r>
      <w:proofErr w:type="spellEnd"/>
      <w:r w:rsidR="00AE4E24">
        <w:t>; alternately</w:t>
      </w:r>
      <w:r w:rsidR="0014631D">
        <w:t>, you</w:t>
      </w:r>
      <w:r w:rsidR="00AE4E24">
        <w:t xml:space="preserve"> can just write info on the board</w:t>
      </w:r>
      <w:r w:rsidR="009F1FD9">
        <w:t xml:space="preserve"> </w:t>
      </w:r>
    </w:p>
    <w:p w14:paraId="1285D267" w14:textId="77777777" w:rsidR="00562139" w:rsidRDefault="00562139" w:rsidP="00562139">
      <w:r>
        <w:t>Bring to class:</w:t>
      </w:r>
    </w:p>
    <w:p w14:paraId="32E57FDA" w14:textId="77777777" w:rsidR="00562139" w:rsidRDefault="000B3CD1" w:rsidP="00AE4E24">
      <w:pPr>
        <w:pStyle w:val="ListParagraph"/>
        <w:numPr>
          <w:ilvl w:val="0"/>
          <w:numId w:val="2"/>
        </w:numPr>
      </w:pPr>
      <w:r>
        <w:t xml:space="preserve">If </w:t>
      </w:r>
      <w:r w:rsidR="0014631D">
        <w:t xml:space="preserve">you </w:t>
      </w:r>
      <w:r w:rsidR="00AE4E24">
        <w:t xml:space="preserve">plan </w:t>
      </w:r>
      <w:r>
        <w:t>to pay:</w:t>
      </w:r>
      <w:r w:rsidR="00AE4E24">
        <w:t xml:space="preserve"> m</w:t>
      </w:r>
      <w:r w:rsidR="00562139">
        <w:t>oney (ones, theoretically up to $10 per payee)</w:t>
      </w:r>
    </w:p>
    <w:p w14:paraId="29669E25" w14:textId="1E250493" w:rsidR="00562139" w:rsidRDefault="00562139" w:rsidP="00562139">
      <w:pPr>
        <w:pStyle w:val="ListParagraph"/>
        <w:numPr>
          <w:ilvl w:val="0"/>
          <w:numId w:val="2"/>
        </w:numPr>
      </w:pPr>
      <w:r>
        <w:t xml:space="preserve">Playing cards 1-10 </w:t>
      </w:r>
      <w:r w:rsidR="009F27D5">
        <w:t>(</w:t>
      </w:r>
      <w:r w:rsidR="0014631D">
        <w:t xml:space="preserve">i.e., </w:t>
      </w:r>
      <w:r w:rsidR="009F27D5">
        <w:t>face cards taken out), plus</w:t>
      </w:r>
      <w:r>
        <w:t xml:space="preserve"> </w:t>
      </w:r>
      <w:r w:rsidR="00302D02">
        <w:t>as many</w:t>
      </w:r>
      <w:r>
        <w:t xml:space="preserve"> jokers </w:t>
      </w:r>
      <w:r w:rsidR="00302D02">
        <w:t>as possible (5-20% of cards should be jokers)</w:t>
      </w:r>
      <w:r w:rsidR="009F27D5">
        <w:t xml:space="preserve">; </w:t>
      </w:r>
      <w:r w:rsidR="0093496A">
        <w:t xml:space="preserve">alternatively, </w:t>
      </w:r>
      <w:r w:rsidR="009F27D5">
        <w:t>you can use face cards in place of jokers</w:t>
      </w:r>
    </w:p>
    <w:p w14:paraId="60CDC403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 xml:space="preserve">Printed instructions </w:t>
      </w:r>
    </w:p>
    <w:p w14:paraId="50E5875F" w14:textId="77777777" w:rsidR="000B3CD1" w:rsidRDefault="000B3CD1" w:rsidP="00562139">
      <w:pPr>
        <w:pStyle w:val="ListParagraph"/>
        <w:numPr>
          <w:ilvl w:val="0"/>
          <w:numId w:val="2"/>
        </w:numPr>
      </w:pPr>
      <w:r>
        <w:t>If desired, REDD+ handout</w:t>
      </w:r>
    </w:p>
    <w:p w14:paraId="10873104" w14:textId="77777777" w:rsidR="00562139" w:rsidRDefault="00562139" w:rsidP="00562139">
      <w:r>
        <w:t>What to do in class:</w:t>
      </w:r>
    </w:p>
    <w:p w14:paraId="2D701057" w14:textId="77777777" w:rsidR="00FB53AC" w:rsidRDefault="00FB53AC" w:rsidP="00562139">
      <w:pPr>
        <w:pStyle w:val="ListParagraph"/>
        <w:numPr>
          <w:ilvl w:val="0"/>
          <w:numId w:val="2"/>
        </w:numPr>
      </w:pPr>
      <w:r>
        <w:t>Bring up spreadsheet (and, if desired, PowerPoint)</w:t>
      </w:r>
    </w:p>
    <w:p w14:paraId="3F2FA1B0" w14:textId="77777777" w:rsidR="000B3CD1" w:rsidRDefault="000B3CD1" w:rsidP="000B3CD1">
      <w:pPr>
        <w:pStyle w:val="ListParagraph"/>
        <w:numPr>
          <w:ilvl w:val="0"/>
          <w:numId w:val="2"/>
        </w:numPr>
      </w:pPr>
      <w:r>
        <w:t>Hand out instructions and tell them to read</w:t>
      </w:r>
    </w:p>
    <w:p w14:paraId="215AACBD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Hand out playing cards randomly</w:t>
      </w:r>
      <w:r w:rsidR="00AE4E24">
        <w:t>; they’re allowed to look at them and show them to others once they have them, but can’t look at cards to choose their desired one</w:t>
      </w:r>
    </w:p>
    <w:p w14:paraId="2EA1934C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 xml:space="preserve">Tell </w:t>
      </w:r>
      <w:r w:rsidR="00F42CBE">
        <w:t>players</w:t>
      </w:r>
      <w:r>
        <w:t xml:space="preserve"> to record their card numbers on the sheet</w:t>
      </w:r>
    </w:p>
    <w:p w14:paraId="079C8CC6" w14:textId="77777777" w:rsidR="00AE4E24" w:rsidRDefault="00AE4E24" w:rsidP="00562139">
      <w:pPr>
        <w:pStyle w:val="ListParagraph"/>
        <w:numPr>
          <w:ilvl w:val="0"/>
          <w:numId w:val="2"/>
        </w:numPr>
      </w:pPr>
      <w:r>
        <w:t>Background:</w:t>
      </w:r>
    </w:p>
    <w:p w14:paraId="1BD14A52" w14:textId="77777777" w:rsidR="00AE4E24" w:rsidRDefault="00AE4E24" w:rsidP="00AE4E24">
      <w:pPr>
        <w:pStyle w:val="ListParagraph"/>
        <w:numPr>
          <w:ilvl w:val="1"/>
          <w:numId w:val="2"/>
        </w:numPr>
      </w:pPr>
      <w:r>
        <w:t>Climate change is a problem</w:t>
      </w:r>
    </w:p>
    <w:p w14:paraId="471CDCB8" w14:textId="77777777" w:rsidR="00AE4E24" w:rsidRDefault="00AE4E24" w:rsidP="00AE4E24">
      <w:pPr>
        <w:pStyle w:val="ListParagraph"/>
        <w:numPr>
          <w:ilvl w:val="1"/>
          <w:numId w:val="2"/>
        </w:numPr>
      </w:pPr>
      <w:r>
        <w:t>We can fight it by reducing sources or increasing sinks</w:t>
      </w:r>
    </w:p>
    <w:p w14:paraId="394C49C6" w14:textId="77777777" w:rsidR="00AE4E24" w:rsidRDefault="00AE4E24" w:rsidP="00AE4E24">
      <w:pPr>
        <w:pStyle w:val="ListParagraph"/>
        <w:numPr>
          <w:ilvl w:val="1"/>
          <w:numId w:val="2"/>
        </w:numPr>
      </w:pPr>
      <w:r>
        <w:t>Some places are regulated or are self-regulating (voluntarily reducing emissions), so need to reduce emissions</w:t>
      </w:r>
    </w:p>
    <w:p w14:paraId="3EB6FCFB" w14:textId="77777777" w:rsidR="00AE4E24" w:rsidRDefault="00AE4E24" w:rsidP="00AE4E24">
      <w:pPr>
        <w:pStyle w:val="ListParagraph"/>
        <w:numPr>
          <w:ilvl w:val="2"/>
          <w:numId w:val="2"/>
        </w:numPr>
      </w:pPr>
      <w:r>
        <w:t xml:space="preserve">Can do </w:t>
      </w:r>
      <w:r w:rsidR="0014631D">
        <w:t xml:space="preserve">it </w:t>
      </w:r>
      <w:r>
        <w:t>directly – cut our own emissions</w:t>
      </w:r>
    </w:p>
    <w:p w14:paraId="0D14110A" w14:textId="77777777" w:rsidR="00AE4E24" w:rsidRDefault="00AE4E24" w:rsidP="00AE4E24">
      <w:pPr>
        <w:pStyle w:val="ListParagraph"/>
        <w:numPr>
          <w:ilvl w:val="2"/>
          <w:numId w:val="2"/>
        </w:numPr>
      </w:pPr>
      <w:r>
        <w:lastRenderedPageBreak/>
        <w:t>Or indirectly – pay someone else to reduce</w:t>
      </w:r>
      <w:r w:rsidR="0014631D">
        <w:t xml:space="preserve"> a</w:t>
      </w:r>
      <w:r>
        <w:t xml:space="preserve"> source or increase </w:t>
      </w:r>
      <w:r w:rsidR="0014631D">
        <w:t xml:space="preserve">a </w:t>
      </w:r>
      <w:r>
        <w:t>sink</w:t>
      </w:r>
    </w:p>
    <w:p w14:paraId="55DE56AB" w14:textId="77777777" w:rsidR="00AE4E24" w:rsidRDefault="00AE4E24" w:rsidP="00AE4E24">
      <w:pPr>
        <w:pStyle w:val="ListParagraph"/>
        <w:numPr>
          <w:ilvl w:val="3"/>
          <w:numId w:val="2"/>
        </w:numPr>
      </w:pPr>
      <w:r>
        <w:t>This is what an offset is</w:t>
      </w:r>
    </w:p>
    <w:p w14:paraId="4F4734B8" w14:textId="77777777" w:rsidR="00D94655" w:rsidRDefault="00D94655" w:rsidP="00AE4E24">
      <w:pPr>
        <w:pStyle w:val="ListParagraph"/>
        <w:numPr>
          <w:ilvl w:val="1"/>
          <w:numId w:val="2"/>
        </w:numPr>
      </w:pPr>
      <w:r>
        <w:t>Deforestation is a significant source of GHG emissions and afforestation and forest management has a large potential as a GHG sink</w:t>
      </w:r>
    </w:p>
    <w:p w14:paraId="4DAFB423" w14:textId="6A155412" w:rsidR="00AE4E24" w:rsidRDefault="00AE4E24" w:rsidP="00AE4E24">
      <w:pPr>
        <w:pStyle w:val="ListParagraph"/>
        <w:numPr>
          <w:ilvl w:val="1"/>
          <w:numId w:val="2"/>
        </w:numPr>
      </w:pPr>
      <w:r>
        <w:t xml:space="preserve">UN’s climate </w:t>
      </w:r>
      <w:r w:rsidR="008232ED">
        <w:t xml:space="preserve">initiative has been working on </w:t>
      </w:r>
      <w:r>
        <w:t>REDD+ as a way to generate offsets</w:t>
      </w:r>
    </w:p>
    <w:p w14:paraId="689E90A2" w14:textId="147DA302" w:rsidR="00AE4E24" w:rsidRDefault="00AE4E24" w:rsidP="00AE4E24">
      <w:pPr>
        <w:pStyle w:val="ListParagraph"/>
        <w:numPr>
          <w:ilvl w:val="2"/>
          <w:numId w:val="2"/>
        </w:numPr>
      </w:pPr>
      <w:r>
        <w:t>Reduce deforestation as compared to some baseline</w:t>
      </w:r>
      <w:r w:rsidR="0014631D">
        <w:t>;</w:t>
      </w:r>
      <w:r>
        <w:t xml:space="preserve"> </w:t>
      </w:r>
      <w:r w:rsidR="0014631D">
        <w:t xml:space="preserve">here, the </w:t>
      </w:r>
      <w:r w:rsidR="008232ED">
        <w:t xml:space="preserve">baseline </w:t>
      </w:r>
      <w:r w:rsidR="0014631D">
        <w:t>is an</w:t>
      </w:r>
      <w:r w:rsidR="008232ED">
        <w:t xml:space="preserve"> </w:t>
      </w:r>
      <w:r>
        <w:t>expectation that it will be cut down</w:t>
      </w:r>
    </w:p>
    <w:p w14:paraId="261F829A" w14:textId="77777777" w:rsidR="00AE4E24" w:rsidRDefault="00AE4E24" w:rsidP="00AE4E24">
      <w:pPr>
        <w:pStyle w:val="ListParagraph"/>
        <w:numPr>
          <w:ilvl w:val="1"/>
          <w:numId w:val="2"/>
        </w:numPr>
      </w:pPr>
      <w:r>
        <w:t>It’s a PES system: since the preserved forest is providing ecosystem services that are a global public good, PES system monetizes those benefits, i.e. internalized the externality to incentivize optimal conservation</w:t>
      </w:r>
    </w:p>
    <w:p w14:paraId="21E20911" w14:textId="77777777" w:rsidR="00FB53AC" w:rsidRDefault="00FB53AC" w:rsidP="00562139">
      <w:pPr>
        <w:pStyle w:val="ListParagraph"/>
        <w:numPr>
          <w:ilvl w:val="0"/>
          <w:numId w:val="2"/>
        </w:numPr>
      </w:pPr>
      <w:r>
        <w:t>Basic information:</w:t>
      </w:r>
    </w:p>
    <w:p w14:paraId="778290B6" w14:textId="77777777" w:rsidR="00FB53AC" w:rsidRDefault="00FB53AC" w:rsidP="00FB53AC">
      <w:pPr>
        <w:pStyle w:val="ListParagraph"/>
        <w:numPr>
          <w:ilvl w:val="1"/>
          <w:numId w:val="2"/>
        </w:numPr>
      </w:pPr>
      <w:r>
        <w:t>You’re rural households</w:t>
      </w:r>
    </w:p>
    <w:p w14:paraId="66F69784" w14:textId="77777777" w:rsidR="00FB53AC" w:rsidRDefault="00FB53AC" w:rsidP="00FB53AC">
      <w:pPr>
        <w:pStyle w:val="ListParagraph"/>
        <w:numPr>
          <w:ilvl w:val="1"/>
          <w:numId w:val="2"/>
        </w:numPr>
      </w:pPr>
      <w:r>
        <w:t xml:space="preserve">You </w:t>
      </w:r>
      <w:r w:rsidR="003204E1">
        <w:t xml:space="preserve">do subsistence farming and exploit </w:t>
      </w:r>
      <w:r w:rsidR="0014631D">
        <w:t xml:space="preserve">the </w:t>
      </w:r>
      <w:r w:rsidR="003204E1">
        <w:t>local forest to support your family</w:t>
      </w:r>
    </w:p>
    <w:p w14:paraId="1D1F9778" w14:textId="77777777" w:rsidR="003204E1" w:rsidRDefault="003204E1" w:rsidP="00FB53AC">
      <w:pPr>
        <w:pStyle w:val="ListParagraph"/>
        <w:numPr>
          <w:ilvl w:val="1"/>
          <w:numId w:val="2"/>
        </w:numPr>
      </w:pPr>
      <w:r>
        <w:t>Your forest exploitation can hurt the forest, which is bad because the forest provides global public goods, including carbon sequestration</w:t>
      </w:r>
    </w:p>
    <w:p w14:paraId="60029B60" w14:textId="77777777" w:rsidR="003204E1" w:rsidRDefault="003204E1" w:rsidP="00FB53AC">
      <w:pPr>
        <w:pStyle w:val="ListParagraph"/>
        <w:numPr>
          <w:ilvl w:val="1"/>
          <w:numId w:val="2"/>
        </w:numPr>
      </w:pPr>
      <w:r>
        <w:t>Let’s see how a payment for environmental services scheme can change your choices about whether to harvest from the forest</w:t>
      </w:r>
    </w:p>
    <w:p w14:paraId="5F0FA856" w14:textId="77777777" w:rsidR="003204E1" w:rsidRDefault="003204E1" w:rsidP="00FB53AC">
      <w:pPr>
        <w:pStyle w:val="ListParagraph"/>
        <w:numPr>
          <w:ilvl w:val="1"/>
          <w:numId w:val="2"/>
        </w:numPr>
      </w:pPr>
      <w:r>
        <w:t>Your earnings in a contract period come from</w:t>
      </w:r>
      <w:r w:rsidR="0014631D">
        <w:t>:</w:t>
      </w:r>
    </w:p>
    <w:p w14:paraId="76B9CBBF" w14:textId="77777777" w:rsidR="003204E1" w:rsidRDefault="003204E1" w:rsidP="003204E1">
      <w:pPr>
        <w:pStyle w:val="ListParagraph"/>
        <w:numPr>
          <w:ilvl w:val="2"/>
          <w:numId w:val="2"/>
        </w:numPr>
      </w:pPr>
      <w:r>
        <w:t>Farming Income – subsistence (usually $</w:t>
      </w:r>
      <w:r w:rsidR="00B63985">
        <w:t>7</w:t>
      </w:r>
      <w:r>
        <w:t>0)</w:t>
      </w:r>
    </w:p>
    <w:p w14:paraId="50CA5CCA" w14:textId="77777777" w:rsidR="003204E1" w:rsidRDefault="003204E1" w:rsidP="003204E1">
      <w:pPr>
        <w:pStyle w:val="ListParagraph"/>
        <w:numPr>
          <w:ilvl w:val="2"/>
          <w:numId w:val="2"/>
        </w:numPr>
      </w:pPr>
      <w:r>
        <w:t>Harvest Value – if you harvest from the forest, you get a value of $10*</w:t>
      </w:r>
      <w:proofErr w:type="spellStart"/>
      <w:r>
        <w:t>your</w:t>
      </w:r>
      <w:proofErr w:type="spellEnd"/>
      <w:r>
        <w:t xml:space="preserve"> playing card</w:t>
      </w:r>
    </w:p>
    <w:p w14:paraId="7E569BB4" w14:textId="77777777" w:rsidR="003204E1" w:rsidRDefault="003204E1" w:rsidP="003204E1">
      <w:pPr>
        <w:pStyle w:val="ListParagraph"/>
        <w:numPr>
          <w:ilvl w:val="2"/>
          <w:numId w:val="2"/>
        </w:numPr>
      </w:pPr>
      <w:r>
        <w:t>REDD+ Payment – if you are in a REDD+ contract, you get a payment (usually $50)</w:t>
      </w:r>
    </w:p>
    <w:p w14:paraId="5BA03EED" w14:textId="77777777" w:rsidR="003204E1" w:rsidRDefault="003204E1" w:rsidP="003204E1">
      <w:pPr>
        <w:pStyle w:val="ListParagraph"/>
        <w:numPr>
          <w:ilvl w:val="2"/>
          <w:numId w:val="2"/>
        </w:numPr>
      </w:pPr>
      <w:r>
        <w:t>(Policing or Fines) – in treatments where there can be fraud (cheating), you may lose money to police your community or as fines for cheating</w:t>
      </w:r>
    </w:p>
    <w:p w14:paraId="2D9AF1BA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CP1: baseline</w:t>
      </w:r>
    </w:p>
    <w:p w14:paraId="2C382811" w14:textId="77777777" w:rsidR="00562139" w:rsidRDefault="00B63985" w:rsidP="00562139">
      <w:pPr>
        <w:pStyle w:val="ListParagraph"/>
        <w:numPr>
          <w:ilvl w:val="1"/>
          <w:numId w:val="2"/>
        </w:numPr>
      </w:pPr>
      <w:r>
        <w:t>Write on board: $7</w:t>
      </w:r>
      <w:r w:rsidR="00562139">
        <w:t>0 payment, no fraud</w:t>
      </w:r>
    </w:p>
    <w:p w14:paraId="0165D033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Everyone write down REDD+ decision </w:t>
      </w:r>
    </w:p>
    <w:p w14:paraId="39F0D499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Go around room and call out ID, harvest value, and REDD+ decision, recording in decisions spreadsheet</w:t>
      </w:r>
      <w:r w:rsidR="0075376B">
        <w:t>; tell them to record their ID number as we go around.</w:t>
      </w:r>
    </w:p>
    <w:p w14:paraId="6718C188" w14:textId="77777777" w:rsidR="008232ED" w:rsidRDefault="008232ED" w:rsidP="008232ED">
      <w:pPr>
        <w:pStyle w:val="ListParagraph"/>
        <w:numPr>
          <w:ilvl w:val="2"/>
          <w:numId w:val="2"/>
        </w:numPr>
      </w:pPr>
      <w:r>
        <w:t>Record quickly, and do it in an order that you can easily replicate each time (e.g., go across one row then the next, etc.)</w:t>
      </w:r>
    </w:p>
    <w:p w14:paraId="3BC55C71" w14:textId="77777777" w:rsidR="009F27D5" w:rsidRDefault="009F27D5" w:rsidP="008232ED">
      <w:pPr>
        <w:pStyle w:val="ListParagraph"/>
        <w:numPr>
          <w:ilvl w:val="2"/>
          <w:numId w:val="2"/>
        </w:numPr>
      </w:pPr>
      <w:r>
        <w:t>Record J for jokers and face cards</w:t>
      </w:r>
    </w:p>
    <w:p w14:paraId="1D783352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27558338" w14:textId="77777777" w:rsidR="0017028A" w:rsidRDefault="0017028A" w:rsidP="00562139">
      <w:pPr>
        <w:pStyle w:val="ListParagraph"/>
        <w:numPr>
          <w:ilvl w:val="1"/>
          <w:numId w:val="2"/>
        </w:numPr>
      </w:pPr>
      <w:r>
        <w:t>Key things to discuss</w:t>
      </w:r>
      <w:r w:rsidR="0014631D">
        <w:t xml:space="preserve"> after round is complete</w:t>
      </w:r>
      <w:r>
        <w:t>:</w:t>
      </w:r>
    </w:p>
    <w:p w14:paraId="1697B830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Marginal abatement cost is opportunity cost: foregone forest exploitation</w:t>
      </w:r>
    </w:p>
    <w:p w14:paraId="5581CFCB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Cost effective conservation: minimize costs of reaching target</w:t>
      </w:r>
    </w:p>
    <w:p w14:paraId="700D8E16" w14:textId="77777777" w:rsidR="0075376B" w:rsidRDefault="0075376B" w:rsidP="0017028A">
      <w:pPr>
        <w:pStyle w:val="ListParagraph"/>
        <w:numPr>
          <w:ilvl w:val="2"/>
          <w:numId w:val="2"/>
        </w:numPr>
      </w:pPr>
      <w:r>
        <w:t>Regulator may not know everyone’s costs, so voluntary system with demand revelation is essential</w:t>
      </w:r>
    </w:p>
    <w:p w14:paraId="5310DF0C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Rationality and voluntary conservation</w:t>
      </w:r>
    </w:p>
    <w:p w14:paraId="4949AF58" w14:textId="77777777" w:rsidR="0017028A" w:rsidRDefault="0017028A" w:rsidP="0017028A">
      <w:pPr>
        <w:pStyle w:val="ListParagraph"/>
        <w:numPr>
          <w:ilvl w:val="2"/>
          <w:numId w:val="2"/>
        </w:numPr>
      </w:pPr>
      <w:proofErr w:type="spellStart"/>
      <w:r>
        <w:lastRenderedPageBreak/>
        <w:t>Additionality</w:t>
      </w:r>
      <w:proofErr w:type="spellEnd"/>
      <w:r>
        <w:t>: joker parcels were non-additional contracts</w:t>
      </w:r>
    </w:p>
    <w:p w14:paraId="2AD89099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CP2: baseline + fraud</w:t>
      </w:r>
    </w:p>
    <w:p w14:paraId="512FF7F3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Write on </w:t>
      </w:r>
      <w:proofErr w:type="gramStart"/>
      <w:r>
        <w:t>board:</w:t>
      </w:r>
      <w:proofErr w:type="gramEnd"/>
      <w:r>
        <w:t xml:space="preserve"> fraud possible. </w:t>
      </w:r>
      <w:proofErr w:type="gramStart"/>
      <w:r>
        <w:t>25%</w:t>
      </w:r>
      <w:proofErr w:type="gramEnd"/>
      <w:r>
        <w:t xml:space="preserve"> chance of auditing. If caught, lose</w:t>
      </w:r>
      <w:r w:rsidR="0017028A">
        <w:t>:</w:t>
      </w:r>
      <w:r>
        <w:t xml:space="preserve"> REDD+ payment, harvest earnings, and $</w:t>
      </w:r>
      <w:r w:rsidR="00E55341">
        <w:t>7</w:t>
      </w:r>
      <w:r>
        <w:t>0 fine</w:t>
      </w:r>
    </w:p>
    <w:p w14:paraId="38481239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Everyone write down both REDD+ decision and harvest decision</w:t>
      </w:r>
    </w:p>
    <w:p w14:paraId="3FEFF298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Go around room and call out both decisions</w:t>
      </w:r>
    </w:p>
    <w:p w14:paraId="733A7B8B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Type anywhere in spreadsheet to determine who will be audited</w:t>
      </w:r>
    </w:p>
    <w:p w14:paraId="25A28AE5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Then copy and paste audit column to make it permanent</w:t>
      </w:r>
    </w:p>
    <w:p w14:paraId="67B72F5B" w14:textId="77777777" w:rsidR="003204E1" w:rsidRDefault="003204E1" w:rsidP="00562139">
      <w:pPr>
        <w:pStyle w:val="ListParagraph"/>
        <w:numPr>
          <w:ilvl w:val="1"/>
          <w:numId w:val="2"/>
        </w:numPr>
      </w:pPr>
      <w:r>
        <w:t>Call out ID numbers that committed fraud and are audited</w:t>
      </w:r>
      <w:r w:rsidR="00497359">
        <w:t xml:space="preserve"> in case they can’t see</w:t>
      </w:r>
    </w:p>
    <w:p w14:paraId="79A0B0CA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24AB2374" w14:textId="77777777" w:rsidR="0017028A" w:rsidRDefault="0017028A" w:rsidP="00562139">
      <w:pPr>
        <w:pStyle w:val="ListParagraph"/>
        <w:numPr>
          <w:ilvl w:val="1"/>
          <w:numId w:val="2"/>
        </w:numPr>
      </w:pPr>
      <w:r>
        <w:t>Key things to discuss:</w:t>
      </w:r>
    </w:p>
    <w:p w14:paraId="547BEC89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Verifiability</w:t>
      </w:r>
    </w:p>
    <w:p w14:paraId="312E23FB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Rational crime theories</w:t>
      </w:r>
    </w:p>
    <w:p w14:paraId="5227105A" w14:textId="77777777" w:rsidR="0087403D" w:rsidRDefault="0087403D" w:rsidP="0087403D">
      <w:pPr>
        <w:pStyle w:val="ListParagraph"/>
        <w:numPr>
          <w:ilvl w:val="0"/>
          <w:numId w:val="2"/>
        </w:numPr>
      </w:pPr>
      <w:r>
        <w:t xml:space="preserve">CP3: </w:t>
      </w:r>
      <w:r w:rsidR="00680F02">
        <w:t>harvest uncertainty</w:t>
      </w:r>
    </w:p>
    <w:p w14:paraId="3FAB2111" w14:textId="77777777" w:rsidR="0087403D" w:rsidRDefault="00B63985" w:rsidP="0087403D">
      <w:pPr>
        <w:pStyle w:val="ListParagraph"/>
        <w:numPr>
          <w:ilvl w:val="1"/>
          <w:numId w:val="2"/>
        </w:numPr>
      </w:pPr>
      <w:r>
        <w:t>Write on board: $7</w:t>
      </w:r>
      <w:r w:rsidR="0087403D">
        <w:t>0 payment, no fraud</w:t>
      </w:r>
      <w:r w:rsidR="00680F02">
        <w:t>; harvest value has 50% chance of being 20x card and 50% chance of 0</w:t>
      </w:r>
    </w:p>
    <w:p w14:paraId="232050E2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 xml:space="preserve">Everyone write down REDD+ decision </w:t>
      </w:r>
    </w:p>
    <w:p w14:paraId="29CBC16C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Go around room and call out REDD+ decision, recording in decisions spreadsheet</w:t>
      </w:r>
    </w:p>
    <w:p w14:paraId="08C8257A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Type anywhere in spreadsheet to determine who gets shocked</w:t>
      </w:r>
    </w:p>
    <w:p w14:paraId="0152799D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Then copy and paste shock column to make it permanent</w:t>
      </w:r>
    </w:p>
    <w:p w14:paraId="541029AA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Call out ID numbers that got shock in case they can’t see</w:t>
      </w:r>
    </w:p>
    <w:p w14:paraId="0B1B505B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31E659B9" w14:textId="77777777" w:rsidR="0017028A" w:rsidRDefault="0017028A" w:rsidP="0017028A">
      <w:pPr>
        <w:pStyle w:val="ListParagraph"/>
        <w:numPr>
          <w:ilvl w:val="1"/>
          <w:numId w:val="2"/>
        </w:numPr>
      </w:pPr>
      <w:r>
        <w:t>Key things to discuss:</w:t>
      </w:r>
    </w:p>
    <w:p w14:paraId="6D0CDD8E" w14:textId="77777777" w:rsidR="0017028A" w:rsidRDefault="0017028A" w:rsidP="0017028A">
      <w:pPr>
        <w:pStyle w:val="ListParagraph"/>
        <w:numPr>
          <w:ilvl w:val="2"/>
          <w:numId w:val="2"/>
        </w:numPr>
      </w:pPr>
      <w:proofErr w:type="gramStart"/>
      <w:r>
        <w:t>Decide based just on expected value?</w:t>
      </w:r>
      <w:proofErr w:type="gramEnd"/>
      <w:r>
        <w:t xml:space="preserve"> Did anyone change</w:t>
      </w:r>
      <w:r w:rsidR="0014631D">
        <w:t xml:space="preserve"> </w:t>
      </w:r>
      <w:proofErr w:type="gramStart"/>
      <w:r w:rsidR="0014631D">
        <w:t>their</w:t>
      </w:r>
      <w:proofErr w:type="gramEnd"/>
      <w:r w:rsidR="0014631D">
        <w:t xml:space="preserve"> decision versus the baseline round</w:t>
      </w:r>
      <w:r>
        <w:t>?</w:t>
      </w:r>
    </w:p>
    <w:p w14:paraId="219C7824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CP4: auction</w:t>
      </w:r>
    </w:p>
    <w:p w14:paraId="0AB9B1C2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Write on </w:t>
      </w:r>
      <w:proofErr w:type="gramStart"/>
      <w:r>
        <w:t>board:</w:t>
      </w:r>
      <w:proofErr w:type="gramEnd"/>
      <w:r>
        <w:t xml:space="preserve"> auction! Write down dollar bid. Lowest 50% accepted and </w:t>
      </w:r>
      <w:r w:rsidR="005906A9">
        <w:t>receive</w:t>
      </w:r>
      <w:r>
        <w:t xml:space="preserve"> REDD+ payment of lowest not-accepted bid</w:t>
      </w:r>
    </w:p>
    <w:p w14:paraId="10E50731" w14:textId="77777777" w:rsidR="00546DCB" w:rsidRDefault="00546DCB" w:rsidP="00546DCB">
      <w:pPr>
        <w:pStyle w:val="ListParagraph"/>
        <w:numPr>
          <w:ilvl w:val="2"/>
          <w:numId w:val="2"/>
        </w:numPr>
      </w:pPr>
      <w:r>
        <w:t>Draw a picture: a vertical ranking, marking the highest bid, the lowest bid, the median line</w:t>
      </w:r>
    </w:p>
    <w:p w14:paraId="3D51A09E" w14:textId="77777777" w:rsidR="00546DCB" w:rsidRDefault="00546DCB" w:rsidP="00546DCB">
      <w:pPr>
        <w:pStyle w:val="ListParagraph"/>
        <w:numPr>
          <w:ilvl w:val="2"/>
          <w:numId w:val="2"/>
        </w:numPr>
      </w:pPr>
      <w:r>
        <w:t>All bids below the median line are accepted</w:t>
      </w:r>
    </w:p>
    <w:p w14:paraId="7F8BA19D" w14:textId="77777777" w:rsidR="00546DCB" w:rsidRDefault="00546DCB" w:rsidP="00546DCB">
      <w:pPr>
        <w:pStyle w:val="ListParagraph"/>
        <w:numPr>
          <w:ilvl w:val="2"/>
          <w:numId w:val="2"/>
        </w:numPr>
      </w:pPr>
      <w:r>
        <w:t>The bid just above the median is the lowest bid not accepted and this bid determine the REDD+ payment for everyone in the auction</w:t>
      </w:r>
    </w:p>
    <w:p w14:paraId="2AC40A88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Everyone write down bid</w:t>
      </w:r>
    </w:p>
    <w:p w14:paraId="3DD4DF0B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Go around room and call out bids, recording in decisions spreadsheet</w:t>
      </w:r>
    </w:p>
    <w:p w14:paraId="2A7D8875" w14:textId="77777777" w:rsidR="00562139" w:rsidRDefault="002B75FB" w:rsidP="00562139">
      <w:pPr>
        <w:pStyle w:val="ListParagraph"/>
        <w:numPr>
          <w:ilvl w:val="1"/>
          <w:numId w:val="2"/>
        </w:numPr>
      </w:pPr>
      <w:r>
        <w:t>Go to the summary page to show the median bid (everyone who bid BELOW this wins) and the resulting REDD+ payment</w:t>
      </w:r>
    </w:p>
    <w:p w14:paraId="2CE8B3B7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76434AB2" w14:textId="77777777" w:rsidR="0017028A" w:rsidRDefault="0017028A" w:rsidP="00562139">
      <w:pPr>
        <w:pStyle w:val="ListParagraph"/>
        <w:numPr>
          <w:ilvl w:val="1"/>
          <w:numId w:val="2"/>
        </w:numPr>
      </w:pPr>
      <w:r>
        <w:t>Key things to discuss:</w:t>
      </w:r>
    </w:p>
    <w:p w14:paraId="0E9578FE" w14:textId="77777777" w:rsidR="00546DCB" w:rsidRDefault="00546DCB" w:rsidP="00546DCB">
      <w:pPr>
        <w:pStyle w:val="ListParagraph"/>
        <w:numPr>
          <w:ilvl w:val="2"/>
          <w:numId w:val="2"/>
        </w:numPr>
      </w:pPr>
      <w:r>
        <w:lastRenderedPageBreak/>
        <w:t>If we know the distribution of opportunity costs,</w:t>
      </w:r>
      <w:r w:rsidR="0014631D">
        <w:t xml:space="preserve"> we</w:t>
      </w:r>
      <w:r>
        <w:t xml:space="preserve"> can structure a flat payment and an auction to both conserve the same amount of land and both will be cost effective</w:t>
      </w:r>
    </w:p>
    <w:p w14:paraId="174F5229" w14:textId="77777777" w:rsidR="0017028A" w:rsidRDefault="00546DCB" w:rsidP="0017028A">
      <w:pPr>
        <w:pStyle w:val="ListParagraph"/>
        <w:numPr>
          <w:ilvl w:val="2"/>
          <w:numId w:val="2"/>
        </w:numPr>
      </w:pPr>
      <w:r>
        <w:t xml:space="preserve">But if don’t know the distribution of </w:t>
      </w:r>
      <w:r w:rsidR="0017028A">
        <w:t>opportunity costs</w:t>
      </w:r>
      <w:r>
        <w:t>, the auction should reveal those values and thus get desired conservation target</w:t>
      </w:r>
    </w:p>
    <w:p w14:paraId="590FB6F9" w14:textId="32E347FD" w:rsidR="005906A9" w:rsidRDefault="005906A9" w:rsidP="0017028A">
      <w:pPr>
        <w:pStyle w:val="ListParagraph"/>
        <w:numPr>
          <w:ilvl w:val="2"/>
          <w:numId w:val="2"/>
        </w:numPr>
      </w:pPr>
      <w:r>
        <w:t>Auction theory: second price auction is incentive compatible (if your bid determine</w:t>
      </w:r>
      <w:r w:rsidR="0014631D">
        <w:t>s both whether you win and</w:t>
      </w:r>
      <w:r>
        <w:t xml:space="preserve"> what you pay, you shade your bid down</w:t>
      </w:r>
      <w:r w:rsidR="0014631D">
        <w:t>, so here it just determines whether you win</w:t>
      </w:r>
      <w:r>
        <w:t>)</w:t>
      </w:r>
    </w:p>
    <w:p w14:paraId="4AEB649E" w14:textId="77777777" w:rsidR="00DB0F34" w:rsidRDefault="00DB0F34" w:rsidP="00DB0F34">
      <w:pPr>
        <w:pStyle w:val="ListParagraph"/>
        <w:numPr>
          <w:ilvl w:val="0"/>
          <w:numId w:val="2"/>
        </w:numPr>
      </w:pPr>
      <w:r>
        <w:t xml:space="preserve">CP5: community </w:t>
      </w:r>
    </w:p>
    <w:p w14:paraId="437FEC65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 xml:space="preserve">Write on board: community </w:t>
      </w:r>
    </w:p>
    <w:p w14:paraId="1D9CC738" w14:textId="77777777" w:rsidR="00DB0F34" w:rsidRDefault="00DB0F34" w:rsidP="00DB0F34">
      <w:pPr>
        <w:pStyle w:val="ListParagraph"/>
        <w:numPr>
          <w:ilvl w:val="2"/>
          <w:numId w:val="2"/>
        </w:numPr>
      </w:pPr>
      <w:r>
        <w:t>1. Decide as community whether to be in REDD+ contract &amp; how to divide up payments if so (</w:t>
      </w:r>
      <w:r w:rsidR="00152CEE">
        <w:t>5</w:t>
      </w:r>
      <w:r>
        <w:t xml:space="preserve"> minutes to talk)</w:t>
      </w:r>
    </w:p>
    <w:p w14:paraId="229371BB" w14:textId="77777777" w:rsidR="00DB0F34" w:rsidRDefault="00AB702B" w:rsidP="00DB0F34">
      <w:pPr>
        <w:pStyle w:val="ListParagraph"/>
        <w:numPr>
          <w:ilvl w:val="1"/>
          <w:numId w:val="2"/>
        </w:numPr>
      </w:pPr>
      <w:r>
        <w:t>Note participation as</w:t>
      </w:r>
      <w:r w:rsidR="00DB0F34">
        <w:t xml:space="preserve"> a community is all or nothing</w:t>
      </w:r>
    </w:p>
    <w:p w14:paraId="0D7EEA3A" w14:textId="77777777" w:rsidR="00546DCB" w:rsidRDefault="00546DCB" w:rsidP="00DB0F34">
      <w:pPr>
        <w:pStyle w:val="ListParagraph"/>
        <w:numPr>
          <w:ilvl w:val="1"/>
          <w:numId w:val="2"/>
        </w:numPr>
      </w:pPr>
      <w:r>
        <w:t>Defining communities</w:t>
      </w:r>
    </w:p>
    <w:p w14:paraId="58EC7DFF" w14:textId="77777777" w:rsidR="00546DCB" w:rsidRDefault="00546DCB" w:rsidP="00546DCB">
      <w:pPr>
        <w:pStyle w:val="ListParagraph"/>
        <w:numPr>
          <w:ilvl w:val="2"/>
          <w:numId w:val="2"/>
        </w:numPr>
      </w:pPr>
      <w:r>
        <w:t xml:space="preserve">It’s easiest to just group </w:t>
      </w:r>
      <w:r w:rsidR="0014631D">
        <w:t xml:space="preserve">people </w:t>
      </w:r>
      <w:r>
        <w:t>in order of where they’re sitting, but that means that people may be grouped with people they know, which reduces the fun a bit</w:t>
      </w:r>
    </w:p>
    <w:p w14:paraId="03AA920E" w14:textId="77777777" w:rsidR="00546DCB" w:rsidRDefault="008232ED" w:rsidP="008232ED">
      <w:pPr>
        <w:pStyle w:val="ListParagraph"/>
        <w:numPr>
          <w:ilvl w:val="2"/>
          <w:numId w:val="2"/>
        </w:numPr>
      </w:pPr>
      <w:r>
        <w:t xml:space="preserve">Can </w:t>
      </w:r>
      <w:r w:rsidR="00546DCB">
        <w:t>instead add a rand() row and sort in order of that and assign groups based on that, and then re-sort</w:t>
      </w:r>
      <w:r w:rsidR="00AB702B">
        <w:t>; or you could count people off into groups (count 1-2-3… etc. and then tell all the 1’s to get together, all the 2’s, etc.)</w:t>
      </w:r>
    </w:p>
    <w:p w14:paraId="41B1E493" w14:textId="77777777" w:rsidR="00DB0F34" w:rsidRDefault="00AB702B" w:rsidP="00DB0F34">
      <w:pPr>
        <w:pStyle w:val="ListParagraph"/>
        <w:numPr>
          <w:ilvl w:val="1"/>
          <w:numId w:val="2"/>
        </w:numPr>
      </w:pPr>
      <w:r>
        <w:t xml:space="preserve">Once communities </w:t>
      </w:r>
      <w:proofErr w:type="gramStart"/>
      <w:r>
        <w:t>are defined</w:t>
      </w:r>
      <w:proofErr w:type="gramEnd"/>
      <w:r>
        <w:t>, people need to get physically with their communities. You also need to record who’s in which community; it’s also easiest if you then sort the spreadsheet by “</w:t>
      </w:r>
      <w:proofErr w:type="spellStart"/>
      <w:r>
        <w:t>Comm</w:t>
      </w:r>
      <w:proofErr w:type="spellEnd"/>
      <w:r>
        <w:t xml:space="preserve"> #” (column C) so that you can easily enter the group’s decision all at once</w:t>
      </w:r>
    </w:p>
    <w:p w14:paraId="609AABCC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Give them 5 minutes to make REDD+ contract and payment allocation decision</w:t>
      </w:r>
    </w:p>
    <w:p w14:paraId="28BDAD7E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Go around groups publicly and ask whether chose REDD+ contract and how divided up payments if so, recording decisions</w:t>
      </w:r>
    </w:p>
    <w:p w14:paraId="0FB58255" w14:textId="77777777" w:rsidR="00DB0F34" w:rsidRDefault="00DB0F34" w:rsidP="00DB0F34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4155BC43" w14:textId="77777777" w:rsidR="0017028A" w:rsidRDefault="0017028A" w:rsidP="00DB0F34">
      <w:pPr>
        <w:pStyle w:val="ListParagraph"/>
        <w:numPr>
          <w:ilvl w:val="1"/>
          <w:numId w:val="2"/>
        </w:numPr>
      </w:pPr>
      <w:r>
        <w:t>Key things to discuss:</w:t>
      </w:r>
    </w:p>
    <w:p w14:paraId="112437D3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This is more realistic; in many cases, individual contracts are not feasible</w:t>
      </w:r>
    </w:p>
    <w:p w14:paraId="357E5931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 xml:space="preserve">Community governance literature, see </w:t>
      </w:r>
      <w:proofErr w:type="spellStart"/>
      <w:r>
        <w:t>Ostrom</w:t>
      </w:r>
      <w:proofErr w:type="spellEnd"/>
      <w:r>
        <w:t xml:space="preserve"> and many others, shows that sometimes it works well and sometimes not! Why, do you think?</w:t>
      </w:r>
    </w:p>
    <w:p w14:paraId="4B3087D7" w14:textId="77777777" w:rsidR="005906A9" w:rsidRDefault="005906A9" w:rsidP="0017028A">
      <w:pPr>
        <w:pStyle w:val="ListParagraph"/>
        <w:numPr>
          <w:ilvl w:val="2"/>
          <w:numId w:val="2"/>
        </w:numPr>
      </w:pPr>
      <w:r>
        <w:t>Equity and power within community</w:t>
      </w:r>
    </w:p>
    <w:p w14:paraId="1FD8112F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CP6: community + fraud</w:t>
      </w:r>
      <w:r w:rsidR="0014631D">
        <w:t xml:space="preserve"> – this is the most complicated treatment, and takes the longest to run; you should definitely run CP5 before you run this so they get the hang of working with their groups</w:t>
      </w:r>
    </w:p>
    <w:p w14:paraId="3F17F5E4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Write on </w:t>
      </w:r>
      <w:proofErr w:type="gramStart"/>
      <w:r>
        <w:t>board:</w:t>
      </w:r>
      <w:proofErr w:type="gramEnd"/>
      <w:r>
        <w:t xml:space="preserve"> community + fraud!</w:t>
      </w:r>
    </w:p>
    <w:p w14:paraId="1541000D" w14:textId="77777777" w:rsidR="00562139" w:rsidRDefault="00562139" w:rsidP="00562139">
      <w:pPr>
        <w:pStyle w:val="ListParagraph"/>
        <w:numPr>
          <w:ilvl w:val="2"/>
          <w:numId w:val="2"/>
        </w:numPr>
      </w:pPr>
      <w:r>
        <w:t>1. Decide as community whether to be in REDD+ contract &amp; how to divide up payments</w:t>
      </w:r>
      <w:r w:rsidR="00F81330">
        <w:t>, including considering cases of fraud</w:t>
      </w:r>
      <w:r>
        <w:t xml:space="preserve"> (3 minutes to talk)</w:t>
      </w:r>
    </w:p>
    <w:p w14:paraId="79ABAC7D" w14:textId="77777777" w:rsidR="002A3DAB" w:rsidRDefault="002A3DAB" w:rsidP="002A3DAB">
      <w:pPr>
        <w:pStyle w:val="ListParagraph"/>
        <w:numPr>
          <w:ilvl w:val="2"/>
          <w:numId w:val="2"/>
        </w:numPr>
      </w:pPr>
      <w:r>
        <w:lastRenderedPageBreak/>
        <w:t>2. If in REDD+ decide as a community whether to police yourselves</w:t>
      </w:r>
    </w:p>
    <w:p w14:paraId="4A053956" w14:textId="77777777" w:rsidR="002A3DAB" w:rsidRDefault="002A3DAB" w:rsidP="002A3DAB">
      <w:pPr>
        <w:pStyle w:val="ListParagraph"/>
        <w:numPr>
          <w:ilvl w:val="3"/>
          <w:numId w:val="2"/>
        </w:numPr>
      </w:pPr>
      <w:r>
        <w:t>If police, fraud is deterred</w:t>
      </w:r>
    </w:p>
    <w:p w14:paraId="457570E2" w14:textId="77777777" w:rsidR="00562139" w:rsidRDefault="002A3DAB" w:rsidP="00562139">
      <w:pPr>
        <w:pStyle w:val="ListParagraph"/>
        <w:numPr>
          <w:ilvl w:val="2"/>
          <w:numId w:val="2"/>
        </w:numPr>
      </w:pPr>
      <w:r>
        <w:t>3</w:t>
      </w:r>
      <w:r w:rsidR="00562139">
        <w:t xml:space="preserve">. If in a REDD+ </w:t>
      </w:r>
      <w:r>
        <w:t>contract and do not police</w:t>
      </w:r>
      <w:r w:rsidR="00562139">
        <w:t>, then individuals decide whether to harvest (record privately on sheet and then fold sheet to hide)</w:t>
      </w:r>
    </w:p>
    <w:p w14:paraId="4578635F" w14:textId="77777777" w:rsidR="00562139" w:rsidRDefault="00562139" w:rsidP="00562139">
      <w:pPr>
        <w:pStyle w:val="ListParagraph"/>
        <w:numPr>
          <w:ilvl w:val="2"/>
          <w:numId w:val="2"/>
        </w:numPr>
      </w:pPr>
      <w:r>
        <w:t xml:space="preserve">4. Government audits </w:t>
      </w:r>
      <w:r w:rsidR="002A3DAB">
        <w:t xml:space="preserve">each </w:t>
      </w:r>
      <w:r>
        <w:t xml:space="preserve">REDD+ contracts that don’t police themselves </w:t>
      </w:r>
      <w:r w:rsidR="002A3DAB">
        <w:t xml:space="preserve">with probability </w:t>
      </w:r>
      <w:r w:rsidR="00103E75">
        <w:t>10</w:t>
      </w:r>
      <w:r w:rsidR="002A3DAB">
        <w:t>%</w:t>
      </w:r>
      <w:r w:rsidR="00103E75">
        <w:t xml:space="preserve"> times number of people who commit fraud</w:t>
      </w:r>
      <w:r w:rsidR="002A3DAB">
        <w:t xml:space="preserve"> </w:t>
      </w:r>
      <w:r>
        <w:t xml:space="preserve">– if find fraud, REDD+ contract invalidated and whole community is fined </w:t>
      </w:r>
    </w:p>
    <w:p w14:paraId="3689021D" w14:textId="77777777" w:rsidR="00497359" w:rsidRDefault="00AB702B" w:rsidP="00497359">
      <w:pPr>
        <w:pStyle w:val="ListParagraph"/>
        <w:numPr>
          <w:ilvl w:val="1"/>
          <w:numId w:val="2"/>
        </w:numPr>
      </w:pPr>
      <w:r>
        <w:t xml:space="preserve">Note participation </w:t>
      </w:r>
      <w:r w:rsidR="00103E75">
        <w:t>in REDD+ is for everyone or no-one in a community, but the fraud decision is individual</w:t>
      </w:r>
    </w:p>
    <w:p w14:paraId="4122DAC4" w14:textId="77777777" w:rsidR="00103E75" w:rsidRDefault="00103E75" w:rsidP="00103E75">
      <w:pPr>
        <w:pStyle w:val="ListParagraph"/>
        <w:numPr>
          <w:ilvl w:val="2"/>
          <w:numId w:val="2"/>
        </w:numPr>
      </w:pPr>
      <w:r>
        <w:t>If your groups are going to be particularly large or small, you might want to change that 10% value to be smaller or larger respectively. You can do this in the “</w:t>
      </w:r>
      <w:proofErr w:type="spellStart"/>
      <w:r>
        <w:t>params</w:t>
      </w:r>
      <w:proofErr w:type="spellEnd"/>
      <w:r>
        <w:t>” worksheet; it’s the parameter “</w:t>
      </w:r>
      <w:r w:rsidRPr="00103E75">
        <w:t>community per-fraudster audit probability increment</w:t>
      </w:r>
      <w:r>
        <w:t>”</w:t>
      </w:r>
    </w:p>
    <w:p w14:paraId="712F6EF0" w14:textId="77777777" w:rsidR="00497359" w:rsidRDefault="005906A9" w:rsidP="005906A9">
      <w:pPr>
        <w:pStyle w:val="ListParagraph"/>
        <w:numPr>
          <w:ilvl w:val="1"/>
          <w:numId w:val="2"/>
        </w:numPr>
      </w:pPr>
      <w:r>
        <w:t>Use same communities as CP5, or if didn’t do that</w:t>
      </w:r>
      <w:r w:rsidR="008232ED">
        <w:t xml:space="preserve"> treatment</w:t>
      </w:r>
      <w:r>
        <w:t>, just group the same way we suggest there</w:t>
      </w:r>
    </w:p>
    <w:p w14:paraId="43BFCFF1" w14:textId="77777777" w:rsidR="00082380" w:rsidRDefault="00082380" w:rsidP="00082380">
      <w:pPr>
        <w:pStyle w:val="ListParagraph"/>
        <w:numPr>
          <w:ilvl w:val="2"/>
          <w:numId w:val="2"/>
        </w:numPr>
      </w:pPr>
      <w:r>
        <w:t>If you have more than 10 communities, you’ll need to go to the “</w:t>
      </w:r>
      <w:proofErr w:type="spellStart"/>
      <w:r>
        <w:t>params</w:t>
      </w:r>
      <w:proofErr w:type="spellEnd"/>
      <w:r>
        <w:t>” worksheet and add higher “</w:t>
      </w:r>
      <w:proofErr w:type="spellStart"/>
      <w:r>
        <w:t>Comm</w:t>
      </w:r>
      <w:proofErr w:type="spellEnd"/>
      <w:r>
        <w:t xml:space="preserve"> #” values to the block there</w:t>
      </w:r>
    </w:p>
    <w:p w14:paraId="309939FA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Give them </w:t>
      </w:r>
      <w:r w:rsidR="002A3DAB">
        <w:t>5</w:t>
      </w:r>
      <w:r>
        <w:t xml:space="preserve"> minutes to make REDD+ contract and payment allocation decision</w:t>
      </w:r>
      <w:r w:rsidR="002A3DAB">
        <w:t>, and, if REDD+, whether to police</w:t>
      </w:r>
    </w:p>
    <w:p w14:paraId="0151F51B" w14:textId="77777777" w:rsidR="002A3DAB" w:rsidRDefault="002A3DAB" w:rsidP="00562139">
      <w:pPr>
        <w:pStyle w:val="ListParagraph"/>
        <w:numPr>
          <w:ilvl w:val="1"/>
          <w:numId w:val="2"/>
        </w:numPr>
      </w:pPr>
      <w:r>
        <w:t>For any REDD+ / no policing communities:</w:t>
      </w:r>
    </w:p>
    <w:p w14:paraId="4034B2A6" w14:textId="544D7A98" w:rsidR="00562139" w:rsidRDefault="002A3DAB" w:rsidP="002A3DAB">
      <w:pPr>
        <w:pStyle w:val="ListParagraph"/>
        <w:numPr>
          <w:ilvl w:val="2"/>
          <w:numId w:val="2"/>
        </w:numPr>
      </w:pPr>
      <w:r>
        <w:t xml:space="preserve">All group members </w:t>
      </w:r>
      <w:r w:rsidR="00562139">
        <w:t xml:space="preserve">walk away from their groups </w:t>
      </w:r>
      <w:r w:rsidR="0014631D">
        <w:t>(</w:t>
      </w:r>
      <w:r w:rsidR="00562139">
        <w:t xml:space="preserve">1 minute </w:t>
      </w:r>
      <w:r w:rsidR="0014631D">
        <w:t xml:space="preserve">or less) </w:t>
      </w:r>
      <w:r w:rsidR="00562139">
        <w:t>to write fraud decision and fold</w:t>
      </w:r>
      <w:r w:rsidR="0014631D">
        <w:t xml:space="preserve"> or hide</w:t>
      </w:r>
      <w:r w:rsidR="00562139">
        <w:t xml:space="preserve"> paper when return to hide decision</w:t>
      </w:r>
      <w:r w:rsidR="0014631D">
        <w:t xml:space="preserve"> – you can provide paper slips for this, or you can have them do it on their recording sheets</w:t>
      </w:r>
    </w:p>
    <w:p w14:paraId="40B659BB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Go around groups publicly and ask whether chose REDD+ contract and </w:t>
      </w:r>
      <w:r w:rsidR="00DB0F34">
        <w:t xml:space="preserve">how divided up payments if so and </w:t>
      </w:r>
      <w:r>
        <w:t>whether decided to police, recording decisions</w:t>
      </w:r>
      <w:r w:rsidR="005906A9">
        <w:t xml:space="preserve"> (including division of REDD+ payments if not uniform)</w:t>
      </w:r>
    </w:p>
    <w:p w14:paraId="2E9D2E8E" w14:textId="3B64F036" w:rsidR="00562139" w:rsidRDefault="00562139" w:rsidP="00562139">
      <w:pPr>
        <w:pStyle w:val="ListParagraph"/>
        <w:numPr>
          <w:ilvl w:val="2"/>
          <w:numId w:val="2"/>
        </w:numPr>
      </w:pPr>
      <w:r>
        <w:t>If they did</w:t>
      </w:r>
      <w:r w:rsidR="00AB702B">
        <w:t xml:space="preserve"> decide to police</w:t>
      </w:r>
      <w:r>
        <w:t xml:space="preserve">, open all </w:t>
      </w:r>
      <w:r w:rsidR="00AB702B">
        <w:t xml:space="preserve">decision papers </w:t>
      </w:r>
      <w:r>
        <w:t>and see if there was fraud; record</w:t>
      </w:r>
      <w:r w:rsidR="0014631D">
        <w:t xml:space="preserve"> it</w:t>
      </w:r>
      <w:r>
        <w:t xml:space="preserve"> if so</w:t>
      </w:r>
    </w:p>
    <w:p w14:paraId="5F0FCC56" w14:textId="288FC6F1" w:rsidR="00562139" w:rsidRDefault="00562139" w:rsidP="00562139">
      <w:pPr>
        <w:pStyle w:val="ListParagraph"/>
        <w:numPr>
          <w:ilvl w:val="1"/>
          <w:numId w:val="2"/>
        </w:numPr>
      </w:pPr>
      <w:r>
        <w:t xml:space="preserve">Randomly determine which REDD+ non-self-policed contracts are to be audited by typing somewhere in sheet to make </w:t>
      </w:r>
      <w:r w:rsidR="00D94655">
        <w:t xml:space="preserve">the </w:t>
      </w:r>
      <w:r>
        <w:t>random</w:t>
      </w:r>
      <w:r w:rsidR="00D94655">
        <w:t xml:space="preserve"> numbers</w:t>
      </w:r>
      <w:r>
        <w:t xml:space="preserve"> </w:t>
      </w:r>
      <w:r w:rsidR="00D94655">
        <w:t>regenerate</w:t>
      </w:r>
      <w:r>
        <w:t>, then copy and paste</w:t>
      </w:r>
      <w:r w:rsidR="00AB702B">
        <w:t>-special (values only)</w:t>
      </w:r>
      <w:r>
        <w:t xml:space="preserve"> the “Audit?” column to make it permanent</w:t>
      </w:r>
    </w:p>
    <w:p w14:paraId="7C1ED568" w14:textId="2A601D09" w:rsidR="00562139" w:rsidRDefault="00562139" w:rsidP="00562139">
      <w:pPr>
        <w:pStyle w:val="ListParagraph"/>
        <w:numPr>
          <w:ilvl w:val="2"/>
          <w:numId w:val="2"/>
        </w:numPr>
      </w:pPr>
      <w:r>
        <w:t xml:space="preserve">For any that were audited, open all </w:t>
      </w:r>
      <w:r w:rsidR="00AB702B">
        <w:t xml:space="preserve">decision papers </w:t>
      </w:r>
      <w:r>
        <w:t>and see if there was fraud; record</w:t>
      </w:r>
      <w:r w:rsidR="0014631D">
        <w:t xml:space="preserve"> it</w:t>
      </w:r>
      <w:r>
        <w:t xml:space="preserve"> if so</w:t>
      </w:r>
    </w:p>
    <w:p w14:paraId="45EDF2A3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Show earnings; show summary page</w:t>
      </w:r>
    </w:p>
    <w:p w14:paraId="54823ACB" w14:textId="77777777" w:rsidR="0017028A" w:rsidRDefault="0017028A" w:rsidP="00562139">
      <w:pPr>
        <w:pStyle w:val="ListParagraph"/>
        <w:numPr>
          <w:ilvl w:val="1"/>
          <w:numId w:val="2"/>
        </w:numPr>
      </w:pPr>
      <w:r>
        <w:t>Key things to discuss:</w:t>
      </w:r>
    </w:p>
    <w:p w14:paraId="231666F3" w14:textId="77777777" w:rsidR="0017028A" w:rsidRDefault="0017028A" w:rsidP="0017028A">
      <w:pPr>
        <w:pStyle w:val="ListParagraph"/>
        <w:numPr>
          <w:ilvl w:val="2"/>
          <w:numId w:val="2"/>
        </w:numPr>
      </w:pPr>
      <w:r>
        <w:t>Community enforcement</w:t>
      </w:r>
      <w:r w:rsidR="0014631D">
        <w:t>; motives for and against enforcing in your neighborhood</w:t>
      </w:r>
    </w:p>
    <w:p w14:paraId="2D782CA7" w14:textId="77777777" w:rsidR="00562139" w:rsidRDefault="00562139" w:rsidP="00562139">
      <w:pPr>
        <w:pStyle w:val="ListParagraph"/>
        <w:numPr>
          <w:ilvl w:val="0"/>
          <w:numId w:val="2"/>
        </w:numPr>
      </w:pPr>
      <w:r>
        <w:t>Pick people for payment</w:t>
      </w:r>
    </w:p>
    <w:p w14:paraId="7655DB3B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t>Go to summary page</w:t>
      </w:r>
    </w:p>
    <w:p w14:paraId="56C85B19" w14:textId="77777777" w:rsidR="00562139" w:rsidRDefault="00562139" w:rsidP="00562139">
      <w:pPr>
        <w:pStyle w:val="ListParagraph"/>
        <w:numPr>
          <w:ilvl w:val="1"/>
          <w:numId w:val="2"/>
        </w:numPr>
      </w:pPr>
      <w:r>
        <w:lastRenderedPageBreak/>
        <w:t xml:space="preserve">Type anywhere in sheet to recalculate </w:t>
      </w:r>
      <w:r w:rsidR="00AB702B">
        <w:t>the random numbers that determine who will be paid</w:t>
      </w:r>
      <w:r>
        <w:t>; copy and paste</w:t>
      </w:r>
      <w:r w:rsidR="00AB702B">
        <w:t>-special</w:t>
      </w:r>
      <w:r>
        <w:t xml:space="preserve"> </w:t>
      </w:r>
      <w:r w:rsidR="00AB702B">
        <w:t>(</w:t>
      </w:r>
      <w:r>
        <w:t>value</w:t>
      </w:r>
      <w:r w:rsidR="00AB702B">
        <w:t>s only)</w:t>
      </w:r>
      <w:r>
        <w:t xml:space="preserve"> to make permanent</w:t>
      </w:r>
    </w:p>
    <w:p w14:paraId="5F5BA0E0" w14:textId="77777777" w:rsidR="00AB702B" w:rsidRDefault="00AB702B" w:rsidP="00AB702B">
      <w:pPr>
        <w:pStyle w:val="ListParagraph"/>
        <w:numPr>
          <w:ilvl w:val="2"/>
          <w:numId w:val="2"/>
        </w:numPr>
      </w:pPr>
      <w:r>
        <w:t>If you want more than two people, you can copy and paste the cells we have provided</w:t>
      </w:r>
      <w:r w:rsidR="00FD03EE">
        <w:t xml:space="preserve"> as many times as you like</w:t>
      </w:r>
    </w:p>
    <w:p w14:paraId="5937A690" w14:textId="77777777" w:rsidR="00562139" w:rsidRDefault="00AB702B" w:rsidP="00562139">
      <w:pPr>
        <w:pStyle w:val="ListParagraph"/>
        <w:numPr>
          <w:ilvl w:val="1"/>
          <w:numId w:val="2"/>
        </w:numPr>
      </w:pPr>
      <w:r>
        <w:t xml:space="preserve">Look at the “Dollars” column for </w:t>
      </w:r>
      <w:r w:rsidR="00562139">
        <w:t xml:space="preserve">those people </w:t>
      </w:r>
      <w:r>
        <w:t>to</w:t>
      </w:r>
      <w:r w:rsidR="00562139">
        <w:t xml:space="preserve"> see their earnings</w:t>
      </w:r>
    </w:p>
    <w:p w14:paraId="0FA67027" w14:textId="04B0DA06" w:rsidR="00484EA4" w:rsidRDefault="00562139" w:rsidP="00D94655">
      <w:pPr>
        <w:pStyle w:val="ListParagraph"/>
        <w:numPr>
          <w:ilvl w:val="0"/>
          <w:numId w:val="2"/>
        </w:numPr>
      </w:pPr>
      <w:r>
        <w:t>Discuss!</w:t>
      </w:r>
      <w:r w:rsidR="00FD03EE">
        <w:t xml:space="preserve"> Our paper that accompan</w:t>
      </w:r>
      <w:r w:rsidR="00520050">
        <w:t>ies</w:t>
      </w:r>
      <w:r w:rsidR="00FD03EE">
        <w:t xml:space="preserve"> this game provide</w:t>
      </w:r>
      <w:r w:rsidR="00520050">
        <w:t>s</w:t>
      </w:r>
      <w:r w:rsidR="00FD03EE">
        <w:t xml:space="preserve"> discussion questions </w:t>
      </w:r>
      <w:r w:rsidR="00836BE5">
        <w:t xml:space="preserve">you can use for </w:t>
      </w:r>
      <w:r w:rsidR="00FD03EE">
        <w:t>in-class and online discussion</w:t>
      </w:r>
      <w:r w:rsidR="00836BE5">
        <w:t>s</w:t>
      </w:r>
      <w:r w:rsidR="00FD03EE">
        <w:t xml:space="preserve"> </w:t>
      </w:r>
      <w:r w:rsidR="00836BE5">
        <w:t>or written assignments</w:t>
      </w:r>
      <w:r w:rsidR="00FD03EE">
        <w:t>.</w:t>
      </w:r>
    </w:p>
    <w:sectPr w:rsidR="00484E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69FAE" w14:textId="77777777" w:rsidR="00CD60F5" w:rsidRDefault="00CD60F5" w:rsidP="007A7EE2">
      <w:pPr>
        <w:spacing w:after="0" w:line="240" w:lineRule="auto"/>
      </w:pPr>
      <w:r>
        <w:separator/>
      </w:r>
    </w:p>
  </w:endnote>
  <w:endnote w:type="continuationSeparator" w:id="0">
    <w:p w14:paraId="31DD4163" w14:textId="77777777" w:rsidR="00CD60F5" w:rsidRDefault="00CD60F5" w:rsidP="007A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739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A9FB8" w14:textId="625529F6" w:rsidR="007A7EE2" w:rsidRDefault="007A7E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C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0E026D" w14:textId="77777777" w:rsidR="007A7EE2" w:rsidRDefault="007A7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A11B0" w14:textId="77777777" w:rsidR="00CD60F5" w:rsidRDefault="00CD60F5" w:rsidP="007A7EE2">
      <w:pPr>
        <w:spacing w:after="0" w:line="240" w:lineRule="auto"/>
      </w:pPr>
      <w:r>
        <w:separator/>
      </w:r>
    </w:p>
  </w:footnote>
  <w:footnote w:type="continuationSeparator" w:id="0">
    <w:p w14:paraId="6E9DACD9" w14:textId="77777777" w:rsidR="00CD60F5" w:rsidRDefault="00CD60F5" w:rsidP="007A7EE2">
      <w:pPr>
        <w:spacing w:after="0" w:line="240" w:lineRule="auto"/>
      </w:pPr>
      <w:r>
        <w:continuationSeparator/>
      </w:r>
    </w:p>
  </w:footnote>
  <w:footnote w:id="1">
    <w:p w14:paraId="4A713055" w14:textId="77777777" w:rsidR="00B06C28" w:rsidRDefault="00B06C28" w:rsidP="00B06C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On a PC:</w:t>
      </w:r>
    </w:p>
    <w:p w14:paraId="73581673" w14:textId="326F461B" w:rsidR="00B06C28" w:rsidRDefault="00B06C28" w:rsidP="00B06C28">
      <w:pPr>
        <w:pStyle w:val="FootnoteText"/>
        <w:numPr>
          <w:ilvl w:val="0"/>
          <w:numId w:val="6"/>
        </w:numPr>
      </w:pPr>
      <w:proofErr w:type="gramStart"/>
      <w:r>
        <w:t>2003</w:t>
      </w:r>
      <w:proofErr w:type="gramEnd"/>
      <w:r>
        <w:t>: Tools &gt; Options &gt; Calculation &gt; Calculation &gt; Automatic.</w:t>
      </w:r>
    </w:p>
    <w:p w14:paraId="32C370B2" w14:textId="77777777" w:rsidR="00B06C28" w:rsidRDefault="00B06C28" w:rsidP="00B06C28">
      <w:pPr>
        <w:pStyle w:val="FootnoteText"/>
        <w:numPr>
          <w:ilvl w:val="0"/>
          <w:numId w:val="6"/>
        </w:numPr>
      </w:pPr>
      <w:proofErr w:type="gramStart"/>
      <w:r>
        <w:t>2007</w:t>
      </w:r>
      <w:proofErr w:type="gramEnd"/>
      <w:r>
        <w:t>: Office button &gt; Excel options &gt; Formulas &gt; Workbook Calculation &gt; Automatic.</w:t>
      </w:r>
    </w:p>
    <w:p w14:paraId="73F28861" w14:textId="58A450FA" w:rsidR="00B06C28" w:rsidRDefault="00B06C28" w:rsidP="00B06C28">
      <w:pPr>
        <w:pStyle w:val="FootnoteText"/>
        <w:numPr>
          <w:ilvl w:val="0"/>
          <w:numId w:val="6"/>
        </w:numPr>
      </w:pPr>
      <w:r>
        <w:t>2010 and 2013: File &gt; Options &gt; Formulas &gt; Workbook Calculation &gt; Automatic.</w:t>
      </w:r>
    </w:p>
    <w:p w14:paraId="3A66E7C7" w14:textId="77777777" w:rsidR="00B06C28" w:rsidRDefault="00B06C28" w:rsidP="00B06C28">
      <w:pPr>
        <w:pStyle w:val="FootnoteText"/>
      </w:pPr>
      <w:r>
        <w:t>On a Mac:</w:t>
      </w:r>
    </w:p>
    <w:p w14:paraId="436CB01F" w14:textId="16C195EE" w:rsidR="00B06C28" w:rsidRDefault="00B06C28" w:rsidP="00B06C28">
      <w:pPr>
        <w:pStyle w:val="FootnoteText"/>
        <w:numPr>
          <w:ilvl w:val="0"/>
          <w:numId w:val="6"/>
        </w:numPr>
      </w:pPr>
      <w:bookmarkStart w:id="0" w:name="_GoBack"/>
      <w:bookmarkEnd w:id="0"/>
      <w:r>
        <w:t>2008: Excel Preferences &gt; Calculation &gt; Automatically.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2E003" w14:textId="6CAA8197" w:rsidR="007A7EE2" w:rsidRPr="00836BE5" w:rsidRDefault="007A7EE2">
    <w:pPr>
      <w:pStyle w:val="Header"/>
      <w:rPr>
        <w:rFonts w:cs="Times New Roman"/>
        <w:szCs w:val="24"/>
      </w:rPr>
    </w:pPr>
    <w:proofErr w:type="spellStart"/>
    <w:r w:rsidRPr="00EB1C66">
      <w:rPr>
        <w:rFonts w:cs="Times New Roman"/>
        <w:i/>
        <w:szCs w:val="24"/>
      </w:rPr>
      <w:t>Sahan</w:t>
    </w:r>
    <w:proofErr w:type="spellEnd"/>
    <w:r w:rsidRPr="00EB1C66">
      <w:rPr>
        <w:rFonts w:cs="Times New Roman"/>
        <w:i/>
        <w:szCs w:val="24"/>
      </w:rPr>
      <w:t xml:space="preserve"> </w:t>
    </w:r>
    <w:proofErr w:type="spellStart"/>
    <w:r w:rsidRPr="00EB1C66">
      <w:rPr>
        <w:rFonts w:cs="Times New Roman"/>
        <w:i/>
        <w:szCs w:val="24"/>
      </w:rPr>
      <w:t>Dissanayake</w:t>
    </w:r>
    <w:proofErr w:type="spellEnd"/>
    <w:r w:rsidRPr="00EB1C66">
      <w:rPr>
        <w:rFonts w:cs="Times New Roman"/>
        <w:i/>
        <w:szCs w:val="24"/>
      </w:rPr>
      <w:t xml:space="preserve"> (</w:t>
    </w:r>
    <w:hyperlink r:id="rId1" w:history="1">
      <w:r w:rsidRPr="00EB1C66">
        <w:rPr>
          <w:rStyle w:val="Hyperlink"/>
          <w:rFonts w:cs="Times New Roman"/>
          <w:i/>
          <w:szCs w:val="24"/>
          <w:shd w:val="clear" w:color="auto" w:fill="FFFFFF"/>
        </w:rPr>
        <w:t>sdissan2@gmail.com</w:t>
      </w:r>
    </w:hyperlink>
    <w:r w:rsidRPr="00EB1C66">
      <w:rPr>
        <w:rFonts w:cs="Times New Roman"/>
        <w:i/>
        <w:szCs w:val="24"/>
      </w:rPr>
      <w:t>) &amp; Sarah Jacobson (</w:t>
    </w:r>
    <w:hyperlink r:id="rId2" w:history="1">
      <w:r w:rsidRPr="00EB1C66">
        <w:rPr>
          <w:rStyle w:val="Hyperlink"/>
          <w:rFonts w:cs="Times New Roman"/>
          <w:i/>
          <w:szCs w:val="24"/>
          <w:shd w:val="clear" w:color="auto" w:fill="FFFFFF"/>
        </w:rPr>
        <w:t>saj2@williams.edu</w:t>
      </w:r>
    </w:hyperlink>
    <w:r w:rsidRPr="00EB1C66">
      <w:rPr>
        <w:rFonts w:cs="Times New Roman"/>
        <w:i/>
        <w:szCs w:val="24"/>
      </w:rPr>
      <w:t>)</w:t>
    </w:r>
    <w:r w:rsidRPr="00EB1C66">
      <w:rPr>
        <w:rFonts w:cs="Times New Roman"/>
        <w:i/>
        <w:szCs w:val="24"/>
      </w:rPr>
      <w:tab/>
    </w:r>
    <w:r w:rsidRPr="00EB1C66">
      <w:rPr>
        <w:rFonts w:cs="Times New Roman"/>
        <w:i/>
        <w:szCs w:val="24"/>
      </w:rPr>
      <w:fldChar w:fldCharType="begin"/>
    </w:r>
    <w:r w:rsidRPr="00EB1C66">
      <w:rPr>
        <w:rFonts w:cs="Times New Roman"/>
        <w:i/>
        <w:szCs w:val="24"/>
      </w:rPr>
      <w:instrText xml:space="preserve"> SAVEDATE  \@ "M/d/yyyy"  \* MERGEFORMAT </w:instrText>
    </w:r>
    <w:r w:rsidRPr="00EB1C66">
      <w:rPr>
        <w:rFonts w:cs="Times New Roman"/>
        <w:i/>
        <w:szCs w:val="24"/>
      </w:rPr>
      <w:fldChar w:fldCharType="separate"/>
    </w:r>
    <w:r w:rsidR="00B06C28">
      <w:rPr>
        <w:rFonts w:cs="Times New Roman"/>
        <w:i/>
        <w:noProof/>
        <w:szCs w:val="24"/>
      </w:rPr>
      <w:t>8/8/2019</w:t>
    </w:r>
    <w:r w:rsidRPr="00EB1C66">
      <w:rPr>
        <w:rFonts w:cs="Times New Roman"/>
        <w:i/>
        <w:szCs w:val="24"/>
      </w:rPr>
      <w:fldChar w:fldCharType="end"/>
    </w:r>
    <w:r w:rsidRPr="001C487D" w:rsidDel="00EF4998">
      <w:rPr>
        <w:rFonts w:cs="Times New Roman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D2A"/>
    <w:multiLevelType w:val="hybridMultilevel"/>
    <w:tmpl w:val="50AA1C2C"/>
    <w:lvl w:ilvl="0" w:tplc="0FBA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2286"/>
    <w:multiLevelType w:val="hybridMultilevel"/>
    <w:tmpl w:val="6EF4F824"/>
    <w:lvl w:ilvl="0" w:tplc="4FE80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68B"/>
    <w:multiLevelType w:val="hybridMultilevel"/>
    <w:tmpl w:val="25E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64B6"/>
    <w:multiLevelType w:val="hybridMultilevel"/>
    <w:tmpl w:val="5CA82E54"/>
    <w:lvl w:ilvl="0" w:tplc="A7202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22016"/>
    <w:multiLevelType w:val="hybridMultilevel"/>
    <w:tmpl w:val="2C225A06"/>
    <w:lvl w:ilvl="0" w:tplc="730E3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06C68"/>
    <w:multiLevelType w:val="hybridMultilevel"/>
    <w:tmpl w:val="0A84DF64"/>
    <w:lvl w:ilvl="0" w:tplc="568EF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30"/>
    <w:rsid w:val="00052312"/>
    <w:rsid w:val="00082380"/>
    <w:rsid w:val="000B37C6"/>
    <w:rsid w:val="000B3CD1"/>
    <w:rsid w:val="000C52DA"/>
    <w:rsid w:val="000D5CF2"/>
    <w:rsid w:val="000E3450"/>
    <w:rsid w:val="00103E75"/>
    <w:rsid w:val="0014631D"/>
    <w:rsid w:val="00152CEE"/>
    <w:rsid w:val="00155B47"/>
    <w:rsid w:val="0017028A"/>
    <w:rsid w:val="00193675"/>
    <w:rsid w:val="0020601B"/>
    <w:rsid w:val="00234E3E"/>
    <w:rsid w:val="002507B6"/>
    <w:rsid w:val="00266983"/>
    <w:rsid w:val="002A3DAB"/>
    <w:rsid w:val="002B75FB"/>
    <w:rsid w:val="00302D02"/>
    <w:rsid w:val="0031547F"/>
    <w:rsid w:val="003204E1"/>
    <w:rsid w:val="0035045C"/>
    <w:rsid w:val="00386CCB"/>
    <w:rsid w:val="003B249D"/>
    <w:rsid w:val="003C4995"/>
    <w:rsid w:val="004406C5"/>
    <w:rsid w:val="00484EA4"/>
    <w:rsid w:val="00497359"/>
    <w:rsid w:val="004B19D9"/>
    <w:rsid w:val="004F0F3C"/>
    <w:rsid w:val="00520050"/>
    <w:rsid w:val="0053157F"/>
    <w:rsid w:val="00546DCB"/>
    <w:rsid w:val="0055542A"/>
    <w:rsid w:val="00562139"/>
    <w:rsid w:val="005906A9"/>
    <w:rsid w:val="005B02E3"/>
    <w:rsid w:val="005C4139"/>
    <w:rsid w:val="006123AB"/>
    <w:rsid w:val="006430D2"/>
    <w:rsid w:val="00666456"/>
    <w:rsid w:val="0067792E"/>
    <w:rsid w:val="00680F02"/>
    <w:rsid w:val="00716698"/>
    <w:rsid w:val="0075376B"/>
    <w:rsid w:val="00771A62"/>
    <w:rsid w:val="007A7EE2"/>
    <w:rsid w:val="007E2C1F"/>
    <w:rsid w:val="008232ED"/>
    <w:rsid w:val="00836BE5"/>
    <w:rsid w:val="0087403D"/>
    <w:rsid w:val="008D05A3"/>
    <w:rsid w:val="008E0642"/>
    <w:rsid w:val="0093496A"/>
    <w:rsid w:val="0096354B"/>
    <w:rsid w:val="009F1FD9"/>
    <w:rsid w:val="009F27D5"/>
    <w:rsid w:val="00A17030"/>
    <w:rsid w:val="00A658C0"/>
    <w:rsid w:val="00AA4AD2"/>
    <w:rsid w:val="00AB702B"/>
    <w:rsid w:val="00AC50F5"/>
    <w:rsid w:val="00AE4E24"/>
    <w:rsid w:val="00B06C28"/>
    <w:rsid w:val="00B07377"/>
    <w:rsid w:val="00B340DB"/>
    <w:rsid w:val="00B63985"/>
    <w:rsid w:val="00BC3540"/>
    <w:rsid w:val="00C657A4"/>
    <w:rsid w:val="00CD60F5"/>
    <w:rsid w:val="00D32874"/>
    <w:rsid w:val="00D74351"/>
    <w:rsid w:val="00D94655"/>
    <w:rsid w:val="00DB0F34"/>
    <w:rsid w:val="00DE1257"/>
    <w:rsid w:val="00DE33FC"/>
    <w:rsid w:val="00DF7697"/>
    <w:rsid w:val="00E0491A"/>
    <w:rsid w:val="00E55341"/>
    <w:rsid w:val="00EB4D7C"/>
    <w:rsid w:val="00F42CBE"/>
    <w:rsid w:val="00F60157"/>
    <w:rsid w:val="00F81330"/>
    <w:rsid w:val="00FA7DD4"/>
    <w:rsid w:val="00FB53AC"/>
    <w:rsid w:val="00F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3B99"/>
  <w15:docId w15:val="{A8A5924C-9B41-46AE-AC3C-234DB69B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D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7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2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C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C2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C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j2@williams.edu" TargetMode="External"/><Relationship Id="rId1" Type="http://schemas.openxmlformats.org/officeDocument/2006/relationships/hyperlink" Target="mailto:sdiss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7FA0A-C402-40E4-8592-5C69F951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sahan.org</Company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Jacobson</dc:creator>
  <cp:lastModifiedBy>Sarah Jacobson</cp:lastModifiedBy>
  <cp:revision>3</cp:revision>
  <cp:lastPrinted>2017-11-22T15:43:00Z</cp:lastPrinted>
  <dcterms:created xsi:type="dcterms:W3CDTF">2019-08-08T17:04:00Z</dcterms:created>
  <dcterms:modified xsi:type="dcterms:W3CDTF">2019-08-09T01:13:00Z</dcterms:modified>
</cp:coreProperties>
</file>