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David" w:hAnsi="David" w:cs="David"/>
          <w:b/>
          <w:b/>
          <w:bCs/>
          <w:szCs w:val="48"/>
        </w:rPr>
      </w:pPr>
      <w:r>
        <w:rPr>
          <w:rFonts w:ascii="David" w:hAnsi="David" w:cs="David"/>
          <w:b/>
          <w:b/>
          <w:bCs/>
          <w:szCs w:val="48"/>
          <w:rtl w:val="true"/>
        </w:rPr>
        <w:t>המחלקה להנדסת תוכנה</w:t>
      </w:r>
    </w:p>
    <w:p>
      <w:pPr>
        <w:pStyle w:val="Normal"/>
        <w:spacing w:lineRule="auto" w:line="360"/>
        <w:rPr>
          <w:rFonts w:ascii="David" w:hAnsi="David" w:cs="David"/>
          <w:b/>
          <w:b/>
          <w:bCs/>
          <w:szCs w:val="48"/>
        </w:rPr>
      </w:pPr>
      <w:r>
        <w:rPr>
          <w:rFonts w:ascii="David" w:hAnsi="David" w:cs="David"/>
          <w:b/>
          <w:b/>
          <w:bCs/>
          <w:szCs w:val="48"/>
          <w:rtl w:val="true"/>
        </w:rPr>
        <w:t>פרויקט גמר – ה</w:t>
      </w:r>
      <w:r>
        <w:rPr>
          <w:rFonts w:cs="David" w:ascii="David" w:hAnsi="David"/>
          <w:b/>
          <w:bCs/>
          <w:szCs w:val="48"/>
          <w:rtl w:val="true"/>
        </w:rPr>
        <w:t>'</w:t>
      </w:r>
      <w:r>
        <w:rPr>
          <w:rFonts w:ascii="David" w:hAnsi="David" w:cs="David"/>
          <w:b/>
          <w:b/>
          <w:bCs/>
          <w:szCs w:val="48"/>
          <w:rtl w:val="true"/>
        </w:rPr>
        <w:t>תשפ</w:t>
      </w:r>
      <w:r>
        <w:rPr>
          <w:rFonts w:cs="David" w:ascii="David" w:hAnsi="David"/>
          <w:b/>
          <w:bCs/>
          <w:szCs w:val="48"/>
          <w:rtl w:val="true"/>
        </w:rPr>
        <w:t>"</w:t>
      </w:r>
      <w:r>
        <w:rPr>
          <w:rFonts w:ascii="David" w:hAnsi="David" w:cs="David"/>
          <w:b/>
          <w:b/>
          <w:bCs/>
          <w:szCs w:val="48"/>
          <w:rtl w:val="true"/>
        </w:rPr>
        <w:t>ד</w:t>
      </w:r>
    </w:p>
    <w:p>
      <w:pPr>
        <w:pStyle w:val="Normal"/>
        <w:spacing w:lineRule="auto" w:line="360"/>
        <w:rPr>
          <w:rFonts w:ascii="David" w:hAnsi="David" w:cs="David"/>
          <w:b/>
          <w:b/>
          <w:bCs/>
          <w:szCs w:val="48"/>
        </w:rPr>
      </w:pPr>
      <w:r>
        <w:rPr>
          <w:rFonts w:cs="Arial;sans-serif"/>
          <w:bCs w:val="false"/>
          <w:iCs w:val="false"/>
          <w:caps w:val="false"/>
          <w:smallCaps w:val="false"/>
          <w:color w:val="222222"/>
          <w:spacing w:val="0"/>
          <w:szCs w:val="24"/>
          <w:rtl w:val="true"/>
        </w:rPr>
      </w:r>
    </w:p>
    <w:p>
      <w:pPr>
        <w:pStyle w:val="Normal"/>
        <w:spacing w:lineRule="auto" w:line="360"/>
        <w:rPr>
          <w:rFonts w:ascii="David" w:hAnsi="David" w:cs="David"/>
          <w:b/>
          <w:b/>
          <w:bCs/>
          <w:szCs w:val="48"/>
        </w:rPr>
      </w:pPr>
      <w:r>
        <w:rPr>
          <w:rFonts w:cs="Arial;sans-serif"/>
          <w:bCs w:val="false"/>
          <w:iCs w:val="false"/>
          <w:caps w:val="false"/>
          <w:smallCaps w:val="false"/>
          <w:color w:val="222222"/>
          <w:spacing w:val="0"/>
          <w:szCs w:val="24"/>
          <w:rtl w:val="true"/>
        </w:rPr>
      </w:r>
    </w:p>
    <w:p>
      <w:pPr>
        <w:pStyle w:val="Normal"/>
        <w:spacing w:lineRule="auto" w:line="360"/>
        <w:rPr>
          <w:rFonts w:ascii="David" w:hAnsi="David" w:cs="David"/>
          <w:b/>
          <w:b/>
          <w:bCs/>
          <w:szCs w:val="48"/>
        </w:rPr>
      </w:pPr>
      <w:r>
        <w:rPr>
          <w:rFonts w:ascii="David" w:hAnsi="David" w:cs="David"/>
          <w:b/>
          <w:b/>
          <w:bCs/>
          <w:iCs w:val="false"/>
          <w:caps w:val="false"/>
          <w:smallCaps w:val="false"/>
          <w:color w:val="222222"/>
          <w:spacing w:val="0"/>
          <w:szCs w:val="48"/>
          <w:rtl w:val="true"/>
        </w:rPr>
        <w:t>גיבוי לבית מלון</w:t>
      </w:r>
    </w:p>
    <w:p>
      <w:pPr>
        <w:pStyle w:val="Normal"/>
        <w:spacing w:lineRule="auto" w:line="360"/>
        <w:rPr>
          <w:rFonts w:ascii="Arial;Helvetica;sans-serif" w:hAnsi="Arial;Helvetica;sans-serif"/>
          <w:b w:val="false"/>
          <w:i w:val="false"/>
          <w:caps w:val="false"/>
          <w:smallCaps w:val="false"/>
          <w:color w:val="222222"/>
          <w:spacing w:val="0"/>
          <w:sz w:val="48"/>
          <w:szCs w:val="48"/>
        </w:rPr>
      </w:pPr>
      <w:r>
        <w:rPr>
          <w:rFonts w:cs="David" w:ascii="David" w:hAnsi="David"/>
          <w:b/>
          <w:bCs/>
          <w:i w:val="false"/>
          <w:caps w:val="false"/>
          <w:smallCaps w:val="false"/>
          <w:color w:val="222222"/>
          <w:spacing w:val="0"/>
          <w:sz w:val="48"/>
          <w:szCs w:val="48"/>
        </w:rPr>
        <w:t>reservation backups for hotels</w:t>
      </w:r>
    </w:p>
    <w:p>
      <w:pPr>
        <w:pStyle w:val="Normal"/>
        <w:spacing w:lineRule="auto" w:line="360"/>
        <w:rPr>
          <w:rFonts w:ascii="David" w:hAnsi="David" w:cs="David"/>
          <w:b/>
          <w:b/>
          <w:bCs/>
          <w:szCs w:val="48"/>
        </w:rPr>
      </w:pPr>
      <w:r>
        <w:rPr>
          <w:rtl w:val="true"/>
        </w:rPr>
      </w:r>
    </w:p>
    <w:p>
      <w:pPr>
        <w:pStyle w:val="Normal"/>
        <w:spacing w:lineRule="auto" w:line="360"/>
        <w:rPr>
          <w:rFonts w:ascii="David" w:hAnsi="David" w:cs="David"/>
          <w:b/>
          <w:b/>
          <w:bCs/>
          <w:sz w:val="28"/>
          <w:szCs w:val="28"/>
        </w:rPr>
      </w:pPr>
      <w:r>
        <w:rPr>
          <w:rtl w:val="true"/>
        </w:rPr>
      </w:r>
    </w:p>
    <w:p>
      <w:pPr>
        <w:pStyle w:val="Normal"/>
        <w:spacing w:lineRule="auto" w:line="360"/>
        <w:rPr>
          <w:rFonts w:ascii="David" w:hAnsi="David" w:cs="David"/>
          <w:b/>
          <w:b/>
          <w:bCs/>
          <w:sz w:val="28"/>
          <w:szCs w:val="28"/>
        </w:rPr>
      </w:pPr>
      <w:r>
        <w:rPr>
          <w:rtl w:val="true"/>
        </w:rPr>
      </w:r>
    </w:p>
    <w:p>
      <w:pPr>
        <w:pStyle w:val="Normal"/>
        <w:spacing w:lineRule="auto" w:line="360"/>
        <w:rPr>
          <w:rFonts w:ascii="David" w:hAnsi="David" w:cs="David"/>
          <w:b/>
          <w:b/>
          <w:bCs/>
          <w:sz w:val="28"/>
          <w:szCs w:val="28"/>
        </w:rPr>
      </w:pPr>
      <w:r>
        <w:rPr>
          <w:rtl w:val="true"/>
        </w:rPr>
      </w:r>
    </w:p>
    <w:p>
      <w:pPr>
        <w:pStyle w:val="Normal"/>
        <w:spacing w:lineRule="auto" w:line="360"/>
        <w:rPr>
          <w:rFonts w:ascii="David" w:hAnsi="David" w:cs="David"/>
          <w:b/>
          <w:b/>
          <w:bCs/>
          <w:sz w:val="28"/>
          <w:szCs w:val="28"/>
        </w:rPr>
      </w:pPr>
      <w:r>
        <w:rPr>
          <w:rtl w:val="true"/>
        </w:rPr>
      </w:r>
    </w:p>
    <w:p>
      <w:pPr>
        <w:pStyle w:val="Normal"/>
        <w:spacing w:lineRule="auto" w:line="360"/>
        <w:rPr>
          <w:rFonts w:ascii="David" w:hAnsi="David" w:cs="David"/>
          <w:b/>
          <w:b/>
          <w:bCs/>
          <w:sz w:val="28"/>
          <w:szCs w:val="28"/>
        </w:rPr>
      </w:pPr>
      <w:r>
        <w:rPr>
          <w:rFonts w:ascii="David" w:hAnsi="David" w:cs="David"/>
          <w:b/>
          <w:b/>
          <w:bCs/>
          <w:sz w:val="28"/>
          <w:sz w:val="28"/>
          <w:szCs w:val="28"/>
          <w:rtl w:val="true"/>
        </w:rPr>
        <w:t>מאת</w:t>
      </w:r>
    </w:p>
    <w:p>
      <w:pPr>
        <w:pStyle w:val="Normal"/>
        <w:spacing w:lineRule="auto" w:line="360"/>
        <w:rPr>
          <w:rFonts w:ascii="David" w:hAnsi="David" w:cs="David"/>
          <w:b/>
          <w:b/>
          <w:bCs/>
          <w:sz w:val="28"/>
          <w:szCs w:val="28"/>
        </w:rPr>
      </w:pPr>
      <w:r>
        <w:rPr>
          <w:rFonts w:cs="David" w:ascii="David" w:hAnsi="David"/>
          <w:b/>
          <w:bCs/>
          <w:sz w:val="28"/>
          <w:szCs w:val="28"/>
        </w:rPr>
        <w:t>Saja Abu Aisheh</w:t>
      </w:r>
    </w:p>
    <w:p>
      <w:pPr>
        <w:pStyle w:val="Normal"/>
        <w:spacing w:lineRule="auto" w:line="360"/>
        <w:rPr>
          <w:rFonts w:ascii="David" w:hAnsi="David" w:cs="David"/>
          <w:b/>
          <w:b/>
          <w:bCs/>
          <w:sz w:val="28"/>
          <w:szCs w:val="28"/>
        </w:rPr>
      </w:pPr>
      <w:r>
        <w:rPr>
          <w:rFonts w:ascii="David" w:hAnsi="David" w:cs="David"/>
          <w:b/>
          <w:b/>
          <w:bCs/>
          <w:sz w:val="28"/>
          <w:sz w:val="28"/>
          <w:szCs w:val="28"/>
          <w:rtl w:val="true"/>
        </w:rPr>
        <w:t>ת</w:t>
      </w:r>
      <w:r>
        <w:rPr>
          <w:rFonts w:cs="David" w:ascii="David" w:hAnsi="David"/>
          <w:b/>
          <w:bCs/>
          <w:sz w:val="28"/>
          <w:szCs w:val="28"/>
          <w:rtl w:val="true"/>
        </w:rPr>
        <w:t>.</w:t>
      </w:r>
      <w:r>
        <w:rPr>
          <w:rFonts w:ascii="David" w:hAnsi="David" w:cs="David"/>
          <w:b/>
          <w:b/>
          <w:bCs/>
          <w:sz w:val="28"/>
          <w:sz w:val="28"/>
          <w:szCs w:val="28"/>
          <w:rtl w:val="true"/>
        </w:rPr>
        <w:t>ז</w:t>
      </w:r>
      <w:r>
        <w:rPr>
          <w:rFonts w:cs="David" w:ascii="David" w:hAnsi="David"/>
          <w:b/>
          <w:bCs/>
          <w:sz w:val="28"/>
          <w:szCs w:val="28"/>
          <w:rtl w:val="true"/>
        </w:rPr>
        <w:t xml:space="preserve">. </w:t>
      </w:r>
      <w:r>
        <w:rPr>
          <w:rFonts w:cs="David" w:ascii="David" w:hAnsi="David"/>
          <w:b/>
          <w:bCs/>
          <w:sz w:val="28"/>
          <w:szCs w:val="28"/>
        </w:rPr>
        <w:t>308444223</w:t>
      </w:r>
    </w:p>
    <w:p>
      <w:pPr>
        <w:pStyle w:val="Normal"/>
        <w:spacing w:lineRule="auto" w:line="360"/>
        <w:jc w:val="center"/>
        <w:rPr/>
      </w:pPr>
      <w:r>
        <w:rPr>
          <w:rFonts w:ascii="David" w:hAnsi="David" w:cs="David"/>
          <w:b/>
          <w:b/>
          <w:bCs/>
          <w:sz w:val="28"/>
          <w:sz w:val="28"/>
          <w:szCs w:val="28"/>
          <w:rtl w:val="true"/>
        </w:rPr>
        <w:t>מנחה אקדמית</w:t>
      </w:r>
      <w:r>
        <w:rPr>
          <w:rFonts w:cs="David" w:ascii="David" w:hAnsi="David"/>
          <w:b/>
          <w:bCs/>
          <w:sz w:val="28"/>
          <w:szCs w:val="28"/>
          <w:rtl w:val="true"/>
        </w:rPr>
        <w:t xml:space="preserve">: </w:t>
      </w:r>
      <w:r>
        <w:rPr>
          <w:rFonts w:ascii="David" w:hAnsi="David" w:cs="David"/>
          <w:b/>
          <w:b/>
          <w:bCs/>
          <w:sz w:val="28"/>
          <w:sz w:val="28"/>
          <w:szCs w:val="28"/>
          <w:rtl w:val="true"/>
        </w:rPr>
        <w:t>ד</w:t>
      </w:r>
      <w:r>
        <w:rPr>
          <w:rFonts w:cs="David" w:ascii="David" w:hAnsi="David"/>
          <w:b/>
          <w:bCs/>
          <w:sz w:val="28"/>
          <w:szCs w:val="28"/>
          <w:rtl w:val="true"/>
        </w:rPr>
        <w:t>"</w:t>
      </w:r>
      <w:r>
        <w:rPr>
          <w:rFonts w:ascii="David" w:hAnsi="David" w:cs="David"/>
          <w:b/>
          <w:b/>
          <w:bCs/>
          <w:sz w:val="28"/>
          <w:sz w:val="28"/>
          <w:szCs w:val="28"/>
          <w:rtl w:val="true"/>
        </w:rPr>
        <w:t xml:space="preserve">ר </w:t>
      </w:r>
      <w:r>
        <w:rPr>
          <w:rFonts w:cs="David" w:ascii="David" w:hAnsi="David"/>
          <w:b/>
          <w:bCs/>
          <w:sz w:val="28"/>
          <w:szCs w:val="28"/>
        </w:rPr>
        <w:t>Shimrit Tzur</w:t>
      </w:r>
      <w:r>
        <w:rPr>
          <w:rFonts w:cs="David" w:ascii="David" w:hAnsi="David"/>
          <w:b/>
          <w:bCs/>
          <w:sz w:val="28"/>
          <w:szCs w:val="28"/>
          <w:rtl w:val="true"/>
        </w:rPr>
        <w:t xml:space="preserve"> </w:t>
      </w:r>
    </w:p>
    <w:p>
      <w:pPr>
        <w:pStyle w:val="Normal"/>
        <w:bidi w:val="0"/>
        <w:jc w:val="left"/>
        <w:rPr>
          <w:rFonts w:ascii="David" w:hAnsi="David" w:cs="David"/>
          <w:b/>
          <w:b/>
          <w:bCs/>
          <w:sz w:val="28"/>
          <w:szCs w:val="28"/>
        </w:rPr>
      </w:pPr>
      <w:r>
        <w:rPr>
          <w:rFonts w:cs="David" w:ascii="David" w:hAnsi="David"/>
          <w:b/>
          <w:bCs/>
          <w:sz w:val="28"/>
          <w:szCs w:val="28"/>
        </w:rPr>
      </w:r>
    </w:p>
    <w:p>
      <w:pPr>
        <w:pStyle w:val="Normal"/>
        <w:bidi w:val="0"/>
        <w:jc w:val="left"/>
        <w:rPr>
          <w:rFonts w:ascii="David" w:hAnsi="David" w:cs="David"/>
        </w:rPr>
      </w:pPr>
      <w:r>
        <w:rPr>
          <w:rFonts w:cs="David" w:ascii="David" w:hAnsi="David"/>
        </w:rPr>
      </w:r>
      <w:r>
        <w:br w:type="page"/>
      </w:r>
    </w:p>
    <w:p>
      <w:pPr>
        <w:pStyle w:val="Normal"/>
        <w:jc w:val="left"/>
        <w:rPr>
          <w:rFonts w:ascii="David" w:hAnsi="David" w:cs="David"/>
        </w:rPr>
      </w:pPr>
      <w:r>
        <w:rPr>
          <w:rFonts w:cs="David" w:ascii="David" w:hAnsi="David"/>
          <w:rtl w:val="true"/>
        </w:rPr>
      </w:r>
    </w:p>
    <w:p>
      <w:pPr>
        <w:pStyle w:val="Normal"/>
        <w:jc w:val="left"/>
        <w:rPr>
          <w:rFonts w:ascii="David" w:hAnsi="David" w:cs="David"/>
          <w:sz w:val="24"/>
          <w:szCs w:val="24"/>
        </w:rPr>
      </w:pPr>
      <w:r>
        <w:rPr>
          <w:rFonts w:ascii="David" w:hAnsi="David" w:cs="David"/>
          <w:sz w:val="24"/>
          <w:sz w:val="24"/>
          <w:szCs w:val="24"/>
          <w:rtl w:val="true"/>
        </w:rPr>
        <w:t>מערכות ניהול הפרויקט</w:t>
      </w:r>
      <w:r>
        <w:rPr>
          <w:rFonts w:cs="David" w:ascii="David" w:hAnsi="David"/>
          <w:sz w:val="24"/>
          <w:szCs w:val="24"/>
          <w:rtl w:val="true"/>
        </w:rPr>
        <w:t xml:space="preserve">: </w:t>
      </w:r>
    </w:p>
    <w:p>
      <w:pPr>
        <w:pStyle w:val="Normal"/>
        <w:jc w:val="left"/>
        <w:rPr>
          <w:rFonts w:ascii="David" w:hAnsi="David" w:cs="David"/>
          <w:sz w:val="24"/>
          <w:szCs w:val="24"/>
        </w:rPr>
      </w:pPr>
      <w:r>
        <w:rPr>
          <w:rtl w:val="true"/>
        </w:rPr>
      </w:r>
    </w:p>
    <w:p>
      <w:pPr>
        <w:pStyle w:val="Normal"/>
        <w:jc w:val="left"/>
        <w:rPr>
          <w:rFonts w:ascii="David" w:hAnsi="David" w:cs="David"/>
          <w:sz w:val="24"/>
          <w:szCs w:val="24"/>
        </w:rPr>
      </w:pPr>
      <w:r>
        <w:rPr>
          <w:rtl w:val="true"/>
        </w:rPr>
      </w:r>
    </w:p>
    <w:tbl>
      <w:tblPr>
        <w:tblStyle w:val="TableGrid"/>
        <w:bidiVisual w:val="true"/>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1"/>
        <w:gridCol w:w="1340"/>
        <w:gridCol w:w="1559"/>
        <w:gridCol w:w="5204"/>
      </w:tblGrid>
      <w:tr>
        <w:trPr/>
        <w:tc>
          <w:tcPr>
            <w:tcW w:w="391" w:type="dxa"/>
            <w:tcBorders/>
            <w:shd w:color="auto" w:fill="FFFF00" w:val="clear"/>
          </w:tcPr>
          <w:p>
            <w:pPr>
              <w:pStyle w:val="Normal"/>
              <w:widowControl/>
              <w:spacing w:before="0" w:after="0"/>
              <w:jc w:val="left"/>
              <w:rPr>
                <w:rFonts w:ascii="David" w:hAnsi="David" w:cs="David"/>
                <w:sz w:val="24"/>
                <w:szCs w:val="24"/>
              </w:rPr>
            </w:pPr>
            <w:r>
              <w:rPr>
                <w:rFonts w:eastAsia="Calibri" w:cs="David" w:ascii="David" w:hAnsi="David"/>
                <w:kern w:val="0"/>
                <w:sz w:val="24"/>
                <w:szCs w:val="24"/>
                <w:rtl w:val="true"/>
                <w:lang w:val="en-US" w:eastAsia="en-US" w:bidi="he-IL"/>
              </w:rPr>
              <w:t>#</w:t>
            </w:r>
          </w:p>
        </w:tc>
        <w:tc>
          <w:tcPr>
            <w:tcW w:w="1340" w:type="dxa"/>
            <w:tcBorders/>
            <w:shd w:color="auto" w:fill="FFFF00" w:val="clear"/>
          </w:tcPr>
          <w:p>
            <w:pPr>
              <w:pStyle w:val="Normal"/>
              <w:widowControl/>
              <w:spacing w:before="0" w:after="0"/>
              <w:jc w:val="left"/>
              <w:rPr>
                <w:rFonts w:ascii="David" w:hAnsi="David" w:cs="David"/>
                <w:sz w:val="24"/>
                <w:szCs w:val="24"/>
              </w:rPr>
            </w:pPr>
            <w:r>
              <w:rPr>
                <w:rFonts w:eastAsia="Calibri" w:cs="David" w:ascii="David" w:hAnsi="David"/>
                <w:kern w:val="0"/>
                <w:sz w:val="24"/>
                <w:szCs w:val="24"/>
                <w:rtl w:val="true"/>
                <w:lang w:val="en-US" w:eastAsia="en-US" w:bidi="he-IL"/>
              </w:rPr>
            </w:r>
          </w:p>
        </w:tc>
        <w:tc>
          <w:tcPr>
            <w:tcW w:w="1559" w:type="dxa"/>
            <w:tcBorders/>
            <w:shd w:color="auto" w:fill="FFFF00" w:val="clear"/>
          </w:tcPr>
          <w:p>
            <w:pPr>
              <w:pStyle w:val="Normal"/>
              <w:widowControl/>
              <w:spacing w:before="0" w:after="0"/>
              <w:jc w:val="left"/>
              <w:rPr>
                <w:rFonts w:ascii="David" w:hAnsi="David" w:cs="David"/>
                <w:sz w:val="24"/>
                <w:szCs w:val="24"/>
              </w:rPr>
            </w:pPr>
            <w:r>
              <w:rPr>
                <w:rFonts w:ascii="David" w:hAnsi="David" w:eastAsia="Calibri" w:cs="David"/>
                <w:kern w:val="0"/>
                <w:sz w:val="24"/>
                <w:sz w:val="24"/>
                <w:szCs w:val="24"/>
                <w:rtl w:val="true"/>
                <w:lang w:val="en-US" w:eastAsia="en-US" w:bidi="he-IL"/>
              </w:rPr>
              <w:t>מערכת</w:t>
            </w:r>
          </w:p>
        </w:tc>
        <w:tc>
          <w:tcPr>
            <w:tcW w:w="5204" w:type="dxa"/>
            <w:tcBorders/>
            <w:shd w:color="auto" w:fill="FFFF00" w:val="clear"/>
          </w:tcPr>
          <w:p>
            <w:pPr>
              <w:pStyle w:val="Normal"/>
              <w:widowControl/>
              <w:spacing w:before="0" w:after="0"/>
              <w:jc w:val="left"/>
              <w:rPr>
                <w:rFonts w:ascii="David" w:hAnsi="David" w:cs="David"/>
                <w:sz w:val="24"/>
                <w:szCs w:val="24"/>
              </w:rPr>
            </w:pPr>
            <w:r>
              <w:rPr>
                <w:rFonts w:ascii="David" w:hAnsi="David" w:eastAsia="Calibri" w:cs="David"/>
                <w:kern w:val="0"/>
                <w:sz w:val="24"/>
                <w:sz w:val="24"/>
                <w:szCs w:val="24"/>
                <w:rtl w:val="true"/>
                <w:lang w:val="en-US" w:eastAsia="en-US" w:bidi="he-IL"/>
              </w:rPr>
              <w:t>מיקום</w:t>
            </w:r>
          </w:p>
        </w:tc>
      </w:tr>
      <w:tr>
        <w:trPr/>
        <w:tc>
          <w:tcPr>
            <w:tcW w:w="391" w:type="dxa"/>
            <w:tcBorders/>
          </w:tcPr>
          <w:p>
            <w:pPr>
              <w:pStyle w:val="Normal"/>
              <w:widowControl/>
              <w:spacing w:before="0" w:after="0"/>
              <w:jc w:val="left"/>
              <w:rPr>
                <w:rFonts w:ascii="David" w:hAnsi="David" w:cs="David"/>
                <w:sz w:val="24"/>
                <w:szCs w:val="24"/>
              </w:rPr>
            </w:pPr>
            <w:r>
              <w:rPr>
                <w:rFonts w:eastAsia="Calibri" w:cs="David" w:ascii="David" w:hAnsi="David"/>
                <w:kern w:val="0"/>
                <w:sz w:val="24"/>
                <w:szCs w:val="24"/>
                <w:lang w:val="en-US" w:eastAsia="en-US" w:bidi="he-IL"/>
              </w:rPr>
              <w:t>1</w:t>
            </w:r>
          </w:p>
        </w:tc>
        <w:tc>
          <w:tcPr>
            <w:tcW w:w="1340" w:type="dxa"/>
            <w:tcBorders/>
          </w:tcPr>
          <w:p>
            <w:pPr>
              <w:pStyle w:val="Normal"/>
              <w:widowControl/>
              <w:spacing w:before="0" w:after="0"/>
              <w:jc w:val="left"/>
              <w:rPr>
                <w:rFonts w:ascii="David" w:hAnsi="David" w:cs="David"/>
                <w:sz w:val="24"/>
                <w:szCs w:val="24"/>
              </w:rPr>
            </w:pPr>
            <w:r>
              <w:rPr>
                <w:rFonts w:eastAsia="Calibri" w:cs="David" w:ascii="David" w:hAnsi="David"/>
                <w:kern w:val="0"/>
                <w:sz w:val="24"/>
                <w:szCs w:val="24"/>
                <w:rtl w:val="true"/>
                <w:lang w:val="en-US" w:eastAsia="en-US" w:bidi="he-IL"/>
              </w:rPr>
            </w:r>
          </w:p>
        </w:tc>
        <w:tc>
          <w:tcPr>
            <w:tcW w:w="1559" w:type="dxa"/>
            <w:tcBorders/>
          </w:tcPr>
          <w:p>
            <w:pPr>
              <w:pStyle w:val="Normal"/>
              <w:widowControl/>
              <w:spacing w:before="0" w:after="0"/>
              <w:jc w:val="left"/>
              <w:rPr>
                <w:rFonts w:ascii="David" w:hAnsi="David" w:cs="David"/>
                <w:sz w:val="24"/>
                <w:szCs w:val="24"/>
              </w:rPr>
            </w:pPr>
            <w:r>
              <w:rPr>
                <w:rFonts w:ascii="David" w:hAnsi="David" w:eastAsia="Calibri" w:cs="David"/>
                <w:kern w:val="0"/>
                <w:sz w:val="24"/>
                <w:sz w:val="24"/>
                <w:szCs w:val="24"/>
                <w:rtl w:val="true"/>
                <w:lang w:val="en-US" w:eastAsia="en-US" w:bidi="he-IL"/>
              </w:rPr>
              <w:t>מאגר קוד</w:t>
            </w:r>
          </w:p>
        </w:tc>
        <w:tc>
          <w:tcPr>
            <w:tcW w:w="5204" w:type="dxa"/>
            <w:tcBorders/>
          </w:tcPr>
          <w:p>
            <w:pPr>
              <w:pStyle w:val="Normal"/>
              <w:widowControl/>
              <w:bidi w:val="0"/>
              <w:spacing w:before="0" w:after="0"/>
              <w:jc w:val="left"/>
              <w:rPr>
                <w:rFonts w:eastAsia="Calibri"/>
                <w:color w:val="2A6099"/>
                <w:kern w:val="0"/>
                <w:u w:val="single"/>
                <w:lang w:val="en-US" w:eastAsia="en-US" w:bidi="he-IL"/>
              </w:rPr>
            </w:pPr>
            <w:r>
              <w:rPr>
                <w:rFonts w:eastAsia="Calibri" w:cs="David" w:ascii="David" w:hAnsi="David"/>
                <w:color w:val="2A6099"/>
                <w:kern w:val="0"/>
                <w:sz w:val="24"/>
                <w:szCs w:val="24"/>
                <w:u w:val="single"/>
                <w:lang w:val="en-US" w:eastAsia="en-US" w:bidi="he-IL"/>
              </w:rPr>
              <w:t>https://github.com/sajabilal/reservation-backup-for-hotels</w:t>
            </w:r>
          </w:p>
        </w:tc>
      </w:tr>
      <w:tr>
        <w:trPr/>
        <w:tc>
          <w:tcPr>
            <w:tcW w:w="391" w:type="dxa"/>
            <w:tcBorders/>
          </w:tcPr>
          <w:p>
            <w:pPr>
              <w:pStyle w:val="Normal"/>
              <w:widowControl/>
              <w:spacing w:before="0" w:after="0"/>
              <w:jc w:val="left"/>
              <w:rPr>
                <w:rFonts w:ascii="David" w:hAnsi="David" w:cs="David"/>
                <w:sz w:val="24"/>
                <w:szCs w:val="24"/>
              </w:rPr>
            </w:pPr>
            <w:r>
              <w:rPr>
                <w:rFonts w:eastAsia="Calibri" w:cs="David" w:ascii="David" w:hAnsi="David"/>
                <w:kern w:val="0"/>
                <w:sz w:val="24"/>
                <w:szCs w:val="24"/>
                <w:lang w:val="en-US" w:eastAsia="en-US" w:bidi="he-IL"/>
              </w:rPr>
              <w:t>2</w:t>
            </w:r>
          </w:p>
        </w:tc>
        <w:tc>
          <w:tcPr>
            <w:tcW w:w="1340" w:type="dxa"/>
            <w:tcBorders/>
          </w:tcPr>
          <w:p>
            <w:pPr>
              <w:pStyle w:val="Normal"/>
              <w:widowControl/>
              <w:spacing w:before="0" w:after="0"/>
              <w:jc w:val="left"/>
              <w:rPr>
                <w:rFonts w:ascii="David" w:hAnsi="David" w:cs="David"/>
                <w:sz w:val="24"/>
                <w:szCs w:val="24"/>
              </w:rPr>
            </w:pPr>
            <w:r>
              <w:rPr>
                <w:rFonts w:eastAsia="Calibri" w:cs="David" w:ascii="David" w:hAnsi="David"/>
                <w:kern w:val="0"/>
                <w:sz w:val="24"/>
                <w:szCs w:val="24"/>
                <w:rtl w:val="true"/>
                <w:lang w:val="en-US" w:eastAsia="en-US" w:bidi="he-IL"/>
              </w:rPr>
            </w:r>
          </w:p>
        </w:tc>
        <w:tc>
          <w:tcPr>
            <w:tcW w:w="1559" w:type="dxa"/>
            <w:tcBorders/>
          </w:tcPr>
          <w:p>
            <w:pPr>
              <w:pStyle w:val="Normal"/>
              <w:widowControl/>
              <w:spacing w:before="0" w:after="0"/>
              <w:jc w:val="left"/>
              <w:rPr>
                <w:rFonts w:ascii="David" w:hAnsi="David" w:cs="David"/>
                <w:sz w:val="24"/>
                <w:szCs w:val="24"/>
              </w:rPr>
            </w:pPr>
            <w:r>
              <w:rPr>
                <w:rFonts w:ascii="David" w:hAnsi="David" w:eastAsia="Calibri" w:cs="David"/>
                <w:kern w:val="0"/>
                <w:sz w:val="24"/>
                <w:sz w:val="24"/>
                <w:szCs w:val="24"/>
                <w:rtl w:val="true"/>
                <w:lang w:val="en-US" w:eastAsia="en-US" w:bidi="he-IL"/>
              </w:rPr>
              <w:t>יומן</w:t>
            </w:r>
          </w:p>
        </w:tc>
        <w:tc>
          <w:tcPr>
            <w:tcW w:w="5204" w:type="dxa"/>
            <w:tcBorders/>
          </w:tcPr>
          <w:p>
            <w:pPr>
              <w:pStyle w:val="Normal"/>
              <w:widowControl/>
              <w:spacing w:before="0" w:after="0"/>
              <w:jc w:val="right"/>
              <w:rPr>
                <w:rFonts w:ascii="David" w:hAnsi="David" w:eastAsia="Calibri" w:cs="David"/>
                <w:color w:val="2A6099"/>
                <w:kern w:val="0"/>
                <w:sz w:val="24"/>
                <w:szCs w:val="24"/>
                <w:u w:val="single"/>
                <w:lang w:val="en-US" w:eastAsia="en-US" w:bidi="he-IL"/>
              </w:rPr>
            </w:pPr>
            <w:r>
              <w:rPr>
                <w:rFonts w:eastAsia="Calibri" w:cs="David" w:ascii="David" w:hAnsi="David"/>
                <w:color w:val="2A6099"/>
                <w:kern w:val="0"/>
                <w:sz w:val="24"/>
                <w:szCs w:val="24"/>
                <w:u w:val="single"/>
                <w:lang w:val="en-US" w:eastAsia="en-US" w:bidi="he-IL"/>
              </w:rPr>
              <w:t>https://docs.google.com/spreadsheets/d/1DIBM57YSvE4yOHi6ZkDjtKxJR9NmcMMiaQtz846IhaQ/edit?gid=0#gid=0</w:t>
            </w:r>
          </w:p>
        </w:tc>
      </w:tr>
    </w:tbl>
    <w:p>
      <w:pPr>
        <w:pStyle w:val="Normal"/>
        <w:jc w:val="left"/>
        <w:rPr>
          <w:rFonts w:ascii="David" w:hAnsi="David" w:cs="David"/>
          <w:sz w:val="24"/>
          <w:szCs w:val="24"/>
        </w:rPr>
      </w:pPr>
      <w:r>
        <w:rPr>
          <w:rFonts w:cs="David" w:ascii="David" w:hAnsi="David"/>
          <w:sz w:val="24"/>
          <w:szCs w:val="24"/>
          <w:rtl w:val="true"/>
        </w:rPr>
      </w:r>
    </w:p>
    <w:p>
      <w:pPr>
        <w:pStyle w:val="Normal"/>
        <w:jc w:val="left"/>
        <w:rPr>
          <w:rFonts w:ascii="David" w:hAnsi="David" w:cs="David"/>
          <w:sz w:val="24"/>
          <w:szCs w:val="24"/>
        </w:rPr>
      </w:pPr>
      <w:r>
        <w:rPr>
          <w:rFonts w:ascii="David" w:hAnsi="David" w:cs="David"/>
          <w:sz w:val="24"/>
          <w:sz w:val="24"/>
          <w:szCs w:val="24"/>
          <w:rtl w:val="true"/>
        </w:rPr>
        <w:t xml:space="preserve">מידע נוסף </w:t>
      </w:r>
      <w:r>
        <w:rPr>
          <w:rFonts w:cs="David" w:ascii="David" w:hAnsi="David"/>
          <w:sz w:val="24"/>
          <w:szCs w:val="24"/>
          <w:rtl w:val="true"/>
        </w:rPr>
        <w:t>(</w:t>
      </w:r>
      <w:r>
        <w:rPr>
          <w:rFonts w:ascii="David" w:hAnsi="David" w:cs="David"/>
          <w:sz w:val="24"/>
          <w:sz w:val="24"/>
          <w:szCs w:val="24"/>
          <w:rtl w:val="true"/>
        </w:rPr>
        <w:t>מחקו את המיותר</w:t>
      </w:r>
      <w:r>
        <w:rPr>
          <w:rFonts w:cs="David" w:ascii="David" w:hAnsi="David"/>
          <w:sz w:val="24"/>
          <w:szCs w:val="24"/>
          <w:rtl w:val="true"/>
        </w:rPr>
        <w:t>)</w:t>
      </w:r>
    </w:p>
    <w:p>
      <w:pPr>
        <w:pStyle w:val="Normal"/>
        <w:jc w:val="left"/>
        <w:rPr>
          <w:rFonts w:ascii="David" w:hAnsi="David" w:cs="David"/>
          <w:sz w:val="24"/>
          <w:szCs w:val="24"/>
        </w:rPr>
      </w:pPr>
      <w:r>
        <w:rPr>
          <w:rtl w:val="true"/>
        </w:rPr>
      </w:r>
    </w:p>
    <w:p>
      <w:pPr>
        <w:pStyle w:val="Normal"/>
        <w:jc w:val="left"/>
        <w:rPr>
          <w:rFonts w:ascii="David" w:hAnsi="David" w:cs="David"/>
          <w:sz w:val="24"/>
          <w:szCs w:val="24"/>
        </w:rPr>
      </w:pPr>
      <w:r>
        <w:rPr>
          <w:rtl w:val="true"/>
        </w:rPr>
      </w:r>
    </w:p>
    <w:tbl>
      <w:tblPr>
        <w:tblStyle w:val="TableGrid"/>
        <w:bidiVisual w:val="true"/>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247"/>
      </w:tblGrid>
      <w:tr>
        <w:trPr/>
        <w:tc>
          <w:tcPr>
            <w:tcW w:w="4247" w:type="dxa"/>
            <w:tcBorders/>
          </w:tcPr>
          <w:p>
            <w:pPr>
              <w:pStyle w:val="Normal"/>
              <w:widowControl/>
              <w:spacing w:before="0" w:after="0"/>
              <w:jc w:val="center"/>
              <w:rPr>
                <w:rFonts w:ascii="David" w:hAnsi="David" w:cs="David"/>
                <w:sz w:val="24"/>
                <w:szCs w:val="24"/>
              </w:rPr>
            </w:pPr>
            <w:r>
              <w:rPr>
                <w:rFonts w:eastAsia="Calibri"/>
                <w:kern w:val="0"/>
                <w:rtl w:val="true"/>
                <w:lang w:val="en-US" w:eastAsia="en-US" w:bidi="he-IL"/>
              </w:rPr>
            </w:r>
          </w:p>
          <w:p>
            <w:pPr>
              <w:pStyle w:val="Normal"/>
              <w:widowControl/>
              <w:spacing w:before="0" w:after="0"/>
              <w:jc w:val="center"/>
              <w:rPr>
                <w:rFonts w:eastAsia="Calibri"/>
                <w:kern w:val="0"/>
                <w:lang w:val="en-US" w:eastAsia="en-US" w:bidi="he-IL"/>
              </w:rPr>
            </w:pPr>
            <w:r>
              <w:rPr>
                <w:rFonts w:ascii="David" w:hAnsi="David" w:eastAsia="Calibri" w:cs="David"/>
                <w:kern w:val="0"/>
                <w:sz w:val="24"/>
                <w:sz w:val="24"/>
                <w:szCs w:val="24"/>
                <w:rtl w:val="true"/>
                <w:lang w:val="en-US" w:eastAsia="en-US" w:bidi="he-IL"/>
              </w:rPr>
              <w:t>סוג הפרויקט</w:t>
            </w:r>
          </w:p>
        </w:tc>
        <w:tc>
          <w:tcPr>
            <w:tcW w:w="4247" w:type="dxa"/>
            <w:tcBorders/>
          </w:tcPr>
          <w:p>
            <w:pPr>
              <w:pStyle w:val="ListParagraph"/>
              <w:widowControl/>
              <w:numPr>
                <w:ilvl w:val="0"/>
                <w:numId w:val="0"/>
              </w:numPr>
              <w:spacing w:before="0" w:after="0"/>
              <w:ind w:left="720" w:hanging="0"/>
              <w:contextualSpacing/>
              <w:rPr>
                <w:rFonts w:ascii="David" w:hAnsi="David" w:eastAsia="Calibri" w:eastAsiaTheme="minorHAnsi"/>
                <w:sz w:val="24"/>
              </w:rPr>
            </w:pPr>
            <w:r>
              <w:rPr>
                <w:kern w:val="0"/>
                <w:rtl w:val="true"/>
                <w:lang w:val="en-US" w:bidi="he-IL"/>
              </w:rPr>
            </w:r>
          </w:p>
          <w:p>
            <w:pPr>
              <w:pStyle w:val="ListParagraph"/>
              <w:widowControl/>
              <w:numPr>
                <w:ilvl w:val="0"/>
                <w:numId w:val="0"/>
              </w:numPr>
              <w:spacing w:before="0" w:after="0"/>
              <w:ind w:left="720" w:hanging="0"/>
              <w:contextualSpacing/>
              <w:jc w:val="center"/>
              <w:rPr>
                <w:rFonts w:ascii="David" w:hAnsi="David" w:eastAsia="Calibri" w:eastAsiaTheme="minorHAnsi"/>
                <w:sz w:val="24"/>
              </w:rPr>
            </w:pPr>
            <w:r>
              <w:rPr>
                <w:rFonts w:ascii="David" w:hAnsi="David" w:eastAsia="Calibri" w:eastAsiaTheme="minorHAnsi"/>
                <w:kern w:val="0"/>
                <w:sz w:val="24"/>
                <w:sz w:val="24"/>
                <w:rtl w:val="true"/>
                <w:lang w:val="en-US" w:bidi="he-IL"/>
              </w:rPr>
              <w:t>יוזמה של</w:t>
            </w:r>
            <w:r>
              <w:rPr>
                <w:rFonts w:ascii="David" w:hAnsi="David" w:eastAsia="Calibri" w:eastAsiaTheme="minorHAnsi"/>
                <w:kern w:val="0"/>
                <w:sz w:val="24"/>
                <w:sz w:val="24"/>
                <w:szCs w:val="24"/>
                <w:rtl w:val="true"/>
                <w:lang w:val="en-US" w:eastAsia="en-US" w:bidi="he-IL"/>
              </w:rPr>
              <w:t>י</w:t>
            </w:r>
          </w:p>
          <w:p>
            <w:pPr>
              <w:pStyle w:val="Normal"/>
              <w:widowControl/>
              <w:spacing w:before="0" w:after="0"/>
              <w:ind w:left="360" w:hanging="0"/>
              <w:rPr>
                <w:rFonts w:ascii="David" w:hAnsi="David" w:cs="David"/>
                <w:sz w:val="24"/>
                <w:szCs w:val="24"/>
              </w:rPr>
            </w:pPr>
            <w:r>
              <w:rPr>
                <w:rFonts w:eastAsia="Calibri" w:cs="David" w:ascii="David" w:hAnsi="David"/>
                <w:kern w:val="0"/>
                <w:sz w:val="24"/>
                <w:szCs w:val="24"/>
                <w:rtl w:val="true"/>
                <w:lang w:val="en-US" w:eastAsia="en-US" w:bidi="he-IL"/>
              </w:rPr>
            </w:r>
          </w:p>
        </w:tc>
      </w:tr>
      <w:tr>
        <w:trPr/>
        <w:tc>
          <w:tcPr>
            <w:tcW w:w="4247" w:type="dxa"/>
            <w:tcBorders/>
          </w:tcPr>
          <w:p>
            <w:pPr>
              <w:pStyle w:val="Normal"/>
              <w:widowControl/>
              <w:spacing w:before="0" w:after="0"/>
              <w:jc w:val="left"/>
              <w:rPr>
                <w:rFonts w:ascii="David" w:hAnsi="David" w:cs="David"/>
                <w:sz w:val="24"/>
                <w:szCs w:val="24"/>
              </w:rPr>
            </w:pPr>
            <w:r>
              <w:rPr>
                <w:rFonts w:eastAsia="Calibri"/>
                <w:kern w:val="0"/>
                <w:rtl w:val="true"/>
                <w:lang w:val="en-US" w:eastAsia="en-US" w:bidi="he-IL"/>
              </w:rPr>
            </w:r>
          </w:p>
          <w:p>
            <w:pPr>
              <w:pStyle w:val="Normal"/>
              <w:widowControl/>
              <w:spacing w:before="0" w:after="0"/>
              <w:jc w:val="center"/>
              <w:rPr>
                <w:rFonts w:eastAsia="Calibri"/>
                <w:kern w:val="0"/>
                <w:lang w:val="en-US" w:eastAsia="en-US" w:bidi="he-IL"/>
              </w:rPr>
            </w:pPr>
            <w:r>
              <w:rPr>
                <w:rFonts w:ascii="David" w:hAnsi="David" w:eastAsia="Calibri" w:cs="David"/>
                <w:kern w:val="0"/>
                <w:sz w:val="24"/>
                <w:sz w:val="24"/>
                <w:szCs w:val="24"/>
                <w:rtl w:val="true"/>
                <w:lang w:val="en-US" w:eastAsia="en-US" w:bidi="he-IL"/>
              </w:rPr>
              <w:t>פרויקט ממשיך</w:t>
            </w:r>
          </w:p>
        </w:tc>
        <w:tc>
          <w:tcPr>
            <w:tcW w:w="4247" w:type="dxa"/>
            <w:tcBorders/>
          </w:tcPr>
          <w:p>
            <w:pPr>
              <w:pStyle w:val="Normal"/>
              <w:widowControl/>
              <w:spacing w:before="0" w:after="0"/>
              <w:jc w:val="center"/>
              <w:rPr>
                <w:rFonts w:ascii="David" w:hAnsi="David" w:cs="David"/>
                <w:sz w:val="24"/>
                <w:szCs w:val="24"/>
              </w:rPr>
            </w:pPr>
            <w:r>
              <w:rPr>
                <w:rFonts w:eastAsia="Calibri"/>
                <w:kern w:val="0"/>
                <w:rtl w:val="true"/>
                <w:lang w:val="en-US" w:eastAsia="en-US" w:bidi="he-IL"/>
              </w:rPr>
            </w:r>
          </w:p>
          <w:p>
            <w:pPr>
              <w:pStyle w:val="Normal"/>
              <w:widowControl/>
              <w:spacing w:before="0" w:after="0"/>
              <w:jc w:val="center"/>
              <w:rPr>
                <w:rFonts w:ascii="David" w:hAnsi="David" w:cs="David"/>
                <w:sz w:val="24"/>
                <w:szCs w:val="24"/>
              </w:rPr>
            </w:pPr>
            <w:r>
              <w:rPr>
                <w:rFonts w:eastAsia="Calibri" w:cs="David" w:ascii="David" w:hAnsi="David"/>
                <w:kern w:val="0"/>
                <w:sz w:val="24"/>
                <w:szCs w:val="24"/>
                <w:rtl w:val="true"/>
                <w:lang w:val="en-US" w:eastAsia="en-US" w:bidi="he-IL"/>
              </w:rPr>
              <w:t xml:space="preserve"> </w:t>
            </w:r>
            <w:r>
              <w:rPr>
                <w:rFonts w:ascii="David" w:hAnsi="David" w:eastAsia="Calibri" w:cs="David"/>
                <w:kern w:val="0"/>
                <w:sz w:val="24"/>
                <w:sz w:val="24"/>
                <w:szCs w:val="24"/>
                <w:rtl w:val="true"/>
                <w:lang w:val="en-US" w:eastAsia="en-US" w:bidi="he-IL"/>
              </w:rPr>
              <w:t>זה פרויקט חדש</w:t>
            </w:r>
          </w:p>
          <w:p>
            <w:pPr>
              <w:pStyle w:val="Normal"/>
              <w:widowControl/>
              <w:spacing w:before="0" w:after="0"/>
              <w:jc w:val="left"/>
              <w:rPr>
                <w:rFonts w:ascii="David" w:hAnsi="David" w:cs="David"/>
                <w:sz w:val="24"/>
                <w:szCs w:val="24"/>
              </w:rPr>
            </w:pPr>
            <w:r>
              <w:rPr>
                <w:rFonts w:eastAsia="Calibri" w:cs="David" w:ascii="David" w:hAnsi="David"/>
                <w:kern w:val="0"/>
                <w:sz w:val="24"/>
                <w:szCs w:val="24"/>
                <w:rtl w:val="true"/>
                <w:lang w:val="en-US" w:eastAsia="en-US" w:bidi="he-IL"/>
              </w:rPr>
            </w:r>
          </w:p>
        </w:tc>
      </w:tr>
    </w:tbl>
    <w:p>
      <w:pPr>
        <w:pStyle w:val="Normal"/>
        <w:jc w:val="left"/>
        <w:rPr>
          <w:rFonts w:ascii="David" w:hAnsi="David" w:cs="David"/>
          <w:sz w:val="24"/>
          <w:szCs w:val="24"/>
        </w:rPr>
      </w:pPr>
      <w:r>
        <w:rPr>
          <w:rFonts w:cs="David" w:ascii="David" w:hAnsi="David"/>
          <w:sz w:val="24"/>
          <w:szCs w:val="24"/>
          <w:rtl w:val="true"/>
        </w:rPr>
      </w:r>
    </w:p>
    <w:p>
      <w:pPr>
        <w:pStyle w:val="Normal"/>
        <w:bidi w:val="0"/>
        <w:jc w:val="left"/>
        <w:rPr>
          <w:rFonts w:ascii="David" w:hAnsi="David" w:cs="David"/>
          <w:sz w:val="24"/>
          <w:szCs w:val="24"/>
        </w:rPr>
      </w:pPr>
      <w:r>
        <w:rPr>
          <w:rFonts w:cs="David" w:ascii="David" w:hAnsi="David"/>
          <w:sz w:val="24"/>
          <w:szCs w:val="24"/>
        </w:rPr>
      </w:r>
      <w:r>
        <w:br w:type="page"/>
      </w:r>
    </w:p>
    <w:p>
      <w:pPr>
        <w:pStyle w:val="Normal"/>
        <w:jc w:val="left"/>
        <w:rPr>
          <w:rFonts w:ascii="David" w:hAnsi="David" w:cs="David"/>
          <w:sz w:val="24"/>
          <w:szCs w:val="24"/>
        </w:rPr>
      </w:pPr>
      <w:r>
        <w:rPr>
          <w:rFonts w:cs="David" w:ascii="David" w:hAnsi="David"/>
          <w:sz w:val="24"/>
          <w:szCs w:val="24"/>
          <w:rtl w:val="true"/>
        </w:rPr>
      </w:r>
    </w:p>
    <w:p>
      <w:pPr>
        <w:pStyle w:val="IntenseQuote"/>
        <w:rPr>
          <w:rFonts w:ascii="David" w:hAnsi="David" w:cs="David"/>
          <w:b/>
          <w:b/>
          <w:bCs/>
          <w:sz w:val="36"/>
          <w:szCs w:val="36"/>
        </w:rPr>
      </w:pPr>
      <w:r>
        <w:rPr>
          <w:rFonts w:cs="David" w:ascii="David" w:hAnsi="David"/>
          <w:b/>
          <w:bCs/>
          <w:sz w:val="36"/>
          <w:szCs w:val="36"/>
        </w:rPr>
        <w:t>I</w:t>
      </w:r>
      <w:r>
        <w:rPr>
          <w:rFonts w:cs="David" w:ascii="David" w:hAnsi="David"/>
          <w:b/>
          <w:bCs/>
          <w:sz w:val="36"/>
          <w:szCs w:val="36"/>
        </w:rPr>
        <w:t>ntroduction</w:t>
      </w:r>
      <w:r>
        <w:rPr>
          <w:rFonts w:cs="David" w:ascii="David" w:hAnsi="David"/>
          <w:b/>
          <w:bCs/>
          <w:sz w:val="36"/>
          <w:szCs w:val="36"/>
          <w:rtl w:val="true"/>
        </w:rPr>
        <w:t xml:space="preserve"> </w:t>
      </w:r>
    </w:p>
    <w:p>
      <w:pPr>
        <w:pStyle w:val="TextBody"/>
        <w:bidi w:val="0"/>
        <w:ind w:left="0" w:hanging="0"/>
        <w:jc w:val="left"/>
        <w:rPr>
          <w:rFonts w:ascii="David" w:hAnsi="David" w:cs="David"/>
          <w:sz w:val="24"/>
          <w:szCs w:val="24"/>
        </w:rPr>
      </w:pPr>
      <w:r>
        <w:rPr>
          <w:rFonts w:ascii="Arial;Helvetica;sans-serif" w:hAnsi="Arial;Helvetica;sans-serif"/>
          <w:b w:val="false"/>
          <w:bCs w:val="false"/>
          <w:i w:val="false"/>
          <w:caps w:val="false"/>
          <w:smallCaps w:val="false"/>
          <w:color w:val="1F1F1F"/>
          <w:spacing w:val="0"/>
          <w:sz w:val="27"/>
          <w:u w:val="none"/>
          <w:shd w:fill="auto" w:val="clear"/>
        </w:rPr>
      </w:r>
    </w:p>
    <w:p>
      <w:pPr>
        <w:pStyle w:val="TextBody"/>
        <w:bidi w:val="0"/>
        <w:ind w:left="0" w:hanging="0"/>
        <w:jc w:val="left"/>
        <w:rPr>
          <w:rFonts w:ascii="Arial;Helvetica;sans-serif" w:hAnsi="Arial;Helvetica;sans-serif"/>
          <w:b w:val="false"/>
          <w:b w:val="false"/>
          <w:bCs w:val="false"/>
          <w:i w:val="false"/>
          <w:caps w:val="false"/>
          <w:smallCaps w:val="false"/>
          <w:color w:val="1F1F1F"/>
          <w:spacing w:val="0"/>
          <w:sz w:val="27"/>
          <w:highlight w:val="none"/>
          <w:u w:val="none"/>
          <w:shd w:fill="auto" w:val="clear"/>
        </w:rPr>
      </w:pPr>
      <w:r>
        <w:rPr>
          <w:rFonts w:cs="David" w:ascii="David" w:hAnsi="David"/>
          <w:b w:val="false"/>
          <w:bCs w:val="false"/>
          <w:i w:val="false"/>
          <w:caps w:val="false"/>
          <w:smallCaps w:val="false"/>
          <w:color w:val="1F1F1F"/>
          <w:spacing w:val="0"/>
          <w:sz w:val="24"/>
          <w:szCs w:val="24"/>
          <w:u w:val="none"/>
          <w:shd w:fill="auto" w:val="clear"/>
        </w:rPr>
        <w:t>In today's digital landscape, ensuring uninterrupted access to critical business systems is paramount, especially for industries like hotel reservation companies that handle high volumes of time-sensitive customer data. This project focuses on creating a robust solution to mitigate the impact of system downtime by providing customers and authorized employees with seamless access to reservation data, even during outages.</w:t>
      </w:r>
    </w:p>
    <w:p>
      <w:pPr>
        <w:pStyle w:val="TextBody"/>
        <w:bidi w:val="0"/>
        <w:ind w:left="0" w:hanging="0"/>
        <w:jc w:val="left"/>
        <w:rPr/>
      </w:pPr>
      <w:r>
        <w:rPr/>
        <w:t>The proposed solution is designed to automatically detect system downtime using AWS Route 53 health checks and implement a failover routing policy. Upon identifying a system outage, traffic will be redirected to an alternative website hosted on AWS S3 and served via CloudFront. This alternative system allows users to query reservation data from a secondary database, ensuring business continuity and customer satisfaction.</w:t>
      </w:r>
    </w:p>
    <w:p>
      <w:pPr>
        <w:pStyle w:val="TextBody"/>
        <w:bidi w:val="0"/>
        <w:ind w:left="0" w:hanging="0"/>
        <w:jc w:val="left"/>
        <w:rPr/>
      </w:pPr>
      <w:r>
        <w:rPr/>
        <w:t>A key component of this solution is the regular backup of reservation data from the primary database to the secondary database. The frequency of these backups will be customizable, based on the company's requirements, to ensure that data remains up-to-date. By leveraging AWS services, this approach not only provides a failover mechanism but also maintains a secure, scalable, and highly available environment.</w:t>
      </w:r>
    </w:p>
    <w:p>
      <w:pPr>
        <w:pStyle w:val="TextBody"/>
        <w:bidi w:val="0"/>
        <w:ind w:left="0" w:hanging="0"/>
        <w:jc w:val="left"/>
        <w:rPr>
          <w:rFonts w:ascii="Arial;Helvetica;sans-serif" w:hAnsi="Arial;Helvetica;sans-serif"/>
          <w:b w:val="false"/>
          <w:b w:val="false"/>
          <w:bCs w:val="false"/>
          <w:i w:val="false"/>
          <w:caps w:val="false"/>
          <w:smallCaps w:val="false"/>
          <w:color w:val="1F1F1F"/>
          <w:spacing w:val="0"/>
          <w:sz w:val="27"/>
          <w:u w:val="none"/>
        </w:rPr>
      </w:pPr>
      <w:r>
        <w:rPr>
          <w:rFonts w:ascii="Arial;Helvetica;sans-serif" w:hAnsi="Arial;Helvetica;sans-serif"/>
          <w:b w:val="false"/>
          <w:bCs w:val="false"/>
          <w:i w:val="false"/>
          <w:caps w:val="false"/>
          <w:smallCaps w:val="false"/>
          <w:color w:val="1F1F1F"/>
          <w:spacing w:val="0"/>
          <w:sz w:val="27"/>
          <w:u w:val="none"/>
        </w:rPr>
      </w:r>
    </w:p>
    <w:p>
      <w:pPr>
        <w:pStyle w:val="Normal"/>
        <w:jc w:val="left"/>
        <w:rPr>
          <w:rFonts w:ascii="David" w:hAnsi="David" w:cs="David"/>
          <w:sz w:val="24"/>
          <w:szCs w:val="24"/>
        </w:rPr>
      </w:pPr>
      <w:r>
        <w:rPr>
          <w:rtl w:val="true"/>
        </w:rPr>
      </w:r>
    </w:p>
    <w:p>
      <w:pPr>
        <w:pStyle w:val="Normal"/>
        <w:jc w:val="left"/>
        <w:rPr>
          <w:rFonts w:ascii="David" w:hAnsi="David" w:cs="David"/>
          <w:sz w:val="24"/>
          <w:szCs w:val="24"/>
        </w:rPr>
      </w:pPr>
      <w:r>
        <w:rPr>
          <w:rtl w:val="true"/>
        </w:rPr>
      </w:r>
    </w:p>
    <w:p>
      <w:pPr>
        <w:pStyle w:val="Normal"/>
        <w:jc w:val="left"/>
        <w:rPr>
          <w:rFonts w:ascii="David" w:hAnsi="David" w:cs="David"/>
          <w:sz w:val="24"/>
          <w:szCs w:val="24"/>
        </w:rPr>
      </w:pPr>
      <w:r>
        <w:rPr>
          <w:rtl w:val="true"/>
        </w:rPr>
      </w:r>
    </w:p>
    <w:p>
      <w:pPr>
        <w:pStyle w:val="Normal"/>
        <w:jc w:val="left"/>
        <w:rPr>
          <w:rFonts w:ascii="David" w:hAnsi="David" w:cs="David"/>
          <w:sz w:val="24"/>
          <w:szCs w:val="24"/>
        </w:rPr>
      </w:pPr>
      <w:r>
        <w:rPr>
          <w:rtl w:val="true"/>
        </w:rPr>
      </w:r>
    </w:p>
    <w:p>
      <w:pPr>
        <w:pStyle w:val="IntenseQuote"/>
        <w:rPr>
          <w:rFonts w:ascii="David" w:hAnsi="David" w:cs="David"/>
          <w:b/>
          <w:b/>
          <w:bCs/>
          <w:sz w:val="36"/>
          <w:szCs w:val="36"/>
        </w:rPr>
      </w:pPr>
      <w:r>
        <w:rPr>
          <w:rFonts w:cs="David" w:ascii="David" w:hAnsi="David"/>
          <w:b/>
          <w:bCs/>
          <w:sz w:val="36"/>
          <w:szCs w:val="36"/>
        </w:rPr>
        <w:t>Problem Description</w:t>
      </w:r>
    </w:p>
    <w:p>
      <w:pPr>
        <w:pStyle w:val="Heading2"/>
        <w:ind w:hanging="0"/>
        <w:jc w:val="right"/>
        <w:rPr/>
      </w:pPr>
      <w:r>
        <w:rPr>
          <w:rFonts w:cs="David" w:ascii="David" w:hAnsi="David"/>
          <w:b/>
          <w:bCs/>
          <w:sz w:val="32"/>
          <w:szCs w:val="32"/>
        </w:rPr>
        <w:t>Problem Requirements an</w:t>
      </w:r>
      <w:r>
        <w:rPr>
          <w:rFonts w:cs="David" w:ascii="David" w:hAnsi="David"/>
          <w:b/>
          <w:bCs/>
          <w:sz w:val="32"/>
          <w:szCs w:val="32"/>
        </w:rPr>
        <w:t>d</w:t>
      </w:r>
      <w:r>
        <w:rPr>
          <w:rFonts w:cs="David" w:ascii="David" w:hAnsi="David"/>
          <w:b/>
          <w:bCs/>
          <w:sz w:val="32"/>
          <w:szCs w:val="32"/>
        </w:rPr>
        <w:t xml:space="preserve"> characterizations</w:t>
      </w:r>
      <w:r>
        <w:rPr>
          <w:rFonts w:cs="David" w:ascii="David" w:hAnsi="David"/>
          <w:b/>
          <w:bCs/>
          <w:sz w:val="32"/>
          <w:szCs w:val="32"/>
          <w:rtl w:val="true"/>
        </w:rPr>
        <w:t xml:space="preserve"> </w:t>
      </w:r>
    </w:p>
    <w:p>
      <w:pPr>
        <w:pStyle w:val="Normal"/>
        <w:bidi w:val="0"/>
        <w:spacing w:lineRule="auto" w:line="360"/>
        <w:ind w:left="0" w:hanging="0"/>
        <w:jc w:val="left"/>
        <w:rPr>
          <w:rFonts w:ascii="David" w:hAnsi="David" w:cs="David"/>
          <w:sz w:val="24"/>
          <w:szCs w:val="24"/>
        </w:rPr>
      </w:pPr>
      <w:r>
        <w:rPr>
          <w:rFonts w:cs="David" w:ascii="David" w:hAnsi="David"/>
          <w:sz w:val="24"/>
          <w:szCs w:val="24"/>
        </w:rPr>
      </w:r>
    </w:p>
    <w:p>
      <w:pPr>
        <w:pStyle w:val="Normal"/>
        <w:bidi w:val="0"/>
        <w:spacing w:lineRule="auto" w:line="360"/>
        <w:ind w:left="0" w:hanging="0"/>
        <w:jc w:val="left"/>
        <w:rPr>
          <w:rFonts w:ascii="David" w:hAnsi="David" w:cs="David"/>
          <w:sz w:val="24"/>
          <w:szCs w:val="24"/>
        </w:rPr>
      </w:pPr>
      <w:r>
        <w:rPr>
          <w:rFonts w:cs="David" w:ascii="David" w:hAnsi="David"/>
          <w:sz w:val="24"/>
          <w:szCs w:val="24"/>
        </w:rPr>
        <w:t>The proposed solution provides users with a reliable platform to access reservation data during system downtime. From the user's perspective, the product ensures seamless redirection to an alternative interface, where both customers and authorized employees can securely query and retrieve reservation information. Users will experience minimal disruption as the system automatically detects downtime and routes traffic to a backup website. The product prioritizes usability by presenting a straightforward error notification page, followed by a clear pathway to access reservation data. Additionally, the system allows companies to define access permissions, ensuring that only authorized users can query the backup database. This focus on availability, security, and ease of access ensures that users have a dependable and intuitive experience when engaging with the solution during critical events.</w:t>
      </w:r>
    </w:p>
    <w:p>
      <w:pPr>
        <w:pStyle w:val="PreformattedText"/>
        <w:bidi w:val="0"/>
        <w:ind w:left="0" w:hanging="0"/>
        <w:jc w:val="left"/>
        <w:rPr>
          <w:rFonts w:ascii="David" w:hAnsi="David" w:cs="David"/>
          <w:b/>
          <w:b/>
          <w:bCs/>
          <w:i w:val="false"/>
          <w:caps w:val="false"/>
          <w:smallCaps w:val="false"/>
          <w:color w:val="2A6099"/>
          <w:spacing w:val="0"/>
          <w:sz w:val="32"/>
          <w:szCs w:val="32"/>
          <w:lang w:val="en-US"/>
        </w:rPr>
      </w:pPr>
      <w:r>
        <w:rPr>
          <w:rFonts w:ascii="inherit" w:hAnsi="inherit"/>
          <w:sz w:val="42"/>
        </w:rPr>
      </w:r>
    </w:p>
    <w:p>
      <w:pPr>
        <w:pStyle w:val="PreformattedText"/>
        <w:bidi w:val="0"/>
        <w:ind w:left="0" w:hanging="0"/>
        <w:jc w:val="left"/>
        <w:rPr>
          <w:rFonts w:ascii="inherit" w:hAnsi="inherit"/>
          <w:sz w:val="42"/>
        </w:rPr>
      </w:pPr>
      <w:bookmarkStart w:id="0" w:name="tw-target-text"/>
      <w:bookmarkEnd w:id="0"/>
      <w:r>
        <w:rPr>
          <w:rFonts w:cs="David" w:ascii="David" w:hAnsi="David"/>
          <w:b/>
          <w:bCs/>
          <w:i w:val="false"/>
          <w:caps w:val="false"/>
          <w:smallCaps w:val="false"/>
          <w:color w:val="2A6099"/>
          <w:spacing w:val="0"/>
          <w:sz w:val="32"/>
          <w:szCs w:val="32"/>
          <w:lang w:val="en-US"/>
        </w:rPr>
        <w:t>The problem in terms of software engineering</w:t>
      </w:r>
    </w:p>
    <w:p>
      <w:pPr>
        <w:pStyle w:val="Normal"/>
        <w:ind w:left="1440" w:hanging="0"/>
        <w:jc w:val="left"/>
        <w:rPr>
          <w:rFonts w:ascii="David" w:hAnsi="David" w:cs="David"/>
          <w:b/>
          <w:b/>
          <w:bCs/>
          <w:sz w:val="32"/>
          <w:szCs w:val="32"/>
        </w:rPr>
      </w:pPr>
      <w:r>
        <w:rPr>
          <w:rtl w:val="true"/>
        </w:rPr>
      </w:r>
    </w:p>
    <w:p>
      <w:pPr>
        <w:pStyle w:val="Heading4"/>
        <w:bidi w:val="0"/>
        <w:spacing w:lineRule="auto" w:line="360"/>
        <w:ind w:left="0" w:hanging="0"/>
        <w:jc w:val="left"/>
        <w:rPr/>
      </w:pPr>
      <w:r>
        <w:rPr>
          <w:rFonts w:cs="David" w:ascii="David" w:hAnsi="David"/>
          <w:sz w:val="24"/>
          <w:szCs w:val="24"/>
        </w:rPr>
        <w:t>Expected Challenges</w:t>
      </w:r>
    </w:p>
    <w:p>
      <w:pPr>
        <w:pStyle w:val="TextBody"/>
        <w:numPr>
          <w:ilvl w:val="0"/>
          <w:numId w:val="2"/>
        </w:numPr>
        <w:tabs>
          <w:tab w:val="clear" w:pos="720"/>
          <w:tab w:val="left" w:pos="0" w:leader="none"/>
        </w:tabs>
        <w:bidi w:val="0"/>
        <w:ind w:left="709" w:hanging="283"/>
        <w:jc w:val="left"/>
        <w:rPr/>
      </w:pPr>
      <w:r>
        <w:rPr>
          <w:rStyle w:val="StrongEmphasis"/>
        </w:rPr>
        <w:t>Seamless Failover Implementation</w:t>
      </w:r>
      <w:r>
        <w:rPr/>
        <w:t>:</w:t>
        <w:br/>
        <w:t>Configuring AWS Route 53 health checks and the failover routing policy to ensure instantaneous redirection to the backup system during downtime is a technical challenge. Any delays or misconfigurations could lead to service unavailability or inconsistent user experiences.</w:t>
      </w:r>
    </w:p>
    <w:p>
      <w:pPr>
        <w:pStyle w:val="TextBody"/>
        <w:numPr>
          <w:ilvl w:val="0"/>
          <w:numId w:val="2"/>
        </w:numPr>
        <w:tabs>
          <w:tab w:val="clear" w:pos="720"/>
          <w:tab w:val="left" w:pos="0" w:leader="none"/>
        </w:tabs>
        <w:bidi w:val="0"/>
        <w:ind w:left="709" w:hanging="283"/>
        <w:jc w:val="left"/>
        <w:rPr/>
      </w:pPr>
      <w:r>
        <w:rPr>
          <w:rStyle w:val="StrongEmphasis"/>
        </w:rPr>
        <w:t>Data Synchronization</w:t>
      </w:r>
      <w:r>
        <w:rPr/>
        <w:t>:</w:t>
        <w:br/>
        <w:t>Keeping the secondary database consistently updated with reservation data from the primary system requires precise scheduling and robust backup mechanisms. Balancing update frequency with cost and performance is a key challenge.</w:t>
      </w:r>
    </w:p>
    <w:p>
      <w:pPr>
        <w:pStyle w:val="TextBody"/>
        <w:numPr>
          <w:ilvl w:val="0"/>
          <w:numId w:val="0"/>
        </w:numPr>
        <w:bidi w:val="0"/>
        <w:ind w:left="0" w:hanging="0"/>
        <w:jc w:val="left"/>
        <w:rPr/>
      </w:pPr>
      <w:r>
        <w:rPr/>
      </w:r>
    </w:p>
    <w:p>
      <w:pPr>
        <w:pStyle w:val="TextBody"/>
        <w:numPr>
          <w:ilvl w:val="0"/>
          <w:numId w:val="2"/>
        </w:numPr>
        <w:tabs>
          <w:tab w:val="clear" w:pos="720"/>
          <w:tab w:val="left" w:pos="0" w:leader="none"/>
        </w:tabs>
        <w:bidi w:val="0"/>
        <w:ind w:left="709" w:hanging="283"/>
        <w:jc w:val="left"/>
        <w:rPr/>
      </w:pPr>
      <w:r>
        <w:rPr>
          <w:rStyle w:val="StrongEmphasis"/>
        </w:rPr>
        <w:t>Access Control Without Customer Credentials</w:t>
      </w:r>
      <w:r>
        <w:rPr/>
        <w:t>:</w:t>
        <w:br/>
        <w:t>Designing a secure access mechanism for customers who lack login credentials demands innovative approaches, such as leveraging unique identifiers and multi-field validation, while ensuring data privacy and security.</w:t>
      </w:r>
    </w:p>
    <w:p>
      <w:pPr>
        <w:pStyle w:val="TextBody"/>
        <w:numPr>
          <w:ilvl w:val="0"/>
          <w:numId w:val="0"/>
        </w:numPr>
        <w:bidi w:val="0"/>
        <w:ind w:left="0" w:hanging="0"/>
        <w:jc w:val="left"/>
        <w:rPr/>
      </w:pPr>
      <w:r>
        <w:rPr/>
      </w:r>
    </w:p>
    <w:p>
      <w:pPr>
        <w:pStyle w:val="TextBody"/>
        <w:numPr>
          <w:ilvl w:val="0"/>
          <w:numId w:val="2"/>
        </w:numPr>
        <w:tabs>
          <w:tab w:val="clear" w:pos="720"/>
          <w:tab w:val="left" w:pos="0" w:leader="none"/>
        </w:tabs>
        <w:bidi w:val="0"/>
        <w:ind w:left="709" w:hanging="283"/>
        <w:jc w:val="left"/>
        <w:rPr/>
      </w:pPr>
      <w:r>
        <w:rPr>
          <w:rStyle w:val="StrongEmphasis"/>
        </w:rPr>
        <w:t>System Security and Data Integrity</w:t>
      </w:r>
      <w:r>
        <w:rPr/>
        <w:t>:</w:t>
        <w:br/>
        <w:t>Preventing unauthorized access to the secondary database and maintaining data integrity are critical. Implementing encryption, secure transmission protocols, and access control policies must be carefully planned to mitigate risks.</w:t>
      </w:r>
    </w:p>
    <w:p>
      <w:pPr>
        <w:pStyle w:val="TextBody"/>
        <w:numPr>
          <w:ilvl w:val="0"/>
          <w:numId w:val="0"/>
        </w:numPr>
        <w:bidi w:val="0"/>
        <w:ind w:left="0" w:hanging="0"/>
        <w:jc w:val="left"/>
        <w:rPr/>
      </w:pPr>
      <w:r>
        <w:rPr/>
      </w:r>
    </w:p>
    <w:p>
      <w:pPr>
        <w:pStyle w:val="TextBody"/>
        <w:numPr>
          <w:ilvl w:val="0"/>
          <w:numId w:val="2"/>
        </w:numPr>
        <w:tabs>
          <w:tab w:val="clear" w:pos="720"/>
          <w:tab w:val="left" w:pos="0" w:leader="none"/>
        </w:tabs>
        <w:bidi w:val="0"/>
        <w:ind w:left="709" w:hanging="283"/>
        <w:jc w:val="left"/>
        <w:rPr/>
      </w:pPr>
      <w:r>
        <w:rPr>
          <w:rStyle w:val="StrongEmphasis"/>
        </w:rPr>
        <w:t>Scalability and Cost Optimization</w:t>
      </w:r>
      <w:r>
        <w:rPr/>
        <w:t>:</w:t>
        <w:br/>
        <w:t>The solution must handle varying traffic loads during downtime without incurring excessive costs, particularly for storage and database queries in AWS. Balancing scalability with budgetary constraints is a unique software engineering challenge.</w:t>
      </w:r>
    </w:p>
    <w:p>
      <w:pPr>
        <w:pStyle w:val="TextBody"/>
        <w:numPr>
          <w:ilvl w:val="0"/>
          <w:numId w:val="0"/>
        </w:numPr>
        <w:bidi w:val="0"/>
        <w:ind w:left="0" w:hanging="0"/>
        <w:jc w:val="left"/>
        <w:rPr/>
      </w:pPr>
      <w:r>
        <w:rPr/>
      </w:r>
    </w:p>
    <w:p>
      <w:pPr>
        <w:pStyle w:val="TextBody"/>
        <w:numPr>
          <w:ilvl w:val="0"/>
          <w:numId w:val="2"/>
        </w:numPr>
        <w:tabs>
          <w:tab w:val="clear" w:pos="720"/>
          <w:tab w:val="left" w:pos="0" w:leader="none"/>
        </w:tabs>
        <w:bidi w:val="0"/>
        <w:ind w:left="709" w:hanging="283"/>
        <w:jc w:val="left"/>
        <w:rPr/>
      </w:pPr>
      <w:r>
        <w:rPr>
          <w:rStyle w:val="StrongEmphasis"/>
        </w:rPr>
        <w:t>User-Friendly Design</w:t>
      </w:r>
      <w:r>
        <w:rPr/>
        <w:t>:</w:t>
        <w:br/>
        <w:t>Ensuring that the failover system provides an intuitive and seamless experience for customers and employees requires attention to user interface design and clear workflows.</w:t>
      </w:r>
    </w:p>
    <w:p>
      <w:pPr>
        <w:pStyle w:val="Normal"/>
        <w:bidi w:val="0"/>
        <w:spacing w:lineRule="auto" w:line="360"/>
        <w:ind w:left="0" w:hanging="0"/>
        <w:jc w:val="left"/>
        <w:rPr/>
      </w:pPr>
      <w:r>
        <w:rPr/>
      </w:r>
    </w:p>
    <w:p>
      <w:pPr>
        <w:pStyle w:val="Normal"/>
        <w:bidi w:val="0"/>
        <w:ind w:left="0" w:hanging="0"/>
        <w:jc w:val="left"/>
        <w:rPr>
          <w:rFonts w:ascii="David" w:hAnsi="David" w:cs="David"/>
          <w:sz w:val="24"/>
          <w:szCs w:val="24"/>
        </w:rPr>
      </w:pPr>
      <w:r>
        <w:rPr>
          <w:rFonts w:cs="David" w:ascii="David" w:hAnsi="David"/>
          <w:sz w:val="24"/>
          <w:szCs w:val="24"/>
        </w:rPr>
      </w:r>
    </w:p>
    <w:p>
      <w:pPr>
        <w:pStyle w:val="IntenseQuote"/>
        <w:rPr>
          <w:rFonts w:ascii="David" w:hAnsi="David" w:cs="David"/>
          <w:b/>
          <w:b/>
          <w:bCs/>
          <w:sz w:val="36"/>
          <w:szCs w:val="36"/>
        </w:rPr>
      </w:pPr>
      <w:r>
        <w:rPr>
          <w:rFonts w:cs="David" w:ascii="David" w:hAnsi="David"/>
          <w:b/>
          <w:bCs/>
          <w:sz w:val="36"/>
          <w:szCs w:val="36"/>
        </w:rPr>
        <w:t>Solution Description</w:t>
      </w:r>
      <w:r>
        <w:rPr>
          <w:rFonts w:cs="David" w:ascii="David" w:hAnsi="David"/>
          <w:b/>
          <w:bCs/>
          <w:sz w:val="36"/>
          <w:szCs w:val="36"/>
          <w:rtl w:val="true"/>
        </w:rPr>
        <w:t xml:space="preserve"> </w:t>
      </w:r>
    </w:p>
    <w:p>
      <w:pPr>
        <w:pStyle w:val="Normal"/>
        <w:bidi w:val="0"/>
        <w:ind w:left="0" w:hanging="0"/>
        <w:jc w:val="left"/>
        <w:rPr/>
      </w:pPr>
      <w:r>
        <w:drawing>
          <wp:anchor behindDoc="0" distT="0" distB="0" distL="0" distR="0" simplePos="0" locked="0" layoutInCell="0" allowOverlap="1" relativeHeight="18">
            <wp:simplePos x="0" y="0"/>
            <wp:positionH relativeFrom="column">
              <wp:posOffset>-635</wp:posOffset>
            </wp:positionH>
            <wp:positionV relativeFrom="paragraph">
              <wp:posOffset>6350</wp:posOffset>
            </wp:positionV>
            <wp:extent cx="5400675" cy="35902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00675" cy="3590290"/>
                    </a:xfrm>
                    <a:prstGeom prst="rect">
                      <a:avLst/>
                    </a:prstGeom>
                  </pic:spPr>
                </pic:pic>
              </a:graphicData>
            </a:graphic>
          </wp:anchor>
        </w:drawing>
      </w:r>
      <w:r>
        <w:rPr/>
        <w:t xml:space="preserve">The </w:t>
      </w:r>
      <w:r>
        <w:rPr/>
        <w:t xml:space="preserve">system implementing the </w:t>
      </w:r>
      <w:r>
        <w:rPr/>
        <w:t xml:space="preserve">proposed solution consists of two main components: the </w:t>
      </w:r>
      <w:r>
        <w:rPr>
          <w:rStyle w:val="StrongEmphasis"/>
        </w:rPr>
        <w:t>primary system</w:t>
      </w:r>
      <w:r>
        <w:rPr/>
        <w:t xml:space="preserve"> and the </w:t>
      </w:r>
      <w:r>
        <w:rPr>
          <w:rStyle w:val="StrongEmphasis"/>
        </w:rPr>
        <w:t>secondary system</w:t>
      </w:r>
      <w:r>
        <w:rPr/>
        <w:t>, working together to ensure continuous access to reservation data during system downtime.</w:t>
      </w:r>
    </w:p>
    <w:p>
      <w:pPr>
        <w:pStyle w:val="Normal"/>
        <w:bidi w:val="0"/>
        <w:ind w:left="0" w:hanging="0"/>
        <w:jc w:val="left"/>
        <w:rPr/>
      </w:pPr>
      <w:r>
        <w:rPr/>
      </w:r>
    </w:p>
    <w:p>
      <w:pPr>
        <w:pStyle w:val="TextBody"/>
        <w:numPr>
          <w:ilvl w:val="0"/>
          <w:numId w:val="3"/>
        </w:numPr>
        <w:tabs>
          <w:tab w:val="clear" w:pos="720"/>
          <w:tab w:val="left" w:pos="0" w:leader="none"/>
        </w:tabs>
        <w:bidi w:val="0"/>
        <w:ind w:left="709" w:hanging="283"/>
        <w:jc w:val="left"/>
        <w:rPr/>
      </w:pPr>
      <w:r>
        <w:rPr>
          <w:rStyle w:val="StrongEmphasis"/>
        </w:rPr>
        <w:t>Primary System</w:t>
      </w:r>
      <w:r>
        <w:rPr/>
        <w:t>:</w:t>
        <w:br/>
        <w:t>The primary system operates as the main service, handling user requests and serving data during normal operation (system uptime). It is the primary point of interaction for users under regular conditions.</w:t>
      </w:r>
    </w:p>
    <w:p>
      <w:pPr>
        <w:pStyle w:val="TextBody"/>
        <w:numPr>
          <w:ilvl w:val="0"/>
          <w:numId w:val="3"/>
        </w:numPr>
        <w:tabs>
          <w:tab w:val="clear" w:pos="720"/>
          <w:tab w:val="left" w:pos="0" w:leader="none"/>
        </w:tabs>
        <w:bidi w:val="0"/>
        <w:ind w:left="709" w:hanging="283"/>
        <w:jc w:val="left"/>
        <w:rPr/>
      </w:pPr>
      <w:r>
        <w:rPr>
          <w:rStyle w:val="StrongEmphasis"/>
        </w:rPr>
        <w:t>Secondary System</w:t>
      </w:r>
      <w:r>
        <w:rPr/>
        <w:t>:</w:t>
        <w:br/>
        <w:t>The secondary system functions as the backup solution, designed to take over during downtime. It ensures that users can still query reservation data when the primary system is unavailable.</w:t>
      </w:r>
    </w:p>
    <w:p>
      <w:pPr>
        <w:pStyle w:val="TextBody"/>
        <w:numPr>
          <w:ilvl w:val="0"/>
          <w:numId w:val="0"/>
        </w:numPr>
        <w:bidi w:val="0"/>
        <w:ind w:left="0" w:hanging="0"/>
        <w:jc w:val="left"/>
        <w:rPr/>
      </w:pPr>
      <w:r>
        <w:rPr/>
      </w:r>
    </w:p>
    <w:p>
      <w:pPr>
        <w:pStyle w:val="TextBody"/>
        <w:bidi w:val="0"/>
        <w:ind w:left="0" w:hanging="0"/>
        <w:jc w:val="left"/>
        <w:rPr>
          <w:rStyle w:val="StrongEmphasis"/>
        </w:rPr>
      </w:pPr>
      <w:r>
        <w:rPr/>
      </w:r>
    </w:p>
    <w:p>
      <w:pPr>
        <w:pStyle w:val="TextBody"/>
        <w:bidi w:val="0"/>
        <w:ind w:left="0" w:hanging="0"/>
        <w:jc w:val="left"/>
        <w:rPr>
          <w:rStyle w:val="StrongEmphasis"/>
        </w:rPr>
      </w:pPr>
      <w:r>
        <w:rPr/>
      </w:r>
    </w:p>
    <w:p>
      <w:pPr>
        <w:pStyle w:val="TextBody"/>
        <w:bidi w:val="0"/>
        <w:ind w:left="0" w:hanging="0"/>
        <w:jc w:val="left"/>
        <w:rPr/>
      </w:pPr>
      <w:r>
        <w:rPr>
          <w:rStyle w:val="StrongEmphasis"/>
        </w:rPr>
        <w:t>AWS Route 53</w:t>
      </w:r>
      <w:r>
        <w:rPr/>
        <w:t xml:space="preserve"> is a critical component of this solution. It continuously performs health checks on the primary system to monitor its availability. In the event of a failure or an unhealthy status, Route 53 automatically redirects traffic to the secondary system using its failover routing policy.</w:t>
      </w:r>
    </w:p>
    <w:p>
      <w:pPr>
        <w:pStyle w:val="TextBody"/>
        <w:bidi w:val="0"/>
        <w:ind w:left="0" w:hanging="0"/>
        <w:jc w:val="left"/>
        <w:rPr/>
      </w:pPr>
      <w:r>
        <w:rPr/>
        <w:t>The secondary system leverages several AWS services:</w:t>
      </w:r>
    </w:p>
    <w:p>
      <w:pPr>
        <w:pStyle w:val="TextBody"/>
        <w:numPr>
          <w:ilvl w:val="0"/>
          <w:numId w:val="4"/>
        </w:numPr>
        <w:tabs>
          <w:tab w:val="clear" w:pos="720"/>
          <w:tab w:val="left" w:pos="0" w:leader="none"/>
        </w:tabs>
        <w:bidi w:val="0"/>
        <w:spacing w:before="0" w:after="0"/>
        <w:ind w:left="709" w:hanging="283"/>
        <w:jc w:val="left"/>
        <w:rPr/>
      </w:pPr>
      <w:r>
        <w:rPr>
          <w:rStyle w:val="StrongEmphasis"/>
        </w:rPr>
        <w:t>Amazon S3</w:t>
      </w:r>
      <w:r>
        <w:rPr/>
        <w:t>: Hosts the static content, including the HTML and CSS files for the alternative user interface.</w:t>
      </w:r>
    </w:p>
    <w:p>
      <w:pPr>
        <w:pStyle w:val="TextBody"/>
        <w:numPr>
          <w:ilvl w:val="0"/>
          <w:numId w:val="4"/>
        </w:numPr>
        <w:tabs>
          <w:tab w:val="clear" w:pos="720"/>
          <w:tab w:val="left" w:pos="0" w:leader="none"/>
        </w:tabs>
        <w:bidi w:val="0"/>
        <w:spacing w:before="0" w:after="0"/>
        <w:ind w:left="709" w:hanging="283"/>
        <w:jc w:val="left"/>
        <w:rPr/>
      </w:pPr>
      <w:r>
        <w:rPr>
          <w:rStyle w:val="StrongEmphasis"/>
        </w:rPr>
        <w:t>CloudFront</w:t>
      </w:r>
      <w:r>
        <w:rPr/>
        <w:t>: Acts as a content delivery network (CDN) to efficiently serve the static website with low latency.</w:t>
      </w:r>
    </w:p>
    <w:p>
      <w:pPr>
        <w:pStyle w:val="TextBody"/>
        <w:numPr>
          <w:ilvl w:val="0"/>
          <w:numId w:val="4"/>
        </w:numPr>
        <w:tabs>
          <w:tab w:val="clear" w:pos="720"/>
          <w:tab w:val="left" w:pos="0" w:leader="none"/>
        </w:tabs>
        <w:bidi w:val="0"/>
        <w:spacing w:before="0" w:after="0"/>
        <w:ind w:left="709" w:hanging="283"/>
        <w:jc w:val="left"/>
        <w:rPr/>
      </w:pPr>
      <w:r>
        <w:rPr>
          <w:rStyle w:val="StrongEmphasis"/>
        </w:rPr>
        <w:t>API Gateway and Lambda</w:t>
      </w:r>
      <w:r>
        <w:rPr/>
        <w:t>: Serve as the backend of the secondary system, processing user requests and interacting with the database.</w:t>
      </w:r>
    </w:p>
    <w:p>
      <w:pPr>
        <w:pStyle w:val="TextBody"/>
        <w:numPr>
          <w:ilvl w:val="0"/>
          <w:numId w:val="4"/>
        </w:numPr>
        <w:tabs>
          <w:tab w:val="clear" w:pos="720"/>
          <w:tab w:val="left" w:pos="0" w:leader="none"/>
        </w:tabs>
        <w:bidi w:val="0"/>
        <w:ind w:left="709" w:hanging="283"/>
        <w:jc w:val="left"/>
        <w:rPr/>
      </w:pPr>
      <w:r>
        <w:rPr>
          <w:rStyle w:val="StrongEmphasis"/>
        </w:rPr>
        <w:t>Secondary Database</w:t>
      </w:r>
      <w:r>
        <w:rPr/>
        <w:t>: A read-only database that stores synchronized reservation data, enabling user queries during downtime.</w:t>
      </w:r>
    </w:p>
    <w:p>
      <w:pPr>
        <w:pStyle w:val="TextBody"/>
        <w:bidi w:val="0"/>
        <w:ind w:left="0" w:hanging="0"/>
        <w:jc w:val="left"/>
        <w:rPr>
          <w:rFonts w:ascii="David" w:hAnsi="David" w:cs="David"/>
          <w:sz w:val="24"/>
          <w:szCs w:val="24"/>
        </w:rPr>
      </w:pPr>
      <w:r>
        <w:rPr/>
        <w:t>Together, these components create a seamless and automated failover system that ensures uninterrupted access to critical reservation data, enhancing user experience and system reliability.</w:t>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Normal"/>
        <w:bidi w:val="0"/>
        <w:jc w:val="left"/>
        <w:rPr>
          <w:rFonts w:ascii="David" w:hAnsi="David" w:cs="David"/>
          <w:sz w:val="24"/>
          <w:szCs w:val="24"/>
        </w:rPr>
      </w:pPr>
      <w:r>
        <w:rPr>
          <w:rFonts w:cs="David" w:ascii="David" w:hAnsi="David"/>
          <w:sz w:val="24"/>
          <w:szCs w:val="24"/>
        </w:rPr>
      </w:r>
    </w:p>
    <w:p>
      <w:pPr>
        <w:pStyle w:val="IntenseQuote"/>
        <w:rPr>
          <w:rFonts w:ascii="David" w:hAnsi="David" w:cs="David"/>
          <w:sz w:val="36"/>
          <w:szCs w:val="36"/>
        </w:rPr>
      </w:pPr>
      <w:r>
        <w:rPr>
          <w:rFonts w:cs="David" w:ascii="David" w:hAnsi="David"/>
          <w:b/>
          <w:bCs/>
          <w:i/>
          <w:iCs/>
          <w:color w:val="5B9BD5" w:themeColor="accent1"/>
          <w:sz w:val="36"/>
          <w:szCs w:val="36"/>
        </w:rPr>
        <w:t>S</w:t>
      </w:r>
      <w:r>
        <w:rPr>
          <w:rFonts w:cs="David" w:ascii="David" w:hAnsi="David"/>
          <w:b/>
          <w:bCs/>
          <w:i/>
          <w:iCs/>
          <w:color w:val="5B9BD5" w:themeColor="accent1"/>
          <w:sz w:val="36"/>
          <w:szCs w:val="36"/>
        </w:rPr>
        <w:t xml:space="preserve">imilar </w:t>
      </w:r>
      <w:r>
        <w:rPr>
          <w:rFonts w:cs="David" w:ascii="David" w:hAnsi="David"/>
          <w:b/>
          <w:bCs/>
          <w:i/>
          <w:iCs/>
          <w:color w:val="5B9BD5" w:themeColor="accent1"/>
          <w:sz w:val="36"/>
          <w:szCs w:val="36"/>
        </w:rPr>
        <w:t>Existing Solutions</w:t>
      </w:r>
      <w:r>
        <w:rPr>
          <w:rFonts w:cs="David" w:ascii="David" w:hAnsi="David"/>
          <w:b/>
          <w:bCs/>
          <w:i/>
          <w:iCs/>
          <w:color w:val="5B9BD5" w:themeColor="accent1"/>
          <w:sz w:val="36"/>
          <w:szCs w:val="36"/>
        </w:rPr>
        <w:t xml:space="preserve"> </w:t>
      </w:r>
      <w:r>
        <w:rPr>
          <w:rFonts w:cs="David" w:ascii="David" w:hAnsi="David"/>
          <w:b/>
          <w:bCs/>
          <w:i/>
          <w:iCs/>
          <w:color w:val="5B9BD5" w:themeColor="accent1"/>
          <w:sz w:val="36"/>
          <w:szCs w:val="36"/>
        </w:rPr>
        <w:t>A</w:t>
      </w:r>
      <w:r>
        <w:rPr>
          <w:rFonts w:cs="David" w:ascii="David" w:hAnsi="David"/>
          <w:b/>
          <w:bCs/>
          <w:i/>
          <w:iCs/>
          <w:color w:val="5B9BD5" w:themeColor="accent1"/>
          <w:sz w:val="36"/>
          <w:szCs w:val="36"/>
        </w:rPr>
        <w:t>nd</w:t>
      </w:r>
      <w:r>
        <w:rPr>
          <w:rFonts w:cs="David" w:ascii="David" w:hAnsi="David"/>
          <w:sz w:val="36"/>
          <w:szCs w:val="36"/>
        </w:rPr>
        <w:t xml:space="preserve"> </w:t>
      </w:r>
      <w:r>
        <w:rPr>
          <w:rFonts w:cs="David" w:ascii="David" w:hAnsi="David"/>
          <w:b/>
          <w:bCs/>
          <w:sz w:val="36"/>
          <w:szCs w:val="36"/>
        </w:rPr>
        <w:t>C</w:t>
      </w:r>
      <w:r>
        <w:rPr>
          <w:rFonts w:cs="David" w:ascii="David" w:hAnsi="David"/>
          <w:b/>
          <w:bCs/>
          <w:i/>
          <w:iCs/>
          <w:color w:val="5B9BD5" w:themeColor="accent1"/>
          <w:sz w:val="36"/>
          <w:szCs w:val="36"/>
        </w:rPr>
        <w:t>omparison</w:t>
      </w:r>
    </w:p>
    <w:p>
      <w:pPr>
        <w:pStyle w:val="Normal"/>
        <w:spacing w:lineRule="auto" w:line="360"/>
        <w:jc w:val="left"/>
        <w:rPr>
          <w:rFonts w:ascii="David" w:hAnsi="David" w:cs="David"/>
          <w:sz w:val="24"/>
          <w:szCs w:val="24"/>
        </w:rPr>
      </w:pPr>
      <w:r>
        <w:rPr>
          <w:rtl w:val="true"/>
        </w:rPr>
      </w:r>
    </w:p>
    <w:tbl>
      <w:tblPr>
        <w:bidiVisual w:val="true"/>
        <w:tblW w:w="10418" w:type="dxa"/>
        <w:jc w:val="left"/>
        <w:tblInd w:w="-864" w:type="dxa"/>
        <w:tblLayout w:type="fixed"/>
        <w:tblCellMar>
          <w:top w:w="55" w:type="dxa"/>
          <w:left w:w="55" w:type="dxa"/>
          <w:bottom w:w="55" w:type="dxa"/>
          <w:right w:w="55" w:type="dxa"/>
        </w:tblCellMar>
      </w:tblPr>
      <w:tblGrid>
        <w:gridCol w:w="1596"/>
        <w:gridCol w:w="1733"/>
        <w:gridCol w:w="1973"/>
        <w:gridCol w:w="2013"/>
        <w:gridCol w:w="1573"/>
        <w:gridCol w:w="1530"/>
      </w:tblGrid>
      <w:tr>
        <w:trPr/>
        <w:tc>
          <w:tcPr>
            <w:tcW w:w="1596" w:type="dxa"/>
            <w:tcBorders>
              <w:top w:val="single" w:sz="4" w:space="0" w:color="000000"/>
              <w:left w:val="single" w:sz="4" w:space="0" w:color="000000"/>
              <w:bottom w:val="single" w:sz="4" w:space="0" w:color="000000"/>
            </w:tcBorders>
          </w:tcPr>
          <w:p>
            <w:pPr>
              <w:pStyle w:val="TableContents"/>
              <w:bidi w:val="0"/>
              <w:jc w:val="left"/>
              <w:rPr>
                <w:b/>
                <w:b/>
                <w:bCs/>
              </w:rPr>
            </w:pPr>
            <w:r>
              <w:rPr>
                <w:b/>
                <w:bCs/>
              </w:rPr>
              <w:t>Predictive Maintenance with AI</w:t>
            </w:r>
          </w:p>
        </w:tc>
        <w:tc>
          <w:tcPr>
            <w:tcW w:w="1733" w:type="dxa"/>
            <w:tcBorders>
              <w:top w:val="single" w:sz="4" w:space="0" w:color="000000"/>
              <w:left w:val="single" w:sz="4" w:space="0" w:color="000000"/>
              <w:bottom w:val="single" w:sz="4" w:space="0" w:color="000000"/>
            </w:tcBorders>
          </w:tcPr>
          <w:p>
            <w:pPr>
              <w:pStyle w:val="TableContents"/>
              <w:bidi w:val="0"/>
              <w:jc w:val="left"/>
              <w:rPr/>
            </w:pPr>
            <w:r>
              <w:rPr>
                <w:rStyle w:val="StrongEmphasis"/>
              </w:rPr>
              <w:t>Real-Time Recovery Solutions</w:t>
            </w:r>
          </w:p>
        </w:tc>
        <w:tc>
          <w:tcPr>
            <w:tcW w:w="1973" w:type="dxa"/>
            <w:tcBorders>
              <w:top w:val="single" w:sz="4" w:space="0" w:color="000000"/>
              <w:left w:val="single" w:sz="4" w:space="0" w:color="000000"/>
              <w:bottom w:val="single" w:sz="4" w:space="0" w:color="000000"/>
            </w:tcBorders>
          </w:tcPr>
          <w:p>
            <w:pPr>
              <w:pStyle w:val="TableContents"/>
              <w:bidi w:val="0"/>
              <w:jc w:val="left"/>
              <w:rPr/>
            </w:pPr>
            <w:r>
              <w:rPr>
                <w:rStyle w:val="StrongEmphasis"/>
              </w:rPr>
              <w:t>Backup Sites</w:t>
            </w:r>
          </w:p>
        </w:tc>
        <w:tc>
          <w:tcPr>
            <w:tcW w:w="2013" w:type="dxa"/>
            <w:tcBorders>
              <w:top w:val="single" w:sz="4" w:space="0" w:color="000000"/>
              <w:left w:val="single" w:sz="4" w:space="0" w:color="000000"/>
              <w:bottom w:val="single" w:sz="4" w:space="0" w:color="000000"/>
            </w:tcBorders>
          </w:tcPr>
          <w:p>
            <w:pPr>
              <w:pStyle w:val="TableContents"/>
              <w:bidi w:val="0"/>
              <w:jc w:val="left"/>
              <w:rPr>
                <w:b/>
                <w:b/>
                <w:bCs/>
              </w:rPr>
            </w:pPr>
            <w:r>
              <w:rPr>
                <w:b/>
                <w:bCs/>
              </w:rPr>
              <w:t>High Availability Software</w:t>
            </w:r>
          </w:p>
        </w:tc>
        <w:tc>
          <w:tcPr>
            <w:tcW w:w="1573" w:type="dxa"/>
            <w:tcBorders>
              <w:top w:val="single" w:sz="4" w:space="0" w:color="000000"/>
              <w:left w:val="single" w:sz="4" w:space="0" w:color="000000"/>
              <w:bottom w:val="single" w:sz="4" w:space="0" w:color="000000"/>
            </w:tcBorders>
          </w:tcPr>
          <w:p>
            <w:pPr>
              <w:pStyle w:val="TableContents"/>
              <w:bidi w:val="0"/>
              <w:jc w:val="left"/>
              <w:rPr/>
            </w:pPr>
            <w:r>
              <w:rPr>
                <w:rStyle w:val="StrongEmphasis"/>
              </w:rPr>
              <w:t>MY</w:t>
            </w:r>
            <w:r>
              <w:rPr>
                <w:rStyle w:val="StrongEmphasis"/>
              </w:rPr>
              <w:t xml:space="preserve"> Solution</w:t>
            </w:r>
          </w:p>
        </w:tc>
        <w:tc>
          <w:tcPr>
            <w:tcW w:w="1530"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Feature/Aspect</w:t>
            </w:r>
          </w:p>
        </w:tc>
      </w:tr>
      <w:tr>
        <w:trPr/>
        <w:tc>
          <w:tcPr>
            <w:tcW w:w="1596" w:type="dxa"/>
            <w:tcBorders>
              <w:left w:val="single" w:sz="4" w:space="0" w:color="000000"/>
              <w:bottom w:val="single" w:sz="4" w:space="0" w:color="000000"/>
            </w:tcBorders>
          </w:tcPr>
          <w:p>
            <w:pPr>
              <w:pStyle w:val="TableContents"/>
              <w:bidi w:val="0"/>
              <w:jc w:val="left"/>
              <w:rPr/>
            </w:pPr>
            <w:r>
              <w:rPr/>
              <w:t>Predicts and prevents failures in systems or hardware by utilizing AI and analytics.</w:t>
            </w:r>
          </w:p>
        </w:tc>
        <w:tc>
          <w:tcPr>
            <w:tcW w:w="1733" w:type="dxa"/>
            <w:tcBorders>
              <w:left w:val="single" w:sz="4" w:space="0" w:color="000000"/>
              <w:bottom w:val="single" w:sz="4" w:space="0" w:color="000000"/>
            </w:tcBorders>
          </w:tcPr>
          <w:p>
            <w:pPr>
              <w:pStyle w:val="TableContents"/>
              <w:bidi w:val="0"/>
              <w:jc w:val="left"/>
              <w:rPr/>
            </w:pPr>
            <w:r>
              <w:rPr/>
              <w:t>Rapidly restores IT infrastructure to reduce operational disruption.</w:t>
            </w:r>
          </w:p>
        </w:tc>
        <w:tc>
          <w:tcPr>
            <w:tcW w:w="1973" w:type="dxa"/>
            <w:tcBorders>
              <w:left w:val="single" w:sz="4" w:space="0" w:color="000000"/>
              <w:bottom w:val="single" w:sz="4" w:space="0" w:color="000000"/>
            </w:tcBorders>
          </w:tcPr>
          <w:p>
            <w:pPr>
              <w:pStyle w:val="TableContents"/>
              <w:bidi w:val="0"/>
              <w:jc w:val="left"/>
              <w:rPr/>
            </w:pPr>
            <w:r>
              <w:rPr/>
              <w:t>Provides alternative physical or cloud locations to continue operations in case of system failure.</w:t>
            </w:r>
          </w:p>
        </w:tc>
        <w:tc>
          <w:tcPr>
            <w:tcW w:w="2013" w:type="dxa"/>
            <w:tcBorders>
              <w:left w:val="single" w:sz="4" w:space="0" w:color="000000"/>
              <w:bottom w:val="single" w:sz="4" w:space="0" w:color="000000"/>
            </w:tcBorders>
          </w:tcPr>
          <w:p>
            <w:pPr>
              <w:pStyle w:val="TableContents"/>
              <w:bidi w:val="0"/>
              <w:jc w:val="left"/>
              <w:rPr/>
            </w:pPr>
            <w:r>
              <w:rPr/>
              <w:t>Maintains system availability by minimizing downtime with redundancy and failover.</w:t>
            </w:r>
          </w:p>
        </w:tc>
        <w:tc>
          <w:tcPr>
            <w:tcW w:w="1573" w:type="dxa"/>
            <w:tcBorders>
              <w:left w:val="single" w:sz="4" w:space="0" w:color="000000"/>
              <w:bottom w:val="single" w:sz="4" w:space="0" w:color="000000"/>
            </w:tcBorders>
          </w:tcPr>
          <w:p>
            <w:pPr>
              <w:pStyle w:val="TableContents"/>
              <w:bidi w:val="0"/>
              <w:jc w:val="left"/>
              <w:rPr/>
            </w:pPr>
            <w:r>
              <w:rPr/>
              <w:t>Ensures continuous access to hotel reservation data during system downtime.</w:t>
            </w:r>
          </w:p>
        </w:tc>
        <w:tc>
          <w:tcPr>
            <w:tcW w:w="1530" w:type="dxa"/>
            <w:tcBorders>
              <w:left w:val="single" w:sz="4" w:space="0" w:color="000000"/>
              <w:bottom w:val="single" w:sz="4" w:space="0" w:color="000000"/>
              <w:right w:val="single" w:sz="4" w:space="0" w:color="000000"/>
            </w:tcBorders>
          </w:tcPr>
          <w:p>
            <w:pPr>
              <w:pStyle w:val="TableContents"/>
              <w:bidi w:val="0"/>
              <w:jc w:val="left"/>
              <w:rPr>
                <w:b/>
                <w:b/>
                <w:bCs/>
              </w:rPr>
            </w:pPr>
            <w:r>
              <w:rPr>
                <w:b/>
                <w:bCs/>
              </w:rPr>
              <w:t>Purpose</w:t>
            </w:r>
          </w:p>
        </w:tc>
      </w:tr>
      <w:tr>
        <w:trPr/>
        <w:tc>
          <w:tcPr>
            <w:tcW w:w="1596" w:type="dxa"/>
            <w:tcBorders>
              <w:left w:val="single" w:sz="4" w:space="0" w:color="000000"/>
              <w:bottom w:val="single" w:sz="4" w:space="0" w:color="000000"/>
            </w:tcBorders>
          </w:tcPr>
          <w:p>
            <w:pPr>
              <w:pStyle w:val="TableContents"/>
              <w:bidi w:val="0"/>
              <w:jc w:val="left"/>
              <w:rPr/>
            </w:pPr>
            <w:r>
              <w:rPr/>
              <w:t>Integrates IoT devices and sensors to collect data, using ML to predict and act on potential issues.</w:t>
            </w:r>
          </w:p>
        </w:tc>
        <w:tc>
          <w:tcPr>
            <w:tcW w:w="1733" w:type="dxa"/>
            <w:tcBorders>
              <w:left w:val="single" w:sz="4" w:space="0" w:color="000000"/>
              <w:bottom w:val="single" w:sz="4" w:space="0" w:color="000000"/>
            </w:tcBorders>
          </w:tcPr>
          <w:p>
            <w:pPr>
              <w:pStyle w:val="TableContents"/>
              <w:bidi w:val="0"/>
              <w:jc w:val="left"/>
              <w:rPr/>
            </w:pPr>
            <w:r>
              <w:rPr/>
              <w:t>Combines failover, cloud restoration, and automated recovery mechanisms.</w:t>
            </w:r>
          </w:p>
        </w:tc>
        <w:tc>
          <w:tcPr>
            <w:tcW w:w="1973" w:type="dxa"/>
            <w:tcBorders>
              <w:left w:val="single" w:sz="4" w:space="0" w:color="000000"/>
              <w:bottom w:val="single" w:sz="4" w:space="0" w:color="000000"/>
            </w:tcBorders>
          </w:tcPr>
          <w:p>
            <w:pPr>
              <w:pStyle w:val="TableContents"/>
              <w:bidi w:val="0"/>
              <w:jc w:val="left"/>
              <w:rPr/>
            </w:pPr>
            <w:r>
              <w:rPr/>
              <w:t>Physical/cloud duplicate sites categorized as hot, warm, or cold depending on readiness.</w:t>
            </w:r>
          </w:p>
        </w:tc>
        <w:tc>
          <w:tcPr>
            <w:tcW w:w="2013" w:type="dxa"/>
            <w:tcBorders>
              <w:left w:val="single" w:sz="4" w:space="0" w:color="000000"/>
              <w:bottom w:val="single" w:sz="4" w:space="0" w:color="000000"/>
            </w:tcBorders>
          </w:tcPr>
          <w:p>
            <w:pPr>
              <w:pStyle w:val="TableContents"/>
              <w:bidi w:val="0"/>
              <w:jc w:val="left"/>
              <w:rPr/>
            </w:pPr>
            <w:r>
              <w:rPr/>
              <w:t>Uses load balancers, redundant servers, and clustering to distribute traffic and ensure availability.</w:t>
            </w:r>
          </w:p>
        </w:tc>
        <w:tc>
          <w:tcPr>
            <w:tcW w:w="1573" w:type="dxa"/>
            <w:tcBorders>
              <w:left w:val="single" w:sz="4" w:space="0" w:color="000000"/>
              <w:bottom w:val="single" w:sz="4" w:space="0" w:color="000000"/>
            </w:tcBorders>
          </w:tcPr>
          <w:p>
            <w:pPr>
              <w:pStyle w:val="TableContents"/>
              <w:bidi w:val="0"/>
              <w:jc w:val="left"/>
              <w:rPr/>
            </w:pPr>
            <w:r>
              <w:rPr/>
              <w:t>Relies on AWS services like Route 53, S3, CloudFront, API Gateway, and a secondary database.</w:t>
            </w:r>
          </w:p>
        </w:tc>
        <w:tc>
          <w:tcPr>
            <w:tcW w:w="1530" w:type="dxa"/>
            <w:tcBorders>
              <w:left w:val="single" w:sz="4" w:space="0" w:color="000000"/>
              <w:bottom w:val="single" w:sz="4" w:space="0" w:color="000000"/>
              <w:right w:val="single" w:sz="4" w:space="0" w:color="000000"/>
            </w:tcBorders>
          </w:tcPr>
          <w:p>
            <w:pPr>
              <w:pStyle w:val="TableContents"/>
              <w:bidi w:val="0"/>
              <w:jc w:val="left"/>
              <w:rPr>
                <w:b/>
                <w:b/>
                <w:bCs/>
              </w:rPr>
            </w:pPr>
            <w:r>
              <w:rPr>
                <w:b/>
                <w:bCs/>
              </w:rPr>
              <w:t>Architecture</w:t>
            </w:r>
          </w:p>
        </w:tc>
      </w:tr>
      <w:tr>
        <w:trPr/>
        <w:tc>
          <w:tcPr>
            <w:tcW w:w="1596" w:type="dxa"/>
            <w:tcBorders>
              <w:left w:val="single" w:sz="4" w:space="0" w:color="000000"/>
              <w:bottom w:val="single" w:sz="4" w:space="0" w:color="000000"/>
            </w:tcBorders>
          </w:tcPr>
          <w:p>
            <w:pPr>
              <w:pStyle w:val="TableContents"/>
              <w:bidi w:val="0"/>
              <w:jc w:val="left"/>
              <w:rPr/>
            </w:pPr>
            <w:r>
              <w:rPr/>
              <w:t>High initial setup cost, but long-term savings by preventing failures.</w:t>
            </w:r>
          </w:p>
        </w:tc>
        <w:tc>
          <w:tcPr>
            <w:tcW w:w="1733" w:type="dxa"/>
            <w:tcBorders>
              <w:left w:val="single" w:sz="4" w:space="0" w:color="000000"/>
              <w:bottom w:val="single" w:sz="4" w:space="0" w:color="000000"/>
            </w:tcBorders>
          </w:tcPr>
          <w:p>
            <w:pPr>
              <w:pStyle w:val="TableContents"/>
              <w:bidi w:val="0"/>
              <w:jc w:val="left"/>
              <w:rPr/>
            </w:pPr>
            <w:r>
              <w:rPr/>
              <w:t>Moderate to high, depending on the level of automation and infrastructure setup.</w:t>
            </w:r>
          </w:p>
        </w:tc>
        <w:tc>
          <w:tcPr>
            <w:tcW w:w="1973" w:type="dxa"/>
            <w:tcBorders>
              <w:left w:val="single" w:sz="4" w:space="0" w:color="000000"/>
              <w:bottom w:val="single" w:sz="4" w:space="0" w:color="000000"/>
            </w:tcBorders>
          </w:tcPr>
          <w:p>
            <w:pPr>
              <w:pStyle w:val="TableContents"/>
              <w:bidi w:val="0"/>
              <w:jc w:val="left"/>
              <w:rPr/>
            </w:pPr>
            <w:r>
              <w:rPr/>
              <w:t>High for hot sites; moderate for warm and cold sites, based on readiness and maintenance needs.</w:t>
            </w:r>
          </w:p>
        </w:tc>
        <w:tc>
          <w:tcPr>
            <w:tcW w:w="2013" w:type="dxa"/>
            <w:tcBorders>
              <w:left w:val="single" w:sz="4" w:space="0" w:color="000000"/>
              <w:bottom w:val="single" w:sz="4" w:space="0" w:color="000000"/>
            </w:tcBorders>
          </w:tcPr>
          <w:p>
            <w:pPr>
              <w:pStyle w:val="TableContents"/>
              <w:bidi w:val="0"/>
              <w:jc w:val="left"/>
              <w:rPr/>
            </w:pPr>
            <w:r>
              <w:rPr/>
              <w:t>High costs due to redundancy in hardware, software, and operational requirements.</w:t>
            </w:r>
          </w:p>
        </w:tc>
        <w:tc>
          <w:tcPr>
            <w:tcW w:w="1573" w:type="dxa"/>
            <w:tcBorders>
              <w:left w:val="single" w:sz="4" w:space="0" w:color="000000"/>
              <w:bottom w:val="single" w:sz="4" w:space="0" w:color="000000"/>
            </w:tcBorders>
          </w:tcPr>
          <w:p>
            <w:pPr>
              <w:pStyle w:val="TableContents"/>
              <w:bidi w:val="0"/>
              <w:jc w:val="left"/>
              <w:rPr/>
            </w:pPr>
            <w:r>
              <w:rPr/>
              <w:t>Cost-effective for hotel reservation companies due to selective resource usage and customization options.</w:t>
            </w:r>
          </w:p>
        </w:tc>
        <w:tc>
          <w:tcPr>
            <w:tcW w:w="1530" w:type="dxa"/>
            <w:tcBorders>
              <w:left w:val="single" w:sz="4" w:space="0" w:color="000000"/>
              <w:bottom w:val="single" w:sz="4" w:space="0" w:color="000000"/>
              <w:right w:val="single" w:sz="4" w:space="0" w:color="000000"/>
            </w:tcBorders>
          </w:tcPr>
          <w:p>
            <w:pPr>
              <w:pStyle w:val="TableContents"/>
              <w:bidi w:val="0"/>
              <w:jc w:val="left"/>
              <w:rPr>
                <w:b/>
                <w:b/>
                <w:bCs/>
              </w:rPr>
            </w:pPr>
            <w:r>
              <w:rPr>
                <w:b/>
                <w:bCs/>
              </w:rPr>
              <w:t>Cost</w:t>
            </w:r>
          </w:p>
        </w:tc>
      </w:tr>
    </w:tbl>
    <w:p>
      <w:pPr>
        <w:pStyle w:val="Normal"/>
        <w:bidi w:val="0"/>
        <w:spacing w:lineRule="auto" w:line="360"/>
        <w:jc w:val="left"/>
        <w:rPr>
          <w:rFonts w:ascii="David" w:hAnsi="David" w:cs="David"/>
          <w:sz w:val="24"/>
          <w:szCs w:val="24"/>
        </w:rPr>
      </w:pPr>
      <w:r>
        <w:rPr>
          <w:rFonts w:cs="David" w:ascii="David" w:hAnsi="David"/>
          <w:sz w:val="14"/>
          <w:szCs w:val="14"/>
        </w:rPr>
        <w:t>**</w:t>
      </w:r>
      <w:r>
        <w:rPr>
          <w:rFonts w:cs="David" w:ascii="David" w:hAnsi="David"/>
          <w:sz w:val="14"/>
          <w:szCs w:val="14"/>
        </w:rPr>
        <w:t>it is a solution to add to other system down solutions to make the system resilient and not a stand alone solution</w:t>
      </w:r>
      <w:r>
        <w:rPr>
          <w:rFonts w:cs="David" w:ascii="David" w:hAnsi="David"/>
          <w:sz w:val="24"/>
          <w:szCs w:val="24"/>
        </w:rPr>
        <w:t>.</w:t>
      </w:r>
    </w:p>
    <w:sectPr>
      <w:headerReference w:type="default" r:id="rId3"/>
      <w:footerReference w:type="default" r:id="rId4"/>
      <w:type w:val="nextPage"/>
      <w:pgSz w:w="11906" w:h="16838"/>
      <w:pgMar w:left="1701" w:right="1700" w:gutter="0" w:header="426" w:top="2658" w:footer="708" w:bottom="1797"/>
      <w:pgNumType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David">
    <w:charset w:val="01"/>
    <w:family w:val="roman"/>
    <w:pitch w:val="variable"/>
  </w:font>
  <w:font w:name="Arial">
    <w:altName w:val="Helvetica"/>
    <w:charset w:val="01"/>
    <w:family w:val="auto"/>
    <w:pitch w:val="default"/>
  </w:font>
  <w:font w:name="inherit">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ind w:left="-142" w:right="-58" w:hanging="0"/>
      <w:rPr>
        <w:rFonts w:cs="Calibri"/>
        <w:b/>
        <w:b/>
        <w:bCs/>
      </w:rPr>
    </w:pPr>
    <w:r>
      <w:rPr>
        <w:rFonts w:cs="Calibri"/>
        <w:b/>
        <w:bCs/>
      </w:rPr>
      <w:drawing>
        <wp:anchor behindDoc="1" distT="0" distB="0" distL="0" distR="0" simplePos="0" locked="0" layoutInCell="0" allowOverlap="1" relativeHeight="17">
          <wp:simplePos x="0" y="0"/>
          <wp:positionH relativeFrom="column">
            <wp:align>center</wp:align>
          </wp:positionH>
          <wp:positionV relativeFrom="paragraph">
            <wp:posOffset>-285750</wp:posOffset>
          </wp:positionV>
          <wp:extent cx="6248400" cy="657225"/>
          <wp:effectExtent l="0" t="0" r="0" b="0"/>
          <wp:wrapNone/>
          <wp:docPr id="3" name="Picture 1362437396"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62437396" descr="335993_meshulav_down"/>
                  <pic:cNvPicPr>
                    <a:picLocks noChangeAspect="1" noChangeArrowheads="1"/>
                  </pic:cNvPicPr>
                </pic:nvPicPr>
                <pic:blipFill>
                  <a:blip r:embed="rId1"/>
                  <a:stretch>
                    <a:fillRect/>
                  </a:stretch>
                </pic:blipFill>
                <pic:spPr bwMode="auto">
                  <a:xfrm>
                    <a:off x="0" y="0"/>
                    <a:ext cx="6248400" cy="6572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153"/>
        <w:tab w:val="center" w:pos="2834" w:leader="none"/>
        <w:tab w:val="right" w:pos="8306" w:leader="none"/>
      </w:tabs>
      <w:rPr/>
    </w:pPr>
    <w:r>
      <w:rPr>
        <w:rtl w:val="true"/>
      </w:rPr>
      <w:drawing>
        <wp:anchor behindDoc="1" distT="0" distB="0" distL="0" distR="0" simplePos="0" locked="0" layoutInCell="0" allowOverlap="1" relativeHeight="9">
          <wp:simplePos x="0" y="0"/>
          <wp:positionH relativeFrom="column">
            <wp:align>center</wp:align>
          </wp:positionH>
          <wp:positionV relativeFrom="paragraph">
            <wp:posOffset>635</wp:posOffset>
          </wp:positionV>
          <wp:extent cx="7048500" cy="1076325"/>
          <wp:effectExtent l="0" t="0" r="0" b="0"/>
          <wp:wrapNone/>
          <wp:docPr id="2" name="Picture 1711377851"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11377851"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3618"/>
    <w:pPr>
      <w:widowControl/>
      <w:bidi w:val="1"/>
      <w:spacing w:before="0" w:after="0"/>
      <w:jc w:val="center"/>
    </w:pPr>
    <w:rPr>
      <w:rFonts w:ascii="Calibri" w:hAnsi="Calibri" w:eastAsia="Calibri" w:cs="Arial"/>
      <w:color w:val="auto"/>
      <w:kern w:val="0"/>
      <w:sz w:val="22"/>
      <w:szCs w:val="22"/>
      <w:lang w:val="en-US" w:eastAsia="en-US" w:bidi="he-IL"/>
    </w:rPr>
  </w:style>
  <w:style w:type="paragraph" w:styleId="Heading1">
    <w:name w:val="Heading 1"/>
    <w:basedOn w:val="Normal"/>
    <w:next w:val="Normal"/>
    <w:link w:val="Heading1Char"/>
    <w:uiPriority w:val="9"/>
    <w:qFormat/>
    <w:rsid w:val="00de0256"/>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spacing w:before="120" w:after="120"/>
      <w:outlineLvl w:val="3"/>
    </w:pPr>
    <w:rPr>
      <w:rFonts w:ascii="Liberation Serif" w:hAnsi="Liberation Serif" w:eastAsia="DejaVu Sans" w:cs="Liberation Serif"/>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523618"/>
    <w:rPr>
      <w:rFonts w:ascii="Calibri" w:hAnsi="Calibri" w:eastAsia="Calibri" w:cs="Arial"/>
    </w:rPr>
  </w:style>
  <w:style w:type="character" w:styleId="InternetLink">
    <w:name w:val="Hyperlink"/>
    <w:semiHidden/>
    <w:rsid w:val="00523618"/>
    <w:rPr>
      <w:color w:val="0000FF"/>
      <w:u w:val="single"/>
    </w:rPr>
  </w:style>
  <w:style w:type="character" w:styleId="FooterChar" w:customStyle="1">
    <w:name w:val="Footer Char"/>
    <w:link w:val="Footer"/>
    <w:uiPriority w:val="99"/>
    <w:qFormat/>
    <w:rsid w:val="00045302"/>
    <w:rPr>
      <w:sz w:val="22"/>
      <w:szCs w:val="22"/>
    </w:rPr>
  </w:style>
  <w:style w:type="character" w:styleId="Longtext" w:customStyle="1">
    <w:name w:val="long_text"/>
    <w:basedOn w:val="DefaultParagraphFont"/>
    <w:qFormat/>
    <w:rsid w:val="003d451f"/>
    <w:rPr/>
  </w:style>
  <w:style w:type="character" w:styleId="BalloonTextChar" w:customStyle="1">
    <w:name w:val="Balloon Text Char"/>
    <w:link w:val="BalloonText"/>
    <w:uiPriority w:val="99"/>
    <w:semiHidden/>
    <w:qFormat/>
    <w:rsid w:val="003e4d70"/>
    <w:rPr>
      <w:rFonts w:ascii="Tahoma" w:hAnsi="Tahoma" w:cs="Tahoma"/>
      <w:sz w:val="16"/>
      <w:szCs w:val="16"/>
    </w:rPr>
  </w:style>
  <w:style w:type="character" w:styleId="Heading1Char" w:customStyle="1">
    <w:name w:val="Heading 1 Char"/>
    <w:basedOn w:val="DefaultParagraphFont"/>
    <w:link w:val="Heading1"/>
    <w:uiPriority w:val="9"/>
    <w:qFormat/>
    <w:rsid w:val="00de0256"/>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e0256"/>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de0256"/>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IntenseQuoteChar" w:customStyle="1">
    <w:name w:val="Intense Quote Char"/>
    <w:basedOn w:val="DefaultParagraphFont"/>
    <w:link w:val="IntenseQuote"/>
    <w:uiPriority w:val="30"/>
    <w:qFormat/>
    <w:rsid w:val="00cf0673"/>
    <w:rPr>
      <w:i/>
      <w:iCs/>
      <w:color w:val="5B9BD5" w:themeColor="accent1"/>
      <w:sz w:val="22"/>
      <w:szCs w:val="22"/>
    </w:rPr>
  </w:style>
  <w:style w:type="character" w:styleId="UnresolvedMention">
    <w:name w:val="Unresolved Mention"/>
    <w:basedOn w:val="DefaultParagraphFont"/>
    <w:uiPriority w:val="99"/>
    <w:semiHidden/>
    <w:unhideWhenUsed/>
    <w:qFormat/>
    <w:rsid w:val="00507152"/>
    <w:rPr>
      <w:color w:val="605E5C"/>
      <w:shd w:fill="E1DFDD" w:val="clea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23618"/>
    <w:pPr>
      <w:tabs>
        <w:tab w:val="clear" w:pos="720"/>
        <w:tab w:val="center" w:pos="4153" w:leader="none"/>
        <w:tab w:val="right" w:pos="8306" w:leader="none"/>
      </w:tabs>
    </w:pPr>
    <w:rPr/>
  </w:style>
  <w:style w:type="paragraph" w:styleId="Footer">
    <w:name w:val="Footer"/>
    <w:basedOn w:val="Normal"/>
    <w:link w:val="FooterChar"/>
    <w:uiPriority w:val="99"/>
    <w:unhideWhenUsed/>
    <w:rsid w:val="00045302"/>
    <w:pPr>
      <w:tabs>
        <w:tab w:val="clear" w:pos="720"/>
        <w:tab w:val="center" w:pos="4153" w:leader="none"/>
        <w:tab w:val="right" w:pos="8306" w:leader="none"/>
      </w:tabs>
    </w:pPr>
    <w:rPr/>
  </w:style>
  <w:style w:type="paragraph" w:styleId="ListParagraph">
    <w:name w:val="List Paragraph"/>
    <w:basedOn w:val="Normal"/>
    <w:uiPriority w:val="34"/>
    <w:qFormat/>
    <w:rsid w:val="003d451f"/>
    <w:pPr>
      <w:spacing w:before="0" w:after="0"/>
      <w:ind w:left="720" w:hanging="0"/>
      <w:contextualSpacing/>
      <w:jc w:val="left"/>
    </w:pPr>
    <w:rPr>
      <w:rFonts w:ascii="Times New Roman" w:hAnsi="Times New Roman" w:eastAsia="Times New Roman" w:cs="David"/>
      <w:sz w:val="20"/>
      <w:szCs w:val="24"/>
      <w:lang w:eastAsia="he-IL"/>
    </w:rPr>
  </w:style>
  <w:style w:type="paragraph" w:styleId="BalloonText">
    <w:name w:val="Balloon Text"/>
    <w:basedOn w:val="Normal"/>
    <w:link w:val="BalloonTextChar"/>
    <w:uiPriority w:val="99"/>
    <w:semiHidden/>
    <w:unhideWhenUsed/>
    <w:qFormat/>
    <w:rsid w:val="003e4d70"/>
    <w:pPr/>
    <w:rPr>
      <w:rFonts w:ascii="Tahoma" w:hAnsi="Tahoma" w:cs="Tahoma"/>
      <w:sz w:val="16"/>
      <w:szCs w:val="16"/>
    </w:rPr>
  </w:style>
  <w:style w:type="paragraph" w:styleId="IntenseQuote">
    <w:name w:val="Intense Quote"/>
    <w:basedOn w:val="Normal"/>
    <w:next w:val="Normal"/>
    <w:link w:val="IntenseQuoteChar"/>
    <w:uiPriority w:val="30"/>
    <w:qFormat/>
    <w:rsid w:val="00cf0673"/>
    <w:pPr>
      <w:pBdr>
        <w:top w:val="single" w:sz="4" w:space="10" w:color="5B9BD5"/>
        <w:bottom w:val="single" w:sz="4" w:space="10" w:color="5B9BD5"/>
      </w:pBdr>
      <w:spacing w:before="360" w:after="360"/>
      <w:ind w:left="864" w:right="864" w:hanging="0"/>
    </w:pPr>
    <w:rPr>
      <w:i/>
      <w:iCs/>
      <w:color w:val="5B9BD5" w:themeColor="accent1"/>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e0256"/>
    <w:rPr>
      <w:rFonts w:asciiTheme="minorHAnsi" w:hAnsiTheme="minorHAnsi" w:eastAsiaTheme="minorHAnsi"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04B01-1215-4149-83E0-14C5BD5B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Application>LibreOffice/7.3.7.2$Linux_X86_64 LibreOffice_project/30$Build-2</Application>
  <AppVersion>15.0000</AppVersion>
  <Pages>8</Pages>
  <Words>1059</Words>
  <Characters>6568</Characters>
  <CharactersWithSpaces>7547</CharactersWithSpaces>
  <Paragraphs>75</Paragraphs>
  <Company>Azrieli - Jerusalem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2018-11-25T16:11:00Z</dcterms:created>
  <dc:creator>RY</dc:creator>
  <dc:description/>
  <dc:language>en-US</dc:language>
  <cp:lastModifiedBy/>
  <cp:lastPrinted>2011-01-11T16:47:00Z</cp:lastPrinted>
  <dcterms:modified xsi:type="dcterms:W3CDTF">2024-11-21T16:10:05Z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