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تخصیص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پرسونا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ppfgz31jd2kw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سایبری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ارشد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فیشینگ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۱۵۰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بدهید</w:t>
      </w:r>
      <w:r w:rsidDel="00000000" w:rsidR="00000000" w:rsidRPr="00000000">
        <w:rPr>
          <w:rtl w:val="0"/>
        </w:rPr>
        <w:t xml:space="preserve">.» ۴۲۵، ۴۲۶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98wpvhx719o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هدفمند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پشتیبانی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شرکت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Contoso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دوستانه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مشتاقانه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اید</w:t>
      </w:r>
      <w:r w:rsidDel="00000000" w:rsidR="00000000" w:rsidRPr="00000000">
        <w:rPr>
          <w:rtl w:val="0"/>
        </w:rPr>
        <w:t xml:space="preserve">.» ۱۷۰، ۸۰۶، ۸۰۸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e82x2ufluq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دانشمند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تحقیقاتی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خلاقانه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.» ۹۶۸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mvcw34gdn8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باتجربه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آنالوژی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روزمره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رستوران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.» ۶۹۷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k45m5i38ilr" w:id="4"/>
      <w:bookmarkEnd w:id="4"/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اقتدار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بیان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 ۱۶۷، ۶۹۹.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تعیین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گفتن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 ۴۲۵.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پرسونا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 ۱۲۰، ۸۰۶.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فرمان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وفاداری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Faithfulness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؟ ۵۷، ۶۱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