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3AF95" w14:textId="10DD559F" w:rsidR="00183C7A" w:rsidRDefault="00183C7A" w:rsidP="00DC5828">
      <w:pPr>
        <w:bidi/>
        <w:spacing w:after="240" w:line="240" w:lineRule="auto"/>
        <w:jc w:val="both"/>
        <w:rPr>
          <w:rFonts w:ascii="IRANYekan" w:eastAsia="Times New Roman" w:hAnsi="IRANYekan" w:cs="IRANYekan"/>
          <w:sz w:val="24"/>
          <w:szCs w:val="24"/>
        </w:rPr>
      </w:pPr>
    </w:p>
    <w:p w14:paraId="7C6C3510" w14:textId="425AC5AA" w:rsidR="00183C7A" w:rsidRPr="00183C7A" w:rsidRDefault="00183C7A" w:rsidP="00183C7A">
      <w:pPr>
        <w:bidi/>
        <w:rPr>
          <w:rFonts w:ascii="IRANYekan" w:eastAsia="Times New Roman" w:hAnsi="IRANYekan" w:cs="IRANYekan"/>
          <w:sz w:val="24"/>
          <w:szCs w:val="24"/>
        </w:rPr>
      </w:pPr>
    </w:p>
    <w:p w14:paraId="1983BE51" w14:textId="3B192E05" w:rsidR="00833355" w:rsidRDefault="00B47DD7" w:rsidP="00EB470A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جناب آقای </w:t>
      </w:r>
      <w:r w:rsidR="00EB470A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مهدی گلستانی</w:t>
      </w:r>
    </w:p>
    <w:p w14:paraId="2575D821" w14:textId="2773F57A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با سلام</w:t>
      </w:r>
    </w:p>
    <w:p w14:paraId="570082A7" w14:textId="1362C7C1" w:rsidR="00AF59C0" w:rsidRDefault="00AF59C0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احتراما، صورت</w:t>
      </w:r>
      <w:r w:rsidR="008625D1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حساب سالانه سرمایه‌گذاری شما در</w:t>
      </w:r>
      <w:r w:rsidR="008625D1">
        <w:rPr>
          <w:rFonts w:ascii="IRANYekan" w:eastAsia="Times New Roman" w:hAnsi="IRANYekan" w:cs="B Mitra"/>
          <w:sz w:val="28"/>
          <w:szCs w:val="32"/>
          <w:lang w:bidi="fa-IR"/>
        </w:rPr>
        <w:t xml:space="preserve">Vega Core Fund 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به شرح زیر اعلام میگردد.</w:t>
      </w:r>
    </w:p>
    <w:p w14:paraId="181C5C8E" w14:textId="77777777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73"/>
        <w:gridCol w:w="2260"/>
        <w:gridCol w:w="1750"/>
        <w:gridCol w:w="2158"/>
        <w:gridCol w:w="1773"/>
      </w:tblGrid>
      <w:tr w:rsidR="005427A6" w14:paraId="074FC29C" w14:textId="5D97DB96" w:rsidTr="005427A6">
        <w:tc>
          <w:tcPr>
            <w:tcW w:w="2273" w:type="dxa"/>
          </w:tcPr>
          <w:p w14:paraId="12976F00" w14:textId="402A3447" w:rsidR="005427A6" w:rsidRPr="00AF59C0" w:rsidRDefault="005427A6" w:rsidP="008625D1">
            <w:pPr>
              <w:bidi/>
              <w:jc w:val="center"/>
              <w:rPr>
                <w:rFonts w:ascii="IRANYekan" w:eastAsia="Times New Roman" w:hAnsi="IRANYekan" w:cs="B Mitra"/>
                <w:sz w:val="20"/>
                <w:szCs w:val="20"/>
                <w:rtl/>
                <w:lang w:bidi="fa-IR"/>
              </w:rPr>
            </w:pP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سرمایه اولیه (تاریخ</w:t>
            </w: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="008625D1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="008625D1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دیم</w:t>
            </w: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اه</w:t>
            </w: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="008625D1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1403</w:t>
            </w: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2260" w:type="dxa"/>
          </w:tcPr>
          <w:p w14:paraId="568A0D5E" w14:textId="3C3CCE38" w:rsidR="005427A6" w:rsidRPr="00AF59C0" w:rsidRDefault="005427A6" w:rsidP="008625D1">
            <w:pPr>
              <w:bidi/>
              <w:jc w:val="center"/>
              <w:rPr>
                <w:rFonts w:ascii="IRANYekan" w:eastAsia="Times New Roman" w:hAnsi="IRANYekan" w:cs="B Mitra"/>
                <w:sz w:val="20"/>
                <w:szCs w:val="20"/>
                <w:rtl/>
                <w:lang w:bidi="fa-IR"/>
              </w:rPr>
            </w:pP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 xml:space="preserve">سرمایه </w:t>
            </w: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(</w:t>
            </w: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 xml:space="preserve">در تاریخ </w:t>
            </w: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28 مهرماه</w:t>
            </w:r>
            <w:r w:rsidR="008625D1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 xml:space="preserve"> 1404)</w:t>
            </w:r>
          </w:p>
        </w:tc>
        <w:tc>
          <w:tcPr>
            <w:tcW w:w="1750" w:type="dxa"/>
          </w:tcPr>
          <w:p w14:paraId="4FA87AEB" w14:textId="6B4B2845" w:rsidR="005427A6" w:rsidRPr="00AF59C0" w:rsidRDefault="005427A6" w:rsidP="00AF59C0">
            <w:pPr>
              <w:bidi/>
              <w:jc w:val="center"/>
              <w:rPr>
                <w:rFonts w:ascii="IRANYekan" w:eastAsia="Times New Roman" w:hAnsi="IRANYekan" w:cs="B Mitra"/>
                <w:sz w:val="20"/>
                <w:szCs w:val="20"/>
                <w:rtl/>
                <w:lang w:bidi="fa-IR"/>
              </w:rPr>
            </w:pP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بازده</w:t>
            </w:r>
          </w:p>
        </w:tc>
        <w:tc>
          <w:tcPr>
            <w:tcW w:w="2158" w:type="dxa"/>
          </w:tcPr>
          <w:p w14:paraId="092FBC19" w14:textId="3D25011D" w:rsidR="005427A6" w:rsidRPr="00AF59C0" w:rsidRDefault="005427A6" w:rsidP="00AF59C0">
            <w:pPr>
              <w:bidi/>
              <w:jc w:val="center"/>
              <w:rPr>
                <w:rFonts w:ascii="IRANYekan" w:eastAsia="Times New Roman" w:hAnsi="IRANYekan" w:cs="B Mitra"/>
                <w:sz w:val="20"/>
                <w:szCs w:val="20"/>
                <w:rtl/>
                <w:lang w:bidi="fa-IR"/>
              </w:rPr>
            </w:pP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 xml:space="preserve">کارمزد </w:t>
            </w: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ثابت</w:t>
            </w:r>
          </w:p>
        </w:tc>
        <w:tc>
          <w:tcPr>
            <w:tcW w:w="1773" w:type="dxa"/>
          </w:tcPr>
          <w:p w14:paraId="25CFE129" w14:textId="5D455402" w:rsidR="005427A6" w:rsidRPr="00AF59C0" w:rsidRDefault="005427A6" w:rsidP="00AF59C0">
            <w:pPr>
              <w:bidi/>
              <w:jc w:val="center"/>
              <w:rPr>
                <w:rFonts w:ascii="IRANYekan" w:eastAsia="Times New Roman" w:hAnsi="IRANYekan" w:cs="B Mitra"/>
                <w:sz w:val="20"/>
                <w:szCs w:val="20"/>
                <w:rtl/>
                <w:lang w:bidi="fa-IR"/>
              </w:rPr>
            </w:pP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 xml:space="preserve">کارمزد </w:t>
            </w: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عملکرد</w:t>
            </w:r>
          </w:p>
        </w:tc>
      </w:tr>
      <w:tr w:rsidR="005427A6" w14:paraId="1567D85F" w14:textId="32FDA94D" w:rsidTr="005427A6">
        <w:tc>
          <w:tcPr>
            <w:tcW w:w="2273" w:type="dxa"/>
          </w:tcPr>
          <w:p w14:paraId="19E97EA4" w14:textId="59AC3668" w:rsidR="005427A6" w:rsidRPr="00AF59C0" w:rsidRDefault="008625D1" w:rsidP="00AF59C0">
            <w:pPr>
              <w:bidi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5،269،094،520</w:t>
            </w:r>
            <w:r w:rsidR="00EB470A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5427A6"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ریال</w:t>
            </w:r>
          </w:p>
        </w:tc>
        <w:tc>
          <w:tcPr>
            <w:tcW w:w="2260" w:type="dxa"/>
          </w:tcPr>
          <w:p w14:paraId="2DAC1440" w14:textId="597FA71A" w:rsidR="005427A6" w:rsidRDefault="008625D1" w:rsidP="008625D1">
            <w:pPr>
              <w:bidi/>
              <w:jc w:val="both"/>
              <w:rPr>
                <w:rFonts w:ascii="IRANYekan" w:eastAsia="Times New Roman" w:hAnsi="IRANYekan" w:cs="B Mitra"/>
                <w:sz w:val="28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  <w:lang w:bidi="fa-IR"/>
              </w:rPr>
              <w:t>8،704،802،254</w:t>
            </w:r>
            <w:r w:rsidR="00EB470A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5427A6"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ریال</w:t>
            </w:r>
          </w:p>
        </w:tc>
        <w:tc>
          <w:tcPr>
            <w:tcW w:w="1750" w:type="dxa"/>
          </w:tcPr>
          <w:p w14:paraId="1290131A" w14:textId="4471BC55" w:rsidR="005427A6" w:rsidRDefault="008625D1" w:rsidP="00AF59C0">
            <w:pPr>
              <w:bidi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65/2</w:t>
            </w:r>
            <w:r w:rsidR="005427A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5427A6" w:rsidRPr="005427A6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2158" w:type="dxa"/>
          </w:tcPr>
          <w:p w14:paraId="3D919758" w14:textId="7B96D8C1" w:rsidR="005427A6" w:rsidRDefault="008625D1" w:rsidP="00AF59C0">
            <w:pPr>
              <w:bidi/>
              <w:jc w:val="both"/>
              <w:rPr>
                <w:rFonts w:ascii="IRANYekan" w:eastAsia="Times New Roman" w:hAnsi="IRANYekan" w:cs="B Mitra"/>
                <w:sz w:val="28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86،171،653</w:t>
            </w:r>
            <w:r w:rsidR="005427A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5427A6"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ریال</w:t>
            </w:r>
          </w:p>
        </w:tc>
        <w:tc>
          <w:tcPr>
            <w:tcW w:w="1773" w:type="dxa"/>
          </w:tcPr>
          <w:p w14:paraId="4854CCC8" w14:textId="241B5D52" w:rsidR="005427A6" w:rsidRDefault="008625D1" w:rsidP="00AF59C0">
            <w:pPr>
              <w:bidi/>
              <w:jc w:val="center"/>
              <w:rPr>
                <w:rFonts w:ascii="IRANYekan" w:eastAsia="Times New Roman" w:hAnsi="IRANYekan" w:cs="B Mitra"/>
                <w:sz w:val="28"/>
                <w:szCs w:val="32"/>
                <w:rtl/>
                <w:lang w:bidi="fa-IR"/>
              </w:rPr>
            </w:pP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566،858،295 ریال</w:t>
            </w:r>
          </w:p>
        </w:tc>
      </w:tr>
    </w:tbl>
    <w:p w14:paraId="269D1F31" w14:textId="79DA79F6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1E52F186" w14:textId="362BCF1C" w:rsidR="008625D1" w:rsidRDefault="008625D1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لازم به ذکر است، که تاریخ 28 مهرماه، بعنوان شروع سال مالی صندوق در نظر گرفته شده است، و کارمزد ثابت 0.02 و نرخ مبنای 70% مطابق با بازه زمانی فوق، بصورت 64/1% و 45/54% و مطابق فرمول زیر تعدیل شده اند.</w:t>
      </w:r>
    </w:p>
    <w:p w14:paraId="49B5235D" w14:textId="39687BAC" w:rsidR="008625D1" w:rsidRDefault="008625D1" w:rsidP="008625D1">
      <w:pPr>
        <w:bidi/>
        <w:spacing w:after="0"/>
        <w:jc w:val="both"/>
        <w:rPr>
          <w:rFonts w:ascii="IRANYekan" w:eastAsia="Times New Roman" w:hAnsi="IRANYekan" w:cs="B Mitra" w:hint="cs"/>
          <w:sz w:val="28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Times New Roman" w:hAnsi="Cambria Math" w:cs="B Mitra"/>
                  <w:i/>
                  <w:sz w:val="28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="Times New Roman" w:hAnsi="Cambria Math" w:cs="B Mitra"/>
                  <w:sz w:val="28"/>
                  <w:szCs w:val="32"/>
                  <w:lang w:bidi="fa-IR"/>
                </w:rPr>
                <m:t>r</m:t>
              </m:r>
            </m:e>
            <m:sub>
              <m:r>
                <w:rPr>
                  <w:rFonts w:ascii="Cambria Math" w:eastAsia="Times New Roman" w:hAnsi="Cambria Math" w:cs="B Mitra"/>
                  <w:sz w:val="28"/>
                  <w:szCs w:val="32"/>
                  <w:lang w:bidi="fa-IR"/>
                </w:rPr>
                <m:t>adjusted</m:t>
              </m:r>
            </m:sub>
          </m:sSub>
          <m:r>
            <w:rPr>
              <w:rFonts w:ascii="Cambria Math" w:eastAsia="Times New Roman" w:hAnsi="Cambria Math" w:cs="B Mitra"/>
              <w:sz w:val="28"/>
              <w:szCs w:val="32"/>
              <w:lang w:bidi="fa-IR"/>
            </w:rPr>
            <m:t>=</m:t>
          </m:r>
          <m:sSup>
            <m:sSupPr>
              <m:ctrlPr>
                <w:rPr>
                  <w:rFonts w:ascii="Cambria Math" w:eastAsia="Times New Roman" w:hAnsi="Cambria Math" w:cs="B Mitra"/>
                  <w:i/>
                  <w:sz w:val="28"/>
                  <w:szCs w:val="32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B Mitra"/>
                      <w:i/>
                      <w:sz w:val="28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1+r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B Mitra"/>
                      <w:i/>
                      <w:sz w:val="28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299</m:t>
                  </m:r>
                </m:num>
                <m:den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365</m:t>
                  </m:r>
                </m:den>
              </m:f>
            </m:sup>
          </m:sSup>
          <m:r>
            <w:rPr>
              <w:rFonts w:ascii="Cambria Math" w:eastAsia="Times New Roman" w:hAnsi="Cambria Math" w:cs="B Mitra"/>
              <w:sz w:val="28"/>
              <w:szCs w:val="32"/>
              <w:lang w:bidi="fa-IR"/>
            </w:rPr>
            <m:t>-1</m:t>
          </m:r>
        </m:oMath>
      </m:oMathPara>
    </w:p>
    <w:p w14:paraId="2EB22275" w14:textId="77777777" w:rsidR="008625D1" w:rsidRDefault="008625D1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4D85CCB9" w14:textId="3B08275F" w:rsidR="00AF59C0" w:rsidRDefault="008625D1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که در آن، 299 روز، بازه زمانی از ابتدای بازه فوق تا انتهای بازه فوق در جدول بالاست. 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خواهشمند است، در صورت تمایل به تمدید سرمایه‌گذاری به مدت 1 سال، تا تاریخ 28 مهرماه 140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5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مراتب را تا تاریخ 15 آبان ماه 140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5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اطلاع دهید.</w:t>
      </w:r>
    </w:p>
    <w:p w14:paraId="0210E88F" w14:textId="5DB66454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3933D511" w14:textId="42E643AF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</w:p>
    <w:p w14:paraId="16BF6F83" w14:textId="627993C9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با تشکر</w:t>
      </w:r>
    </w:p>
    <w:p w14:paraId="6D277FC7" w14:textId="6D024DBF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سجاد نعمتی</w:t>
      </w:r>
    </w:p>
    <w:p w14:paraId="0C6D7946" w14:textId="1C43A050" w:rsidR="00AF59C0" w:rsidRDefault="00AF59C0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 w:rsidR="008625D1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2 آبان ماه 1404</w:t>
      </w:r>
    </w:p>
    <w:p w14:paraId="5C78E262" w14:textId="67C85263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</w:p>
    <w:p w14:paraId="347AEFE1" w14:textId="6B515849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bookmarkStart w:id="0" w:name="_GoBack"/>
      <w:bookmarkEnd w:id="0"/>
    </w:p>
    <w:p w14:paraId="2AB4E8A6" w14:textId="794DF328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3E7630FB" w14:textId="5741D2F1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13464584" w14:textId="77777777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5D3047B5" w14:textId="7ABD4DD4" w:rsidR="00B11B42" w:rsidRPr="00B11B42" w:rsidRDefault="00343BDF" w:rsidP="00833355">
      <w:pPr>
        <w:bidi/>
        <w:spacing w:after="0"/>
        <w:ind w:left="720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                                                          </w:t>
      </w:r>
      <w:r w:rsidR="002A1B8F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                             </w:t>
      </w:r>
      <w:r w:rsidR="002A1B8F">
        <w:rPr>
          <w:rFonts w:ascii="IRANYekan" w:eastAsia="Times New Roman" w:hAnsi="IRANYekan" w:cs="B Mitra"/>
          <w:sz w:val="28"/>
          <w:szCs w:val="32"/>
          <w:lang w:bidi="fa-IR"/>
        </w:rPr>
        <w:t xml:space="preserve">     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</w:t>
      </w:r>
    </w:p>
    <w:sectPr w:rsidR="00B11B42" w:rsidRPr="00B11B42" w:rsidSect="00702A5E">
      <w:footerReference w:type="default" r:id="rId7"/>
      <w:pgSz w:w="12240" w:h="15840"/>
      <w:pgMar w:top="1440" w:right="1008" w:bottom="1440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80B1B" w14:textId="77777777" w:rsidR="00F12BB0" w:rsidRDefault="00F12BB0" w:rsidP="004632E4">
      <w:pPr>
        <w:spacing w:after="0" w:line="240" w:lineRule="auto"/>
      </w:pPr>
      <w:r>
        <w:separator/>
      </w:r>
    </w:p>
  </w:endnote>
  <w:endnote w:type="continuationSeparator" w:id="0">
    <w:p w14:paraId="60B3AC8E" w14:textId="77777777" w:rsidR="00F12BB0" w:rsidRDefault="00F12BB0" w:rsidP="0046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Segoe UI"/>
    <w:charset w:val="B2"/>
    <w:family w:val="swiss"/>
    <w:pitch w:val="variable"/>
    <w:sig w:usb0="00000000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0442D" w14:textId="77777777" w:rsidR="00702A5E" w:rsidRPr="006301DE" w:rsidRDefault="00702A5E" w:rsidP="00702A5E">
    <w:pPr>
      <w:pStyle w:val="Footer"/>
      <w:jc w:val="center"/>
      <w:rPr>
        <w:rFonts w:cs="B Mitra"/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9FD62" w14:textId="77777777" w:rsidR="00F12BB0" w:rsidRDefault="00F12BB0" w:rsidP="004632E4">
      <w:pPr>
        <w:spacing w:after="0" w:line="240" w:lineRule="auto"/>
      </w:pPr>
      <w:r>
        <w:separator/>
      </w:r>
    </w:p>
  </w:footnote>
  <w:footnote w:type="continuationSeparator" w:id="0">
    <w:p w14:paraId="13ECE222" w14:textId="77777777" w:rsidR="00F12BB0" w:rsidRDefault="00F12BB0" w:rsidP="0046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36B18"/>
    <w:multiLevelType w:val="multilevel"/>
    <w:tmpl w:val="DC9E32D8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2812373"/>
    <w:multiLevelType w:val="hybridMultilevel"/>
    <w:tmpl w:val="5A444FDC"/>
    <w:lvl w:ilvl="0" w:tplc="BAC21830">
      <w:start w:val="2"/>
      <w:numFmt w:val="bullet"/>
      <w:lvlText w:val="-"/>
      <w:lvlJc w:val="left"/>
      <w:pPr>
        <w:ind w:left="720" w:hanging="360"/>
      </w:pPr>
      <w:rPr>
        <w:rFonts w:ascii="IRANYekan" w:eastAsia="Times New Roman" w:hAnsi="IRANYekan" w:cs="IRANYek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77BA4"/>
    <w:multiLevelType w:val="hybridMultilevel"/>
    <w:tmpl w:val="89449E8A"/>
    <w:lvl w:ilvl="0" w:tplc="C584F5C0">
      <w:start w:val="597"/>
      <w:numFmt w:val="bullet"/>
      <w:lvlText w:val="-"/>
      <w:lvlJc w:val="left"/>
      <w:pPr>
        <w:ind w:left="1080" w:hanging="360"/>
      </w:pPr>
      <w:rPr>
        <w:rFonts w:ascii="IRANYekan" w:eastAsia="Times New Roman" w:hAnsi="IRANYekan" w:cs="B Mitr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5F2885"/>
    <w:multiLevelType w:val="hybridMultilevel"/>
    <w:tmpl w:val="9A4854E6"/>
    <w:lvl w:ilvl="0" w:tplc="6922A95C">
      <w:start w:val="597"/>
      <w:numFmt w:val="bullet"/>
      <w:lvlText w:val="-"/>
      <w:lvlJc w:val="left"/>
      <w:pPr>
        <w:ind w:left="720" w:hanging="360"/>
      </w:pPr>
      <w:rPr>
        <w:rFonts w:ascii="IRANYekan" w:eastAsia="Times New Roman" w:hAnsi="IRANYekan" w:cs="B Mitra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E4"/>
    <w:rsid w:val="0002744B"/>
    <w:rsid w:val="000B03A8"/>
    <w:rsid w:val="000F143F"/>
    <w:rsid w:val="00111238"/>
    <w:rsid w:val="00183C7A"/>
    <w:rsid w:val="001B32A8"/>
    <w:rsid w:val="00202193"/>
    <w:rsid w:val="002611E5"/>
    <w:rsid w:val="00293D0F"/>
    <w:rsid w:val="002A1B8F"/>
    <w:rsid w:val="002B0A1F"/>
    <w:rsid w:val="002B5F62"/>
    <w:rsid w:val="002D13EF"/>
    <w:rsid w:val="002E7BEC"/>
    <w:rsid w:val="00343BDF"/>
    <w:rsid w:val="00400A4D"/>
    <w:rsid w:val="00411025"/>
    <w:rsid w:val="004632E4"/>
    <w:rsid w:val="00500788"/>
    <w:rsid w:val="00503DA6"/>
    <w:rsid w:val="005427A6"/>
    <w:rsid w:val="00552D8F"/>
    <w:rsid w:val="006301DE"/>
    <w:rsid w:val="00652ED3"/>
    <w:rsid w:val="00686DF5"/>
    <w:rsid w:val="006C75E6"/>
    <w:rsid w:val="006F18A7"/>
    <w:rsid w:val="00702A5E"/>
    <w:rsid w:val="00781912"/>
    <w:rsid w:val="007C3946"/>
    <w:rsid w:val="007E194E"/>
    <w:rsid w:val="00833355"/>
    <w:rsid w:val="008428DA"/>
    <w:rsid w:val="008625D1"/>
    <w:rsid w:val="00871A1C"/>
    <w:rsid w:val="008A1F5D"/>
    <w:rsid w:val="0092213A"/>
    <w:rsid w:val="00A022E7"/>
    <w:rsid w:val="00AF59C0"/>
    <w:rsid w:val="00B11B42"/>
    <w:rsid w:val="00B45C8F"/>
    <w:rsid w:val="00B47DD7"/>
    <w:rsid w:val="00B533DE"/>
    <w:rsid w:val="00B71A50"/>
    <w:rsid w:val="00B94D4A"/>
    <w:rsid w:val="00BB6328"/>
    <w:rsid w:val="00BD2BEC"/>
    <w:rsid w:val="00BE6ADF"/>
    <w:rsid w:val="00C57848"/>
    <w:rsid w:val="00C63D82"/>
    <w:rsid w:val="00C70DA0"/>
    <w:rsid w:val="00CC4EB1"/>
    <w:rsid w:val="00CD5B69"/>
    <w:rsid w:val="00D2395B"/>
    <w:rsid w:val="00D972DE"/>
    <w:rsid w:val="00DC5828"/>
    <w:rsid w:val="00DF67C1"/>
    <w:rsid w:val="00E81931"/>
    <w:rsid w:val="00E9139E"/>
    <w:rsid w:val="00EB470A"/>
    <w:rsid w:val="00F12BB0"/>
    <w:rsid w:val="00FC2370"/>
    <w:rsid w:val="00FC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838D0"/>
  <w15:chartTrackingRefBased/>
  <w15:docId w15:val="{B913F752-97AE-4C6D-8404-9C40A621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2E4"/>
  </w:style>
  <w:style w:type="paragraph" w:styleId="Footer">
    <w:name w:val="footer"/>
    <w:basedOn w:val="Normal"/>
    <w:link w:val="FooterChar"/>
    <w:uiPriority w:val="99"/>
    <w:unhideWhenUsed/>
    <w:rsid w:val="0046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2E4"/>
  </w:style>
  <w:style w:type="paragraph" w:styleId="NormalWeb">
    <w:name w:val="Normal (Web)"/>
    <w:basedOn w:val="Normal"/>
    <w:uiPriority w:val="99"/>
    <w:semiHidden/>
    <w:unhideWhenUsed/>
    <w:rsid w:val="00DC5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3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32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B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0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3D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5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Olfati</dc:creator>
  <cp:keywords/>
  <dc:description/>
  <cp:lastModifiedBy>P.Yousefpoor</cp:lastModifiedBy>
  <cp:revision>2</cp:revision>
  <cp:lastPrinted>2022-10-30T06:32:00Z</cp:lastPrinted>
  <dcterms:created xsi:type="dcterms:W3CDTF">2025-10-25T14:32:00Z</dcterms:created>
  <dcterms:modified xsi:type="dcterms:W3CDTF">2025-10-25T14:32:00Z</dcterms:modified>
</cp:coreProperties>
</file>