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people.xml" ContentType="application/vnd.openxmlformats-officedocument.wordprocessingml.people+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omments.xml" ContentType="application/vnd.openxmlformats-officedocument.wordprocessingml.comment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commentsExtended.xml" ContentType="application/vnd.openxmlformats-officedocument.wordprocessingml.commentsExtended+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49A229C" w14:textId="18C1EF77">
      <w:pPr>
        <w:pStyle w:val="833"/>
        <w:pBdr>
          <w:top w:val="none" w:color="000000" w:sz="4" w:space="0"/>
          <w:left w:val="none" w:color="000000" w:sz="4" w:space="0"/>
          <w:bottom w:val="none" w:color="000000" w:sz="4" w:space="0"/>
          <w:right w:val="none" w:color="000000" w:sz="4" w:space="0"/>
        </w:pBdr>
        <w:spacing/>
        <w:ind/>
        <w:jc w:val="center"/>
        <w:rPr>
          <w:rFonts w:ascii="Times New Roman" w:hAnsi="Times New Roman" w:cs="Times New Roman"/>
          <w:b/>
          <w:bCs/>
          <w:color w:val="000000"/>
          <w:sz w:val="24"/>
          <w:szCs w:val="24"/>
        </w:rPr>
      </w:pPr>
      <w:r>
        <w:rPr>
          <w:rFonts w:ascii="Times New Roman" w:hAnsi="Times New Roman" w:eastAsia="Times New Roman" w:cs="Times New Roman"/>
          <w:b/>
          <w:bCs/>
          <w:color w:val="000000" w:themeColor="text1" w:themeTint="FF" w:themeShade="FF"/>
          <w:sz w:val="24"/>
          <w:szCs w:val="24"/>
        </w:rPr>
        <w:t xml:space="preserve">Instability reveals regulatory signals masked by pooled differential expression in heterogeneous conditions</w:t>
      </w:r>
      <w:r>
        <w:rPr>
          <w:rFonts w:ascii="Times New Roman" w:hAnsi="Times New Roman" w:cs="Times New Roman"/>
          <w:b/>
          <w:bCs/>
          <w:color w:val="000000"/>
          <w:sz w:val="24"/>
          <w:szCs w:val="24"/>
        </w:rPr>
      </w:r>
      <w:r>
        <w:rPr>
          <w:rFonts w:ascii="Times New Roman" w:hAnsi="Times New Roman" w:cs="Times New Roman"/>
          <w:b/>
          <w:bCs/>
          <w:color w:val="000000"/>
          <w:sz w:val="24"/>
          <w:szCs w:val="24"/>
        </w:rPr>
      </w:r>
    </w:p>
    <w:p w14:paraId="082EACDE" w14:textId="78036324">
      <w:pPr>
        <w:pBdr>
          <w:top w:val="none" w:color="000000" w:sz="4" w:space="0"/>
          <w:left w:val="none" w:color="000000" w:sz="4" w:space="0"/>
          <w:bottom w:val="none" w:color="000000" w:sz="4" w:space="0"/>
          <w:right w:val="none" w:color="000000" w:sz="4" w:space="0"/>
        </w:pBdr>
        <w:shd w:val="clear" w:color="auto" w:fill="ffffff" w:themeFill="background1"/>
        <w:spacing w:after="120" w:before="10"/>
        <w:ind/>
        <w:jc w:val="both"/>
        <w:rPr>
          <w:rFonts w:ascii="Times New Roman" w:hAnsi="Times New Roman" w:cs="Times New Roman"/>
          <w:color w:val="000000"/>
          <w:sz w:val="24"/>
          <w:szCs w:val="24"/>
        </w:rPr>
      </w:pPr>
      <w:r>
        <w:rPr>
          <w:rFonts w:ascii="Times New Roman" w:hAnsi="Times New Roman" w:cs="Times New Roman"/>
          <w:color w:val="000000"/>
          <w:sz w:val="24"/>
          <w:szCs w:val="24"/>
        </w:rPr>
      </w:r>
      <w:r>
        <w:rPr>
          <w:rFonts w:ascii="Times New Roman" w:hAnsi="Times New Roman" w:cs="Times New Roman"/>
          <w:color w:val="000000"/>
          <w:sz w:val="24"/>
          <w:szCs w:val="24"/>
        </w:rPr>
      </w:r>
      <w:r>
        <w:rPr>
          <w:rFonts w:ascii="Times New Roman" w:hAnsi="Times New Roman" w:cs="Times New Roman"/>
          <w:color w:val="000000"/>
          <w:sz w:val="24"/>
          <w:szCs w:val="24"/>
        </w:rPr>
      </w:r>
    </w:p>
    <w:p w14:paraId="01AA6D3C" w14:textId="752DCAB4">
      <w:pPr>
        <w:pBdr>
          <w:top w:val="none" w:color="000000" w:sz="4" w:space="0"/>
          <w:left w:val="none" w:color="000000" w:sz="4" w:space="0"/>
          <w:bottom w:val="none" w:color="000000" w:sz="4" w:space="0"/>
          <w:right w:val="none" w:color="000000" w:sz="4" w:space="0"/>
        </w:pBdr>
        <w:shd w:val="clear" w:color="auto" w:fill="ffffff" w:themeFill="background1"/>
        <w:spacing w:after="120" w:before="10"/>
        <w:ind/>
        <w:jc w:val="both"/>
        <w:rPr>
          <w:rFonts w:ascii="Times New Roman" w:hAnsi="Times New Roman" w:cs="Times New Roman"/>
          <w:color w:val="000000"/>
          <w:sz w:val="20"/>
          <w:szCs w:val="20"/>
          <w:lang w:val="pl-PL"/>
        </w:rPr>
      </w:pPr>
      <w:r>
        <w:rPr>
          <w:rFonts w:ascii="Times New Roman" w:hAnsi="Times New Roman" w:eastAsia="Times New Roman" w:cs="Times New Roman"/>
          <w:b/>
          <w:bCs/>
          <w:color w:val="000000" w:themeColor="text1" w:themeTint="FF" w:themeShade="FF"/>
          <w:sz w:val="20"/>
          <w:szCs w:val="20"/>
          <w:lang w:val="pl-PL"/>
        </w:rPr>
        <w:t xml:space="preserve">Sajad Shahbazi</w:t>
      </w:r>
      <w:r>
        <w:rPr>
          <w:rFonts w:ascii="Times New Roman" w:hAnsi="Times New Roman" w:eastAsia="Times New Roman" w:cs="Times New Roman"/>
          <w:b/>
          <w:bCs/>
          <w:color w:val="000000" w:themeColor="text1" w:themeTint="FF" w:themeShade="FF"/>
          <w:sz w:val="20"/>
          <w:szCs w:val="20"/>
          <w:vertAlign w:val="superscript"/>
          <w:lang w:val="pl-PL"/>
        </w:rPr>
        <w:t xml:space="preserve">*1</w:t>
      </w:r>
      <w:r>
        <w:rPr>
          <w:rFonts w:ascii="Times New Roman" w:hAnsi="Times New Roman" w:eastAsia="Times New Roman" w:cs="Times New Roman"/>
          <w:b/>
          <w:bCs/>
          <w:color w:val="000000" w:themeColor="text1" w:themeTint="FF" w:themeShade="FF"/>
          <w:sz w:val="20"/>
          <w:szCs w:val="20"/>
          <w:lang w:val="pl-PL"/>
        </w:rPr>
        <w:t xml:space="preserve">, Jan Lubawy</w:t>
      </w:r>
      <w:r>
        <w:rPr>
          <w:rFonts w:ascii="Times New Roman" w:hAnsi="Times New Roman" w:eastAsia="Times New Roman" w:cs="Times New Roman"/>
          <w:b/>
          <w:bCs/>
          <w:color w:val="000000" w:themeColor="text1" w:themeTint="FF" w:themeShade="FF"/>
          <w:sz w:val="20"/>
          <w:szCs w:val="20"/>
          <w:vertAlign w:val="superscript"/>
          <w:lang w:val="pl-PL"/>
        </w:rPr>
        <w:t xml:space="preserve">1</w:t>
      </w:r>
      <w:r>
        <w:rPr>
          <w:rFonts w:ascii="Times New Roman" w:hAnsi="Times New Roman" w:eastAsia="Times New Roman" w:cs="Times New Roman"/>
          <w:b/>
          <w:bCs/>
          <w:color w:val="000000" w:themeColor="text1" w:themeTint="FF" w:themeShade="FF"/>
          <w:sz w:val="20"/>
          <w:szCs w:val="20"/>
          <w:lang w:val="pl-PL"/>
        </w:rPr>
        <w:t xml:space="preserve">, Arkadiusz Urbański</w:t>
      </w:r>
      <w:r>
        <w:rPr>
          <w:rFonts w:ascii="Times New Roman" w:hAnsi="Times New Roman" w:eastAsia="Times New Roman" w:cs="Times New Roman"/>
          <w:b/>
          <w:bCs/>
          <w:color w:val="000000" w:themeColor="text1" w:themeTint="FF" w:themeShade="FF"/>
          <w:sz w:val="20"/>
          <w:szCs w:val="20"/>
          <w:vertAlign w:val="superscript"/>
          <w:lang w:val="pl-PL"/>
        </w:rPr>
        <w:t xml:space="preserve">1</w:t>
      </w:r>
      <w:r>
        <w:rPr>
          <w:rFonts w:ascii="Times New Roman" w:hAnsi="Times New Roman" w:eastAsia="Times New Roman" w:cs="Times New Roman"/>
          <w:b/>
          <w:bCs/>
          <w:color w:val="000000" w:themeColor="text1" w:themeTint="FF" w:themeShade="FF"/>
          <w:sz w:val="20"/>
          <w:szCs w:val="20"/>
          <w:lang w:val="pl-PL"/>
        </w:rPr>
        <w:t xml:space="preserve">, Tara Zakerali</w:t>
      </w:r>
      <w:r>
        <w:rPr>
          <w:rFonts w:ascii="Times New Roman" w:hAnsi="Times New Roman" w:eastAsia="Times New Roman" w:cs="Times New Roman"/>
          <w:b/>
          <w:bCs/>
          <w:color w:val="000000" w:themeColor="text1" w:themeTint="FF" w:themeShade="FF"/>
          <w:sz w:val="20"/>
          <w:szCs w:val="20"/>
          <w:vertAlign w:val="superscript"/>
          <w:lang w:val="pl-PL"/>
        </w:rPr>
        <w:t xml:space="preserve">2</w:t>
      </w:r>
      <w:r>
        <w:rPr>
          <w:rFonts w:ascii="Times New Roman" w:hAnsi="Times New Roman" w:eastAsia="Times New Roman" w:cs="Times New Roman"/>
          <w:b/>
          <w:bCs/>
          <w:color w:val="000000" w:themeColor="text1" w:themeTint="FF" w:themeShade="FF"/>
          <w:sz w:val="20"/>
          <w:szCs w:val="20"/>
          <w:lang w:val="pl-PL"/>
        </w:rPr>
        <w:t xml:space="preserve">,</w:t>
      </w:r>
      <w:r>
        <w:rPr>
          <w:rFonts w:ascii="Times New Roman" w:hAnsi="Times New Roman" w:eastAsia="Times New Roman" w:cs="Times New Roman"/>
          <w:b/>
          <w:bCs/>
          <w:color w:val="000000" w:themeColor="text1" w:themeTint="FF" w:themeShade="FF"/>
          <w:sz w:val="20"/>
          <w:szCs w:val="20"/>
          <w:lang w:val="pl-PL"/>
        </w:rPr>
        <w:t xml:space="preserve"> Paweł</w:t>
      </w:r>
      <w:r>
        <w:rPr>
          <w:rFonts w:ascii="Times New Roman" w:hAnsi="Times New Roman" w:eastAsia="Times New Roman" w:cs="Times New Roman"/>
          <w:b/>
          <w:bCs/>
          <w:color w:val="000000" w:themeColor="text1" w:themeTint="FF" w:themeShade="FF"/>
          <w:sz w:val="20"/>
          <w:szCs w:val="20"/>
          <w:lang w:val="pl-PL"/>
        </w:rPr>
        <w:t xml:space="preserve"> Marciniak</w:t>
      </w:r>
      <w:r>
        <w:rPr>
          <w:rFonts w:ascii="Times New Roman" w:hAnsi="Times New Roman" w:eastAsia="Times New Roman" w:cs="Times New Roman"/>
          <w:b/>
          <w:bCs/>
          <w:color w:val="000000" w:themeColor="text1" w:themeTint="FF" w:themeShade="FF"/>
          <w:sz w:val="20"/>
          <w:szCs w:val="20"/>
          <w:vertAlign w:val="superscript"/>
          <w:lang w:val="pl-PL"/>
        </w:rPr>
        <w:t xml:space="preserve">*1</w:t>
      </w:r>
      <w:r>
        <w:rPr>
          <w:rFonts w:ascii="Times New Roman" w:hAnsi="Times New Roman" w:eastAsia="Times New Roman" w:cs="Times New Roman"/>
          <w:color w:val="000000" w:themeColor="text1" w:themeTint="FF" w:themeShade="FF"/>
          <w:sz w:val="20"/>
          <w:szCs w:val="20"/>
          <w:lang w:val="pl-PL"/>
        </w:rPr>
        <w:t xml:space="preserve">   </w:t>
      </w:r>
      <w:r>
        <w:rPr>
          <w:rFonts w:ascii="Times New Roman" w:hAnsi="Times New Roman" w:cs="Times New Roman"/>
          <w:color w:val="000000"/>
          <w:sz w:val="20"/>
          <w:szCs w:val="20"/>
          <w:lang w:val="pl-PL"/>
        </w:rPr>
      </w:r>
      <w:r>
        <w:rPr>
          <w:rFonts w:ascii="Times New Roman" w:hAnsi="Times New Roman" w:cs="Times New Roman"/>
          <w:color w:val="000000"/>
          <w:sz w:val="20"/>
          <w:szCs w:val="20"/>
          <w:lang w:val="pl-PL"/>
        </w:rPr>
      </w:r>
    </w:p>
    <w:p w14:paraId="022D4D33" w14:textId="29F827A2">
      <w:pPr>
        <w:pBdr>
          <w:top w:val="none" w:color="000000" w:sz="4" w:space="0"/>
          <w:left w:val="none" w:color="000000" w:sz="4" w:space="0"/>
          <w:bottom w:val="none" w:color="000000" w:sz="4" w:space="0"/>
          <w:right w:val="none" w:color="000000" w:sz="4" w:space="0"/>
        </w:pBdr>
        <w:shd w:val="clear" w:color="auto" w:fill="ffffff" w:themeFill="background1"/>
        <w:spacing w:after="0" w:before="10" w:line="240" w:lineRule="auto"/>
        <w:ind/>
        <w:jc w:val="both"/>
        <w:rPr>
          <w:rFonts w:ascii="Times New Roman" w:hAnsi="Times New Roman" w:cs="Times New Roman"/>
          <w:sz w:val="20"/>
          <w:szCs w:val="20"/>
        </w:rPr>
      </w:pPr>
      <w:r>
        <w:rPr>
          <w:rFonts w:ascii="Times New Roman" w:hAnsi="Times New Roman" w:eastAsia="Times New Roman" w:cs="Times New Roman"/>
          <w:color w:val="000000" w:themeColor="text1" w:themeTint="FF" w:themeShade="FF"/>
          <w:sz w:val="20"/>
          <w:szCs w:val="20"/>
        </w:rPr>
        <w:t xml:space="preserve">1- Department of Animal Physiology and Developmental Biology, Adam Mickiewicz University in Poznań, Poland.   </w:t>
      </w:r>
      <w:r>
        <w:rPr>
          <w:rFonts w:ascii="Times New Roman" w:hAnsi="Times New Roman" w:cs="Times New Roman"/>
          <w:sz w:val="20"/>
          <w:szCs w:val="20"/>
        </w:rPr>
      </w:r>
      <w:r>
        <w:rPr>
          <w:rFonts w:ascii="Times New Roman" w:hAnsi="Times New Roman" w:cs="Times New Roman"/>
          <w:sz w:val="20"/>
          <w:szCs w:val="20"/>
        </w:rPr>
      </w:r>
    </w:p>
    <w:p w14:paraId="1EF74C10" w14:textId="4646F21D">
      <w:pPr>
        <w:pBdr>
          <w:top w:val="none" w:color="000000" w:sz="4" w:space="0"/>
          <w:left w:val="none" w:color="000000" w:sz="4" w:space="0"/>
          <w:bottom w:val="none" w:color="000000" w:sz="4" w:space="0"/>
          <w:right w:val="none" w:color="000000" w:sz="4" w:space="0"/>
        </w:pBdr>
        <w:shd w:val="clear" w:color="auto" w:fill="ffffff" w:themeFill="background1"/>
        <w:spacing w:after="0" w:line="240" w:lineRule="auto"/>
        <w:ind/>
        <w:jc w:val="both"/>
        <w:rPr>
          <w:rFonts w:ascii="Times New Roman" w:hAnsi="Times New Roman" w:cs="Times New Roman"/>
          <w:sz w:val="20"/>
          <w:szCs w:val="20"/>
        </w:rPr>
      </w:pPr>
      <w:r>
        <w:rPr>
          <w:rFonts w:ascii="Times New Roman" w:hAnsi="Times New Roman" w:eastAsia="Times New Roman" w:cs="Times New Roman"/>
          <w:color w:val="000000" w:themeColor="text1" w:themeTint="FF" w:themeShade="FF"/>
          <w:sz w:val="20"/>
          <w:szCs w:val="20"/>
        </w:rPr>
        <w:t xml:space="preserve">2- Independent researcher </w:t>
      </w:r>
      <w:r>
        <w:rPr>
          <w:rFonts w:ascii="Times New Roman" w:hAnsi="Times New Roman" w:cs="Times New Roman"/>
          <w:sz w:val="20"/>
          <w:szCs w:val="20"/>
        </w:rPr>
      </w:r>
      <w:r>
        <w:rPr>
          <w:rFonts w:ascii="Times New Roman" w:hAnsi="Times New Roman" w:cs="Times New Roman"/>
          <w:sz w:val="20"/>
          <w:szCs w:val="20"/>
        </w:rPr>
      </w:r>
    </w:p>
    <w:p w14:paraId="102DC492" w14:textId="101A07F8">
      <w:pPr>
        <w:pBdr>
          <w:top w:val="none" w:color="000000" w:sz="4" w:space="0"/>
          <w:left w:val="none" w:color="000000" w:sz="4" w:space="0"/>
          <w:bottom w:val="none" w:color="000000" w:sz="4" w:space="0"/>
          <w:right w:val="none" w:color="000000" w:sz="4" w:space="0"/>
        </w:pBdr>
        <w:shd w:val="clear" w:color="auto" w:fill="ffffff" w:themeFill="background1"/>
        <w:spacing w:after="0" w:line="240" w:lineRule="auto"/>
        <w:ind/>
        <w:jc w:val="both"/>
        <w:rPr>
          <w:rFonts w:ascii="Times New Roman" w:hAnsi="Times New Roman" w:cs="Times New Roman"/>
          <w:sz w:val="20"/>
          <w:szCs w:val="20"/>
        </w:rPr>
      </w:pPr>
      <w:r>
        <w:rPr>
          <w:rFonts w:ascii="Times New Roman" w:hAnsi="Times New Roman" w:eastAsia="Times New Roman" w:cs="Times New Roman"/>
          <w:color w:val="000000" w:themeColor="text1" w:themeTint="FF" w:themeShade="FF"/>
          <w:sz w:val="20"/>
          <w:szCs w:val="20"/>
        </w:rPr>
        <w:t xml:space="preserve">* pawel.marciniak@amu.edu.pl</w:t>
      </w:r>
      <w:r>
        <w:rPr>
          <w:rFonts w:ascii="Times New Roman" w:hAnsi="Times New Roman" w:eastAsia="Times New Roman" w:cs="Times New Roman"/>
          <w:color w:val="000000" w:themeColor="text1" w:themeTint="FF" w:themeShade="FF"/>
          <w:sz w:val="20"/>
          <w:szCs w:val="20"/>
        </w:rPr>
        <w:t xml:space="preserve"> * sajsha@amu.edu.pl </w:t>
      </w:r>
      <w:r>
        <w:rPr>
          <w:rFonts w:ascii="Times New Roman" w:hAnsi="Times New Roman" w:cs="Times New Roman"/>
          <w:sz w:val="20"/>
          <w:szCs w:val="20"/>
        </w:rPr>
      </w:r>
      <w:r>
        <w:rPr>
          <w:rFonts w:ascii="Times New Roman" w:hAnsi="Times New Roman" w:cs="Times New Roman"/>
          <w:sz w:val="20"/>
          <w:szCs w:val="20"/>
        </w:rPr>
      </w:r>
    </w:p>
    <w:p w14:paraId="46DAE12B" w14:textId="261561C8">
      <w:pPr>
        <w:pBdr/>
        <w:spacing/>
        <w:ind/>
        <w:jc w:val="both"/>
        <w:rPr>
          <w:rFonts w:ascii="Times New Roman" w:hAnsi="Times New Roman" w:cs="Times New Roman"/>
          <w:b/>
          <w:bCs/>
          <w:sz w:val="24"/>
          <w:szCs w:val="24"/>
        </w:rPr>
      </w:pPr>
      <w:r>
        <w:rPr>
          <w:rFonts w:ascii="Times New Roman" w:hAnsi="Times New Roman" w:cs="Times New Roman"/>
          <w:b/>
          <w:bCs/>
          <w:sz w:val="24"/>
          <w:szCs w:val="24"/>
        </w:rPr>
      </w:r>
      <w:r>
        <w:rPr>
          <w:rFonts w:ascii="Times New Roman" w:hAnsi="Times New Roman" w:cs="Times New Roman"/>
          <w:b/>
          <w:bCs/>
          <w:sz w:val="24"/>
          <w:szCs w:val="24"/>
        </w:rPr>
      </w:r>
      <w:r>
        <w:rPr>
          <w:rFonts w:ascii="Times New Roman" w:hAnsi="Times New Roman" w:cs="Times New Roman"/>
          <w:b/>
          <w:bCs/>
          <w:sz w:val="24"/>
          <w:szCs w:val="24"/>
        </w:rPr>
      </w:r>
    </w:p>
    <w:p w14:paraId="55FCF713" w14:textId="4BC96665">
      <w:pPr>
        <w:pBdr/>
        <w:spacing/>
        <w:ind/>
        <w:jc w:val="both"/>
        <w:rPr>
          <w:rFonts w:ascii="Times New Roman" w:hAnsi="Times New Roman" w:cs="Times New Roman"/>
          <w:b/>
          <w:bCs/>
          <w:sz w:val="24"/>
          <w:szCs w:val="24"/>
        </w:rPr>
      </w:pPr>
      <w:r>
        <w:rPr>
          <w:rFonts w:ascii="Times New Roman" w:hAnsi="Times New Roman" w:cs="Times New Roman"/>
          <w:b/>
          <w:bCs/>
          <w:sz w:val="24"/>
          <w:szCs w:val="24"/>
        </w:rPr>
      </w:r>
      <w:r>
        <w:rPr>
          <w:rFonts w:ascii="Times New Roman" w:hAnsi="Times New Roman" w:cs="Times New Roman"/>
          <w:b/>
          <w:bCs/>
          <w:sz w:val="24"/>
          <w:szCs w:val="24"/>
        </w:rPr>
      </w:r>
      <w:r>
        <w:rPr>
          <w:rFonts w:ascii="Times New Roman" w:hAnsi="Times New Roman" w:cs="Times New Roman"/>
          <w:b/>
          <w:bCs/>
          <w:sz w:val="24"/>
          <w:szCs w:val="24"/>
        </w:rPr>
      </w:r>
    </w:p>
    <w:p w14:paraId="649F868A" w14:textId="1EA0F8F2">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Abstract</w:t>
      </w:r>
      <w:r>
        <w:br/>
      </w:r>
      <w:r>
        <w:rPr>
          <w:rFonts w:ascii="Times New Roman" w:hAnsi="Times New Roman" w:cs="Times New Roman"/>
          <w:sz w:val="24"/>
          <w:szCs w:val="24"/>
        </w:rPr>
      </w:r>
      <w:r>
        <w:rPr>
          <w:rFonts w:ascii="Times New Roman" w:hAnsi="Times New Roman" w:cs="Times New Roman"/>
          <w:sz w:val="24"/>
          <w:szCs w:val="24"/>
        </w:rPr>
      </w:r>
    </w:p>
    <w:p w14:paraId="56F958E3" w14:textId="00AF3E9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sz w:val="24"/>
          <w:szCs w:val="24"/>
        </w:rPr>
      </w:pPr>
      <w:r>
        <w:rPr>
          <w:rFonts w:ascii="Times New Roman" w:hAnsi="Times New Roman" w:eastAsia="Times New Roman" w:cs="Times New Roman"/>
          <w:color w:val="000000" w:themeColor="text1" w:themeTint="FF" w:themeShade="FF"/>
          <w:sz w:val="24"/>
          <w:szCs w:val="24"/>
        </w:rPr>
        <w:t xml:space="preserve">Pooled differential expression analysis assumes coherent responses across samples, an assumption often violat</w:t>
      </w:r>
      <w:r>
        <w:rPr>
          <w:rFonts w:ascii="Times New Roman" w:hAnsi="Times New Roman" w:eastAsia="Times New Roman" w:cs="Times New Roman"/>
          <w:color w:val="000000" w:themeColor="text1" w:themeTint="FF" w:themeShade="FF"/>
          <w:sz w:val="24"/>
          <w:szCs w:val="24"/>
        </w:rPr>
        <w:t xml:space="preserve">ed in heterogeneous biological systems. When internal responses differ across subgroups or time, opposing or structured effects can collapse toward near-zero pooled estimates, obscuring biologically relevant regulation. Here, we introduce instability as a </w:t>
      </w:r>
      <w:r>
        <w:rPr>
          <w:rFonts w:ascii="Times New Roman" w:hAnsi="Times New Roman" w:eastAsia="Times New Roman" w:cs="Times New Roman"/>
          <w:color w:val="000000" w:themeColor="text1" w:themeTint="FF" w:themeShade="FF"/>
          <w:sz w:val="24"/>
          <w:szCs w:val="24"/>
        </w:rPr>
        <w:t xml:space="preserve">quantitative measure of internal disagreement across structured partitions. Using synthetic benchmarks, instability increases selectively under opposing and temporally structured regimes while remaining low in coherent and null conditions. In real stress-r</w:t>
      </w:r>
      <w:r>
        <w:rPr>
          <w:rFonts w:ascii="Times New Roman" w:hAnsi="Times New Roman" w:eastAsia="Times New Roman" w:cs="Times New Roman"/>
          <w:color w:val="000000" w:themeColor="text1" w:themeTint="FF" w:themeShade="FF"/>
          <w:sz w:val="24"/>
          <w:szCs w:val="24"/>
        </w:rPr>
        <w:t xml:space="preserve">esponse datasets, instability identifies genes with strong subgroup-dependent or temporally varying responses that are </w:t>
      </w:r>
      <w:r>
        <w:rPr>
          <w:rFonts w:ascii="Times New Roman" w:hAnsi="Times New Roman" w:eastAsia="Times New Roman" w:cs="Times New Roman"/>
          <w:color w:val="000000" w:themeColor="text1" w:themeTint="FF" w:themeShade="FF"/>
          <w:sz w:val="24"/>
          <w:szCs w:val="24"/>
        </w:rPr>
        <w:t xml:space="preserve">attenuated or underrepresented in pooled analysis</w:t>
      </w:r>
      <w:r>
        <w:rPr>
          <w:rFonts w:ascii="Times New Roman" w:hAnsi="Times New Roman" w:eastAsia="Times New Roman" w:cs="Times New Roman"/>
          <w:color w:val="000000" w:themeColor="text1" w:themeTint="FF" w:themeShade="FF"/>
          <w:sz w:val="24"/>
          <w:szCs w:val="24"/>
        </w:rPr>
        <w:t xml:space="preserve"> and are not sufficiently explained by variance alone. Across conditions, instability is elevated in the p</w:t>
      </w:r>
      <w:r>
        <w:rPr>
          <w:rFonts w:ascii="Times New Roman" w:hAnsi="Times New Roman" w:eastAsia="Times New Roman" w:cs="Times New Roman"/>
          <w:color w:val="000000" w:themeColor="text1" w:themeTint="FF" w:themeShade="FF"/>
          <w:sz w:val="24"/>
          <w:szCs w:val="24"/>
        </w:rPr>
        <w:t xml:space="preserve">resence of structu</w:t>
      </w:r>
      <w:r>
        <w:rPr>
          <w:rFonts w:ascii="Times New Roman" w:hAnsi="Times New Roman" w:eastAsia="Times New Roman" w:cs="Times New Roman"/>
          <w:color w:val="000000" w:themeColor="text1" w:themeTint="FF" w:themeShade="FF"/>
          <w:sz w:val="24"/>
          <w:szCs w:val="24"/>
        </w:rPr>
        <w:t xml:space="preserve">red heterogeneity and remains minimal in homogeneous data, indicating that it reflects internal disagreement rather than expression magnitude or dispersion. This leads to systematic divergence in gene prioritization, with instability-base</w:t>
      </w:r>
      <w:r>
        <w:rPr>
          <w:rFonts w:ascii="Times New Roman" w:hAnsi="Times New Roman" w:eastAsia="Times New Roman" w:cs="Times New Roman"/>
          <w:color w:val="000000" w:themeColor="text1" w:themeTint="FF" w:themeShade="FF"/>
          <w:sz w:val="24"/>
          <w:szCs w:val="24"/>
        </w:rPr>
        <w:t xml:space="preserve">d ranking identifying gene sets largely distinct from those selected by pooled effect magnitude. Together, these results establish instability as </w:t>
      </w:r>
      <w:r>
        <w:rPr>
          <w:rFonts w:ascii="Times New Roman" w:hAnsi="Times New Roman" w:eastAsia="Times New Roman" w:cs="Times New Roman"/>
          <w:color w:val="000000" w:themeColor="text1" w:themeTint="FF" w:themeShade="FF"/>
          <w:sz w:val="24"/>
          <w:szCs w:val="24"/>
        </w:rPr>
        <w:t xml:space="preserve">a </w:t>
      </w:r>
      <w:r>
        <w:rPr>
          <w:rFonts w:ascii="Times New Roman" w:hAnsi="Times New Roman" w:eastAsia="Times New Roman" w:cs="Times New Roman"/>
          <w:color w:val="000000" w:themeColor="text1" w:themeTint="FF" w:themeShade="FF"/>
          <w:sz w:val="24"/>
          <w:szCs w:val="24"/>
        </w:rPr>
        <w:t xml:space="preserve">distinct</w:t>
      </w:r>
      <w:r>
        <w:rPr>
          <w:rFonts w:ascii="Times New Roman" w:hAnsi="Times New Roman" w:eastAsia="Times New Roman" w:cs="Times New Roman"/>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analytical dimensi</w:t>
      </w:r>
      <w:r>
        <w:rPr>
          <w:rFonts w:ascii="Times New Roman" w:hAnsi="Times New Roman" w:eastAsia="Times New Roman" w:cs="Times New Roman"/>
          <w:color w:val="000000" w:themeColor="text1" w:themeTint="FF" w:themeShade="FF"/>
          <w:sz w:val="24"/>
          <w:szCs w:val="24"/>
        </w:rPr>
        <w:t xml:space="preserve">on for revealing structured regulatory signals masked by conventional pooling.</w:t>
      </w:r>
      <w:r>
        <w:rPr>
          <w:rFonts w:ascii="Times New Roman" w:hAnsi="Times New Roman" w:cs="Times New Roman"/>
          <w:color w:val="000000"/>
          <w:sz w:val="24"/>
          <w:szCs w:val="24"/>
        </w:rPr>
      </w:r>
      <w:r>
        <w:rPr>
          <w:rFonts w:ascii="Times New Roman" w:hAnsi="Times New Roman" w:cs="Times New Roman"/>
          <w:color w:val="000000"/>
          <w:sz w:val="24"/>
          <w:szCs w:val="24"/>
        </w:rPr>
      </w:r>
    </w:p>
    <w:p w14:paraId="36D3E6DD" w14:textId="5066322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7A4C836C" w14:textId="6EBA5242">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sz w:val="24"/>
          <w:szCs w:val="24"/>
        </w:rPr>
      </w:pPr>
      <w:r>
        <w:rPr>
          <w:rFonts w:ascii="Times New Roman" w:hAnsi="Times New Roman" w:eastAsia="Times New Roman" w:cs="Times New Roman"/>
          <w:b/>
          <w:bCs/>
          <w:color w:val="000000" w:themeColor="text1" w:themeTint="FF" w:themeShade="FF"/>
          <w:sz w:val="24"/>
          <w:szCs w:val="24"/>
        </w:rPr>
        <w:t xml:space="preserve">Keywords</w:t>
      </w:r>
      <w:r>
        <w:rPr>
          <w:rFonts w:ascii="Times New Roman" w:hAnsi="Times New Roman" w:eastAsia="Times New Roman" w:cs="Times New Roman"/>
          <w:color w:val="000000" w:themeColor="text1" w:themeTint="FF" w:themeShade="FF"/>
          <w:sz w:val="24"/>
          <w:szCs w:val="24"/>
        </w:rPr>
        <w:t xml:space="preserve">: Differential expression, heterogeneous transcriptomics, instability, structured heterogeneity, pooled analysis bias, subgroup conflict, temporal dynamics</w:t>
      </w:r>
      <w:r>
        <w:rPr>
          <w:rFonts w:ascii="Times New Roman" w:hAnsi="Times New Roman" w:cs="Times New Roman"/>
          <w:color w:val="000000"/>
          <w:sz w:val="24"/>
          <w:szCs w:val="24"/>
        </w:rPr>
      </w:r>
      <w:r>
        <w:rPr>
          <w:rFonts w:ascii="Times New Roman" w:hAnsi="Times New Roman" w:cs="Times New Roman"/>
          <w:color w:val="000000"/>
          <w:sz w:val="24"/>
          <w:szCs w:val="24"/>
        </w:rPr>
      </w:r>
    </w:p>
    <w:p w14:paraId="267E1B91">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45ACFF3" w14:textId="66BA7370">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AE89817" w14:textId="615C790A">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4B33953" w14:textId="1D5AF738">
      <w:pPr>
        <w:pStyle w:val="833"/>
        <w:numPr>
          <w:ilvl w:val="0"/>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color w:val="000000"/>
          <w:sz w:val="24"/>
          <w:szCs w:val="24"/>
        </w:rPr>
      </w:pPr>
      <w:r>
        <w:rPr>
          <w:rFonts w:ascii="Times New Roman" w:hAnsi="Times New Roman" w:eastAsia="Times New Roman" w:cs="Times New Roman"/>
          <w:b/>
          <w:bCs/>
          <w:color w:val="000000" w:themeColor="text1" w:themeTint="FF" w:themeShade="FF"/>
          <w:sz w:val="24"/>
          <w:szCs w:val="24"/>
        </w:rPr>
        <w:t xml:space="preserve">I</w:t>
      </w:r>
      <w:r>
        <w:rPr>
          <w:rFonts w:ascii="Times New Roman" w:hAnsi="Times New Roman" w:eastAsia="Times New Roman" w:cs="Times New Roman"/>
          <w:b/>
          <w:bCs/>
          <w:color w:val="000000" w:themeColor="text1" w:themeTint="FF" w:themeShade="FF"/>
          <w:sz w:val="24"/>
          <w:szCs w:val="24"/>
        </w:rPr>
        <w:t xml:space="preserve">ntroducti</w:t>
      </w:r>
      <w:r>
        <w:rPr>
          <w:rFonts w:ascii="Times New Roman" w:hAnsi="Times New Roman" w:eastAsia="Times New Roman" w:cs="Times New Roman"/>
          <w:b/>
          <w:bCs/>
          <w:color w:val="000000" w:themeColor="text1" w:themeTint="FF" w:themeShade="FF"/>
          <w:sz w:val="24"/>
          <w:szCs w:val="24"/>
        </w:rPr>
        <w:t xml:space="preserve">on</w:t>
      </w:r>
      <w:r>
        <w:rPr>
          <w:rFonts w:ascii="Times New Roman" w:hAnsi="Times New Roman" w:cs="Times New Roman"/>
          <w:b/>
          <w:bCs/>
          <w:color w:val="000000"/>
          <w:sz w:val="24"/>
          <w:szCs w:val="24"/>
        </w:rPr>
      </w:r>
      <w:r>
        <w:rPr>
          <w:rFonts w:ascii="Times New Roman" w:hAnsi="Times New Roman" w:cs="Times New Roman"/>
          <w:b/>
          <w:bCs/>
          <w:color w:val="000000"/>
          <w:sz w:val="24"/>
          <w:szCs w:val="24"/>
        </w:rPr>
      </w:r>
    </w:p>
    <w:p w14:paraId="6AAAD867" w14:textId="66376335">
      <w:pPr>
        <w:pBdr>
          <w:top w:val="none" w:color="000000" w:sz="4" w:space="0"/>
          <w:left w:val="none" w:color="000000" w:sz="4" w:space="0"/>
          <w:bottom w:val="none" w:color="000000" w:sz="4" w:space="0"/>
          <w:right w:val="none" w:color="000000" w:sz="4" w:space="0"/>
        </w:pBdr>
        <w:spacing/>
        <w:ind/>
        <w:jc w:val="both"/>
        <w:rPr/>
      </w:pPr>
      <w:r/>
      <w:commentRangeStart w:id="0"/>
      <w:commentRangeStart w:id="1"/>
      <w:commentRangeStart w:id="2"/>
      <w:r>
        <w:rPr>
          <w:rFonts w:ascii="Times New Roman" w:hAnsi="Times New Roman" w:eastAsia="Times New Roman" w:cs="Times New Roman"/>
          <w:color w:val="000000" w:themeColor="text1"/>
          <w:sz w:val="24"/>
          <w:szCs w:val="24"/>
        </w:rPr>
        <w:t xml:space="preserve">In large-scale and meta-analytic RNA-seq studies, heterogeneity is </w:t>
      </w:r>
      <w:r>
        <w:rPr>
          <w:rFonts w:ascii="Times New Roman" w:hAnsi="Times New Roman" w:eastAsia="Times New Roman" w:cs="Times New Roman"/>
          <w:color w:val="000000" w:themeColor="text1"/>
          <w:sz w:val="24"/>
          <w:szCs w:val="24"/>
        </w:rPr>
        <w:t xml:space="preserve">widespread</w:t>
      </w:r>
      <w:r>
        <w:rPr>
          <w:rFonts w:ascii="Times New Roman" w:hAnsi="Times New Roman" w:eastAsia="Times New Roman" w:cs="Times New Roman"/>
          <w:color w:val="000000" w:themeColor="text1"/>
          <w:sz w:val="24"/>
          <w:szCs w:val="24"/>
        </w:rPr>
        <w:t xml:space="preserve"> bec</w:t>
      </w:r>
      <w:r>
        <w:rPr>
          <w:rFonts w:ascii="Times New Roman" w:hAnsi="Times New Roman" w:eastAsia="Times New Roman" w:cs="Times New Roman"/>
          <w:color w:val="000000" w:themeColor="text1"/>
          <w:sz w:val="24"/>
          <w:szCs w:val="24"/>
        </w:rPr>
        <w:t xml:space="preserve">ause samples are generated in different technical contexts (library preparation, sequencing, and processing batches) and often represent diverse biological states, producing batch effects and variable responses that can rival biological signals of interest</w:t>
      </w:r>
      <w:r>
        <w:rPr>
          <w:rFonts w:ascii="Times New Roman" w:hAnsi="Times New Roman" w:eastAsia="Times New Roman" w:cs="Times New Roman"/>
          <w:color w:val="000000" w:themeColor="text1"/>
          <w:sz w:val="24"/>
          <w:szCs w:val="24"/>
          <w:vertAlign w:val="superscript"/>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vertAlign w:val="superscript"/>
        </w:rPr>
        <w:t xml:space="preserve">1 </w:t>
      </w:r>
      <w:r>
        <w:rPr>
          <w:rFonts w:ascii="Times New Roman" w:hAnsi="Times New Roman" w:eastAsia="Times New Roman" w:cs="Times New Roman"/>
          <w:color w:val="000000" w:themeColor="text1"/>
          <w:sz w:val="24"/>
          <w:szCs w:val="24"/>
        </w:rPr>
        <w:t xml:space="preserve">.</w:t>
      </w:r>
      <w:commentRangeEnd w:id="0"/>
      <w:commentRangeEnd w:id="1"/>
      <w:commentRangeEnd w:id="2"/>
      <w:r>
        <w:commentReference w:id="0"/>
        <w:commentReference w:id="1"/>
        <w:commentReference w:id="2"/>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Quantifying differential gene expression under heterogeneous biological conditions </w:t>
      </w:r>
      <w:r>
        <w:rPr>
          <w:rFonts w:ascii="Times New Roman" w:hAnsi="Times New Roman" w:eastAsia="Times New Roman" w:cs="Times New Roman"/>
          <w:color w:val="000000" w:themeColor="text1"/>
          <w:sz w:val="24"/>
          <w:szCs w:val="24"/>
        </w:rPr>
        <w:t xml:space="preserve">remains</w:t>
      </w:r>
      <w:r>
        <w:rPr>
          <w:rFonts w:ascii="Times New Roman" w:hAnsi="Times New Roman" w:eastAsia="Times New Roman" w:cs="Times New Roman"/>
          <w:color w:val="000000" w:themeColor="text1" w:themeTint="FF" w:themeShade="FF"/>
          <w:sz w:val="24"/>
          <w:szCs w:val="24"/>
        </w:rPr>
        <w:t xml:space="preserve"> an unresolved challenge despite the maturity of transcriptomic analysis pipelines. Standard workflows summarize gene-level responses into a single effect size by pooling all samples, implicitly assuming that the underlying biological</w:t>
      </w:r>
      <w:r>
        <w:rPr>
          <w:rFonts w:ascii="Times New Roman" w:hAnsi="Times New Roman" w:eastAsia="Times New Roman" w:cs="Times New Roman"/>
          <w:color w:val="000000" w:themeColor="text1"/>
          <w:sz w:val="24"/>
          <w:szCs w:val="24"/>
        </w:rPr>
        <w:t xml:space="preserve"> response is coherent. This assumption underlies widely used frameworks such as DESeq2 and limma</w: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vertAlign w:val="superscript"/>
        </w:rPr>
        <w:t xml:space="preserve">1, 2</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which estimate condition-level effects from aggregated </w:t>
      </w:r>
      <w:r>
        <w:rPr>
          <w:rFonts w:ascii="Times New Roman" w:hAnsi="Times New Roman" w:eastAsia="Times New Roman" w:cs="Times New Roman"/>
          <w:color w:val="000000" w:themeColor="text1"/>
          <w:sz w:val="24"/>
          <w:szCs w:val="24"/>
        </w:rPr>
        <w:t xml:space="preserve">data</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as well as established RNA-seq analysis and be</w:t>
      </w:r>
      <w:r>
        <w:rPr>
          <w:rFonts w:ascii="Times New Roman" w:hAnsi="Times New Roman" w:eastAsia="Times New Roman" w:cs="Times New Roman"/>
          <w:sz w:val="24"/>
          <w:szCs w:val="24"/>
        </w:rPr>
        <w:t xml:space="preserve">nchmarking </w:t>
      </w:r>
      <w:r>
        <w:rPr>
          <w:rFonts w:ascii="Times New Roman" w:hAnsi="Times New Roman" w:eastAsia="Times New Roman" w:cs="Times New Roman"/>
          <w:sz w:val="24"/>
          <w:szCs w:val="24"/>
        </w:rPr>
        <w:t xml:space="preserve">practices</w: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UmVjTnVtPjM8L1JlY051bT48RGlzcGxheVRleHQ+PHN0eWxlIGZhY2U9InN1cGVyc2NyaXB0Ij4z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UmVjTnVtPjM8L1JlY051bT48RGlzcGxheVRleHQ+PHN0eWxlIGZhY2U9InN1cGVyc2NyaXB0Ij4z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vertAlign w:val="superscript"/>
        </w:rPr>
        <w:t xml:space="preserve">3, 4</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p>
    <w:p w14:paraId="3508484B" w14:textId="44AEFD8E">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This assumption breaks down when responses within a condition are not internally coherent. In the presence of subgroup-specific or time-dependent regulation, genes may </w:t>
      </w:r>
      <w:r>
        <w:rPr>
          <w:rFonts w:ascii="Times New Roman" w:hAnsi="Times New Roman" w:eastAsia="Times New Roman" w:cs="Times New Roman"/>
          <w:color w:val="000000" w:themeColor="text1"/>
          <w:sz w:val="24"/>
          <w:szCs w:val="24"/>
        </w:rPr>
        <w:t xml:space="preserve">exhibit</w:t>
      </w:r>
      <w:r>
        <w:rPr>
          <w:rFonts w:ascii="Times New Roman" w:hAnsi="Times New Roman" w:eastAsia="Times New Roman" w:cs="Times New Roman"/>
          <w:color w:val="000000" w:themeColor="text1" w:themeTint="FF" w:themeShade="FF"/>
          <w:sz w:val="24"/>
          <w:szCs w:val="24"/>
        </w:rPr>
        <w:t xml:space="preserve"> effects that differ in both </w:t>
      </w:r>
      <w:r>
        <w:rPr>
          <w:rFonts w:ascii="Times New Roman" w:hAnsi="Times New Roman" w:eastAsia="Times New Roman" w:cs="Times New Roman"/>
          <w:color w:val="000000" w:themeColor="text1" w:themeTint="FF" w:themeShade="FF"/>
          <w:sz w:val="24"/>
          <w:szCs w:val="24"/>
        </w:rPr>
        <w:t xml:space="preserve">magnitude</w:t>
      </w:r>
      <w:r>
        <w:rPr>
          <w:rFonts w:ascii="Times New Roman" w:hAnsi="Times New Roman" w:eastAsia="Times New Roman" w:cs="Times New Roman"/>
          <w:color w:val="000000" w:themeColor="text1" w:themeTint="FF" w:themeShade="FF"/>
          <w:sz w:val="24"/>
          <w:szCs w:val="24"/>
        </w:rPr>
        <w:t xml:space="preserve"> and direction across samples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Fig.</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1</w:t>
      </w:r>
      <w:r>
        <w:rPr>
          <w:rFonts w:ascii="Times New Roman" w:hAnsi="Times New Roman" w:eastAsia="Times New Roman" w:cs="Times New Roman"/>
          <w:color w:val="000000" w:themeColor="text1"/>
          <w:sz w:val="24"/>
          <w:szCs w:val="24"/>
        </w:rPr>
        <w:t xml:space="preserve">a</w:t>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color w:val="000000" w:themeColor="text1" w:themeTint="FF" w:themeShade="FF"/>
          <w:sz w:val="24"/>
          <w:szCs w:val="24"/>
        </w:rPr>
        <w:t xml:space="preserve">. Under these conditions, pooling no longer acts as a noise-reduction step but instead removes structured variation</w:t>
      </w:r>
      <w:r>
        <w:rPr>
          <w:rFonts w:ascii="Times New Roman" w:hAnsi="Times New Roman" w:eastAsia="Times New Roman" w:cs="Times New Roman"/>
          <w:color w:val="000000" w:themeColor="text1" w:themeTint="FF" w:themeShade="FF"/>
          <w:sz w:val="24"/>
          <w:szCs w:val="24"/>
        </w:rPr>
        <w:t xml:space="preserve"> (Fig</w:t>
      </w:r>
      <w:r>
        <w:rPr>
          <w:rFonts w:ascii="Times New Roman" w:hAnsi="Times New Roman" w:eastAsia="Times New Roman" w:cs="Times New Roman"/>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1b</w:t>
      </w:r>
      <w:r>
        <w:rPr>
          <w:rFonts w:ascii="Times New Roman" w:hAnsi="Times New Roman" w:eastAsia="Times New Roman" w:cs="Times New Roman"/>
          <w:color w:val="000000" w:themeColor="text1" w:themeTint="FF" w:themeShade="FF"/>
          <w:sz w:val="24"/>
          <w:szCs w:val="24"/>
        </w:rPr>
        <w:t xml:space="preserve">)</w:t>
      </w:r>
      <w:r>
        <w:rPr>
          <w:rFonts w:ascii="Times New Roman" w:hAnsi="Times New Roman" w:eastAsia="Times New Roman" w:cs="Times New Roman"/>
          <w:color w:val="000000" w:themeColor="text1" w:themeTint="FF" w:themeShade="FF"/>
          <w:sz w:val="24"/>
          <w:szCs w:val="24"/>
        </w:rPr>
        <w:t xml:space="preserve">. As illustrated in Fig. 1, opposing or divergent internal responses can collapse toward a pooled estimate near zero, creating the appearance of weak or absent regulation despite strong underlying activity</w:t>
      </w:r>
      <w:r>
        <w:rPr>
          <w:rFonts w:ascii="Times New Roman" w:hAnsi="Times New Roman" w:eastAsia="Times New Roman" w:cs="Times New Roman"/>
          <w:color w:val="000000" w:themeColor="text1" w:themeTint="FF" w:themeShade="FF"/>
          <w:sz w:val="24"/>
          <w:szCs w:val="24"/>
        </w:rPr>
        <w:t xml:space="preserve"> (Fig. </w:t>
      </w:r>
      <w:r>
        <w:rPr>
          <w:rFonts w:ascii="Times New Roman" w:hAnsi="Times New Roman" w:eastAsia="Times New Roman" w:cs="Times New Roman"/>
          <w:color w:val="000000" w:themeColor="text1" w:themeTint="FF" w:themeShade="FF"/>
          <w:sz w:val="24"/>
          <w:szCs w:val="24"/>
        </w:rPr>
        <w:t xml:space="preserve">1c</w:t>
      </w:r>
      <w:r>
        <w:rPr>
          <w:rFonts w:ascii="Times New Roman" w:hAnsi="Times New Roman" w:eastAsia="Times New Roman" w:cs="Times New Roman"/>
          <w:color w:val="000000" w:themeColor="text1" w:themeTint="FF" w:themeShade="FF"/>
          <w:sz w:val="24"/>
          <w:szCs w:val="24"/>
        </w:rPr>
        <w:t xml:space="preserve">)</w:t>
      </w:r>
      <w:r>
        <w:rPr>
          <w:rFonts w:ascii="Times New Roman" w:hAnsi="Times New Roman" w:eastAsia="Times New Roman" w:cs="Times New Roman"/>
          <w:color w:val="000000" w:themeColor="text1" w:themeTint="FF" w:themeShade="FF"/>
          <w:sz w:val="24"/>
          <w:szCs w:val="24"/>
        </w:rPr>
        <w:t xml:space="preserve">. This </w:t>
      </w:r>
      <w:r>
        <w:rPr>
          <w:rFonts w:ascii="Times New Roman" w:hAnsi="Times New Roman" w:eastAsia="Times New Roman" w:cs="Times New Roman"/>
          <w:color w:val="000000" w:themeColor="text1" w:themeTint="FF" w:themeShade="FF"/>
          <w:sz w:val="24"/>
          <w:szCs w:val="24"/>
        </w:rPr>
        <w:t xml:space="preserve">represents</w:t>
      </w:r>
      <w:r>
        <w:rPr>
          <w:rFonts w:ascii="Times New Roman" w:hAnsi="Times New Roman" w:eastAsia="Times New Roman" w:cs="Times New Roman"/>
          <w:color w:val="000000" w:themeColor="text1" w:themeTint="FF" w:themeShade="FF"/>
          <w:sz w:val="24"/>
          <w:szCs w:val="24"/>
        </w:rPr>
        <w:t xml:space="preserve"> a systematic failure mode in which structured signals are suppressed by averaging, consistent with observations in heterogeneous biological systems and mixed cell </w:t>
      </w:r>
      <w:r>
        <w:rPr>
          <w:rFonts w:ascii="Times New Roman" w:hAnsi="Times New Roman" w:eastAsia="Times New Roman" w:cs="Times New Roman"/>
          <w:color w:val="000000" w:themeColor="text1" w:themeTint="FF" w:themeShade="FF"/>
          <w:sz w:val="24"/>
          <w:szCs w:val="24"/>
        </w:rPr>
        <w:t xml:space="preserve">populations</w: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ZWNOdW0+NTwvUmVjTnVtPjxEaXNwbGF5VGV4dD48c3R5bGUgZmFjZT0ic3VwZXJzY3JpcHQiPjUt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ZWNOdW0+NTwvUmVjTnVtPjxEaXNwbGF5VGV4dD48c3R5bGUgZmFjZT0ic3VwZXJzY3JpcHQiPjUt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vertAlign w:val="superscript"/>
        </w:rPr>
        <w:t xml:space="preserve">5-8</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rPr>
          <w:rFonts w:ascii="Times New Roman" w:hAnsi="Times New Roman" w:cs="Times New Roman"/>
          <w:color w:val="000000" w:themeColor="text1" w:themeTint="FF" w:themeShade="FF"/>
          <w:sz w:val="24"/>
          <w:szCs w:val="24"/>
        </w:rPr>
        <w:t xml:space="preserve"> Because pooled models provide no direct </w:t>
      </w:r>
      <w:r>
        <w:rPr>
          <w:rFonts w:ascii="Times New Roman" w:hAnsi="Times New Roman" w:cs="Times New Roman"/>
          <w:color w:val="000000" w:themeColor="text1" w:themeTint="FF" w:themeShade="FF"/>
          <w:sz w:val="24"/>
          <w:szCs w:val="24"/>
        </w:rPr>
        <w:t xml:space="preserve">indication</w:t>
      </w:r>
      <w:r>
        <w:rPr>
          <w:rFonts w:ascii="Times New Roman" w:hAnsi="Times New Roman" w:cs="Times New Roman"/>
          <w:color w:val="000000" w:themeColor="text1" w:themeTint="FF" w:themeShade="FF"/>
          <w:sz w:val="24"/>
          <w:szCs w:val="24"/>
        </w:rPr>
        <w:t xml:space="preserve"> that response coherence has been violated, such failures can remain hidden in standard differential-expression workflows.</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p w14:paraId="2D1824B7" w14:textId="3E4E39B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cs="Times New Roman"/>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Existing approaches to heterogeneity extend conventional models through subgroup analysis, interaction terms, or time-course analysis, but do not directly quantify whether effects are consistent across </w:t>
      </w:r>
      <w:r>
        <w:rPr>
          <w:rFonts w:ascii="Times New Roman" w:hAnsi="Times New Roman" w:eastAsia="Times New Roman" w:cs="Times New Roman"/>
          <w:color w:val="000000" w:themeColor="text1" w:themeTint="FF" w:themeShade="FF"/>
          <w:sz w:val="24"/>
          <w:szCs w:val="24"/>
        </w:rPr>
        <w:t xml:space="preserve">groups</w:t>
      </w:r>
      <w:r>
        <w:rPr>
          <w:rFonts w:ascii="Times New Roman" w:hAnsi="Times New Roman" w:eastAsia="Times New Roman" w:cs="Times New Roman"/>
          <w:color w:val="000000" w:themeColor="text1" w:themeTint="FF" w:themeShade="FF"/>
          <w:sz w:val="24"/>
          <w:szCs w:val="24"/>
        </w:rPr>
        <w:fldChar w:fldCharType="begin"/>
      </w:r>
      <w:r>
        <w:rPr>
          <w:rFonts w:ascii="Times New Roman" w:hAnsi="Times New Roman" w:eastAsia="Times New Roman" w:cs="Times New Roman"/>
          <w:color w:val="000000" w:themeColor="text1" w:themeTint="FF" w:themeShade="FF"/>
          <w:sz w:val="24"/>
          <w:szCs w:val="24"/>
        </w:rPr>
        <w:instrText xml:space="preserve"> ADDIN EN.CITE </w:instrText>
      </w:r>
      <w:r>
        <w:rPr>
          <w:rFonts w:ascii="Times New Roman" w:hAnsi="Times New Roman" w:eastAsia="Times New Roman" w:cs="Times New Roman"/>
          <w:color w:val="000000" w:themeColor="text1" w:themeTint="FF" w:themeShade="FF"/>
          <w:sz w:val="24"/>
          <w:szCs w:val="24"/>
        </w:rPr>
        <w:fldChar w:fldCharType="begin"/>
      </w:r>
      <w:r>
        <w:rPr>
          <w:rFonts w:ascii="Times New Roman" w:hAnsi="Times New Roman" w:eastAsia="Times New Roman" w:cs="Times New Roman"/>
          <w:color w:val="000000" w:themeColor="text1" w:themeTint="FF" w:themeShade="FF"/>
          <w:sz w:val="24"/>
          <w:szCs w:val="24"/>
        </w:rPr>
        <w:instrText xml:space="preserve"> ADDIN EN.CITE.DATA </w:instrText>
      </w:r>
      <w:r>
        <w:rPr>
          <w:rFonts w:ascii="Times New Roman" w:hAnsi="Times New Roman" w:eastAsia="Times New Roman" w:cs="Times New Roman"/>
          <w:color w:val="000000" w:themeColor="text1" w:themeTint="FF" w:themeShade="FF"/>
          <w:sz w:val="24"/>
          <w:szCs w:val="24"/>
        </w:rPr>
        <w:fldChar w:fldCharType="end"/>
      </w:r>
      <w:r>
        <w:rPr>
          <w:rFonts w:ascii="Times New Roman" w:hAnsi="Times New Roman" w:eastAsia="Times New Roman" w:cs="Times New Roman"/>
          <w:color w:val="000000" w:themeColor="text1" w:themeTint="FF" w:themeShade="FF"/>
          <w:sz w:val="24"/>
          <w:szCs w:val="24"/>
        </w:rPr>
        <w:fldChar w:fldCharType="separate"/>
      </w:r>
      <w:r>
        <w:rPr>
          <w:rFonts w:ascii="Times New Roman" w:hAnsi="Times New Roman" w:eastAsia="Times New Roman" w:cs="Times New Roman"/>
          <w:color w:val="000000" w:themeColor="text1" w:themeTint="FF" w:themeShade="FF"/>
          <w:sz w:val="24"/>
          <w:szCs w:val="24"/>
          <w:vertAlign w:val="superscript"/>
        </w:rPr>
        <w:t xml:space="preserve">9</w:t>
      </w:r>
      <w:r>
        <w:rPr>
          <w:rFonts w:ascii="Times New Roman" w:hAnsi="Times New Roman" w:eastAsia="Times New Roman" w:cs="Times New Roman"/>
          <w:color w:val="000000" w:themeColor="text1" w:themeTint="FF" w:themeShade="FF"/>
          <w:sz w:val="24"/>
          <w:szCs w:val="24"/>
          <w:vertAlign w:val="superscript"/>
        </w:rPr>
        <w:t xml:space="preserve">-12</w:t>
      </w:r>
      <w:r>
        <w:rPr>
          <w:rFonts w:ascii="Times New Roman" w:hAnsi="Times New Roman" w:eastAsia="Times New Roman" w:cs="Times New Roman"/>
          <w:color w:val="000000" w:themeColor="text1" w:themeTint="FF" w:themeShade="FF"/>
          <w:sz w:val="24"/>
          <w:szCs w:val="24"/>
        </w:rPr>
        <w:fldChar w:fldCharType="end"/>
      </w:r>
      <w:r>
        <w:rPr>
          <w:rFonts w:ascii="Times New Roman" w:hAnsi="Times New Roman" w:eastAsia="Times New Roman" w:cs="Times New Roman"/>
          <w:color w:val="000000" w:themeColor="text1" w:themeTint="FF" w:themeShade="FF"/>
          <w:sz w:val="24"/>
          <w:szCs w:val="24"/>
        </w:rPr>
        <w:t xml:space="preserve">. Wh</w:t>
      </w:r>
      <w:r>
        <w:rPr>
          <w:rFonts w:ascii="Times New Roman" w:hAnsi="Times New Roman" w:eastAsia="Times New Roman" w:cs="Times New Roman"/>
          <w:color w:val="000000" w:themeColor="text1" w:themeTint="FF" w:themeShade="FF"/>
          <w:sz w:val="24"/>
          <w:szCs w:val="24"/>
        </w:rPr>
        <w:t xml:space="preserve">ile effective when structure is known, these methods depend on correct specification of subgroups or temporal relationships and do not quantify whether responses are mutually consistent across partitions. In many settings, such structure is only partially </w:t>
      </w:r>
      <w:r>
        <w:rPr>
          <w:rFonts w:ascii="Times New Roman" w:hAnsi="Times New Roman" w:eastAsia="Times New Roman" w:cs="Times New Roman"/>
          <w:color w:val="000000" w:themeColor="text1" w:themeTint="FF" w:themeShade="FF"/>
          <w:sz w:val="24"/>
          <w:szCs w:val="24"/>
        </w:rPr>
        <w:t xml:space="preserve">observed</w:t>
      </w:r>
      <w:r>
        <w:rPr>
          <w:rFonts w:ascii="Times New Roman" w:hAnsi="Times New Roman" w:eastAsia="Times New Roman" w:cs="Times New Roman"/>
          <w:color w:val="000000" w:themeColor="text1" w:themeTint="FF" w:themeShade="FF"/>
          <w:sz w:val="24"/>
          <w:szCs w:val="24"/>
        </w:rPr>
        <w:t xml:space="preserve"> or </w:t>
      </w:r>
      <w:r>
        <w:rPr>
          <w:rFonts w:ascii="Times New Roman" w:hAnsi="Times New Roman" w:eastAsia="Times New Roman" w:cs="Times New Roman"/>
          <w:color w:val="000000" w:themeColor="text1" w:themeTint="FF" w:themeShade="FF"/>
          <w:sz w:val="24"/>
          <w:szCs w:val="24"/>
        </w:rPr>
        <w:t xml:space="preserve">remains</w:t>
      </w:r>
      <w:r>
        <w:rPr>
          <w:rFonts w:ascii="Times New Roman" w:hAnsi="Times New Roman" w:eastAsia="Times New Roman" w:cs="Times New Roman"/>
          <w:color w:val="000000" w:themeColor="text1" w:themeTint="FF" w:themeShade="FF"/>
          <w:sz w:val="24"/>
          <w:szCs w:val="24"/>
        </w:rPr>
        <w:t xml:space="preserve"> latent, particularly in complex or dynamic systems </w:t>
      </w:r>
      <w:r>
        <w:rPr>
          <w:rFonts w:ascii="Times New Roman" w:hAnsi="Times New Roman" w:eastAsia="Times New Roman" w:cs="Times New Roman"/>
          <w:sz w:val="24"/>
          <w:szCs w:val="24"/>
        </w:rPr>
        <w:t xml:space="preserve">such as single-cell or pseudo-bulk </w:t>
      </w:r>
      <w:r>
        <w:rPr>
          <w:rFonts w:ascii="Times New Roman" w:hAnsi="Times New Roman" w:eastAsia="Times New Roman" w:cs="Times New Roman"/>
          <w:sz w:val="24"/>
          <w:szCs w:val="24"/>
        </w:rPr>
        <w:t xml:space="preserve">analyses</w:t>
      </w: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vertAlign w:val="superscript"/>
        </w:rPr>
        <w:t xml:space="preserve">13</w:t>
      </w:r>
      <w:r>
        <w:rPr>
          <w:rFonts w:ascii="Times New Roman" w:hAnsi="Times New Roman" w:eastAsia="Times New Roman" w:cs="Times New Roman"/>
          <w:sz w:val="24"/>
          <w:szCs w:val="24"/>
          <w:vertAlign w:val="superscript"/>
        </w:rPr>
        <w:t xml:space="preserve">-16</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38F4E22" w14:textId="1856F775">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sz w:val="24"/>
          <w:szCs w:val="24"/>
        </w:rPr>
      </w:pPr>
      <w:r>
        <w:rPr>
          <w:rFonts w:ascii="Times New Roman" w:hAnsi="Times New Roman" w:eastAsia="Times New Roman" w:cs="Times New Roman"/>
          <w:color w:val="000000"/>
          <w:sz w:val="24"/>
          <w:szCs w:val="24"/>
        </w:rPr>
        <w:t xml:space="preserve">Variance-based measures do not resolve this limitation. Although variance captures dispersion, it does not distinguish between stochastic variability and structured divergence, and therefore cannot differentiate noise from conflicting subgroup responses</w: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TnVtPjE3PC9SZWNOdW0+PERpc3BsYXlUZXh0PjxzdHlsZSBmYWNlPSJzdXBlcnNjcmlwdCI+MTct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</w:fldData>
        </w:fldChar>
      </w:r>
      <w:r>
        <w:rPr>
          <w:rFonts w:ascii="Times New Roman" w:hAnsi="Times New Roman" w:eastAsia="Times New Roman" w:cs="Times New Roman"/>
          <w:color w:val="000000"/>
          <w:sz w:val="24"/>
          <w:szCs w:val="24"/>
        </w:rPr>
        <w:instrText xml:space="preserve"> ADDIN EN.CITE </w:instrTex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TnVtPjE3PC9SZWNOdW0+PERpc3BsYXlUZXh0PjxzdHlsZSBmYWNlPSJzdXBlcnNjcmlwdCI+MTct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</w:fldData>
        </w:fldChar>
      </w:r>
      <w:r>
        <w:rPr>
          <w:rFonts w:ascii="Times New Roman" w:hAnsi="Times New Roman" w:eastAsia="Times New Roman" w:cs="Times New Roman"/>
          <w:color w:val="000000"/>
          <w:sz w:val="24"/>
          <w:szCs w:val="24"/>
        </w:rPr>
        <w:instrText xml:space="preserve"> ADDIN EN.CITE.DATA </w:instrTex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 w:val="24"/>
          <w:szCs w:val="24"/>
          <w:vertAlign w:val="superscript"/>
        </w:rPr>
        <w:t xml:space="preserve">17-20</w: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t xml:space="preserve">. As a result, current frameworks lack a measure of the degree to which internal responses agree or disagree prior to aggregation.</w:t>
      </w:r>
      <w:r>
        <w:rPr>
          <w:rFonts w:ascii="Times New Roman" w:hAnsi="Times New Roman" w:cs="Times New Roman"/>
          <w:color w:val="000000"/>
          <w:sz w:val="24"/>
          <w:szCs w:val="24"/>
        </w:rPr>
      </w:r>
      <w:r>
        <w:rPr>
          <w:rFonts w:ascii="Times New Roman" w:hAnsi="Times New Roman" w:cs="Times New Roman"/>
          <w:color w:val="000000"/>
          <w:sz w:val="24"/>
          <w:szCs w:val="24"/>
        </w:rPr>
      </w:r>
    </w:p>
    <w:p w14:paraId="5BB56B08" w14:textId="2AC9688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themeTint="FF" w:themeShade="FF"/>
          <w:sz w:val="24"/>
          <w:szCs w:val="24"/>
        </w:rPr>
        <w:t xml:space="preserve">To address thi</w:t>
      </w:r>
      <w:r>
        <w:rPr>
          <w:rFonts w:ascii="Times New Roman" w:hAnsi="Times New Roman" w:eastAsia="Times New Roman" w:cs="Times New Roman"/>
          <w:color w:val="000000" w:themeColor="text1" w:themeTint="FF" w:themeShade="FF"/>
          <w:sz w:val="24"/>
          <w:szCs w:val="24"/>
        </w:rPr>
        <w:t xml:space="preserve">s limitation, we introduce instability as a quantitative measure of structured heterogeneity, capturing both effect divergence and directional inconsistency across partitions. In contrast to conventional differential expression frameworks, which assume a s</w:t>
      </w:r>
      <w:r>
        <w:rPr>
          <w:rFonts w:ascii="Times New Roman" w:hAnsi="Times New Roman" w:eastAsia="Times New Roman" w:cs="Times New Roman"/>
          <w:color w:val="000000" w:themeColor="text1" w:themeTint="FF" w:themeShade="FF"/>
          <w:sz w:val="24"/>
          <w:szCs w:val="24"/>
        </w:rPr>
        <w:t xml:space="preserve">ingle consistent effect per gene, instability explicitly evaluates whether this assumption holds in heterogeneous data. Rather than compressing responses into a single pooled estimate, it preserves the relational structure among components of the response.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9D7F556" w14:textId="169791A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sz w:val="24"/>
          <w:szCs w:val="24"/>
        </w:rPr>
      </w:pPr>
      <w:r>
        <w:rPr>
          <w:rFonts w:ascii="Times New Roman" w:hAnsi="Times New Roman" w:eastAsia="Times New Roman" w:cs="Times New Roman"/>
          <w:color w:val="000000" w:themeColor="text1" w:themeTint="FF" w:themeShade="FF"/>
          <w:sz w:val="24"/>
          <w:szCs w:val="24"/>
        </w:rPr>
        <w:t xml:space="preserve">Treating instability as a primary analytical dimension changes the interpretation of heter</w:t>
      </w:r>
      <w:r>
        <w:rPr>
          <w:rFonts w:ascii="Times New Roman" w:hAnsi="Times New Roman" w:eastAsia="Times New Roman" w:cs="Times New Roman"/>
          <w:color w:val="000000" w:themeColor="text1" w:themeTint="FF" w:themeShade="FF"/>
          <w:sz w:val="24"/>
          <w:szCs w:val="24"/>
        </w:rPr>
        <w:t xml:space="preserve">ogeneous data. Genes that appear weak under pooled analysis may exhibit high instability, reflecting structured regulatory divergence rather than absence of signal, whereas genes with strong pooled effects but low instability represent coherent regulation.</w:t>
      </w:r>
      <w:r>
        <w:rPr>
          <w:rFonts w:ascii="Times New Roman" w:hAnsi="Times New Roman" w:cs="Times New Roman"/>
          <w:color w:val="000000"/>
          <w:sz w:val="24"/>
          <w:szCs w:val="24"/>
        </w:rPr>
      </w:r>
      <w:r>
        <w:rPr>
          <w:rFonts w:ascii="Times New Roman" w:hAnsi="Times New Roman" w:cs="Times New Roman"/>
          <w:color w:val="000000"/>
          <w:sz w:val="24"/>
          <w:szCs w:val="24"/>
        </w:rPr>
      </w:r>
    </w:p>
    <w:p w14:paraId="4CEBBF81" w14:textId="0D72A00B">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sz w:val="24"/>
          <w:szCs w:val="24"/>
        </w:rPr>
      </w:pPr>
      <w:r>
        <w:rPr>
          <w:rFonts w:ascii="Times New Roman" w:hAnsi="Times New Roman" w:eastAsia="Times New Roman" w:cs="Times New Roman"/>
          <w:color w:val="000000"/>
          <w:sz w:val="24"/>
          <w:szCs w:val="24"/>
        </w:rPr>
        <w:t xml:space="preserve">In this study, heterogeneity refers to internal structure within a condition rather than differences between treatment and control groups. We d</w:t>
      </w:r>
      <w:r>
        <w:rPr>
          <w:rFonts w:ascii="Times New Roman" w:hAnsi="Times New Roman" w:eastAsia="Times New Roman" w:cs="Times New Roman"/>
          <w:color w:val="000000"/>
          <w:sz w:val="24"/>
          <w:szCs w:val="24"/>
        </w:rPr>
        <w:t xml:space="preserve">efine instability as a quantitative measure of internal disagreement across structured partitions and use it to identify regulatory signals that are systematically masked under pooled differential expression. Using controlled synthetic benchmarks and real </w:t>
      </w:r>
      <w:r>
        <w:rPr>
          <w:rFonts w:ascii="Times New Roman" w:hAnsi="Times New Roman" w:eastAsia="Times New Roman" w:cs="Times New Roman"/>
          <w:color w:val="000000"/>
          <w:sz w:val="24"/>
          <w:szCs w:val="24"/>
        </w:rPr>
        <w:t xml:space="preserve">stress-response datasets, we show that instability captures a distinct class of heterogeneous responses that are not explained by variance alone and correspond to biologically interpretable forms of internal disagreement in heterogeneous biological systems</w:t>
      </w:r>
      <w:r>
        <w:rPr>
          <w:rFonts w:ascii="Times New Roman" w:hAnsi="Times New Roman" w:eastAsia="Times New Roman" w:cs="Times New Roman"/>
          <w:sz w:val="24"/>
          <w:szCs w:val="24"/>
        </w:rPr>
        <w:fldChar w:fldCharType="begin">
          <w:fldData xml:space="preserve">PEVuZE5vdGU+PENpdGU+PEF1dGhvcj5UcmFwbmVsbDwvQXV0aG9yPjxZZWFyPjIwMTQ8L1llYXI+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PEVuZE5vdGU+PENpdGU+PEF1dGhvcj5UcmFwbmVsbDwvQXV0aG9yPjxZZWFyPjIwMTQ8L1llYXI+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vertAlign w:val="superscript"/>
        </w:rPr>
        <w:t xml:space="preserve">21-24</w:t>
      </w:r>
      <w:r>
        <w:rPr>
          <w:rFonts w:ascii="Times New Roman" w:hAnsi="Times New Roman" w:eastAsia="Times New Roman" w:cs="Times New Roman"/>
          <w:sz w:val="24"/>
          <w:szCs w:val="24"/>
        </w:rPr>
        <w:fldChar w:fldCharType="end"/>
      </w:r>
      <w:r>
        <w:rPr>
          <w:rFonts w:ascii="Times New Roman" w:hAnsi="Times New Roman" w:eastAsia="Times New Roman" w:cs="Times New Roman"/>
          <w:color w:val="000000"/>
          <w:sz w:val="24"/>
          <w:szCs w:val="24"/>
        </w:rPr>
        <w:t xml:space="preserve">.</w:t>
      </w:r>
      <w:r>
        <w:rPr>
          <w:rFonts w:ascii="Times New Roman" w:hAnsi="Times New Roman" w:cs="Times New Roman"/>
          <w:color w:val="000000"/>
          <w:sz w:val="24"/>
          <w:szCs w:val="24"/>
        </w:rPr>
      </w:r>
      <w:r>
        <w:rPr>
          <w:rFonts w:ascii="Times New Roman" w:hAnsi="Times New Roman" w:cs="Times New Roman"/>
          <w:color w:val="000000"/>
          <w:sz w:val="24"/>
          <w:szCs w:val="24"/>
        </w:rPr>
      </w:r>
    </w:p>
    <w:p w14:paraId="0B1E9AD9" w14:textId="5DEF9D43">
      <w:pPr>
        <w:pStyle w:val="833"/>
        <w:numPr>
          <w:ilvl w:val="0"/>
          <w:numId w:val="6"/>
        </w:numPr>
        <w:pBdr/>
        <w:spacing/>
        <w:ind/>
        <w:rPr>
          <w:rFonts w:ascii="Times New Roman" w:hAnsi="Times New Roman" w:cs="Times New Roman"/>
          <w:b/>
          <w:bCs/>
          <w:sz w:val="24"/>
          <w:szCs w:val="24"/>
        </w:rPr>
      </w:pPr>
      <w:r>
        <w:rPr>
          <w:rFonts w:ascii="Times New Roman" w:hAnsi="Times New Roman" w:cs="Times New Roman"/>
          <w:b/>
          <w:bCs/>
          <w:color w:val="auto"/>
          <w:sz w:val="24"/>
          <w:szCs w:val="24"/>
        </w:rPr>
        <w:t xml:space="preserve">Results</w:t>
      </w:r>
      <w:r>
        <w:rPr>
          <w:rFonts w:ascii="Times New Roman" w:hAnsi="Times New Roman" w:cs="Times New Roman"/>
          <w:b/>
          <w:bCs/>
          <w:sz w:val="24"/>
          <w:szCs w:val="24"/>
        </w:rPr>
      </w:r>
      <w:r>
        <w:rPr>
          <w:rFonts w:ascii="Times New Roman" w:hAnsi="Times New Roman" w:cs="Times New Roman"/>
          <w:b/>
          <w:bCs/>
          <w:sz w:val="24"/>
          <w:szCs w:val="24"/>
        </w:rPr>
      </w:r>
    </w:p>
    <w:p w14:paraId="7648716E" w14:textId="6A4D5FB8">
      <w:pPr>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To evaluate instability across distinct forms of internal heterogeneity, we analyzed RNA-seq datasets </w:t>
      </w:r>
      <w:r>
        <w:rPr>
          <w:rFonts w:ascii="Times New Roman" w:hAnsi="Times New Roman" w:eastAsia="Times New Roman" w:cs="Times New Roman"/>
          <w:sz w:val="24"/>
          <w:szCs w:val="24"/>
        </w:rPr>
        <w:t xml:space="preserve">representing</w:t>
      </w:r>
      <w:r>
        <w:rPr>
          <w:rFonts w:ascii="Times New Roman" w:hAnsi="Times New Roman" w:eastAsia="Times New Roman" w:cs="Times New Roman"/>
          <w:sz w:val="24"/>
          <w:szCs w:val="24"/>
        </w:rPr>
        <w:t xml:space="preserve"> subgroup- and time-dependent stress responses in </w:t>
      </w:r>
      <w:r>
        <w:rPr>
          <w:rFonts w:ascii="Times New Roman" w:hAnsi="Times New Roman" w:eastAsia="Times New Roman" w:cs="Times New Roman"/>
          <w:i/>
          <w:iCs/>
          <w:sz w:val="24"/>
          <w:szCs w:val="24"/>
        </w:rPr>
        <w:t xml:space="preserve">Ramazzottius</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varieornatus</w:t>
      </w:r>
      <w:r>
        <w:rPr>
          <w:rFonts w:ascii="Times New Roman" w:hAnsi="Times New Roman" w:eastAsia="Times New Roman" w:cs="Times New Roman"/>
          <w:sz w:val="24"/>
          <w:szCs w:val="24"/>
        </w:rPr>
        <w:t xml:space="preserve">. Ultraviolet exposure (UV) </w:t>
      </w:r>
      <w:r>
        <w:rPr>
          <w:rFonts w:ascii="Times New Roman" w:hAnsi="Times New Roman" w:eastAsia="Times New Roman" w:cs="Times New Roman"/>
          <w:sz w:val="24"/>
          <w:szCs w:val="24"/>
        </w:rPr>
        <w:t xml:space="preserve">contained</w:t>
      </w:r>
      <w:r>
        <w:rPr>
          <w:rFonts w:ascii="Times New Roman" w:hAnsi="Times New Roman" w:eastAsia="Times New Roman" w:cs="Times New Roman"/>
          <w:sz w:val="24"/>
          <w:szCs w:val="24"/>
        </w:rPr>
        <w:t xml:space="preserve"> temporally distinct response regimes with partially conflicting effects, desiccation (DES) </w:t>
      </w:r>
      <w:r>
        <w:rPr>
          <w:rFonts w:ascii="Times New Roman" w:hAnsi="Times New Roman" w:eastAsia="Times New Roman" w:cs="Times New Roman"/>
          <w:sz w:val="24"/>
          <w:szCs w:val="24"/>
        </w:rPr>
        <w:t xml:space="preserve">exhibited</w:t>
      </w:r>
      <w:r>
        <w:rPr>
          <w:rFonts w:ascii="Times New Roman" w:hAnsi="Times New Roman" w:eastAsia="Times New Roman" w:cs="Times New Roman"/>
          <w:sz w:val="24"/>
          <w:szCs w:val="24"/>
        </w:rPr>
        <w:t xml:space="preserve"> subgroup-dependent response </w:t>
      </w:r>
      <w:r>
        <w:rPr>
          <w:rFonts w:ascii="Times New Roman" w:hAnsi="Times New Roman" w:eastAsia="Times New Roman" w:cs="Times New Roman"/>
          <w:sz w:val="24"/>
          <w:szCs w:val="24"/>
        </w:rPr>
        <w:t xml:space="preserve">magnitude</w:t>
      </w:r>
      <w:r>
        <w:rPr>
          <w:rFonts w:ascii="Times New Roman" w:hAnsi="Times New Roman" w:eastAsia="Times New Roman" w:cs="Times New Roman"/>
          <w:sz w:val="24"/>
          <w:szCs w:val="24"/>
        </w:rPr>
        <w:t xml:space="preserve"> differences, and gamma radiation (GAM) represented temporal divergence across stress progression. In contrast, low-temperature controls (LT) showed comparatively consistent responses and were used as a </w:t>
      </w:r>
      <w:r>
        <w:rPr>
          <w:rFonts w:ascii="Times New Roman" w:hAnsi="Times New Roman" w:eastAsia="Times New Roman" w:cs="Times New Roman"/>
          <w:sz w:val="24"/>
          <w:szCs w:val="24"/>
        </w:rPr>
        <w:t xml:space="preserve">relatively homogeneous</w:t>
      </w:r>
      <w:r>
        <w:rPr>
          <w:rFonts w:ascii="Times New Roman" w:hAnsi="Times New Roman" w:eastAsia="Times New Roman" w:cs="Times New Roman"/>
          <w:sz w:val="24"/>
          <w:szCs w:val="24"/>
        </w:rPr>
        <w:t xml:space="preserve"> reference condition. Here, heterogeneity refers to structured internal variation within a condition, such as temporal phases or biological subgroups, rather than differences between treatment and control groups.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9414DDC" w14:textId="012B72EA">
      <w:pPr>
        <w:pStyle w:val="1103"/>
        <w:numPr>
          <w:ilvl w:val="1"/>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sz w:val="24"/>
          <w:szCs w:val="24"/>
        </w:rPr>
      </w:pPr>
      <w:r>
        <w:rPr>
          <w:rFonts w:ascii="Times New Roman" w:hAnsi="Times New Roman" w:eastAsia="Times New Roman" w:cs="Times New Roman"/>
          <w:b/>
          <w:bCs/>
          <w:sz w:val="24"/>
          <w:szCs w:val="24"/>
        </w:rPr>
        <w:t xml:space="preserve">Pooled analysis attenuates structured signals across synthetic regulatory regimes</w:t>
      </w:r>
      <w:r>
        <w:rPr>
          <w:rFonts w:ascii="Times New Roman" w:hAnsi="Times New Roman" w:cs="Times New Roman"/>
          <w:b/>
          <w:bCs/>
          <w:sz w:val="24"/>
          <w:szCs w:val="24"/>
        </w:rPr>
      </w:r>
      <w:r>
        <w:rPr>
          <w:rFonts w:ascii="Times New Roman" w:hAnsi="Times New Roman" w:cs="Times New Roman"/>
          <w:b/>
          <w:bCs/>
          <w:sz w:val="24"/>
          <w:szCs w:val="24"/>
        </w:rPr>
      </w:r>
    </w:p>
    <w:p w14:paraId="20A1A950" w14:textId="1B428FFB">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We evaluated pooled analysis under controlled synthetic regimes (Fig. 2a–c). Pooled estimates preserved signal in coherent scenarios (pooled: 1.101 ± 0.036; structured: 1.102 ± 0.036</w:t>
      </w:r>
      <w:r>
        <w:rPr>
          <w:rFonts w:ascii="Times New Roman" w:hAnsi="Times New Roman" w:eastAsia="Times New Roman" w:cs="Times New Roman"/>
          <w:sz w:val="24"/>
          <w:szCs w:val="24"/>
        </w:rPr>
        <w:t xml:space="preserve">), but</w:t>
      </w:r>
      <w:r>
        <w:rPr>
          <w:rFonts w:ascii="Times New Roman" w:hAnsi="Times New Roman" w:eastAsia="Times New Roman" w:cs="Times New Roman"/>
          <w:sz w:val="24"/>
          <w:szCs w:val="24"/>
        </w:rPr>
        <w:t xml:space="preserve"> strongly attenuated structured signals. In opposing scenarios, mean absolute effect decreased from 1.497 ± 0.019 (structured) to 0.283 ± 0.019 (pooled), a ~5.3-fold reduction. In phase-structured time-course data, pooled </w:t>
      </w:r>
      <w:r>
        <w:rPr>
          <w:rFonts w:ascii="Times New Roman" w:hAnsi="Times New Roman" w:eastAsia="Times New Roman" w:cs="Times New Roman"/>
          <w:sz w:val="24"/>
          <w:szCs w:val="24"/>
        </w:rPr>
        <w:t xml:space="preserve">magnitude</w:t>
      </w:r>
      <w:r>
        <w:rPr>
          <w:rFonts w:ascii="Times New Roman" w:hAnsi="Times New Roman" w:eastAsia="Times New Roman" w:cs="Times New Roman"/>
          <w:sz w:val="24"/>
          <w:szCs w:val="24"/>
        </w:rPr>
        <w:t xml:space="preserve"> (0.251 ± 0.022) was reduced </w:t>
      </w:r>
      <w:r>
        <w:rPr>
          <w:rFonts w:ascii="Times New Roman" w:hAnsi="Times New Roman" w:eastAsia="Times New Roman" w:cs="Times New Roman"/>
          <w:sz w:val="24"/>
          <w:szCs w:val="24"/>
        </w:rPr>
        <w:t xml:space="preserve">relative</w:t>
      </w:r>
      <w:r>
        <w:rPr>
          <w:rFonts w:ascii="Times New Roman" w:hAnsi="Times New Roman" w:eastAsia="Times New Roman" w:cs="Times New Roman"/>
          <w:sz w:val="24"/>
          <w:szCs w:val="24"/>
        </w:rPr>
        <w:t xml:space="preserve"> to structured estimates (0.850 ± 0.012),</w:t>
      </w:r>
      <w:r>
        <w:rPr>
          <w:rFonts w:ascii="Times New Roman" w:hAnsi="Times New Roman" w:eastAsia="Times New Roman" w:cs="Times New Roman"/>
          <w:sz w:val="24"/>
          <w:szCs w:val="24"/>
        </w:rPr>
        <w:t xml:space="preserve"> a ~3.4-fold decrease, while coherent signals remained stable (pooled: 0.999 ± 0.031; structured: 1.001 ± 0.031). Null scenarios showed low effects under both analyses (subgroup: 0.282 ± 0.008 vs 0.325 ± 0.007; time-course: 0.252 ± 0.006 vs 0.325 ± 0.006).</w:t>
      </w:r>
      <w:r/>
    </w:p>
    <w:p w14:paraId="5AD94C9D" w14:textId="0C3D4AF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Masking was negligible in coherent and null regimes b</w:t>
      </w:r>
      <w:r>
        <w:rPr>
          <w:rFonts w:ascii="Times New Roman" w:hAnsi="Times New Roman" w:eastAsia="Times New Roman" w:cs="Times New Roman"/>
          <w:sz w:val="24"/>
          <w:szCs w:val="24"/>
        </w:rPr>
        <w:t xml:space="preserve">ut substantial in structured cases, with masked fractions of 0.278 ± 0.020 (opposing) and 0.281 ± 0.025 (phase), indicating that approximately 28% of genes were masked under structured regimes, defined by low-to-moderate pooled effect and high instability.</w:t>
      </w:r>
      <w:r>
        <w:rPr>
          <w:rFonts w:ascii="Times New Roman" w:hAnsi="Times New Roman" w:cs="Times New Roman"/>
          <w:sz w:val="24"/>
          <w:szCs w:val="24"/>
        </w:rPr>
      </w:r>
      <w:r>
        <w:rPr>
          <w:rFonts w:ascii="Times New Roman" w:hAnsi="Times New Roman" w:cs="Times New Roman"/>
          <w:sz w:val="24"/>
          <w:szCs w:val="24"/>
        </w:rPr>
      </w:r>
    </w:p>
    <w:p w14:paraId="62C00CB3" w14:textId="574A85C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t xml:space="preserve">These results demonstrate that attenuation under pooling i</w:t>
      </w:r>
      <w:r>
        <w:rPr>
          <w:rFonts w:ascii="Times New Roman" w:hAnsi="Times New Roman" w:cs="Times New Roman"/>
          <w:sz w:val="24"/>
          <w:szCs w:val="24"/>
        </w:rPr>
        <w:t xml:space="preserve">s not a consequence of noise or insufficient signal strength but arises specifically from structured disagreement between underlying responses. In such cases, pooled estimates provide no indication that biologically meaningful effects have been suppressed.</w:t>
      </w:r>
      <w:r>
        <w:rPr>
          <w:rFonts w:ascii="Times New Roman" w:hAnsi="Times New Roman" w:cs="Times New Roman"/>
          <w:sz w:val="24"/>
          <w:szCs w:val="24"/>
        </w:rPr>
      </w:r>
      <w:r>
        <w:rPr>
          <w:rFonts w:ascii="Times New Roman" w:hAnsi="Times New Roman" w:cs="Times New Roman"/>
          <w:sz w:val="24"/>
          <w:szCs w:val="24"/>
        </w:rPr>
      </w:r>
    </w:p>
    <w:p w14:paraId="58BCEB3B" w14:textId="22111B00">
      <w:pPr>
        <w:pStyle w:val="1103"/>
        <w:numPr>
          <w:ilvl w:val="1"/>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Instability is distinct from variance and reveals masked signals</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4014A5F2" w14:textId="28E3D401">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To assess whether instability reveals signals not captured by pooled analysis, we compared pooled effect size and instability across 15,187 genes in the UV dataset (Fig. 3a–d). Using thresholds </w:t>
      </w:r>
      <w:r>
        <w:rPr>
          <w:rFonts w:ascii="Times New Roman" w:hAnsi="Times New Roman" w:eastAsia="Times New Roman" w:cs="Times New Roman"/>
          <w:sz w:val="24"/>
          <w:szCs w:val="24"/>
        </w:rPr>
        <w:t xml:space="preserve">Q0.25(|</w:t>
      </w:r>
      <w:r>
        <w:rPr>
          <w:rFonts w:ascii="Times New Roman" w:hAnsi="Times New Roman" w:eastAsia="Times New Roman" w:cs="Times New Roman"/>
          <w:sz w:val="24"/>
          <w:szCs w:val="24"/>
        </w:rPr>
        <w:t xml:space="preserve">Δ_pool|) = 0.119 and Q0.90(instability) = 1.146, 283 gen</w:t>
      </w:r>
      <w:r>
        <w:rPr>
          <w:rFonts w:ascii="Times New Roman" w:hAnsi="Times New Roman" w:eastAsia="Times New Roman" w:cs="Times New Roman"/>
          <w:sz w:val="24"/>
          <w:szCs w:val="24"/>
        </w:rPr>
        <w:t xml:space="preserve">es (~1.9%) were </w:t>
      </w:r>
      <w:r>
        <w:rPr>
          <w:rFonts w:ascii="Times New Roman" w:hAnsi="Times New Roman" w:eastAsia="Times New Roman" w:cs="Times New Roman"/>
          <w:sz w:val="24"/>
          <w:szCs w:val="24"/>
        </w:rPr>
        <w:t xml:space="preserve">identified within a masked region characterized by low pooled effect but high instability. Representative genes (e.g., RvY_14730-1, RvY_14133, RvY_06540-1; Supplementary Table S2) showed strong opposing subgroup effects (|Δ| ≈ 1.18–1.31) tha</w:t>
      </w:r>
      <w:r>
        <w:rPr>
          <w:rFonts w:ascii="Times New Roman" w:hAnsi="Times New Roman" w:eastAsia="Times New Roman" w:cs="Times New Roman"/>
          <w:sz w:val="24"/>
          <w:szCs w:val="24"/>
        </w:rPr>
        <w:t xml:space="preserve">t collapsed toward near-zero when pooled.</w:t>
      </w:r>
      <w:r/>
    </w:p>
    <w:p w14:paraId="12144DF1" w14:textId="02C3AA0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Logistic regression confirmed instability as a strong predictor of masking (β = 3.16 ± 0.13, z = 24.28, p &lt; 2 × 10⁻¹⁶), whereas variance showed a wea</w:t>
      </w:r>
      <w:r>
        <w:rPr>
          <w:rFonts w:ascii="Times New Roman" w:hAnsi="Times New Roman" w:eastAsia="Times New Roman" w:cs="Times New Roman"/>
          <w:sz w:val="24"/>
          <w:szCs w:val="24"/>
        </w:rPr>
        <w:t xml:space="preserve">ker negative association (β = −0.65 ± 0.23, z = −2.86, p = 0.004), improving overall model fit (Δdeviance = 847.8; AIC = 1973.1). This supports a distinction between variance as a measure of dispersion and instability as a measure of structured divergence.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7EA7509" w14:textId="77777CD8">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Grouping genes by instability </w:t>
      </w:r>
      <w:r>
        <w:rPr>
          <w:rFonts w:ascii="Times New Roman" w:hAnsi="Times New Roman" w:eastAsia="Times New Roman" w:cs="Times New Roman"/>
          <w:sz w:val="24"/>
          <w:szCs w:val="24"/>
        </w:rPr>
        <w:t xml:space="preserve">revealed a progressive increase in directional discordance. Median divergence rose from 0.40 (IQR: 0.18–0.72) in the full set to 1.33 (1.19–1.55) and 1.55 (1.42–1.77) in the top 10% and 5% instability tiers, respectively (~3.3-fold increase). Masked genes </w:t>
      </w:r>
      <w:r>
        <w:rPr>
          <w:rFonts w:ascii="Times New Roman" w:hAnsi="Times New Roman" w:eastAsia="Times New Roman" w:cs="Times New Roman"/>
          <w:sz w:val="24"/>
          <w:szCs w:val="24"/>
        </w:rPr>
        <w:t xml:space="preserve">consistently exhibited opposing subgroup effects, indicating structured cancellation rather than weak signal. DES-specific patterns are shown in Supplementary Fig. S1.</w:t>
      </w:r>
      <w:r>
        <w:rPr>
          <w:rFonts w:ascii="Times New Roman" w:hAnsi="Times New Roman" w:cs="Times New Roman"/>
          <w:sz w:val="24"/>
          <w:szCs w:val="24"/>
        </w:rPr>
      </w:r>
      <w:r>
        <w:rPr>
          <w:rFonts w:ascii="Times New Roman" w:hAnsi="Times New Roman" w:cs="Times New Roman"/>
          <w:sz w:val="24"/>
          <w:szCs w:val="24"/>
        </w:rPr>
      </w:r>
    </w:p>
    <w:p w14:paraId="7709CB90" w14:textId="0D8F96E8">
      <w:pPr>
        <w:pStyle w:val="1103"/>
        <w:numPr>
          <w:ilvl w:val="1"/>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sz w:val="24"/>
          <w:szCs w:val="24"/>
        </w:rPr>
      </w:pPr>
      <w:r>
        <w:rPr>
          <w:rFonts w:ascii="Times New Roman" w:hAnsi="Times New Roman" w:eastAsia="Times New Roman" w:cs="Times New Roman"/>
          <w:b/>
          <w:bCs/>
          <w:sz w:val="24"/>
          <w:szCs w:val="24"/>
        </w:rPr>
        <w:t xml:space="preserve">Instability differs across structured and homogeneous conditions</w:t>
      </w:r>
      <w:r>
        <w:rPr>
          <w:rFonts w:ascii="Times New Roman" w:hAnsi="Times New Roman" w:cs="Times New Roman"/>
          <w:b/>
          <w:bCs/>
          <w:sz w:val="24"/>
          <w:szCs w:val="24"/>
        </w:rPr>
      </w:r>
      <w:r>
        <w:rPr>
          <w:rFonts w:ascii="Times New Roman" w:hAnsi="Times New Roman" w:cs="Times New Roman"/>
          <w:b/>
          <w:bCs/>
          <w:sz w:val="24"/>
          <w:szCs w:val="24"/>
        </w:rPr>
      </w:r>
    </w:p>
    <w:p w14:paraId="5883AF81" w14:textId="3D5525A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Instability distributions varied across conditions (Fig. 4a), with median values of 0.43 (UV), 0.39 (</w:t>
      </w:r>
      <w:r>
        <w:rPr>
          <w:rFonts w:ascii="Times New Roman" w:hAnsi="Times New Roman" w:eastAsia="Times New Roman" w:cs="Times New Roman"/>
          <w:sz w:val="24"/>
          <w:szCs w:val="24"/>
        </w:rPr>
        <w:t xml:space="preserve">DES), and 0.77 (GAM), compared with 0.21 in the homogeneous LT condition. Structured conditions showed broader distributions and extended high-instability tails, whereas LT remained tightly constrained at low values, consistent with a homogeneous response.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C88687C" w14:textId="2CA46AFA">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Consistent with this pattern, high-instability tail occupancy was enriched in structured conditions (Fig</w:t>
      </w:r>
      <w:r>
        <w:rPr>
          <w:rFonts w:ascii="Times New Roman" w:hAnsi="Times New Roman" w:eastAsia="Times New Roman" w:cs="Times New Roman"/>
          <w:sz w:val="24"/>
          <w:szCs w:val="24"/>
        </w:rPr>
        <w:t xml:space="preserve">. 4b). The fraction of genes within the top 10% instability range reached 10% (UV), 9% (DES), and 20% (GAM), compared with 0.8% in LT. Similarly, the top 5% tail showed enrichment in UV (4.8%), DES (5.3%), and GAM (9.6%), but remained minimal in LT (0.3%).</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E47068D" w14:textId="45C2F64D">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Decomposition of instability into heterogeneity gap and directional discordance revealed distinct condition-specific drivers (Fig. 4c). GAM </w:t>
      </w:r>
      <w:r>
        <w:rPr>
          <w:rFonts w:ascii="Times New Roman" w:hAnsi="Times New Roman" w:eastAsia="Times New Roman" w:cs="Times New Roman"/>
          <w:sz w:val="24"/>
          <w:szCs w:val="24"/>
        </w:rPr>
        <w:t xml:space="preserve">exhibited the highest heterogeneity (0.67) and discordance (0.125), indicating strong temporal divergence. DES showed</w:t>
      </w:r>
      <w:r>
        <w:rPr>
          <w:rFonts w:ascii="Times New Roman" w:hAnsi="Times New Roman" w:eastAsia="Times New Roman" w:cs="Times New Roman"/>
          <w:sz w:val="24"/>
          <w:szCs w:val="24"/>
        </w:rPr>
        <w:t xml:space="preserve"> comparable heterogeneity (0.39) but negligible discordance, consistent with </w:t>
      </w:r>
      <w:r>
        <w:rPr>
          <w:rFonts w:ascii="Times New Roman" w:hAnsi="Times New Roman" w:eastAsia="Times New Roman" w:cs="Times New Roman"/>
          <w:sz w:val="24"/>
          <w:szCs w:val="24"/>
        </w:rPr>
        <w:t xml:space="preserve">magnitude differences across subgroups. UV displayed intermediate heterogeneity (0.40) with modest discordance (0.026), reflecting partial subgroup conflict. In contrast, LT exhibi</w:t>
      </w:r>
      <w:r>
        <w:rPr>
          <w:rFonts w:ascii="Times New Roman" w:hAnsi="Times New Roman" w:eastAsia="Times New Roman" w:cs="Times New Roman"/>
          <w:sz w:val="24"/>
          <w:szCs w:val="24"/>
        </w:rPr>
        <w:t xml:space="preserve">ted</w:t>
      </w:r>
      <w:r>
        <w:rPr>
          <w:rFonts w:ascii="Times New Roman" w:hAnsi="Times New Roman" w:eastAsia="Times New Roman" w:cs="Times New Roman"/>
          <w:sz w:val="24"/>
          <w:szCs w:val="24"/>
        </w:rPr>
        <w:t xml:space="preserve"> uniformly low heterogeneity (0.21) and near-zero discordance.</w:t>
      </w:r>
      <w:r>
        <w:rPr>
          <w:rFonts w:ascii="Times New Roman" w:hAnsi="Times New Roman" w:eastAsia="Times New Roman" w:cs="Times New Roman"/>
          <w:sz w:val="24"/>
          <w:szCs w:val="24"/>
        </w:rPr>
        <w:t xml:space="preserve"> </w:t>
      </w:r>
      <w:r/>
    </w:p>
    <w:p w14:paraId="5AAB1E0F" w14:textId="2E4DD52F">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These structural differences tra</w:t>
      </w:r>
      <w:r>
        <w:rPr>
          <w:rFonts w:ascii="Times New Roman" w:hAnsi="Times New Roman" w:eastAsia="Times New Roman" w:cs="Times New Roman"/>
          <w:sz w:val="24"/>
          <w:szCs w:val="24"/>
        </w:rPr>
        <w:t xml:space="preserve">nslated into condition-specific masking behavior (Fig. 4d). The fraction of masked genes remained minimal in LT (0.0066%) but increased in structured conditions (UV 1.40%, DES 0.34%, GAM 3.37%; bootstrap means: 0.014 ± 0.002, 0.004 ± 0.001, 0.034 ± 0.003).</w:t>
      </w:r>
      <w:r/>
    </w:p>
    <w:p w14:paraId="545A05E3" w14:textId="27EA3E8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Together, these results show that instability is selectively elevated in the presence of structured internal variation and remains low in homogeneous conditions, indicating that it captures structured disagreement rather than overall signal magnitude.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B2E300E" w14:textId="57BC209B">
      <w:pPr>
        <w:pStyle w:val="1103"/>
        <w:numPr>
          <w:ilvl w:val="1"/>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Instability </w:t>
      </w:r>
      <w:r>
        <w:rPr>
          <w:rFonts w:ascii="Times New Roman" w:hAnsi="Times New Roman" w:eastAsia="Times New Roman" w:cs="Times New Roman"/>
          <w:b/>
          <w:bCs/>
          <w:sz w:val="24"/>
          <w:szCs w:val="24"/>
        </w:rPr>
        <w:t xml:space="preserve">identifies</w:t>
      </w:r>
      <w:r>
        <w:rPr>
          <w:rFonts w:ascii="Times New Roman" w:hAnsi="Times New Roman" w:eastAsia="Times New Roman" w:cs="Times New Roman"/>
          <w:b/>
          <w:bCs/>
          <w:sz w:val="24"/>
          <w:szCs w:val="24"/>
        </w:rPr>
        <w:t xml:space="preserve"> genes missed by pooled analysis</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63836AC9" w14:textId="497A4A6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Across all genes (n = 15,187), instability-based prioritization diverged strongly from pooled effect–based ranking (Fig. 5</w:t>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 Rank–rank comparison</w:t>
      </w:r>
      <w:r>
        <w:rPr>
          <w:rFonts w:ascii="Times New Roman" w:hAnsi="Times New Roman" w:eastAsia="Times New Roman" w:cs="Times New Roman"/>
          <w:sz w:val="24"/>
          <w:szCs w:val="24"/>
        </w:rPr>
        <w:t xml:space="preserve"> revealed a distinct subset of genes that were highly prioritized by instability but ranked poorly by pooled log2 fold change, with representative genes (RvY_14730-1, RvY_18684-1, RvY_14091-1) shifting by more than 11,000 rank positions. This displacement </w:t>
      </w:r>
      <w:r>
        <w:rPr>
          <w:rFonts w:ascii="Times New Roman" w:hAnsi="Times New Roman" w:eastAsia="Times New Roman" w:cs="Times New Roman"/>
          <w:sz w:val="24"/>
          <w:szCs w:val="24"/>
        </w:rPr>
        <w:t xml:space="preserve">indicates</w:t>
      </w:r>
      <w:r>
        <w:rPr>
          <w:rFonts w:ascii="Times New Roman" w:hAnsi="Times New Roman" w:eastAsia="Times New Roman" w:cs="Times New Roman"/>
          <w:sz w:val="24"/>
          <w:szCs w:val="24"/>
        </w:rPr>
        <w:t xml:space="preserve"> systematic masking of structured responses under aggregation.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82A4CA2" w14:textId="723C56F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Consistent with this displacement, instability- and pooled-based selections showed minimal overlap (Fig. 5</w:t>
      </w:r>
      <w:r>
        <w:rPr>
          <w:rFonts w:ascii="Times New Roman" w:hAnsi="Times New Roman" w:eastAsia="Times New Roman" w:cs="Times New Roman"/>
          <w:sz w:val="24"/>
          <w:szCs w:val="24"/>
        </w:rPr>
        <w:t xml:space="preserve">b</w:t>
      </w:r>
      <w:r>
        <w:rPr>
          <w:rFonts w:ascii="Times New Roman" w:hAnsi="Times New Roman" w:eastAsia="Times New Roman" w:cs="Times New Roman"/>
          <w:sz w:val="24"/>
          <w:szCs w:val="24"/>
        </w:rPr>
        <w:t xml:space="preserve">). At N = 100, no shared genes were </w:t>
      </w:r>
      <w:r>
        <w:rPr>
          <w:rFonts w:ascii="Times New Roman" w:hAnsi="Times New Roman" w:eastAsia="Times New Roman" w:cs="Times New Roman"/>
          <w:sz w:val="24"/>
          <w:szCs w:val="24"/>
        </w:rPr>
        <w:t xml:space="preserve">observed</w:t>
      </w:r>
      <w:r>
        <w:rPr>
          <w:rFonts w:ascii="Times New Roman" w:hAnsi="Times New Roman" w:eastAsia="Times New Roman" w:cs="Times New Roman"/>
          <w:sz w:val="24"/>
          <w:szCs w:val="24"/>
        </w:rPr>
        <w:t xml:space="preserve">, indicating distinct prioritization </w:t>
      </w:r>
      <w:r>
        <w:rPr>
          <w:rFonts w:ascii="Times New Roman" w:hAnsi="Times New Roman" w:eastAsia="Times New Roman" w:cs="Times New Roman"/>
          <w:sz w:val="24"/>
          <w:szCs w:val="24"/>
        </w:rPr>
        <w:t xml:space="preserve">regimes. This separation reflects fundamentally different prioritization criteria rather than instability of ranking, with instability selectively capturing genes </w:t>
      </w:r>
      <w:r>
        <w:rPr>
          <w:rFonts w:ascii="Times New Roman" w:hAnsi="Times New Roman" w:eastAsia="Times New Roman" w:cs="Times New Roman"/>
          <w:sz w:val="24"/>
          <w:szCs w:val="24"/>
        </w:rPr>
        <w:t xml:space="preserve">exhibiting</w:t>
      </w:r>
      <w:r>
        <w:rPr>
          <w:rFonts w:ascii="Times New Roman" w:hAnsi="Times New Roman" w:eastAsia="Times New Roman" w:cs="Times New Roman"/>
          <w:sz w:val="24"/>
          <w:szCs w:val="24"/>
        </w:rPr>
        <w:t xml:space="preserve"> structured heterogeneity, in contrast to pooled analysis, which favors genes with consistent average effects.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1617CB5" w14:textId="62611B0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The separation between prioritization regimes remained stable across selection thresholds (Fig. 5</w:t>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 Overlap remained negligible at N = 50 and N = </w:t>
      </w:r>
      <w:r>
        <w:rPr>
          <w:rFonts w:ascii="Times New Roman" w:hAnsi="Times New Roman" w:eastAsia="Times New Roman" w:cs="Times New Roman"/>
          <w:sz w:val="24"/>
          <w:szCs w:val="24"/>
        </w:rPr>
        <w:t xml:space="preserve">100, and</w:t>
      </w:r>
      <w:r>
        <w:rPr>
          <w:rFonts w:ascii="Times New Roman" w:hAnsi="Times New Roman" w:eastAsia="Times New Roman" w:cs="Times New Roman"/>
          <w:sz w:val="24"/>
          <w:szCs w:val="24"/>
        </w:rPr>
        <w:t xml:space="preserve"> increased only modestly at larger thresholds (Jaccard index </w:t>
      </w:r>
      <w:r>
        <w:rPr>
          <w:rFonts w:ascii="Times New Roman" w:hAnsi="Times New Roman" w:eastAsia="Times New Roman" w:cs="Times New Roman"/>
          <w:sz w:val="24"/>
          <w:szCs w:val="24"/>
        </w:rPr>
        <w:t xml:space="preserve">J(</w:t>
      </w:r>
      <w:r>
        <w:rPr>
          <w:rFonts w:ascii="Times New Roman" w:hAnsi="Times New Roman" w:eastAsia="Times New Roman" w:cs="Times New Roman"/>
          <w:sz w:val="24"/>
          <w:szCs w:val="24"/>
        </w:rPr>
        <w:t xml:space="preserve">200) = 0.020; </w:t>
      </w:r>
      <w:r>
        <w:rPr>
          <w:rFonts w:ascii="Times New Roman" w:hAnsi="Times New Roman" w:eastAsia="Times New Roman" w:cs="Times New Roman"/>
          <w:sz w:val="24"/>
          <w:szCs w:val="24"/>
        </w:rPr>
        <w:t xml:space="preserve">J(</w:t>
      </w:r>
      <w:r>
        <w:rPr>
          <w:rFonts w:ascii="Times New Roman" w:hAnsi="Times New Roman" w:eastAsia="Times New Roman" w:cs="Times New Roman"/>
          <w:sz w:val="24"/>
          <w:szCs w:val="24"/>
        </w:rPr>
        <w:t xml:space="preserve">500) = 0.046), corresponding to 8 and 44 shared genes, respectively, and </w:t>
      </w:r>
      <w:r>
        <w:rPr>
          <w:rFonts w:ascii="Times New Roman" w:hAnsi="Times New Roman" w:eastAsia="Times New Roman" w:cs="Times New Roman"/>
          <w:sz w:val="24"/>
          <w:szCs w:val="24"/>
        </w:rPr>
        <w:t xml:space="preserve">remaining</w:t>
      </w:r>
      <w:r>
        <w:rPr>
          <w:rFonts w:ascii="Times New Roman" w:hAnsi="Times New Roman" w:eastAsia="Times New Roman" w:cs="Times New Roman"/>
          <w:sz w:val="24"/>
          <w:szCs w:val="24"/>
        </w:rPr>
        <w:t xml:space="preserve"> below 5% even under relaxed thresholds.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FA5B18F" w14:textId="42C8458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highlight w:val="none"/>
          <w14:ligatures w14:val="none"/>
        </w:rPr>
      </w:pPr>
      <w:r>
        <w:rPr>
          <w:rFonts w:ascii="Times New Roman" w:hAnsi="Times New Roman" w:eastAsia="Times New Roman" w:cs="Times New Roman"/>
          <w:sz w:val="24"/>
          <w:szCs w:val="24"/>
        </w:rPr>
        <w:t xml:space="preserve">Representative examples illustrate the contrasting biological patterns captured by each approach (Fig. 5</w:t>
      </w:r>
      <w:r>
        <w:rPr>
          <w:rFonts w:ascii="Times New Roman" w:hAnsi="Times New Roman" w:eastAsia="Times New Roman" w:cs="Times New Roman"/>
          <w:sz w:val="24"/>
          <w:szCs w:val="24"/>
        </w:rPr>
        <w:t xml:space="preserve">d</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Instability-selected genes showed high instability (2.89–2.98) and strong effect divergence across groups (2.75–2.85), consistent with opposing or subgroup-dependent responses. In contrast, pooled-selected genes </w:t>
      </w:r>
      <w:r>
        <w:rPr>
          <w:rFonts w:ascii="Times New Roman" w:hAnsi="Times New Roman" w:eastAsia="Times New Roman" w:cs="Times New Roman"/>
          <w:sz w:val="24"/>
          <w:szCs w:val="24"/>
        </w:rPr>
        <w:t xml:space="preserve">exhibited</w:t>
      </w:r>
      <w:r>
        <w:rPr>
          <w:rFonts w:ascii="Times New Roman" w:hAnsi="Times New Roman" w:eastAsia="Times New Roman" w:cs="Times New Roman"/>
          <w:sz w:val="24"/>
          <w:szCs w:val="24"/>
        </w:rPr>
        <w:t xml:space="preserve"> low instability (0.08–0.28) and consistent regulation </w:t>
      </w:r>
      <w:r>
        <w:rPr>
          <w:rFonts w:ascii="Times New Roman" w:hAnsi="Times New Roman" w:eastAsia="Times New Roman" w:cs="Times New Roman"/>
          <w:sz w:val="24"/>
          <w:szCs w:val="24"/>
        </w:rPr>
        <w:t xml:space="preserve">across groups</w:t>
      </w:r>
      <w:r>
        <w:rPr>
          <w:rFonts w:ascii="Times New Roman" w:hAnsi="Times New Roman" w:eastAsia="Times New Roman" w:cs="Times New Roman"/>
          <w:sz w:val="24"/>
          <w:szCs w:val="24"/>
        </w:rPr>
        <w:t xml:space="preserve">, reflecting stable average responses.</w:t>
      </w:r>
      <w:r>
        <w:rPr>
          <w:rFonts w:ascii="Times New Roman" w:hAnsi="Times New Roman" w:eastAsia="Times New Roman" w:cs="Times New Roman"/>
          <w:sz w:val="24"/>
          <w:szCs w:val="24"/>
        </w:rPr>
      </w:r>
      <w:r>
        <w:rPr>
          <w:rFonts w:ascii="Times New Roman" w:hAnsi="Times New Roman" w:eastAsia="Times New Roman" w:cs="Times New Roman"/>
          <w:sz w:val="24"/>
          <w:szCs w:val="24"/>
          <w14:ligatures w14:val="none"/>
        </w:rPr>
      </w:r>
    </w:p>
    <w:p w14:paraId="5AC07546">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Cs w:val="24"/>
          <w14:ligatures w14:val="none"/>
        </w:rPr>
      </w:pPr>
      <w:r>
        <w:rPr>
          <w:rFonts w:ascii="Times New Roman" w:hAnsi="Times New Roman" w:eastAsia="Times New Roman" w:cs="Times New Roman"/>
          <w:sz w:val="24"/>
          <w:szCs w:val="24"/>
          <w:lang w:val="undefined"/>
        </w:rPr>
        <w:t xml:space="preserve">Functional characterization of instability-recovered masked genes further supports their biological relevance (Fig. 5e). Domain-based annotation (Pfam, InterProScan) revealed representation across multiple functional classes, including signaling/receptor p</w:t>
      </w:r>
      <w:r>
        <w:rPr>
          <w:rFonts w:ascii="Times New Roman" w:hAnsi="Times New Roman" w:eastAsia="Times New Roman" w:cs="Times New Roman"/>
          <w:sz w:val="24"/>
          <w:szCs w:val="24"/>
          <w:lang w:val="undefined"/>
        </w:rPr>
        <w:t xml:space="preserve">roteins, metabolic enzymes, and nucleic acid-associated regulators, with complete annotation and classification provided in Supplementary Table S3. Notably, instability-based prioritization recovered neuroendocrine signaling peptides, including Corazonin (</w:t>
      </w:r>
      <w:r>
        <w:rPr>
          <w:rFonts w:ascii="Times New Roman" w:hAnsi="Times New Roman" w:eastAsia="Times New Roman" w:cs="Times New Roman"/>
          <w:sz w:val="24"/>
          <w:szCs w:val="24"/>
          <w:lang w:val="undefined"/>
        </w:rPr>
        <w:t xml:space="preserve">Crz), Pigment-Dispersing Hormone (PDH), and Crustacean Cardioactive Peptide (CCAP), which were not prominent under pooled analysis (Supplementary Table S3). These genes were identified within the masked set prior to functional interpretation, indicating th</w:t>
      </w:r>
      <w:r>
        <w:rPr>
          <w:rFonts w:ascii="Times New Roman" w:hAnsi="Times New Roman" w:eastAsia="Times New Roman" w:cs="Times New Roman"/>
          <w:sz w:val="24"/>
          <w:szCs w:val="24"/>
          <w:lang w:val="undefined"/>
        </w:rPr>
        <w:t xml:space="preserve">at their prioritization was driven by structured instability rather than annotation completeness.</w:t>
      </w:r>
      <w:r>
        <w:rPr>
          <w:rFonts w:ascii="Times New Roman" w:hAnsi="Times New Roman" w:eastAsia="Times New Roman" w:cs="Times New Roman"/>
          <w:sz w:val="24"/>
          <w:szCs w:val="24"/>
          <w:lang w:val="undefined"/>
        </w:rPr>
      </w:r>
    </w:p>
    <w:p w14:paraId="31CD21EF" w14:textId="6EE5FC5F">
      <w:pPr>
        <w:pStyle w:val="1103"/>
        <w:numPr>
          <w:ilvl w:val="1"/>
          <w:numId w:val="6"/>
        </w:num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Instability reveals structured regulatory patterns in heterogeneous data</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2DD3DDB5" w14:textId="62759CA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To test whether instability captures structured disagreement beyond variance, we performed controlled synthet</w:t>
      </w:r>
      <w:r>
        <w:rPr>
          <w:rFonts w:ascii="Times New Roman" w:hAnsi="Times New Roman" w:eastAsia="Times New Roman" w:cs="Times New Roman"/>
          <w:sz w:val="24"/>
          <w:szCs w:val="24"/>
        </w:rPr>
        <w:t xml:space="preserve">ic analysis across defined response regimes (Fig. 6). Median instability rose from 0.277 (coherent) to 1.815 (phase) and 3.410 (opposing), whereas variance increased from 0.034 to 0.506 and 2.292, and pooled effects decreased from 1.042 to 0.143 and 0.164.</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A8B384D" w14:textId="1A136F60">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Instability increased ~6.5-fold (phase) and ~12-fold (opposing), whereas variance increased ~67-fold, indicating non-</w:t>
      </w:r>
      <w:r>
        <w:rPr>
          <w:rFonts w:ascii="Times New Roman" w:hAnsi="Times New Roman" w:eastAsia="Times New Roman" w:cs="Times New Roman"/>
          <w:sz w:val="24"/>
          <w:szCs w:val="24"/>
        </w:rPr>
        <w:t xml:space="preserve">proportional scaling. Variance reflects dispersion, whereas instability captures structured divergence across groups. Importantly, the non-proportional and scenario-dependent scaling indicates that instability is not a monotonic transformation of variance.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20470AA" w14:textId="10C991C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rPr>
      </w:pPr>
      <w:r>
        <w:rPr>
          <w:rFonts w:ascii="Times New Roman" w:hAnsi="Times New Roman" w:eastAsia="Times New Roman" w:cs="Times New Roman"/>
          <w:sz w:val="24"/>
          <w:szCs w:val="24"/>
        </w:rPr>
        <w:t xml:space="preserve">Together, these results show that instability quantifies internal disagreement rather than variance magnitude, providing a distinct signal for heterogeneous regulatory regimes.</w:t>
      </w:r>
      <w:r>
        <w:rPr>
          <w:rFonts w:ascii="Times New Roman" w:hAnsi="Times New Roman" w:eastAsia="Times New Roman" w:cs="Times New Roman"/>
        </w:rPr>
      </w:r>
      <w:r>
        <w:rPr>
          <w:rFonts w:ascii="Times New Roman" w:hAnsi="Times New Roman" w:eastAsia="Times New Roman" w:cs="Times New Roman"/>
        </w:rPr>
      </w:r>
    </w:p>
    <w:p w14:paraId="1C501624" w14:textId="0FC38D0A">
      <w:pPr>
        <w:pStyle w:val="833"/>
        <w:numPr>
          <w:ilvl w:val="0"/>
          <w:numId w:val="6"/>
        </w:numPr>
        <w:pBdr/>
        <w:spacing/>
        <w:ind/>
        <w:rPr>
          <w:rFonts w:ascii="Times New Roman" w:hAnsi="Times New Roman" w:cs="Times New Roman"/>
          <w:b/>
          <w:bCs/>
          <w:sz w:val="24"/>
          <w:szCs w:val="24"/>
        </w:rPr>
      </w:pPr>
      <w:r>
        <w:rPr>
          <w:rFonts w:ascii="Times New Roman" w:hAnsi="Times New Roman" w:cs="Times New Roman"/>
          <w:b/>
          <w:bCs/>
          <w:color w:val="auto"/>
          <w:sz w:val="24"/>
          <w:szCs w:val="24"/>
        </w:rPr>
        <w:t xml:space="preserve">Discussion</w:t>
      </w:r>
      <w:r>
        <w:rPr>
          <w:rFonts w:ascii="Times New Roman" w:hAnsi="Times New Roman" w:cs="Times New Roman"/>
          <w:b/>
          <w:bCs/>
          <w:sz w:val="24"/>
          <w:szCs w:val="24"/>
        </w:rPr>
      </w:r>
      <w:r>
        <w:rPr>
          <w:rFonts w:ascii="Times New Roman" w:hAnsi="Times New Roman" w:cs="Times New Roman"/>
          <w:b/>
          <w:bCs/>
          <w:sz w:val="24"/>
          <w:szCs w:val="24"/>
        </w:rPr>
      </w:r>
    </w:p>
    <w:p w14:paraId="476E1FD8" w14:textId="08FD803C">
      <w:pPr>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 this study we </w:t>
      </w:r>
      <w:r>
        <w:rPr>
          <w:rFonts w:ascii="Times New Roman" w:hAnsi="Times New Roman" w:eastAsia="Times New Roman" w:cs="Times New Roman"/>
          <w:sz w:val="24"/>
          <w:szCs w:val="24"/>
        </w:rPr>
        <w:t xml:space="preserve">demonstrate</w:t>
      </w:r>
      <w:r>
        <w:rPr>
          <w:rFonts w:ascii="Times New Roman" w:hAnsi="Times New Roman" w:eastAsia="Times New Roman" w:cs="Times New Roman"/>
          <w:sz w:val="24"/>
          <w:szCs w:val="24"/>
        </w:rPr>
        <w:t xml:space="preserve"> that</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in </w:t>
      </w:r>
      <w:r>
        <w:rPr>
          <w:rFonts w:ascii="Times New Roman" w:hAnsi="Times New Roman" w:eastAsia="Times New Roman" w:cs="Times New Roman"/>
          <w:sz w:val="24"/>
          <w:szCs w:val="24"/>
        </w:rPr>
        <w:t xml:space="preserve">RNA-seq meta-analyses</w:t>
      </w:r>
      <w:r>
        <w:rPr>
          <w:rFonts w:ascii="Times New Roman" w:hAnsi="Times New Roman" w:eastAsia="Times New Roman" w:cs="Times New Roman"/>
          <w:sz w:val="24"/>
          <w:szCs w:val="24"/>
        </w:rPr>
        <w:t xml:space="preserve"> heterogeneity is an intrinsic property of dataset structure rather than a consequence of treatment–control </w:t>
      </w:r>
      <w:r>
        <w:rPr>
          <w:rFonts w:ascii="Times New Roman" w:hAnsi="Times New Roman" w:eastAsia="Times New Roman" w:cs="Times New Roman"/>
          <w:sz w:val="24"/>
          <w:szCs w:val="24"/>
        </w:rPr>
        <w:t xml:space="preserve">design, and</w:t>
      </w:r>
      <w:r>
        <w:rPr>
          <w:rFonts w:ascii="Times New Roman" w:hAnsi="Times New Roman" w:eastAsia="Times New Roman" w:cs="Times New Roman"/>
          <w:sz w:val="24"/>
          <w:szCs w:val="24"/>
        </w:rPr>
        <w:t xml:space="preserve"> must be explicitly considered when interpreting pooled differential expression. When internal responses differ across subgroups or time, aggregation can suppress structured regulatory signals, collapsing opposing effects toward near-zero </w:t>
      </w:r>
      <w:r>
        <w:rPr>
          <w:rFonts w:ascii="Times New Roman" w:hAnsi="Times New Roman" w:eastAsia="Times New Roman" w:cs="Times New Roman"/>
          <w:sz w:val="24"/>
          <w:szCs w:val="24"/>
        </w:rPr>
        <w:t xml:space="preserve">estimates</w:t>
      </w:r>
      <w:r>
        <w:rPr>
          <w:rFonts w:ascii="Times New Roman" w:hAnsi="Times New Roman" w:eastAsia="Times New Roman" w:cs="Times New Roman"/>
          <w:sz w:val="24"/>
          <w:szCs w:val="24"/>
        </w:rPr>
        <w:t xml:space="preserve"> and creating a systematic failure mode of pooled </w:t>
      </w:r>
      <w:r>
        <w:rPr>
          <w:rFonts w:ascii="Times New Roman" w:hAnsi="Times New Roman" w:eastAsia="Times New Roman" w:cs="Times New Roman"/>
          <w:sz w:val="24"/>
          <w:szCs w:val="24"/>
        </w:rPr>
        <w:t xml:space="preserve">analysis</w: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ZWNOdW0+NTwvUmVjTnVtPjxEaXNwbGF5VGV4dD48c3R5bGUgZmFjZT0ic3VwZXJzY3JpcHQiPjUt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ZWNOdW0+NTwvUmVjTnVtPjxEaXNwbGF5VGV4dD48c3R5bGUgZmFjZT0ic3VwZXJzY3JpcHQiPjUt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vertAlign w:val="superscript"/>
        </w:rPr>
        <w:t xml:space="preserve">5-8</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118F5785" w14:textId="09FBD0D8">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Instability provides a quantitative measure of this internal disagreement prior to aggregation. Across synthe</w:t>
      </w:r>
      <w:r>
        <w:rPr>
          <w:rFonts w:ascii="Times New Roman" w:hAnsi="Times New Roman" w:eastAsia="Times New Roman" w:cs="Times New Roman"/>
          <w:sz w:val="24"/>
          <w:szCs w:val="24"/>
        </w:rPr>
        <w:t xml:space="preserve">tic and real datasets, instability increased selectively under opposing and phase-structured regimes while remaining low in coherent and null conditions. In real data, instability identified genes with subgroup-dependent or temporally structured responses </w:t>
      </w:r>
      <w:r>
        <w:rPr>
          <w:rFonts w:ascii="Times New Roman" w:hAnsi="Times New Roman" w:eastAsia="Times New Roman" w:cs="Times New Roman"/>
          <w:sz w:val="24"/>
          <w:szCs w:val="24"/>
        </w:rPr>
        <w:t xml:space="preserve">that were not captured by pooled summaries. Unlike subgroup-specific analyses, which recover individual effects but do not quantify their compatibility, instability provides a unified measure of whether responses are coherent or conflicting across groups .</w:t>
      </w:r>
      <w:r>
        <w:rPr>
          <w:rFonts w:ascii="Times New Roman" w:hAnsi="Times New Roman" w:cs="Times New Roman"/>
          <w:sz w:val="24"/>
          <w:szCs w:val="24"/>
        </w:rPr>
      </w:r>
      <w:r>
        <w:rPr>
          <w:rFonts w:ascii="Times New Roman" w:hAnsi="Times New Roman" w:cs="Times New Roman"/>
          <w:sz w:val="24"/>
          <w:szCs w:val="24"/>
        </w:rPr>
      </w:r>
    </w:p>
    <w:p w14:paraId="3374B25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14:ligatures w14:val="none"/>
        </w:rPr>
      </w:pPr>
      <w:r>
        <w:rPr>
          <w:rFonts w:ascii="Times New Roman" w:hAnsi="Times New Roman" w:eastAsia="Times New Roman" w:cs="Times New Roman"/>
          <w:sz w:val="24"/>
          <w:szCs w:val="24"/>
        </w:rPr>
        <w:t xml:space="preserve">A defining property of instability is its condition-specific activation. It is elevated only when structured heterogeneity is present (UV, DES, GAM) and remains minimal in homogeneous conditions (LT). This behavior differentiates instability from variance,</w:t>
      </w:r>
      <w:r>
        <w:rPr>
          <w:rFonts w:ascii="Times New Roman" w:hAnsi="Times New Roman" w:eastAsia="Times New Roman" w:cs="Times New Roman"/>
          <w:sz w:val="24"/>
          <w:szCs w:val="24"/>
        </w:rPr>
        <w:t xml:space="preserve"> which reflects dispersion but cannot differentiate stochastic variability from structured disagreement17-20. Decomposition analysis further shows that instability arises from distinct structural drivers, including directional conflict, magnitude divergenc</w:t>
      </w:r>
      <w:r>
        <w:rPr>
          <w:rFonts w:ascii="Times New Roman" w:hAnsi="Times New Roman" w:eastAsia="Times New Roman" w:cs="Times New Roman"/>
          <w:sz w:val="24"/>
          <w:szCs w:val="24"/>
        </w:rPr>
        <w:t xml:space="preserve">e, and temporal variation, supporting its interpretation as a structure-sensitive measure rather than a proxy for variance. Temporal regimes such as GAM may partially couple instability with response amplitude variation, indicating that some forms of tempo</w:t>
      </w:r>
      <w:r>
        <w:rPr>
          <w:rFonts w:ascii="Times New Roman" w:hAnsi="Times New Roman" w:eastAsia="Times New Roman" w:cs="Times New Roman"/>
          <w:sz w:val="24"/>
          <w:szCs w:val="24"/>
        </w:rPr>
        <w:t xml:space="preserve">ral </w:t>
      </w:r>
      <w:r>
        <w:rPr>
          <w:rFonts w:ascii="Times New Roman" w:hAnsi="Times New Roman" w:eastAsia="Times New Roman" w:cs="Times New Roman"/>
          <w:sz w:val="24"/>
          <w:szCs w:val="24"/>
          <w:lang w:val="undefined"/>
        </w:rPr>
        <w:t xml:space="preserve">divergence can contribut</w:t>
      </w:r>
      <w:r>
        <w:rPr>
          <w:rFonts w:ascii="Times New Roman" w:hAnsi="Times New Roman" w:eastAsia="Times New Roman" w:cs="Times New Roman"/>
          <w:sz w:val="24"/>
          <w:szCs w:val="24"/>
        </w:rPr>
        <w:t xml:space="preserve">e </w:t>
      </w:r>
      <w:r>
        <w:rPr>
          <w:rFonts w:ascii="Times New Roman" w:hAnsi="Times New Roman" w:eastAsia="Times New Roman" w:cs="Times New Roman"/>
          <w:sz w:val="24"/>
          <w:szCs w:val="24"/>
          <w:lang w:val="undefined"/>
        </w:rPr>
        <w:t xml:space="preserve">variance-associated structure alongside directional disagreement</w:t>
      </w:r>
      <w:r>
        <w:rPr>
          <w:rFonts w:ascii="Times New Roman" w:hAnsi="Times New Roman" w:eastAsia="Times New Roman" w:cs="Times New Roman"/>
          <w:sz w:val="24"/>
          <w:szCs w:val="24"/>
          <w:lang w:val="undefined"/>
        </w:rPr>
        <w:t xml:space="preserve"> </w:t>
      </w:r>
      <w:r>
        <w:rPr>
          <w:rFonts w:ascii="Times New Roman" w:hAnsi="Times New Roman" w:eastAsia="Times New Roman" w:cs="Times New Roman"/>
          <w:sz w:val="24"/>
          <w:szCs w:val="24"/>
          <w:lang w:val="undefined"/>
        </w:rPr>
        <w:t xml:space="preserve">(Supplementary Fig. S2)</w:t>
      </w:r>
      <w:r>
        <w:rPr>
          <w:rFonts w:ascii="Times New Roman" w:hAnsi="Times New Roman" w:eastAsia="Times New Roman" w:cs="Times New Roman"/>
          <w:sz w:val="24"/>
          <w:szCs w:val="24"/>
          <w:lang w:val="undefined"/>
        </w:rPr>
        <w:t xml:space="preserve">.</w:t>
      </w:r>
      <w:r>
        <w:rPr>
          <w:rFonts w:ascii="Times New Roman" w:hAnsi="Times New Roman" w:eastAsia="Times New Roman" w:cs="Times New Roman"/>
          <w:sz w:val="24"/>
          <w:szCs w:val="24"/>
          <w:lang w:val="undefined" w:bidi="undefined"/>
        </w:rPr>
      </w:r>
      <w:r>
        <w:rPr>
          <w:rFonts w:ascii="Times New Roman" w:hAnsi="Times New Roman" w:eastAsia="Times New Roman" w:cs="Times New Roman"/>
          <w:sz w:val="24"/>
          <w:szCs w:val="24"/>
          <w:lang w:val="undefined"/>
        </w:rPr>
      </w:r>
    </w:p>
    <w:p w14:paraId="0A035E00">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Cs w:val="24"/>
          <w14:ligatures w14:val="none"/>
        </w:rPr>
      </w:pPr>
      <w:r>
        <w:rPr>
          <w:rFonts w:ascii="Times New Roman" w:hAnsi="Times New Roman" w:eastAsia="Times New Roman" w:cs="Times New Roman"/>
          <w:sz w:val="24"/>
          <w:szCs w:val="24"/>
        </w:rPr>
        <w:t xml:space="preserve">A direct consequence of this behavior is divergence in gene prioritization. Instability-based ranking identifies genes largely distinct from those selected by pooled effect magnitude, reflecting fundamentally different prioritization criteria rather than i</w:t>
      </w:r>
      <w:r>
        <w:rPr>
          <w:rFonts w:ascii="Times New Roman" w:hAnsi="Times New Roman" w:eastAsia="Times New Roman" w:cs="Times New Roman"/>
          <w:sz w:val="24"/>
          <w:szCs w:val="24"/>
        </w:rPr>
        <w:t xml:space="preserve">nstability of ranking. While pooled analysis preferentially selects genes with consistent directionality, instability highlights genes characterized by structured, subgroup-dependent, or temporally heterogeneous responses. As a result, genes that appear we</w:t>
      </w:r>
      <w:r>
        <w:rPr>
          <w:rFonts w:ascii="Times New Roman" w:hAnsi="Times New Roman" w:eastAsia="Times New Roman" w:cs="Times New Roman"/>
          <w:sz w:val="24"/>
          <w:szCs w:val="24"/>
        </w:rPr>
        <w:t xml:space="preserve">ak under pooled analysis may represent structured regulation that becomes detectable only through instability.</w:t>
      </w:r>
      <w:r>
        <w:rPr>
          <w:rFonts w:ascii="Times New Roman" w:hAnsi="Times New Roman" w:eastAsia="Times New Roman" w:cs="Times New Roman"/>
          <w:sz w:val="24"/>
          <w:szCs w:val="24"/>
        </w:rPr>
      </w:r>
      <w:r>
        <w:rPr>
          <w:rFonts w:ascii="Times New Roman" w:hAnsi="Times New Roman" w:eastAsia="Times New Roman" w:cs="Times New Roman"/>
          <w:szCs w:val="24"/>
          <w14:ligatures w14:val="none"/>
        </w:rPr>
      </w:r>
    </w:p>
    <w:p w14:paraId="21EDD6AF" w14:textId="22DC0B3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 conventional analysis workflows, such genes often require extensive post hoc exploration, including subgroup-specific contrasts or time-reso</w:t>
      </w:r>
      <w:r>
        <w:rPr>
          <w:rFonts w:ascii="Times New Roman" w:hAnsi="Times New Roman" w:eastAsia="Times New Roman" w:cs="Times New Roman"/>
          <w:sz w:val="24"/>
          <w:szCs w:val="24"/>
        </w:rPr>
        <w:t xml:space="preserve">lved analyses, to resolve underlying structure. Instability provides a direct measure of internal disagreement, enabling their identification without prior stratification or iterative contrast testing, thereby reducing reliance on ad hoc post hoc analysis.</w:t>
      </w:r>
      <w:r>
        <w:rPr>
          <w:rFonts w:ascii="Times New Roman" w:hAnsi="Times New Roman" w:cs="Times New Roman"/>
          <w:sz w:val="24"/>
          <w:szCs w:val="24"/>
        </w:rPr>
      </w:r>
      <w:r>
        <w:rPr>
          <w:rFonts w:ascii="Times New Roman" w:hAnsi="Times New Roman" w:cs="Times New Roman"/>
          <w:sz w:val="24"/>
          <w:szCs w:val="24"/>
        </w:rPr>
      </w:r>
    </w:p>
    <w:p w14:paraId="556F56C7" w14:textId="3EEF6F6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The functional composition of the masked gene set further supports its biological relevance. Domain-based annotation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of all masked genes (Supplementary Table S3)</w:t>
      </w:r>
      <w:r>
        <w:rPr>
          <w:rFonts w:ascii="Times New Roman" w:hAnsi="Times New Roman" w:eastAsia="Times New Roman" w:cs="Times New Roman"/>
          <w:sz w:val="24"/>
          <w:szCs w:val="24"/>
        </w:rPr>
        <w:t xml:space="preserve"> revealed multiple regulatory and signaling-asso</w:t>
      </w:r>
      <w:r>
        <w:rPr>
          <w:rFonts w:ascii="Times New Roman" w:hAnsi="Times New Roman" w:eastAsia="Times New Roman" w:cs="Times New Roman"/>
          <w:sz w:val="24"/>
          <w:szCs w:val="24"/>
        </w:rPr>
        <w:t xml:space="preserve">ciated features, including kinase/phosphatase modules, GPCR-related domains, and nucleic acid–associated components, consistent with stress-response pathways. Notably, instability-based prioritization recovered neuroendocrine signaling peptides, including </w:t>
      </w:r>
      <w:r>
        <w:rPr>
          <w:rFonts w:ascii="Times New Roman" w:hAnsi="Times New Roman" w:eastAsia="Times New Roman" w:cs="Times New Roman"/>
          <w:sz w:val="24"/>
          <w:szCs w:val="24"/>
        </w:rPr>
        <w:t xml:space="preserve">Corazonin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Crz</w:t>
      </w:r>
      <w:r>
        <w:rPr>
          <w:rFonts w:ascii="Times New Roman" w:hAnsi="Times New Roman" w:eastAsia="Times New Roman" w:cs="Times New Roman"/>
          <w:sz w:val="24"/>
          <w:szCs w:val="24"/>
        </w:rPr>
        <w:t xml:space="preserve">), Pigment-Dispersing Hormone (PDH), and Crustacean Cardioactive Peptide (CCAP), which were not prominent under pooled analysis. These genes were </w:t>
      </w:r>
      <w:r>
        <w:rPr>
          <w:rFonts w:ascii="Times New Roman" w:hAnsi="Times New Roman" w:eastAsia="Times New Roman" w:cs="Times New Roman"/>
          <w:sz w:val="24"/>
          <w:szCs w:val="24"/>
        </w:rPr>
        <w:t xml:space="preserve">identified</w:t>
      </w:r>
      <w:r>
        <w:rPr>
          <w:rFonts w:ascii="Times New Roman" w:hAnsi="Times New Roman" w:eastAsia="Times New Roman" w:cs="Times New Roman"/>
          <w:sz w:val="24"/>
          <w:szCs w:val="24"/>
        </w:rPr>
        <w:t xml:space="preserve"> within the masked set prior to functional interpretation, </w:t>
      </w:r>
      <w:r>
        <w:rPr>
          <w:rFonts w:ascii="Times New Roman" w:hAnsi="Times New Roman" w:eastAsia="Times New Roman" w:cs="Times New Roman"/>
          <w:sz w:val="24"/>
          <w:szCs w:val="24"/>
        </w:rPr>
        <w:t xml:space="preserve">indicating</w:t>
      </w:r>
      <w:r>
        <w:rPr>
          <w:rFonts w:ascii="Times New Roman" w:hAnsi="Times New Roman" w:eastAsia="Times New Roman" w:cs="Times New Roman"/>
          <w:sz w:val="24"/>
          <w:szCs w:val="24"/>
        </w:rPr>
        <w:t xml:space="preserve"> that their prioritization was driven by structured instability rather than </w:t>
      </w:r>
      <w:r>
        <w:rPr>
          <w:rFonts w:ascii="Times New Roman" w:hAnsi="Times New Roman" w:eastAsia="Times New Roman" w:cs="Times New Roman"/>
          <w:sz w:val="24"/>
          <w:szCs w:val="24"/>
        </w:rPr>
        <w:t xml:space="preserve">annotation</w:t>
      </w:r>
      <w:r>
        <w:rPr>
          <w:rFonts w:ascii="Times New Roman" w:hAnsi="Times New Roman" w:eastAsia="Times New Roman" w:cs="Times New Roman"/>
          <w:sz w:val="24"/>
          <w:szCs w:val="24"/>
        </w:rPr>
        <w:t xml:space="preserve"> completeness. Given that such signaling molecules are often expressed in spatially restricted cell populations or </w:t>
      </w:r>
      <w:r>
        <w:rPr>
          <w:rFonts w:ascii="Times New Roman" w:hAnsi="Times New Roman" w:eastAsia="Times New Roman" w:cs="Times New Roman"/>
          <w:sz w:val="24"/>
          <w:szCs w:val="24"/>
        </w:rPr>
        <w:t xml:space="preserve">exhibit</w:t>
      </w:r>
      <w:r>
        <w:rPr>
          <w:rFonts w:ascii="Times New Roman" w:hAnsi="Times New Roman" w:eastAsia="Times New Roman" w:cs="Times New Roman"/>
          <w:sz w:val="24"/>
          <w:szCs w:val="24"/>
        </w:rPr>
        <w:t xml:space="preserve"> temporally dynamic expression, their signals are susceptible to attenuation under pooled transcriptomic analysis. Their recovery is therefore consistent with structured regulatory heterogeneity that is not captured by aggregated </w:t>
      </w:r>
      <w:r>
        <w:rPr>
          <w:rFonts w:ascii="Times New Roman" w:hAnsi="Times New Roman" w:eastAsia="Times New Roman" w:cs="Times New Roman"/>
          <w:sz w:val="24"/>
          <w:szCs w:val="24"/>
        </w:rPr>
        <w:t xml:space="preserve">summaries</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C8B6C11" w14:textId="7A49873B">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Instabilit</w:t>
      </w:r>
      <w:r>
        <w:rPr>
          <w:rFonts w:ascii="Times New Roman" w:hAnsi="Times New Roman" w:eastAsia="Times New Roman" w:cs="Times New Roman"/>
          <w:sz w:val="24"/>
          <w:szCs w:val="24"/>
        </w:rPr>
        <w:t xml:space="preserve">y quantifies structured disagreement of effect across defined groups, enabling the identification of genes whose regulatory behavior cannot be captured by a single pooled estimate. Rather than replacing differential expression analysis, it complements it b</w:t>
      </w:r>
      <w:r>
        <w:rPr>
          <w:rFonts w:ascii="Times New Roman" w:hAnsi="Times New Roman" w:eastAsia="Times New Roman" w:cs="Times New Roman"/>
          <w:sz w:val="24"/>
          <w:szCs w:val="24"/>
        </w:rPr>
        <w:t xml:space="preserve">y identifying when pooled summaries are incomplete or misleading. In heterogeneous datasets, pooled estimates can obscure structured regulatory patterns, leading to incorrect biological interpretation rather than reduced sensitivity. While subgroup-specifi</w:t>
      </w:r>
      <w:r>
        <w:rPr>
          <w:rFonts w:ascii="Times New Roman" w:hAnsi="Times New Roman" w:eastAsia="Times New Roman" w:cs="Times New Roman"/>
          <w:sz w:val="24"/>
          <w:szCs w:val="24"/>
        </w:rPr>
        <w:t xml:space="preserve">c analyses can recover individual effects, they require prior knowledge of relevant structure and do not provide a unified measure of compatibility across groups. Instability addresses this gap by quantifying whether a single effect estimate is meaningful.</w:t>
      </w:r>
      <w:r>
        <w:rPr>
          <w:rFonts w:ascii="Times New Roman" w:hAnsi="Times New Roman" w:cs="Times New Roman"/>
          <w:sz w:val="24"/>
          <w:szCs w:val="24"/>
        </w:rPr>
      </w:r>
      <w:r>
        <w:rPr>
          <w:rFonts w:ascii="Times New Roman" w:hAnsi="Times New Roman" w:cs="Times New Roman"/>
          <w:sz w:val="24"/>
          <w:szCs w:val="24"/>
        </w:rPr>
      </w:r>
    </w:p>
    <w:p w14:paraId="15B9AF45" w14:textId="0D73E9F1">
      <w:pPr>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A limitation of the current framework is its reliance on predefined subgroup or temporal groups. In settings where structure is latent, additional approaches may be required to identify relevant groups before instability can be applied</w:t>
      </w:r>
      <w:r>
        <w:rPr>
          <w:rFonts w:ascii="Times New Roman" w:hAnsi="Times New Roman" w:eastAsia="Times New Roman" w:cs="Times New Roman"/>
          <w:sz w:val="24"/>
          <w:szCs w:val="24"/>
        </w:rPr>
        <w:fldChar w:fldCharType="begin">
          <w:fldData xml:space="preserve">PEVuZE5vdGU+PENpdGU+PEF1dGhvcj5MdWVja2VuPC9BdXRob3I+PFllYXI+MjAxOTwvWWVhcj48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PEVuZE5vdGU+PENpdGU+PEF1dGhvcj5MdWVja2VuPC9BdXRob3I+PFllYXI+MjAxOTwvWWVhcj48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 as the method does not infer the source of heterogeneity but instead quantifies its presence and structure</w:t>
      </w:r>
      <w:r>
        <w:rPr>
          <w:rFonts w:ascii="Times New Roman" w:hAnsi="Times New Roman" w:eastAsia="Times New Roman" w:cs="Times New Roman"/>
          <w:sz w:val="24"/>
          <w:szCs w:val="24"/>
          <w:vertAlign w:val="superscript"/>
        </w:rPr>
        <w:t xml:space="preserve">13-16</w:t>
      </w:r>
      <w:r>
        <w:rPr>
          <w:rFonts w:ascii="Times New Roman" w:hAnsi="Times New Roman" w:eastAsia="Times New Roman" w:cs="Times New Roman"/>
          <w:sz w:val="24"/>
          <w:szCs w:val="24"/>
        </w:rPr>
        <w:t xml:space="preserve">. Incorrect or biologically irrelevant grouping can distort instability estimates and reduce their interpretability</w:t>
      </w:r>
      <w:r>
        <w:rPr>
          <w:rFonts w:ascii="Times New Roman" w:hAnsi="Times New Roman" w:eastAsia="Times New Roman" w:cs="Times New Roman"/>
          <w:sz w:val="24"/>
          <w:szCs w:val="24"/>
          <w:vertAlign w:val="superscript"/>
        </w:rPr>
        <w:t xml:space="preserve">13-16</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7968FABE" w14:textId="4CECE8CA">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The applicability of instability extends to analyses wher</w:t>
      </w:r>
      <w:r>
        <w:rPr>
          <w:rFonts w:ascii="Times New Roman" w:hAnsi="Times New Roman" w:eastAsia="Times New Roman" w:cs="Times New Roman"/>
          <w:sz w:val="24"/>
          <w:szCs w:val="24"/>
        </w:rPr>
        <w:t xml:space="preserve">e structured heterogeneity is encoded in experimental metadata, including subgroup, temporal, or condition-specific groups. Its utility is therefore highest in datasets where biologically meaningful structure is present, rather than in homogeneous systems.</w:t>
      </w:r>
      <w:r>
        <w:rPr>
          <w:rFonts w:ascii="Times New Roman" w:hAnsi="Times New Roman" w:cs="Times New Roman"/>
          <w:sz w:val="24"/>
          <w:szCs w:val="24"/>
        </w:rPr>
      </w:r>
      <w:r>
        <w:rPr>
          <w:rFonts w:ascii="Times New Roman" w:hAnsi="Times New Roman" w:cs="Times New Roman"/>
          <w:sz w:val="24"/>
          <w:szCs w:val="24"/>
        </w:rPr>
      </w:r>
    </w:p>
    <w:p w14:paraId="06A8873F" w14:textId="1BAF5EA1">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Heterogeneous structure is common across biological systems, including stress responses, development, and mixed cell populations</w:t>
      </w: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vertAlign w:val="superscript"/>
        </w:rPr>
        <w:t xml:space="preserve">21-24</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 By quantifying internal disagreement directly, instability provides a principled way to distinguish absence of regulation from cancellation of conflicting effects, extending the interpretation of differential expression beyond pooled summaries.</w:t>
      </w:r>
      <w:r>
        <w:rPr>
          <w:rFonts w:ascii="Times New Roman" w:hAnsi="Times New Roman" w:cs="Times New Roman"/>
          <w:sz w:val="24"/>
          <w:szCs w:val="24"/>
        </w:rPr>
      </w:r>
      <w:r>
        <w:rPr>
          <w:rFonts w:ascii="Times New Roman" w:hAnsi="Times New Roman" w:cs="Times New Roman"/>
          <w:sz w:val="24"/>
          <w:szCs w:val="24"/>
        </w:rPr>
      </w:r>
    </w:p>
    <w:p w14:paraId="13AC12AA" w14:textId="28A7DF23">
      <w:pPr>
        <w:pStyle w:val="833"/>
        <w:numPr>
          <w:ilvl w:val="0"/>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Methods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B54B2F6" w14:textId="33AE0235">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Data sources and preprocessing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B6271D8" w14:textId="551BF76C">
      <w:pPr>
        <w:pStyle w:val="831"/>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RNA-seq datasets were derived from stress-response experiments in the tardigrade </w:t>
      </w:r>
      <w:r>
        <w:rPr>
          <w:rFonts w:ascii="Times New Roman" w:hAnsi="Times New Roman" w:eastAsia="Times New Roman" w:cs="Times New Roman"/>
          <w:i/>
          <w:iCs/>
          <w:sz w:val="24"/>
          <w:szCs w:val="24"/>
        </w:rPr>
        <w:t xml:space="preserve">Ramazzottius</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varieornatus</w:t>
      </w:r>
      <w:r>
        <w:rPr>
          <w:rFonts w:ascii="Times New Roman" w:hAnsi="Times New Roman" w:eastAsia="Times New Roman" w:cs="Times New Roman"/>
          <w:sz w:val="24"/>
          <w:szCs w:val="24"/>
        </w:rPr>
        <w:t xml:space="preserve">, a model organism known for extreme tolerance to environmental stress. Publicly available SRA datasets </w:t>
      </w:r>
      <w:r>
        <w:rPr>
          <w:rFonts w:ascii="Times New Roman" w:hAnsi="Times New Roman" w:eastAsia="Times New Roman" w:cs="Times New Roman"/>
          <w:sz w:val="24"/>
          <w:szCs w:val="24"/>
        </w:rPr>
        <w:t xml:space="preserve">included</w:t>
      </w:r>
      <w:r>
        <w:rPr>
          <w:rFonts w:ascii="Times New Roman" w:hAnsi="Times New Roman" w:eastAsia="Times New Roman" w:cs="Times New Roman"/>
          <w:sz w:val="24"/>
          <w:szCs w:val="24"/>
        </w:rPr>
        <w:t xml:space="preserve"> ultraviolet exposure (UV), desiccation (DES), gamma radiation (GAM), and low-temperature conditions (LT). </w:t>
      </w:r>
      <w:r>
        <w:rPr>
          <w:rFonts w:ascii="Times New Roman" w:hAnsi="Times New Roman" w:eastAsia="Times New Roman" w:cs="Times New Roman"/>
          <w:color w:val="000000" w:themeColor="text1" w:themeTint="FF" w:themeShade="FF"/>
          <w:sz w:val="24"/>
          <w:szCs w:val="24"/>
        </w:rPr>
        <w:t xml:space="preserve">Each dataset </w:t>
      </w:r>
      <w:r>
        <w:rPr>
          <w:rFonts w:ascii="Times New Roman" w:hAnsi="Times New Roman" w:eastAsia="Times New Roman" w:cs="Times New Roman"/>
          <w:color w:val="000000" w:themeColor="text1" w:themeTint="FF" w:themeShade="FF"/>
          <w:sz w:val="24"/>
          <w:szCs w:val="24"/>
        </w:rPr>
        <w:t xml:space="preserve">contained</w:t>
      </w:r>
      <w:r>
        <w:rPr>
          <w:rFonts w:ascii="Times New Roman" w:hAnsi="Times New Roman" w:eastAsia="Times New Roman" w:cs="Times New Roman"/>
          <w:color w:val="000000" w:themeColor="text1" w:themeTint="FF" w:themeShade="FF"/>
          <w:sz w:val="24"/>
          <w:szCs w:val="24"/>
        </w:rPr>
        <w:t xml:space="preserve"> structured internal partitions defined either by biological subgroups (e.g., UV short vs </w:t>
      </w:r>
      <w:r>
        <w:rPr>
          <w:rFonts w:ascii="Times New Roman" w:hAnsi="Times New Roman" w:eastAsia="Times New Roman" w:cs="Times New Roman"/>
          <w:color w:val="000000" w:themeColor="text1" w:themeTint="FF" w:themeShade="FF"/>
          <w:sz w:val="24"/>
          <w:szCs w:val="24"/>
        </w:rPr>
        <w:t xml:space="preserve">long exposure</w:t>
      </w:r>
      <w:r>
        <w:rPr>
          <w:rFonts w:ascii="Times New Roman" w:hAnsi="Times New Roman" w:eastAsia="Times New Roman" w:cs="Times New Roman"/>
          <w:color w:val="000000" w:themeColor="text1" w:themeTint="FF" w:themeShade="FF"/>
          <w:sz w:val="24"/>
          <w:szCs w:val="24"/>
        </w:rPr>
        <w:t xml:space="preserve">; DES fast vs slow dehydration) or by temporal progression (GAM timepoints). LT was used as a homogeneous reference condition.</w:t>
      </w:r>
      <w:r>
        <w:rPr>
          <w:rFonts w:ascii="Times New Roman" w:hAnsi="Times New Roman" w:eastAsia="Times New Roman" w:cs="Times New Roman"/>
          <w:sz w:val="24"/>
          <w:szCs w:val="24"/>
        </w:rPr>
        <w:t xml:space="preserve"> </w:t>
      </w:r>
      <w:r>
        <w:rPr>
          <w:rFonts w:ascii="Times New Roman" w:hAnsi="Times New Roman" w:eastAsia="Times New Roman" w:cs="Times New Roman"/>
          <w:color w:val="000000" w:themeColor="text1" w:themeTint="FF" w:themeShade="FF"/>
          <w:sz w:val="24"/>
          <w:szCs w:val="24"/>
        </w:rPr>
        <w:t xml:space="preserve">Additional</w:t>
      </w:r>
      <w:r>
        <w:rPr>
          <w:rFonts w:ascii="Times New Roman" w:hAnsi="Times New Roman" w:eastAsia="Times New Roman" w:cs="Times New Roman"/>
          <w:color w:val="000000" w:themeColor="text1" w:themeTint="FF" w:themeShade="FF"/>
          <w:sz w:val="24"/>
          <w:szCs w:val="24"/>
        </w:rPr>
        <w:t xml:space="preserve"> stress conditions, including </w:t>
      </w:r>
      <w:r>
        <w:rPr>
          <w:rFonts w:ascii="Times New Roman" w:hAnsi="Times New Roman" w:eastAsia="Times New Roman" w:cs="Times New Roman"/>
          <w:color w:val="000000" w:themeColor="text1" w:themeTint="FF" w:themeShade="FF"/>
          <w:sz w:val="24"/>
          <w:szCs w:val="24"/>
        </w:rPr>
        <w:t xml:space="preserve">high temperature</w:t>
      </w:r>
      <w:r>
        <w:rPr>
          <w:rFonts w:ascii="Times New Roman" w:hAnsi="Times New Roman" w:eastAsia="Times New Roman" w:cs="Times New Roman"/>
          <w:color w:val="000000" w:themeColor="text1" w:themeTint="FF" w:themeShade="FF"/>
          <w:sz w:val="24"/>
          <w:szCs w:val="24"/>
        </w:rPr>
        <w:t xml:space="preserve"> (HT) and osmotic stress (OSM), are present in the dataset but are not central to the analyses used to </w:t>
      </w:r>
      <w:r>
        <w:rPr>
          <w:rFonts w:ascii="Times New Roman" w:hAnsi="Times New Roman" w:eastAsia="Times New Roman" w:cs="Times New Roman"/>
          <w:color w:val="000000" w:themeColor="text1" w:themeTint="FF" w:themeShade="FF"/>
          <w:sz w:val="24"/>
          <w:szCs w:val="24"/>
        </w:rPr>
        <w:t xml:space="preserve">demonstrate</w:t>
      </w:r>
      <w:r>
        <w:rPr>
          <w:rFonts w:ascii="Times New Roman" w:hAnsi="Times New Roman" w:eastAsia="Times New Roman" w:cs="Times New Roman"/>
          <w:color w:val="000000" w:themeColor="text1" w:themeTint="FF" w:themeShade="FF"/>
          <w:sz w:val="24"/>
          <w:szCs w:val="24"/>
        </w:rPr>
        <w:t xml:space="preserve"> the instability framework, which focuses on conditions with well-defined internal structure.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AB62337" w14:textId="17B1BD4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Metadata were standardized using a custom preprocessing pipeline to harmonize sample identifiers, condition labels, treatment status, and partition structure (Supplementary Table S1)</w: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UmVjTnVtPjM8L1JlY051bT48RGlzcGxheVRleHQ+PHN0eWxlIGZhY2U9InN1cGVyc2NyaXB0Ij4z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UmVjTnVtPjM8L1JlY051bT48RGlzcGxheVRleHQ+PHN0eWxlIGZhY2U9InN1cGVyc2NyaXB0Ij4z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vertAlign w:val="superscript"/>
        </w:rPr>
        <w:t xml:space="preserve">3, 4</w:t>
      </w:r>
      <w:r>
        <w:rPr>
          <w:rFonts w:ascii="Times New Roman" w:hAnsi="Times New Roman" w:eastAsia="Times New Roman" w:cs="Times New Roman"/>
          <w:sz w:val="24"/>
          <w:szCs w:val="24"/>
        </w:rPr>
        <w:fldChar w:fldCharType="end"/>
      </w:r>
      <w:r>
        <w:t xml:space="preserve">.</w:t>
      </w:r>
      <w:r>
        <w:rPr>
          <w:rFonts w:ascii="Times New Roman" w:hAnsi="Times New Roman" w:eastAsia="Times New Roman" w:cs="Times New Roman"/>
          <w:color w:val="000000"/>
          <w:sz w:val="24"/>
          <w:szCs w:val="24"/>
        </w:rPr>
        <w:t xml:space="preserve"> The resulting curated metadata table was used consistently for all pooled and structured analyses.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871D438" w14:textId="08DB625C">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themeColor="text1" w:themeTint="FF" w:themeShade="FF"/>
          <w:sz w:val="24"/>
          <w:szCs w:val="24"/>
        </w:rPr>
        <w:t xml:space="preserve">Definition of homogeneous and heterogeneous conditions</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1E716A6" w14:textId="4A65E08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rPr>
      </w:pPr>
      <w:r>
        <w:rPr>
          <w:rFonts w:ascii="Times New Roman" w:hAnsi="Times New Roman" w:eastAsia="Times New Roman" w:cs="Times New Roman"/>
          <w:color w:val="000000" w:themeColor="text1" w:themeTint="FF" w:themeShade="FF"/>
          <w:sz w:val="24"/>
          <w:szCs w:val="24"/>
        </w:rPr>
        <w:t xml:space="preserve">A condition was defined as homogeneous when gene expression responses were consistent in both direction and magnitude across its internal samples (e.g., timepoints or replicates), such that pooled summaries closely approximated </w:t>
      </w:r>
      <w:r>
        <w:t xml:space="preserve">subgroup-aware</w:t>
      </w:r>
      <w:r>
        <w:rPr>
          <w:rFonts w:ascii="Times New Roman" w:hAnsi="Times New Roman" w:eastAsia="Times New Roman" w:cs="Times New Roman"/>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analyses.</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795CC1E2" w14:textId="5B6CCDE2">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rPr>
      </w:pPr>
      <w:r>
        <w:rPr>
          <w:rFonts w:ascii="Times New Roman" w:hAnsi="Times New Roman" w:eastAsia="Times New Roman" w:cs="Times New Roman"/>
          <w:color w:val="000000" w:themeColor="text1" w:themeTint="FF" w:themeShade="FF"/>
          <w:sz w:val="24"/>
          <w:szCs w:val="24"/>
        </w:rPr>
        <w:t xml:space="preserve">A condition was defined as heterogeneo</w:t>
      </w:r>
      <w:r>
        <w:rPr>
          <w:rFonts w:ascii="Times New Roman" w:hAnsi="Times New Roman" w:eastAsia="Times New Roman" w:cs="Times New Roman"/>
          <w:color w:val="000000" w:themeColor="text1" w:themeTint="FF" w:themeShade="FF"/>
          <w:sz w:val="24"/>
          <w:szCs w:val="24"/>
        </w:rPr>
        <w:t xml:space="preserve">us when it contained structured internal variation, including subgroup-specific or time-dependent responses, leading to divergence or partial conflict across samples. In such cases, pooled summaries may obscure, attenuate, or distort the underlying signal.</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12CBCE61" w14:textId="13E7D4F9">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Importantly, this definition of heterogeneity is independent of the presence of treatment and control groups. </w:t>
      </w:r>
      <w:r>
        <w:rPr>
          <w:rFonts w:ascii="Times New Roman" w:hAnsi="Times New Roman" w:eastAsia="Times New Roman" w:cs="Times New Roman"/>
          <w:sz w:val="24"/>
          <w:szCs w:val="24"/>
        </w:rPr>
        <w:t xml:space="preserve"> Each condition was analyzed relative to its own baseline control, corresponding to non-stressed samples (e.g., 0h timepoints or untreated controls within the same experiment). Although these controls </w:t>
      </w:r>
      <w:r>
        <w:rPr>
          <w:rFonts w:ascii="Times New Roman" w:hAnsi="Times New Roman" w:eastAsia="Times New Roman" w:cs="Times New Roman"/>
          <w:sz w:val="24"/>
          <w:szCs w:val="24"/>
        </w:rPr>
        <w:t xml:space="preserve">represent</w:t>
      </w:r>
      <w:r>
        <w:rPr>
          <w:rFonts w:ascii="Times New Roman" w:hAnsi="Times New Roman" w:eastAsia="Times New Roman" w:cs="Times New Roman"/>
          <w:sz w:val="24"/>
          <w:szCs w:val="24"/>
        </w:rPr>
        <w:t xml:space="preserve"> a</w:t>
      </w:r>
      <w:r>
        <w:rPr>
          <w:rFonts w:ascii="Times New Roman" w:hAnsi="Times New Roman" w:eastAsia="Times New Roman" w:cs="Times New Roman"/>
          <w:sz w:val="24"/>
          <w:szCs w:val="24"/>
        </w:rPr>
        <w:t xml:space="preserve"> common biological baseline, they are defined independently within each dataset. The internal structure of each condition was then evaluated based on the consistency of gene expression responses across its samples. Conditions with consistent direction and </w:t>
      </w:r>
      <w:r>
        <w:rPr>
          <w:rFonts w:ascii="Times New Roman" w:hAnsi="Times New Roman" w:eastAsia="Times New Roman" w:cs="Times New Roman"/>
          <w:sz w:val="24"/>
          <w:szCs w:val="24"/>
        </w:rPr>
        <w:t xml:space="preserve">magnitude</w:t>
      </w:r>
      <w:r>
        <w:rPr>
          <w:rFonts w:ascii="Times New Roman" w:hAnsi="Times New Roman" w:eastAsia="Times New Roman" w:cs="Times New Roman"/>
          <w:sz w:val="24"/>
          <w:szCs w:val="24"/>
        </w:rPr>
        <w:t xml:space="preserve"> were considered homogeneous, </w:t>
      </w:r>
      <w:r>
        <w:rPr>
          <w:rFonts w:ascii="Times New Roman" w:hAnsi="Times New Roman" w:eastAsia="Times New Roman" w:cs="Times New Roman"/>
          <w:sz w:val="24"/>
          <w:szCs w:val="24"/>
        </w:rPr>
        <w:t xml:space="preserve">whereas</w:t>
      </w:r>
      <w:r>
        <w:rPr>
          <w:rFonts w:ascii="Times New Roman" w:hAnsi="Times New Roman" w:eastAsia="Times New Roman" w:cs="Times New Roman"/>
          <w:sz w:val="24"/>
          <w:szCs w:val="24"/>
        </w:rPr>
        <w:t xml:space="preserve"> those showing subgroup-specific or time-dependent divergence were classified as heterogeneous.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FF138B6" w14:textId="7121CDCD">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color w:val="000000"/>
          <w:sz w:val="24"/>
          <w:szCs w:val="24"/>
        </w:rPr>
      </w:pPr>
      <w:r>
        <w:rPr>
          <w:rFonts w:ascii="Times New Roman" w:hAnsi="Times New Roman" w:eastAsia="Times New Roman" w:cs="Times New Roman"/>
          <w:b/>
          <w:bCs/>
          <w:sz w:val="24"/>
          <w:szCs w:val="24"/>
        </w:rPr>
        <w:t xml:space="preserve">RNA-seq quantification and expression matrix construction</w:t>
      </w:r>
      <w:r>
        <w:rPr>
          <w:rFonts w:ascii="Times New Roman" w:hAnsi="Times New Roman" w:cs="Times New Roman"/>
          <w:b/>
          <w:bCs/>
          <w:color w:val="000000"/>
          <w:sz w:val="24"/>
          <w:szCs w:val="24"/>
        </w:rPr>
      </w:r>
      <w:r>
        <w:rPr>
          <w:rFonts w:ascii="Times New Roman" w:hAnsi="Times New Roman" w:cs="Times New Roman"/>
          <w:b/>
          <w:bCs/>
          <w:color w:val="000000"/>
          <w:sz w:val="24"/>
          <w:szCs w:val="24"/>
        </w:rPr>
      </w:r>
    </w:p>
    <w:p w14:paraId="541976C2" w14:textId="0DF5795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rPr>
      </w:pPr>
      <w:r>
        <w:rPr>
          <w:rFonts w:ascii="Times New Roman" w:hAnsi="Times New Roman" w:eastAsia="Times New Roman" w:cs="Times New Roman"/>
          <w:color w:val="000000" w:themeColor="text1" w:themeTint="FF" w:themeShade="FF"/>
          <w:sz w:val="24"/>
          <w:szCs w:val="24"/>
        </w:rPr>
        <w:t xml:space="preserve">Transcript-level quantification was performed using Salmon. Gene-level expression estimates were obtained using tximport with a transcript-to-gene mapping (tx2gene.tsv)</w:t>
      </w:r>
      <w:r>
        <w:rPr>
          <w:rFonts w:ascii="Times New Roman" w:hAnsi="Times New Roman" w:eastAsia="Times New Roman" w:cs="Times New Roman"/>
          <w:color w:val="000000" w:themeColor="text1" w:themeTint="FF" w:themeShade="FF"/>
          <w:sz w:val="24"/>
          <w:szCs w:val="24"/>
        </w:rPr>
        <w:fldChar w:fldCharType="begin"/>
      </w:r>
      <w:r>
        <w:rPr>
          <w:rFonts w:ascii="Times New Roman" w:hAnsi="Times New Roman" w:eastAsia="Times New Roman" w:cs="Times New Roman"/>
          <w:color w:val="000000" w:themeColor="text1" w:themeTint="FF" w:themeShade="FF"/>
          <w:sz w:val="24"/>
          <w:szCs w:val="24"/>
        </w:rPr>
        <w:instrText xml:space="preserve"> ADDIN EN.CITE &lt;EndNote&gt;&lt;Cite&gt;&lt;Author&gt;Soneson&lt;/Author&gt;&lt;Year&gt;2016&lt;/Year&gt;&lt;Rec</w:instrText>
      </w:r>
      <w:r>
        <w:rPr>
          <w:rFonts w:ascii="Times New Roman" w:hAnsi="Times New Roman" w:eastAsia="Times New Roman" w:cs="Times New Roman"/>
          <w:color w:val="000000" w:themeColor="text1" w:themeTint="FF" w:themeShade="FF"/>
          <w:sz w:val="24"/>
          <w:szCs w:val="24"/>
        </w:rPr>
        <w:instrText xml:space="preserve">Num&gt;27&lt;/RecNum&gt;&lt;DisplayText&gt;&lt;style face="superscript"&gt;25&lt;/style&gt;&lt;/DisplayText&gt;&lt;record&gt;&lt;rec-number&gt;27&lt;/rec-number&gt;&lt;foreign-keys&gt;&lt;key app="EN" db-id="dp995we9hazsaeew5tvp59zyrr92r0zt0saw" timestamp="1776924046"&gt;27&lt;/key&gt;&lt;/foreign-keys&gt;&lt;ref-type name="Journal </w:instrText>
      </w:r>
      <w:r>
        <w:rPr>
          <w:rFonts w:ascii="Times New Roman" w:hAnsi="Times New Roman" w:eastAsia="Times New Roman" w:cs="Times New Roman"/>
          <w:color w:val="000000" w:themeColor="text1" w:themeTint="FF" w:themeShade="FF"/>
          <w:sz w:val="24"/>
          <w:szCs w:val="24"/>
        </w:rPr>
        <w:instrText xml:space="preserve">Article"&gt;17&lt;/ref-type&gt;&lt;contributors&gt;&lt;authors&gt;&lt;author&gt;Soneson, Charlotte&lt;/author&gt;&lt;author&gt;Love, Michael I&lt;/author&gt;&lt;author&gt;Robinson, Mark D&lt;/author&gt;&lt;/authors&gt;&lt;/contributors&gt;&lt;titles&gt;&lt;title&gt;Differential analyses for RNA-seq: transcript-level estimates improve g</w:instrText>
      </w:r>
      <w:r>
        <w:rPr>
          <w:rFonts w:ascii="Times New Roman" w:hAnsi="Times New Roman" w:eastAsia="Times New Roman" w:cs="Times New Roman"/>
          <w:color w:val="000000" w:themeColor="text1" w:themeTint="FF" w:themeShade="FF"/>
          <w:sz w:val="24"/>
          <w:szCs w:val="24"/>
        </w:rPr>
        <w:instrText xml:space="preserve">ene-level inferences&lt;/title&gt;&lt;secondary-title&gt;F1000Research&lt;/secondary-title&gt;&lt;/titles&gt;&lt;periodical&gt;&lt;full-title&gt;F1000Research&lt;/full-title&gt;&lt;/periodical&gt;&lt;pages&gt;1521&lt;/pages&gt;&lt;volume&gt;4&lt;/volume&gt;&lt;dates&gt;&lt;year&gt;2016&lt;/year&gt;&lt;/dates&gt;&lt;urls&gt;&lt;/urls&gt;&lt;/record&gt;&lt;/Cite&gt;&lt;/EndNote&gt;</w:instrText>
      </w:r>
      <w:r>
        <w:rPr>
          <w:rFonts w:ascii="Times New Roman" w:hAnsi="Times New Roman" w:eastAsia="Times New Roman" w:cs="Times New Roman"/>
          <w:color w:val="000000" w:themeColor="text1" w:themeTint="FF" w:themeShade="FF"/>
          <w:sz w:val="24"/>
          <w:szCs w:val="24"/>
        </w:rPr>
        <w:fldChar w:fldCharType="separate"/>
      </w:r>
      <w:r>
        <w:rPr>
          <w:rFonts w:ascii="Times New Roman" w:hAnsi="Times New Roman" w:eastAsia="Times New Roman" w:cs="Times New Roman"/>
          <w:color w:val="000000" w:themeColor="text1" w:themeTint="FF" w:themeShade="FF"/>
          <w:sz w:val="24"/>
          <w:szCs w:val="24"/>
          <w:vertAlign w:val="superscript"/>
        </w:rPr>
        <w:t xml:space="preserve">25</w:t>
      </w:r>
      <w:r>
        <w:rPr>
          <w:rFonts w:ascii="Times New Roman" w:hAnsi="Times New Roman" w:eastAsia="Times New Roman" w:cs="Times New Roman"/>
          <w:color w:val="000000" w:themeColor="text1" w:themeTint="FF" w:themeShade="FF"/>
          <w:sz w:val="24"/>
          <w:szCs w:val="24"/>
        </w:rPr>
        <w:fldChar w:fldCharType="end"/>
      </w:r>
      <w:r>
        <w:rPr>
          <w:rFonts w:ascii="Times New Roman" w:hAnsi="Times New Roman" w:eastAsia="Times New Roman" w:cs="Times New Roman"/>
          <w:color w:val="000000" w:themeColor="text1" w:themeTint="FF" w:themeShade="FF"/>
          <w:sz w:val="24"/>
          <w:szCs w:val="24"/>
        </w:rPr>
        <w:t xml:space="preserve">, followed by DESeq2 variance-stabilizing transformation (VST)</w:t>
      </w:r>
      <w:r>
        <w:rPr>
          <w:rFonts w:ascii="Times New Roman" w:hAnsi="Times New Roman" w:eastAsia="Times New Roman" w:cs="Times New Roman"/>
          <w:color w:val="000000" w:themeColor="text1" w:themeTint="FF" w:themeShade="FF"/>
          <w:sz w:val="24"/>
          <w:szCs w:val="24"/>
        </w:rPr>
        <w:fldChar w:fldCharType="begin"/>
      </w:r>
      <w:r>
        <w:rPr>
          <w:rFonts w:ascii="Times New Roman" w:hAnsi="Times New Roman" w:eastAsia="Times New Roman" w:cs="Times New Roman"/>
          <w:color w:val="000000" w:themeColor="text1" w:themeTint="FF" w:themeShade="FF"/>
          <w:sz w:val="24"/>
          <w:szCs w:val="24"/>
        </w:rPr>
        <w:instrText xml:space="preserve"> ADDIN EN.CITE &lt;EndNote&gt;&lt;Cite&gt;&lt;Author&gt;Love&lt;/Author&gt;&lt;Year&gt;2014&lt;/Year&gt;&lt;RecNum&gt;1&lt;/RecNum&gt;&lt;DisplayText&gt;&lt;style face="superscript"&gt;1&lt;/style&gt;&lt;/DisplayText&gt;&lt;record&gt;&lt;rec-number&gt;1&lt;/rec-number&gt;&lt;foreign-keys&gt;&lt;key app="EN" db-id="dp995we9hazsaeew5tvp59zyrr92r0</w:instrText>
      </w:r>
      <w:r>
        <w:rPr>
          <w:rFonts w:ascii="Times New Roman" w:hAnsi="Times New Roman" w:eastAsia="Times New Roman" w:cs="Times New Roman"/>
          <w:color w:val="000000" w:themeColor="text1" w:themeTint="FF" w:themeShade="FF"/>
          <w:sz w:val="24"/>
          <w:szCs w:val="24"/>
        </w:rPr>
        <w:instrText xml:space="preserve">zt0saw" timestamp="1776922710"&gt;1&lt;/key&gt;&lt;/foreign-keys&gt;&lt;ref-type name="Journal Article"&gt;17&lt;/ref-type&gt;&lt;contributors&gt;&lt;authors&gt;&lt;author&gt;Love, M. I.&lt;/author&gt;&lt;author&gt;Huber, W.&lt;/author&gt;&lt;author&gt;Anders, S.&lt;/author&gt;&lt;/authors&gt;&lt;/contributors&gt;&lt;titles&gt;&lt;title&gt;Moderated est</w:instrText>
      </w:r>
      <w:r>
        <w:rPr>
          <w:rFonts w:ascii="Times New Roman" w:hAnsi="Times New Roman" w:eastAsia="Times New Roman" w:cs="Times New Roman"/>
          <w:color w:val="000000" w:themeColor="text1" w:themeTint="FF" w:themeShade="FF"/>
          <w:sz w:val="24"/>
          <w:szCs w:val="24"/>
        </w:rPr>
        <w:instrText xml:space="preserve">imation of fold change and dispersion for RNA-seq data with DESeq2&lt;/title&gt;&lt;secondary-title&gt;Genome Biol&lt;/secondary-title&gt;&lt;/titles&gt;&lt;periodical&gt;&lt;full-title&gt;Genome Biol&lt;/full-title&gt;&lt;/periodical&gt;&lt;pages&gt;550&lt;/pages&gt;&lt;volume&gt;15&lt;/volume&gt;&lt;number&gt;12&lt;/number&gt;&lt;keywords&gt;</w:instrText>
      </w:r>
      <w:r>
        <w:rPr>
          <w:rFonts w:ascii="Times New Roman" w:hAnsi="Times New Roman" w:eastAsia="Times New Roman" w:cs="Times New Roman"/>
          <w:color w:val="000000" w:themeColor="text1" w:themeTint="FF" w:themeShade="FF"/>
          <w:sz w:val="24"/>
          <w:szCs w:val="24"/>
        </w:rPr>
        <w:instrText xml:space="preserve">&lt;keyword&gt;Algorithms&lt;/keyword&gt;&lt;keyword&gt;Computational Biology/*methods&lt;/keyword&gt;&lt;keyword&gt;High-Throughput Nucleotide Sequencing&lt;/keyword&gt;&lt;keyword&gt;Models, Genetic&lt;/keyword&gt;&lt;keyword&gt;RNA/*analysis&lt;/keyword&gt;&lt;keyword&gt;Sequence Analysis, RNA&lt;/keyword&gt;&lt;keyword&gt;*Softw</w:instrText>
      </w:r>
      <w:r>
        <w:rPr>
          <w:rFonts w:ascii="Times New Roman" w:hAnsi="Times New Roman" w:eastAsia="Times New Roman" w:cs="Times New Roman"/>
          <w:color w:val="000000" w:themeColor="text1" w:themeTint="FF" w:themeShade="FF"/>
          <w:sz w:val="24"/>
          <w:szCs w:val="24"/>
        </w:rPr>
        <w:instrText xml:space="preserve">are&lt;/keyword&gt;&lt;/keywords&gt;&lt;dates&gt;&lt;year&gt;2014&lt;/year&gt;&lt;/dates&gt;&lt;isbn&gt;1474-760X (Electronic)&amp;#xD;1465-6906 (Print)&amp;#xD;1474-7596 (Linking)&lt;/isbn&gt;&lt;accession-num&gt;25516281&lt;/accession-num&gt;&lt;urls&gt;&lt;related-urls&gt;&lt;url&gt;https://www.ncbi.nlm.nih.gov/pubmed/25516281&lt;/url&gt;&lt;/rel</w:instrText>
      </w:r>
      <w:r>
        <w:rPr>
          <w:rFonts w:ascii="Times New Roman" w:hAnsi="Times New Roman" w:eastAsia="Times New Roman" w:cs="Times New Roman"/>
          <w:color w:val="000000" w:themeColor="text1" w:themeTint="FF" w:themeShade="FF"/>
          <w:sz w:val="24"/>
          <w:szCs w:val="24"/>
        </w:rPr>
        <w:instrText xml:space="preserve">ated-urls&gt;&lt;/urls&gt;&lt;custom2&gt;PMC4302049&lt;/custom2&gt;&lt;electronic-resource-num&gt;10.1186/s13059-014-0550-8&lt;/electronic-resource-num&gt;&lt;remote-database-name&gt;Medline&lt;/remote-database-name&gt;&lt;remote-database-provider&gt;NLM&lt;/remote-database-provider&gt;&lt;/record&gt;&lt;/Cite&gt;&lt;/EndNote&gt;</w:instrText>
      </w:r>
      <w:r>
        <w:rPr>
          <w:rFonts w:ascii="Times New Roman" w:hAnsi="Times New Roman" w:eastAsia="Times New Roman" w:cs="Times New Roman"/>
          <w:color w:val="000000" w:themeColor="text1" w:themeTint="FF" w:themeShade="FF"/>
          <w:sz w:val="24"/>
          <w:szCs w:val="24"/>
        </w:rPr>
        <w:fldChar w:fldCharType="separate"/>
      </w:r>
      <w:r>
        <w:rPr>
          <w:rFonts w:ascii="Times New Roman" w:hAnsi="Times New Roman" w:eastAsia="Times New Roman" w:cs="Times New Roman"/>
          <w:color w:val="000000" w:themeColor="text1" w:themeTint="FF" w:themeShade="FF"/>
          <w:sz w:val="24"/>
          <w:szCs w:val="24"/>
          <w:vertAlign w:val="superscript"/>
        </w:rPr>
        <w:t xml:space="preserve">1</w:t>
      </w:r>
      <w:r>
        <w:rPr>
          <w:rFonts w:ascii="Times New Roman" w:hAnsi="Times New Roman" w:eastAsia="Times New Roman" w:cs="Times New Roman"/>
          <w:color w:val="000000" w:themeColor="text1" w:themeTint="FF" w:themeShade="FF"/>
          <w:sz w:val="24"/>
          <w:szCs w:val="24"/>
        </w:rPr>
        <w:fldChar w:fldCharType="end"/>
      </w:r>
      <w:r>
        <w:rPr>
          <w:rFonts w:ascii="Times New Roman" w:hAnsi="Times New Roman" w:eastAsia="Times New Roman" w:cs="Times New Roman"/>
          <w:color w:val="000000" w:themeColor="text1" w:themeTint="FF" w:themeShade="FF"/>
          <w:sz w:val="24"/>
          <w:szCs w:val="24"/>
        </w:rPr>
        <w:t xml:space="preserve"> using default parameters (blind = FALSE). Principal component analysis (PCA) was performed on the VST-transformed matrix for exploratory analysis and visualization using the prcomp function in R.</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6FEDC5BE" w14:textId="1619320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themeTint="FF" w:themeShade="FF"/>
          <w:sz w:val="24"/>
          <w:szCs w:val="24"/>
        </w:rPr>
        <w:t xml:space="preserve">All downstream analyses were performed on this gene-level VST matrix. Hereafter, aggregated expression features are referred to as genes.</w:t>
      </w:r>
      <w: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FC7FEFD" w14:textId="40FEEC2E">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Pooled and structured effect estimation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ABC1F86" w14:textId="45C375C6">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themeTint="FF" w:themeShade="FF"/>
          <w:sz w:val="24"/>
          <w:szCs w:val="24"/>
        </w:rPr>
        <w:t xml:space="preserve">Pooled differential expression was implemented using a linear modeling framework (limma), in which all samples were analyzed jointly under a single treatment–control contrast </w:t>
      </w:r>
      <w:r>
        <w:rPr>
          <w:rFonts w:ascii="Times New Roman" w:hAnsi="Times New Roman" w:eastAsia="Times New Roman" w:cs="Times New Roman"/>
          <w:color w:val="000000" w:themeColor="text1" w:themeTint="FF" w:themeShade="FF"/>
          <w:sz w:val="24"/>
          <w:szCs w:val="24"/>
        </w:rPr>
        <w:t xml:space="preserve">without accounting for internal subgroup or temporal structure. Structured effects were estimated using the same framework, but treatment–control contrasts were computed separately within predefined partitions, including biological subgroups or timepoints.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EB8088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For each gene </w:t>
      </w:r>
      <m:oMath>
        <m:r>
          <w:rPr>
            <w:rFonts w:ascii="Cambria Math" w:hAnsi="Cambria Math" w:eastAsia="Cambria Math" w:cs="Cambria Math"/>
            <w:color w:val="000000"/>
            <w:sz w:val="24"/>
            <w:szCs w:val="24"/>
          </w:rPr>
          <m:rPr/>
          <m:t>i</m:t>
        </m:r>
      </m:oMath>
      <w:r>
        <w:rPr>
          <w:rFonts w:ascii="Times New Roman" w:hAnsi="Times New Roman" w:eastAsia="Times New Roman" w:cs="Times New Roman"/>
          <w:color w:val="000000"/>
          <w:sz w:val="24"/>
          <w:szCs w:val="24"/>
        </w:rPr>
        <w:t xml:space="preserve">, differential expression was estimated as log₂ fold change (log₂FC)</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Let </w:t>
      </w:r>
      <m:oMath>
        <m:sSub>
          <m:sSubPr>
            <m:ctrlPr>
              <w:rPr>
                <w:rFonts w:ascii="Cambria Math" w:hAnsi="Cambria Math" w:eastAsia="Cambria Math" w:cs="Cambria Math"/>
                <w:sz w:val="24"/>
              </w:rPr>
            </m:ctrlPr>
          </m:sSubPr>
          <m:e>
            <m:r>
              <w:rPr>
                <w:rFonts w:ascii="Cambria Math" w:hAnsi="Cambria Math"/>
                <w:sz w:val="24"/>
                <w:szCs w:val="24"/>
              </w:rPr>
              <m:rPr/>
              <m:t>Δ</m:t>
            </m:r>
          </m:e>
          <m:sub>
            <m:r>
              <w:rPr>
                <w:rFonts w:ascii="Cambria Math" w:hAnsi="Cambria Math"/>
                <w:sz w:val="24"/>
                <w:szCs w:val="24"/>
              </w:rPr>
              <m:rPr/>
              <m:t>i,k</m:t>
            </m:r>
          </m:sub>
        </m:sSub>
      </m:oMath>
      <w:r>
        <w:rPr>
          <w:rFonts w:ascii="Times New Roman" w:hAnsi="Times New Roman" w:eastAsia="Times New Roman" w:cs="Times New Roman"/>
          <w:color w:val="000000"/>
          <w:sz w:val="24"/>
          <w:szCs w:val="24"/>
        </w:rPr>
        <w:t xml:space="preserve">​ denote the structured </w:t>
      </w:r>
      <m:oMath>
        <m:sSub>
          <m:sSubPr>
            <m:ctrlPr>
              <w:rPr>
                <w:rFonts w:ascii="Cambria Math" w:hAnsi="Cambria Math" w:eastAsia="Cambria Math" w:cs="Cambria Math"/>
                <w:i/>
                <w:color w:val="000000"/>
                <w:sz w:val="24"/>
                <w:szCs w:val="24"/>
              </w:rPr>
            </m:ctrlPr>
          </m:sSubPr>
          <m:e>
            <m:r>
              <w:rPr>
                <w:rFonts w:ascii="Cambria Math" w:hAnsi="Cambria Math" w:eastAsia="Cambria Math" w:cs="Cambria Math"/>
                <w:color w:val="000000"/>
                <w:sz w:val="24"/>
                <w:szCs w:val="24"/>
              </w:rPr>
              <m:rPr/>
              <m:t>log</m:t>
            </m:r>
          </m:e>
          <m:sub>
            <m:r>
              <w:rPr>
                <w:rFonts w:ascii="Cambria Math" w:hAnsi="Cambria Math" w:eastAsia="Cambria Math" w:cs="Cambria Math"/>
                <w:color w:val="000000"/>
                <w:sz w:val="24"/>
                <w:szCs w:val="24"/>
              </w:rPr>
              <m:rPr/>
              <m:t>2</m:t>
            </m:r>
          </m:sub>
        </m:sSub>
      </m:oMath>
      <w:r>
        <w:rPr>
          <w:rFonts w:ascii="Times New Roman" w:hAnsi="Times New Roman" w:eastAsia="Times New Roman" w:cs="Times New Roman"/>
          <w:color w:val="000000"/>
          <w:sz w:val="24"/>
          <w:szCs w:val="24"/>
        </w:rPr>
        <w:t xml:space="preserve">​ fold change for gene </w:t>
      </w:r>
      <m:oMath>
        <m:r>
          <w:rPr>
            <w:rFonts w:ascii="Cambria Math" w:hAnsi="Cambria Math"/>
            <w:sz w:val="24"/>
            <w:szCs w:val="24"/>
          </w:rPr>
          <m:rPr/>
          <m:t>i</m:t>
        </m:r>
      </m:oMath>
      <w:r>
        <w:rPr>
          <w:rFonts w:ascii="Times New Roman" w:hAnsi="Times New Roman" w:eastAsia="Times New Roman" w:cs="Times New Roman"/>
          <w:color w:val="000000"/>
          <w:sz w:val="24"/>
          <w:szCs w:val="24"/>
        </w:rPr>
        <w:t xml:space="preserve"> in partition </w:t>
      </w:r>
      <m:oMath>
        <m:r>
          <w:rPr>
            <w:rFonts w:ascii="Cambria Math" w:hAnsi="Cambria Math"/>
            <w:sz w:val="24"/>
            <w:szCs w:val="24"/>
          </w:rPr>
          <m:rPr/>
          <m:t>k</m:t>
        </m:r>
      </m:oMath>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where </w:t>
      </w:r>
      <m:oMath>
        <m:r>
          <w:rPr>
            <w:rFonts w:ascii="Cambria Math" w:hAnsi="Cambria Math"/>
            <w:sz w:val="24"/>
            <w:szCs w:val="24"/>
          </w:rPr>
          <m:rPr/>
          <m:t>K</m:t>
        </m:r>
      </m:oMath>
      <w:r>
        <w:rPr>
          <w:rFonts w:ascii="Times New Roman" w:hAnsi="Times New Roman" w:eastAsia="Times New Roman" w:cs="Times New Roman"/>
          <w:color w:val="000000"/>
          <w:sz w:val="24"/>
          <w:szCs w:val="24"/>
        </w:rPr>
        <w:t xml:space="preserve"> is the total number of partitions.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8F350D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The pooled effect,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rPr>
              <m:rPr/>
              <m:t>Δ</m:t>
            </m:r>
          </m:e>
          <m:sub>
            <m:r>
              <w:rPr>
                <w:rFonts w:ascii="Cambria Math" w:hAnsi="Cambria Math" w:eastAsia="Cambria Math" w:cs="Cambria Math"/>
                <w:color w:val="000000"/>
                <w:sz w:val="24"/>
                <w:szCs w:val="24"/>
              </w:rPr>
              <m:rPr/>
              <m:t>pool,i</m:t>
            </m:r>
          </m:sub>
        </m:sSub>
      </m:oMath>
      <w:r>
        <w:rPr>
          <w:rFonts w:ascii="Times New Roman" w:hAnsi="Times New Roman" w:eastAsia="Times New Roman" w:cs="Times New Roman"/>
          <w:color w:val="000000"/>
          <w:sz w:val="24"/>
          <w:szCs w:val="24"/>
        </w:rPr>
        <w:t xml:space="preserve">, was defined as the treatment–control effect estimated from the pooled model across all samples. This estimate reflects the aggregate treatment–control contrast across all samples, without preserving partition-specific structure.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B3860E7" w14:textId="112BA94B">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themeTint="FF" w:themeShade="FF"/>
          <w:sz w:val="24"/>
          <w:szCs w:val="24"/>
          <w:highlight w:val="none"/>
        </w:rPr>
      </w:pPr>
      <w:r>
        <w:rPr>
          <w:rFonts w:ascii="Times New Roman" w:hAnsi="Times New Roman" w:eastAsia="Times New Roman" w:cs="Times New Roman"/>
          <w:color w:val="000000" w:themeColor="text1" w:themeTint="FF" w:themeShade="FF"/>
          <w:sz w:val="24"/>
          <w:szCs w:val="24"/>
        </w:rPr>
        <w:t xml:space="preserve">For descriptive comparison across partitions, the mean structured effect for gene </w:t>
      </w:r>
      <w:r>
        <w:rPr>
          <w:rFonts w:ascii="Times New Roman" w:hAnsi="Times New Roman" w:eastAsia="Times New Roman" w:cs="Times New Roman"/>
          <w:color w:val="000000" w:themeColor="text1" w:themeTint="FF" w:themeShade="FF"/>
          <w:sz w:val="24"/>
          <w:szCs w:val="24"/>
        </w:rPr>
        <w:t xml:space="preserve">i wa</w:t>
      </w:r>
      <w:r>
        <w:rPr>
          <w:rFonts w:ascii="Times New Roman" w:hAnsi="Times New Roman" w:eastAsia="Times New Roman" w:cs="Times New Roman"/>
          <w:color w:val="000000" w:themeColor="text1" w:themeTint="FF" w:themeShade="FF"/>
          <w:sz w:val="24"/>
          <w:szCs w:val="24"/>
        </w:rPr>
        <w:t xml:space="preserve">s defined as:</w:t>
      </w:r>
      <w:r>
        <w:rPr>
          <w:rFonts w:ascii="Times New Roman" w:hAnsi="Times New Roman" w:eastAsia="Times New Roman" w:cs="Times New Roman"/>
          <w:color w:val="000000" w:themeColor="text1" w:themeTint="FF" w:themeShade="FF"/>
          <w:sz w:val="24"/>
          <w:szCs w:val="24"/>
          <w:highlight w:val="none"/>
        </w:rPr>
      </w:r>
    </w:p>
    <w:p w14:paraId="18AB854E">
      <w:pPr>
        <w:pBdr>
          <w:top w:val="none" w:color="000000" w:sz="4" w:space="0"/>
          <w:left w:val="none" w:color="000000" w:sz="4" w:space="0"/>
          <w:bottom w:val="none" w:color="000000" w:sz="4" w:space="0"/>
          <w:right w:val="none" w:color="000000" w:sz="4" w:space="0"/>
        </w:pBdr>
        <w:spacing/>
        <w:ind/>
        <w:rPr/>
      </w:pPr>
      <w:r>
        <w:rPr>
          <w:rFonts w:ascii="Times New Roman" w:hAnsi="Times New Roman" w:eastAsia="Times New Roman" w:cs="Times New Roman"/>
          <w:color w:val="000000" w:themeColor="text1" w:themeTint="FF" w:themeShade="FF"/>
          <w:sz w:val="24"/>
          <w:szCs w:val="24"/>
          <w:highlight w:val="none"/>
        </w:rPr>
      </w:r>
      <m:oMathPara>
        <m:oMathParaPr/>
        <m:oMath>
          <m:sSub>
            <m:sSubPr>
              <m:ctrlPr/>
            </m:sSubPr>
            <m:e>
              <m:groupChr>
                <m:groupChrPr>
                  <m:chr m:val="¯"/>
                  <m:pos m:val="top"/>
                  <m:vertJc m:val="bot"/>
                  <m:ctrlPr/>
                </m:groupChrPr>
                <m:e>
                  <m:r>
                    <m:rPr/>
                    <m:t>𝛥</m:t>
                  </m:r>
                </m:e>
              </m:groupChr>
            </m:e>
            <m:sub>
              <m:r>
                <m:rPr/>
                <m:t>𝑖</m:t>
              </m:r>
            </m:sub>
          </m:sSub>
          <m:r>
            <m:rPr/>
            <m:t>=</m:t>
          </m:r>
          <m:f>
            <m:fPr>
              <m:ctrlPr/>
            </m:fPr>
            <m:num>
              <m:r>
                <m:rPr/>
                <m:t>1</m:t>
              </m:r>
            </m:num>
            <m:den>
              <m:r>
                <m:rPr/>
                <m:t>𝐾</m:t>
              </m:r>
            </m:den>
          </m:f>
          <m:nary>
            <m:naryPr>
              <m:chr m:val="∑"/>
              <m:grow m:val="off"/>
              <m:limLoc m:val="undOvr"/>
              <m:ctrlPr/>
            </m:naryPr>
            <m:sub>
              <m:r>
                <m:rPr/>
                <m:t>𝑘</m:t>
              </m:r>
              <m:r>
                <m:rPr/>
                <m:t>=</m:t>
              </m:r>
              <m:r>
                <m:rPr/>
                <m:t>1</m:t>
              </m:r>
            </m:sub>
            <m:sup>
              <m:r>
                <m:rPr/>
                <m:t>𝐾</m:t>
              </m:r>
            </m:sup>
            <m:e>
              <m:sSub>
                <m:sSubPr>
                  <m:ctrlPr/>
                </m:sSubPr>
                <m:e>
                  <m:r>
                    <m:rPr/>
                    <m:t>𝛥</m:t>
                  </m:r>
                </m:e>
                <m:sub>
                  <m:r>
                    <m:rPr/>
                    <m:t>𝑖</m:t>
                  </m:r>
                  <m:r>
                    <m:rPr/>
                    <m:t>,</m:t>
                  </m:r>
                  <m:r>
                    <m:rPr/>
                    <m:t>𝑘</m:t>
                  </m:r>
                </m:sub>
              </m:sSub>
            </m:e>
          </m:nary>
        </m:oMath>
      </m:oMathPara>
      <w:r>
        <w:rPr>
          <w:rFonts w:ascii="Times New Roman" w:hAnsi="Times New Roman" w:eastAsia="Times New Roman" w:cs="Times New Roman"/>
          <w:color w:val="000000" w:themeColor="text1" w:themeTint="FF" w:themeShade="FF"/>
          <w:sz w:val="24"/>
          <w:szCs w:val="24"/>
          <w:highlight w:val="none"/>
        </w:rPr>
      </w:r>
      <w:r/>
    </w:p>
    <w:p w14:paraId="03291C28"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where </w:t>
      </w:r>
      <m:oMath>
        <m:r>
          <w:rPr>
            <w:rFonts w:ascii="Cambria Math" w:hAnsi="Cambria Math"/>
            <w:sz w:val="24"/>
            <w:szCs w:val="24"/>
          </w:rPr>
          <m:rPr/>
          <m:t>K</m:t>
        </m:r>
      </m:oMath>
      <w:r>
        <w:rPr>
          <w:rFonts w:ascii="Times New Roman" w:hAnsi="Times New Roman" w:eastAsia="Times New Roman" w:cs="Times New Roman"/>
          <w:color w:val="000000"/>
          <w:sz w:val="24"/>
          <w:szCs w:val="24"/>
        </w:rPr>
        <w:t xml:space="preserve"> denotes the number of partitions</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9FB8CEB"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Structured effects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rPr>
              <m:rPr/>
              <m:t>Δ</m:t>
            </m:r>
          </m:e>
          <m:sub>
            <m:r>
              <w:rPr>
                <w:rFonts w:ascii="Cambria Math" w:hAnsi="Cambria Math" w:eastAsia="Cambria Math" w:cs="Cambria Math"/>
                <w:color w:val="000000"/>
                <w:sz w:val="24"/>
                <w:szCs w:val="24"/>
              </w:rPr>
              <m:rPr/>
              <m:t>i,k</m:t>
            </m:r>
          </m:sub>
        </m:sSub>
      </m:oMath>
      <w:r>
        <w:rPr>
          <w:rFonts w:ascii="Times New Roman" w:hAnsi="Times New Roman" w:eastAsia="Times New Roman" w:cs="Times New Roman"/>
          <w:color w:val="000000"/>
          <w:sz w:val="24"/>
          <w:szCs w:val="24"/>
        </w:rPr>
        <w:t xml:space="preserve"> were used to quantify internal divergence across partitions, whereas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rPr>
              <m:rPr/>
              <m:t>Δ</m:t>
            </m:r>
          </m:e>
          <m:sub>
            <m:r>
              <w:rPr>
                <w:rFonts w:ascii="Cambria Math" w:hAnsi="Cambria Math" w:eastAsia="Cambria Math" w:cs="Cambria Math"/>
                <w:color w:val="000000"/>
                <w:sz w:val="24"/>
                <w:szCs w:val="24"/>
              </w:rPr>
              <m:rPr/>
              <m:t>pool,i</m:t>
            </m:r>
          </m:sub>
        </m:sSub>
      </m:oMath>
      <w:r>
        <w:rPr>
          <w:rFonts w:ascii="Times New Roman" w:hAnsi="Times New Roman" w:eastAsia="Times New Roman" w:cs="Times New Roman"/>
          <w:color w:val="000000"/>
          <w:sz w:val="24"/>
          <w:szCs w:val="24"/>
        </w:rPr>
        <w:t xml:space="preserve"> was used for masked-gene classification and pooled-ranking analyses.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AD48205" w14:textId="24DDFF1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931A81B" w14:textId="12829862">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Instability score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10AD3B8" w14:textId="59C9D5E4">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Instability was defined to quantify internal disagreement across structured partitions by combining effect divergence and directional inconsistency.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76937B9" w14:textId="302C7CC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Effect divergence was defined as: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A8B940B" w14:textId="0B6F1193">
      <w:pPr>
        <w:pStyle w:val="1103"/>
        <w:numPr>
          <w:ilvl w:val="0"/>
          <w:numId w:val="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for subgroup-based conditions: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C662598">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jc w:val="center"/>
        <w:rPr/>
      </w:pPr>
      <w:r>
        <w:rPr>
          <w:rFonts w:ascii="Arial" w:hAnsi="Arial" w:eastAsia="Arial" w:cs="Arial"/>
          <w:i/>
          <w:color w:val="000000"/>
          <w:sz w:val="27"/>
          <w:u w:val="none"/>
        </w:rPr>
      </w:r>
      <m:oMathPara>
        <m:oMathParaPr/>
        <m:oMath>
          <m:sSub>
            <m:sSubPr>
              <m:ctrlPr/>
            </m:sSubPr>
            <m:e>
              <m:r>
                <m:rPr/>
                <m:t>𝐷</m:t>
              </m:r>
            </m:e>
            <m:sub>
              <m:r>
                <m:rPr/>
                <m:t>𝑖</m:t>
              </m:r>
            </m:sub>
          </m:sSub>
          <m:r>
            <m:rPr/>
            <m:t>=</m:t>
          </m:r>
          <m:r>
            <m:rPr/>
            <m:t>∣</m:t>
          </m:r>
          <m:sSub>
            <m:sSubPr>
              <m:ctrlPr/>
            </m:sSubPr>
            <m:e>
              <m:r>
                <m:rPr/>
                <m:t>𝛥</m:t>
              </m:r>
            </m:e>
            <m:sub>
              <m:r>
                <m:rPr/>
                <m:t>𝑖</m:t>
              </m:r>
              <m:r>
                <m:rPr/>
                <m:t>,</m:t>
              </m:r>
              <m:r>
                <m:rPr/>
                <m:t>1</m:t>
              </m:r>
            </m:sub>
          </m:sSub>
          <m:r>
            <m:rPr/>
            <m:t>−</m:t>
          </m:r>
          <m:sSub>
            <m:sSubPr>
              <m:ctrlPr/>
            </m:sSubPr>
            <m:e>
              <m:r>
                <m:rPr/>
                <m:t>𝛥</m:t>
              </m:r>
            </m:e>
            <m:sub>
              <m:r>
                <m:rPr/>
                <m:t>𝑖</m:t>
              </m:r>
              <m:r>
                <m:rPr/>
                <m:t>,</m:t>
              </m:r>
              <m:r>
                <m:rPr/>
                <m:t>2</m:t>
              </m:r>
            </m:sub>
          </m:sSub>
          <m:r>
            <m:rPr/>
            <m:t>∣</m:t>
          </m:r>
        </m:oMath>
      </m:oMathPara>
      <w:r>
        <w:rPr>
          <w:rFonts w:ascii="Times New Roman" w:hAnsi="Times New Roman" w:eastAsia="Times New Roman" w:cs="Times New Roman"/>
          <w:color w:val="000000" w:themeColor="text1" w:themeTint="FF" w:themeShade="FF"/>
          <w:sz w:val="24"/>
          <w:szCs w:val="24"/>
          <w:highlight w:val="none"/>
        </w:rPr>
      </w:r>
      <w:r/>
    </w:p>
    <w:p w14:paraId="723B078C" w14:textId="42AF2879">
      <w:pPr>
        <w:pStyle w:val="1103"/>
        <w:numPr>
          <w:ilvl w:val="0"/>
          <w:numId w:val="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for temporal conditions: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D2F4313" w14:textId="7054F980">
      <w:pPr>
        <w:pBdr/>
        <w:spacing/>
        <w:ind/>
        <w:jc w:val="center"/>
        <w:rPr/>
      </w:pPr>
      <w:r/>
      <m:oMathPara>
        <m:oMathParaPr/>
        <m:oMath>
          <m:sSub>
            <m:sSubPr>
              <m:ctrlPr>
                <w:rPr>
                  <w:rFonts w:ascii="Cambria Math" w:hAnsi="Cambria Math" w:eastAsia="Cambria Math" w:cs="Cambria Math"/>
                  <w:sz w:val="24"/>
                </w:rPr>
              </m:ctrlPr>
            </m:sSubPr>
            <m:e>
              <m:r>
                <w:rPr>
                  <w:rFonts w:ascii="Cambria Math" w:hAnsi="Cambria Math"/>
                  <w:sz w:val="24"/>
                  <w:szCs w:val="24"/>
                </w:rPr>
                <m:rPr/>
                <m:t>D</m:t>
              </m:r>
            </m:e>
            <m:sub>
              <m:r>
                <w:rPr>
                  <w:rFonts w:ascii="Cambria Math" w:hAnsi="Cambria Math"/>
                  <w:sz w:val="24"/>
                  <w:szCs w:val="24"/>
                </w:rPr>
                <m:rPr/>
                <m:t>i</m:t>
              </m:r>
            </m:sub>
          </m:sSub>
          <m:r>
            <w:rPr>
              <w:rFonts w:ascii="Cambria Math" w:hAnsi="Cambria Math"/>
              <w:sz w:val="24"/>
              <w:szCs w:val="24"/>
            </w:rPr>
            <m:rPr/>
            <m:t>=</m:t>
          </m:r>
          <m:limLow>
            <m:limLowPr>
              <m:ctrlPr>
                <w:rPr>
                  <w:rFonts w:ascii="Cambria Math" w:hAnsi="Cambria Math" w:eastAsia="Cambria Math" w:cs="Cambria Math"/>
                  <w:sz w:val="24"/>
                </w:rPr>
              </m:ctrlPr>
            </m:limLowPr>
            <m:e>
              <m:r>
                <w:rPr>
                  <w:rFonts w:ascii="Cambria Math" w:hAnsi="Cambria Math"/>
                  <w:sz w:val="24"/>
                  <w:szCs w:val="24"/>
                </w:rPr>
                <m:rPr/>
                <m:t>max⁡</m:t>
              </m:r>
            </m:e>
            <m:lim>
              <m:r>
                <w:rPr>
                  <w:rFonts w:ascii="Cambria Math" w:hAnsi="Cambria Math"/>
                  <w:sz w:val="24"/>
                  <w:szCs w:val="24"/>
                </w:rPr>
                <m:rPr/>
                <m:t>t</m:t>
              </m:r>
            </m:lim>
          </m:limLow>
          <m:sSub>
            <m:sSubPr>
              <m:ctrlPr>
                <w:rPr>
                  <w:rFonts w:ascii="Cambria Math" w:hAnsi="Cambria Math" w:eastAsia="Cambria Math" w:cs="Cambria Math"/>
                  <w:sz w:val="24"/>
                </w:rPr>
              </m:ctrlPr>
            </m:sSubPr>
            <m:e>
              <m:r>
                <w:rPr>
                  <w:rFonts w:ascii="Cambria Math" w:hAnsi="Cambria Math"/>
                  <w:sz w:val="24"/>
                  <w:szCs w:val="24"/>
                </w:rPr>
                <m:rPr/>
                <m:t>(Δ</m:t>
              </m:r>
            </m:e>
            <m:sub>
              <m:r>
                <w:rPr>
                  <w:rFonts w:ascii="Cambria Math" w:hAnsi="Cambria Math"/>
                  <w:sz w:val="24"/>
                  <w:szCs w:val="24"/>
                </w:rPr>
                <m:rPr/>
                <m:t>i,t</m:t>
              </m:r>
            </m:sub>
          </m:sSub>
          <m:r>
            <w:rPr>
              <w:rFonts w:ascii="Cambria Math" w:hAnsi="Cambria Math"/>
              <w:sz w:val="24"/>
              <w:szCs w:val="24"/>
            </w:rPr>
            <m:rPr/>
            <m:t>)-</m:t>
          </m:r>
          <m:limLow>
            <m:limLowPr>
              <m:ctrlPr>
                <w:rPr>
                  <w:rFonts w:ascii="Cambria Math" w:hAnsi="Cambria Math" w:eastAsia="Cambria Math" w:cs="Cambria Math"/>
                  <w:sz w:val="24"/>
                </w:rPr>
              </m:ctrlPr>
            </m:limLowPr>
            <m:e>
              <m:r>
                <w:rPr>
                  <w:rFonts w:ascii="Cambria Math" w:hAnsi="Cambria Math"/>
                  <w:sz w:val="24"/>
                  <w:szCs w:val="24"/>
                </w:rPr>
                <m:rPr/>
                <m:t>min⁡</m:t>
              </m:r>
            </m:e>
            <m:lim>
              <m:r>
                <w:rPr>
                  <w:rFonts w:ascii="Cambria Math" w:hAnsi="Cambria Math"/>
                  <w:sz w:val="24"/>
                  <w:szCs w:val="24"/>
                </w:rPr>
                <m:rPr/>
                <m:t>t</m:t>
              </m:r>
            </m:lim>
          </m:limLow>
          <m:r>
            <w:rPr>
              <w:rFonts w:ascii="Cambria Math" w:hAnsi="Cambria Math" w:eastAsia="Cambria Math" w:cs="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Δ</m:t>
              </m:r>
            </m:e>
            <m:sub>
              <m:r>
                <w:rPr>
                  <w:rFonts w:ascii="Cambria Math" w:hAnsi="Cambria Math"/>
                  <w:sz w:val="24"/>
                  <w:szCs w:val="24"/>
                </w:rPr>
                <m:rPr/>
                <m:t>i,t</m:t>
              </m:r>
            </m:sub>
          </m:sSub>
          <m:r>
            <w:rPr>
              <w:rFonts w:ascii="Cambria Math" w:hAnsi="Cambria Math"/>
              <w:sz w:val="24"/>
              <w:szCs w:val="24"/>
            </w:rPr>
            <m:rPr/>
            <m:t>)</m:t>
          </m:r>
        </m:oMath>
      </m:oMathPara>
      <w:r/>
      <w:r/>
    </w:p>
    <w:p w14:paraId="7C2D6803" w14:textId="602DAD99">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themeTint="FF" w:themeShade="FF"/>
          <w:sz w:val="24"/>
          <w:szCs w:val="24"/>
          <w:highlight w:val="none"/>
        </w:rPr>
      </w:pPr>
      <w:r>
        <w:rPr>
          <w:rFonts w:ascii="Times New Roman" w:hAnsi="Times New Roman" w:eastAsia="Times New Roman" w:cs="Times New Roman"/>
          <w:color w:val="000000" w:themeColor="text1" w:themeTint="FF" w:themeShade="FF"/>
          <w:sz w:val="24"/>
          <w:szCs w:val="24"/>
        </w:rPr>
        <w:t xml:space="preserve">Directional discordance was defined as sign disagreement across partitions. For subgroup-based conditions:</w: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themeTint="FF" w:themeShade="FF"/>
          <w:sz w:val="24"/>
          <w:szCs w:val="24"/>
          <w:highlight w:val="none"/>
        </w:rPr>
      </w:r>
    </w:p>
    <w:p w14:paraId="6803931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highlight w:val="none"/>
        </w:rPr>
      </w:r>
      <m:oMathPara>
        <m:oMathParaPr/>
        <m:oMath>
          <m:sSub>
            <m:sSubPr>
              <m:ctrlPr>
                <w:rPr>
                  <w:rFonts w:ascii="Cambria Math" w:hAnsi="Cambria Math" w:eastAsia="Cambria Math" w:cs="Cambria Math"/>
                  <w:sz w:val="24"/>
                </w:rPr>
              </m:ctrlPr>
            </m:sSubPr>
            <m:e>
              <m:r>
                <w:rPr>
                  <w:rFonts w:ascii="Cambria Math" w:hAnsi="Cambria Math"/>
                  <w:sz w:val="24"/>
                  <w:szCs w:val="24"/>
                </w:rPr>
                <m:rPr/>
                <m:t>C</m:t>
              </m:r>
            </m:e>
            <m:sub>
              <m:r>
                <w:rPr>
                  <w:rFonts w:ascii="Cambria Math" w:hAnsi="Cambria Math"/>
                  <w:sz w:val="24"/>
                  <w:szCs w:val="24"/>
                </w:rPr>
                <m:rPr/>
                <m:t>i</m:t>
              </m:r>
            </m:sub>
          </m:sSub>
          <m:r>
            <w:rPr>
              <w:rFonts w:ascii="Cambria Math" w:hAnsi="Cambria Math"/>
              <w:sz w:val="24"/>
              <w:szCs w:val="24"/>
            </w:rPr>
            <m:rPr/>
            <m:t>=</m:t>
          </m:r>
          <m:d>
            <m:dPr>
              <m:begChr m:val="{"/>
              <m:endChr m:val=""/>
              <m:shp m:val="match"/>
              <m:ctrlPr>
                <w:rPr>
                  <w:rFonts w:ascii="Cambria Math" w:hAnsi="Cambria Math" w:eastAsia="Cambria Math" w:cs="Cambria Math"/>
                  <w:sz w:val="24"/>
                </w:rPr>
              </m:ctrlPr>
            </m:dPr>
            <m:e>
              <m:m>
                <m:mPr>
                  <m:baseJc m:val="center"/>
                  <m:cGp/>
                  <m:cGpRule/>
                  <m:cSp/>
                  <m:mcs>
                    <m:mc>
                      <m:mcPr>
                        <m:mcJc m:val="center"/>
                        <m:count m:val="2"/>
                      </m:mcPr>
                    </m:mc>
                  </m:mcs>
                  <m:plcHide m:val="off"/>
                  <m:rSp/>
                  <m:rSpRule/>
                  <m:ctrlPr>
                    <w:rPr>
                      <w:rFonts w:ascii="Cambria Math" w:hAnsi="Cambria Math" w:eastAsia="Cambria Math" w:cs="Cambria Math"/>
                      <w:sz w:val="24"/>
                    </w:rPr>
                  </m:ctrlPr>
                </m:mPr>
                <m:mr>
                  <m:e>
                    <m:r>
                      <w:rPr>
                        <w:rFonts w:ascii="Cambria Math" w:hAnsi="Cambria Math"/>
                        <w:sz w:val="24"/>
                        <w:szCs w:val="24"/>
                      </w:rPr>
                      <m:rPr/>
                      <m:t>1,</m:t>
                    </m:r>
                  </m:e>
                  <m:e>
                    <m:r>
                      <w:rPr>
                        <w:rFonts w:ascii="Cambria Math" w:hAnsi="Cambria Math"/>
                        <w:sz w:val="24"/>
                        <w:szCs w:val="24"/>
                      </w:rPr>
                      <m:rPr/>
                      <m:t>if </m:t>
                    </m:r>
                    <m:func>
                      <m:funcPr>
                        <m:ctrlPr>
                          <w:rPr>
                            <w:rFonts w:ascii="Cambria Math" w:hAnsi="Cambria Math" w:eastAsia="Cambria Math" w:cs="Cambria Math"/>
                            <w:sz w:val="24"/>
                          </w:rPr>
                        </m:ctrlPr>
                      </m:funcPr>
                      <m:fName>
                        <m:r>
                          <w:rPr>
                            <w:rFonts w:ascii="Cambria Math" w:hAnsi="Cambria Math" w:eastAsia="Cambria Math" w:cs="Cambria Math"/>
                            <w:sz w:val="24"/>
                            <w:szCs w:val="24"/>
                          </w:rPr>
                          <m:rPr/>
                          <m:t>sign</m:t>
                        </m:r>
                      </m:fName>
                      <m:e>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eastAsia="Cambria Math" w:cs="Cambria Math"/>
                                <w:sz w:val="24"/>
                                <w:szCs w:val="24"/>
                              </w:rPr>
                              <m:rPr/>
                              <m:t>Δ</m:t>
                            </m:r>
                          </m:e>
                          <m:sub>
                            <m:r>
                              <w:rPr>
                                <w:rFonts w:ascii="Cambria Math" w:hAnsi="Cambria Math" w:eastAsia="Cambria Math" w:cs="Cambria Math"/>
                                <w:sz w:val="24"/>
                                <w:szCs w:val="24"/>
                              </w:rPr>
                              <m:rPr/>
                              <m:t>i,1</m:t>
                            </m:r>
                          </m:sub>
                        </m:sSub>
                      </m:e>
                    </m:func>
                    <m:r>
                      <w:rPr>
                        <w:rFonts w:ascii="Cambria Math" w:hAnsi="Cambria Math"/>
                        <w:sz w:val="24"/>
                        <w:szCs w:val="24"/>
                      </w:rPr>
                      <m:rPr/>
                      <m:t>)≠</m:t>
                    </m:r>
                    <m:func>
                      <m:funcPr>
                        <m:ctrlPr>
                          <w:rPr>
                            <w:rFonts w:ascii="Cambria Math" w:hAnsi="Cambria Math" w:eastAsia="Cambria Math" w:cs="Cambria Math"/>
                            <w:sz w:val="24"/>
                          </w:rPr>
                        </m:ctrlPr>
                      </m:funcPr>
                      <m:fName>
                        <m:r>
                          <w:rPr>
                            <w:rFonts w:ascii="Cambria Math" w:hAnsi="Cambria Math" w:eastAsia="Cambria Math" w:cs="Cambria Math"/>
                            <w:sz w:val="24"/>
                            <w:szCs w:val="24"/>
                          </w:rPr>
                          <m:rPr/>
                          <m:t>sign</m:t>
                        </m:r>
                      </m:fName>
                      <m:e>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eastAsia="Cambria Math" w:cs="Cambria Math"/>
                                <w:sz w:val="24"/>
                                <w:szCs w:val="24"/>
                              </w:rPr>
                              <m:rPr/>
                              <m:t>Δ</m:t>
                            </m:r>
                          </m:e>
                          <m:sub>
                            <m:r>
                              <w:rPr>
                                <w:rFonts w:ascii="Cambria Math" w:hAnsi="Cambria Math" w:eastAsia="Cambria Math" w:cs="Cambria Math"/>
                                <w:sz w:val="24"/>
                                <w:szCs w:val="24"/>
                              </w:rPr>
                              <m:rPr/>
                              <m:t>i,2</m:t>
                            </m:r>
                          </m:sub>
                        </m:sSub>
                        <m:r>
                          <w:rPr>
                            <w:rFonts w:ascii="Cambria Math" w:hAnsi="Cambria Math" w:eastAsia="Cambria Math" w:cs="Cambria Math"/>
                            <w:sz w:val="24"/>
                            <w:szCs w:val="24"/>
                          </w:rPr>
                          <m:rPr/>
                          <m:t>)</m:t>
                        </m:r>
                      </m:e>
                    </m:func>
                  </m:e>
                </m:mr>
                <m:mr>
                  <m:e>
                    <m:r>
                      <w:rPr>
                        <w:rFonts w:ascii="Cambria Math" w:hAnsi="Cambria Math"/>
                        <w:sz w:val="24"/>
                        <w:szCs w:val="24"/>
                      </w:rPr>
                      <m:rPr/>
                      <m:t>0,</m:t>
                    </m:r>
                  </m:e>
                  <m:e>
                    <m:r>
                      <w:rPr>
                        <w:rFonts w:ascii="Cambria Math" w:hAnsi="Cambria Math"/>
                        <w:sz w:val="24"/>
                        <w:szCs w:val="24"/>
                      </w:rPr>
                      <m:rPr/>
                      <m:t>otherwise</m:t>
                    </m:r>
                  </m:e>
                </m:mr>
              </m:m>
            </m:e>
          </m:d>
        </m:oMath>
      </m:oMathPara>
      <w:r>
        <w:rPr>
          <w:rFonts w:ascii="Times New Roman" w:hAnsi="Times New Roman" w:eastAsia="Times New Roman" w:cs="Times New Roman"/>
          <w:color w:val="000000" w:themeColor="text1" w:themeTint="FF" w:themeShade="FF"/>
          <w:sz w:val="24"/>
          <w:szCs w:val="24"/>
          <w:highlight w:val="none"/>
        </w:rPr>
      </w:r>
      <w:r>
        <w:rPr>
          <w:rFonts w:ascii="Times New Roman" w:hAnsi="Times New Roman" w:eastAsia="Times New Roman" w:cs="Times New Roman"/>
          <w:sz w:val="24"/>
          <w:szCs w:val="24"/>
        </w:rPr>
      </w:r>
    </w:p>
    <w:p w14:paraId="0995B3ED" w14:textId="54DFFC9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For temporal data, discordance was defined as the fraction of timepoints whose sign differed from the mean effect direction.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F24520E" w14:textId="7FD02A5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themeTint="FF" w:themeShade="FF"/>
          <w:sz w:val="24"/>
          <w:szCs w:val="24"/>
          <w:highlight w:val="none"/>
        </w:rPr>
      </w:pPr>
      <w:r>
        <w:rPr>
          <w:rFonts w:ascii="Times New Roman" w:hAnsi="Times New Roman" w:eastAsia="Times New Roman" w:cs="Times New Roman"/>
          <w:color w:val="000000" w:themeColor="text1" w:themeTint="FF" w:themeShade="FF"/>
          <w:sz w:val="24"/>
          <w:szCs w:val="24"/>
        </w:rPr>
        <w:t xml:space="preserve">The instability score was then defined as:</w: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themeTint="FF" w:themeShade="FF"/>
          <w:sz w:val="24"/>
          <w:szCs w:val="24"/>
          <w:highlight w:val="none"/>
        </w:rPr>
      </w:r>
    </w:p>
    <w:p w14:paraId="54D39F3A">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highlight w:val="none"/>
        </w:rPr>
      </w:r>
      <m:oMathPara>
        <m:oMathParaPr/>
        <m:oMath>
          <m:sSub>
            <m:sSubPr>
              <m:ctrlPr>
                <w:rPr>
                  <w:rFonts w:ascii="Cambria Math" w:hAnsi="Cambria Math" w:eastAsia="Cambria Math" w:cs="Cambria Math"/>
                  <w:sz w:val="24"/>
                </w:rPr>
              </m:ctrlPr>
            </m:sSubPr>
            <m:e>
              <m:r>
                <w:rPr>
                  <w:rFonts w:ascii="Cambria Math" w:hAnsi="Cambria Math"/>
                  <w:sz w:val="24"/>
                  <w:szCs w:val="24"/>
                </w:rPr>
                <m:rPr/>
                <m:t>I</m:t>
              </m:r>
            </m:e>
            <m:sub>
              <m:r>
                <w:rPr>
                  <w:rFonts w:ascii="Cambria Math" w:hAnsi="Cambria Math"/>
                  <w:sz w:val="24"/>
                  <w:szCs w:val="24"/>
                </w:rPr>
                <m:rPr/>
                <m:t>i</m:t>
              </m:r>
            </m:sub>
          </m:sSub>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D</m:t>
              </m:r>
            </m:e>
            <m:sub>
              <m:r>
                <w:rPr>
                  <w:rFonts w:ascii="Cambria Math" w:hAnsi="Cambria Math"/>
                  <w:sz w:val="24"/>
                  <w:szCs w:val="24"/>
                </w:rPr>
                <m:rPr/>
                <m:t>i</m:t>
              </m:r>
            </m:sub>
          </m:sSub>
          <m:r>
            <w:rPr>
              <w:rFonts w:ascii="Cambria Math" w:hAnsi="Cambria Math"/>
              <w:sz w:val="24"/>
              <w:szCs w:val="24"/>
            </w:rPr>
            <m:rPr/>
            <m:t>⋅(1+</m:t>
          </m:r>
          <m:sSub>
            <m:sSubPr>
              <m:ctrlPr>
                <w:rPr>
                  <w:rFonts w:ascii="Cambria Math" w:hAnsi="Cambria Math" w:eastAsia="Cambria Math" w:cs="Cambria Math"/>
                  <w:sz w:val="24"/>
                </w:rPr>
              </m:ctrlPr>
            </m:sSubPr>
            <m:e>
              <m:r>
                <w:rPr>
                  <w:rFonts w:ascii="Cambria Math" w:hAnsi="Cambria Math"/>
                  <w:sz w:val="24"/>
                  <w:szCs w:val="24"/>
                </w:rPr>
                <m:rPr/>
                <m:t>C</m:t>
              </m:r>
            </m:e>
            <m:sub>
              <m:r>
                <w:rPr>
                  <w:rFonts w:ascii="Cambria Math" w:hAnsi="Cambria Math"/>
                  <w:sz w:val="24"/>
                  <w:szCs w:val="24"/>
                </w:rPr>
                <m:rPr/>
                <m:t>i</m:t>
              </m:r>
            </m:sub>
          </m:sSub>
          <m:r>
            <w:rPr>
              <w:rFonts w:ascii="Cambria Math" w:hAnsi="Cambria Math"/>
              <w:sz w:val="24"/>
              <w:szCs w:val="24"/>
            </w:rPr>
            <m:rPr/>
            <m:t>)</m:t>
          </m:r>
        </m:oMath>
      </m:oMathPara>
      <w:r>
        <w:rPr>
          <w:rFonts w:ascii="Times New Roman" w:hAnsi="Times New Roman" w:eastAsia="Times New Roman" w:cs="Times New Roman"/>
          <w:color w:val="000000" w:themeColor="text1" w:themeTint="FF" w:themeShade="FF"/>
          <w:sz w:val="24"/>
          <w:szCs w:val="24"/>
          <w:highlight w:val="none"/>
        </w:rPr>
      </w:r>
      <w:r>
        <w:rPr>
          <w:rFonts w:ascii="Times New Roman" w:hAnsi="Times New Roman" w:eastAsia="Times New Roman" w:cs="Times New Roman"/>
          <w:sz w:val="24"/>
          <w:szCs w:val="24"/>
        </w:rPr>
      </w:r>
    </w:p>
    <w:p w14:paraId="49ACC0DD" w14:textId="6DF1E070">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T</w:t>
      </w:r>
      <w:r>
        <w:rPr>
          <w:rFonts w:ascii="Times New Roman" w:hAnsi="Times New Roman" w:eastAsia="Times New Roman" w:cs="Times New Roman"/>
          <w:color w:val="000000" w:themeColor="text1" w:themeTint="FF" w:themeShade="FF"/>
          <w:sz w:val="24"/>
          <w:szCs w:val="24"/>
        </w:rPr>
        <w:t xml:space="preserve">his formulation captures magnitude divergence and directional inconsistency, which represent the </w:t>
      </w:r>
      <w:r>
        <w:t xml:space="preserve">core components</w:t>
      </w:r>
      <w:r>
        <w:rPr>
          <w:rFonts w:ascii="Times New Roman" w:hAnsi="Times New Roman" w:eastAsia="Times New Roman" w:cs="Times New Roman"/>
          <w:color w:val="000000" w:themeColor="text1" w:themeTint="FF" w:themeShade="FF"/>
          <w:sz w:val="24"/>
          <w:szCs w:val="24"/>
        </w:rPr>
        <w:t xml:space="preserve"> of structured disagreement across partitions. This formulation increases with both magnitude divergence and directional conflict.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36FC132" w14:textId="36C201C3">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Masked gene definition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15345A5"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sz w:val="24"/>
          <w:szCs w:val="24"/>
        </w:rPr>
        <w:t xml:space="preserve">Genes were classified as masked by pooling if they exhibited weak pooled effect but strong internal disagreement. Let </w:t>
      </w:r>
      <m:oMath>
        <m:sSub>
          <m:sSubPr>
            <m:ctrlPr>
              <w:rPr>
                <w:rFonts w:ascii="Cambria Math" w:hAnsi="Cambria Math" w:eastAsia="Cambria Math" w:cs="Cambria Math"/>
                <w:sz w:val="24"/>
              </w:rPr>
            </m:ctrlPr>
          </m:sSubPr>
          <m:e>
            <m:r>
              <w:rPr>
                <w:rFonts w:ascii="Cambria Math" w:hAnsi="Cambria Math"/>
                <w:sz w:val="24"/>
                <w:szCs w:val="24"/>
              </w:rPr>
              <m:rPr/>
              <m:t>Q</m:t>
            </m:r>
          </m:e>
          <m:sub>
            <m:r>
              <w:rPr>
                <w:rFonts w:ascii="Cambria Math" w:hAnsi="Cambria Math"/>
                <w:sz w:val="24"/>
                <w:szCs w:val="24"/>
              </w:rPr>
              <m:rPr/>
              <m:t>0.25</m:t>
            </m:r>
          </m:sub>
        </m:sSub>
      </m:oMath>
      <w:r>
        <w:rPr>
          <w:rFonts w:ascii="Times New Roman" w:hAnsi="Times New Roman" w:eastAsia="Times New Roman" w:cs="Times New Roman"/>
          <w:color w:val="000000"/>
          <w:sz w:val="24"/>
          <w:szCs w:val="24"/>
        </w:rPr>
        <w:t xml:space="preserve"> denote the 25th percentile of </w:t>
      </w:r>
      <m:oMath>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Δ</m:t>
            </m:r>
          </m:e>
          <m:sub>
            <m:r>
              <w:rPr>
                <w:rFonts w:ascii="Cambria Math" w:hAnsi="Cambria Math"/>
                <w:sz w:val="24"/>
                <w:szCs w:val="24"/>
              </w:rPr>
              <m:rPr/>
              <m:t>pool</m:t>
            </m:r>
          </m:sub>
        </m:sSub>
        <m:r>
          <w:rPr>
            <w:rFonts w:ascii="Cambria Math" w:hAnsi="Cambria Math"/>
            <w:sz w:val="24"/>
            <w:szCs w:val="24"/>
          </w:rPr>
          <m:rPr/>
          <m:t>∣</m:t>
        </m:r>
      </m:oMath>
      <w:r>
        <w:rPr>
          <w:rFonts w:ascii="Times New Roman" w:hAnsi="Times New Roman" w:eastAsia="Times New Roman" w:cs="Times New Roman"/>
          <w:color w:val="000000"/>
          <w:sz w:val="24"/>
          <w:szCs w:val="24"/>
        </w:rPr>
        <w:t xml:space="preserve">, and </w:t>
      </w:r>
      <m:oMath>
        <m:sSub>
          <m:sSubPr>
            <m:ctrlPr>
              <w:rPr>
                <w:rFonts w:ascii="Cambria Math" w:hAnsi="Cambria Math" w:eastAsia="Cambria Math" w:cs="Cambria Math"/>
                <w:sz w:val="24"/>
              </w:rPr>
            </m:ctrlPr>
          </m:sSubPr>
          <m:e>
            <m:r>
              <w:rPr>
                <w:rFonts w:ascii="Cambria Math" w:hAnsi="Cambria Math"/>
                <w:sz w:val="24"/>
                <w:szCs w:val="24"/>
              </w:rPr>
              <m:rPr/>
              <m:t>Q</m:t>
            </m:r>
          </m:e>
          <m:sub>
            <m:r>
              <w:rPr>
                <w:rFonts w:ascii="Cambria Math" w:hAnsi="Cambria Math"/>
                <w:sz w:val="24"/>
                <w:szCs w:val="24"/>
              </w:rPr>
              <m:rPr/>
              <m:t>0.90</m:t>
            </m:r>
          </m:sub>
        </m:sSub>
      </m:oMath>
      <w:r>
        <w:rPr>
          <w:rFonts w:ascii="Times New Roman" w:hAnsi="Times New Roman" w:eastAsia="Times New Roman" w:cs="Times New Roman"/>
          <w:color w:val="000000"/>
          <w:sz w:val="24"/>
          <w:szCs w:val="24"/>
        </w:rPr>
        <w:t xml:space="preserve">​ the 90th percentile of instability. A gene </w:t>
      </w:r>
      <m:oMath>
        <m:r>
          <w:rPr>
            <w:rFonts w:ascii="Cambria Math" w:hAnsi="Cambria Math"/>
            <w:sz w:val="24"/>
            <w:szCs w:val="24"/>
          </w:rPr>
          <m:rPr/>
          <m:t>i</m:t>
        </m:r>
      </m:oMath>
      <w:r>
        <w:rPr>
          <w:rFonts w:ascii="Times New Roman" w:hAnsi="Times New Roman" w:eastAsia="Times New Roman" w:cs="Times New Roman"/>
          <w:color w:val="000000"/>
          <w:sz w:val="24"/>
          <w:szCs w:val="24"/>
        </w:rPr>
        <w:t xml:space="preserve"> was defined as masked if:</w:t>
      </w:r>
      <w:r/>
    </w:p>
    <w:p w14:paraId="40913938">
      <w:pPr>
        <w:pBdr>
          <w:top w:val="none" w:color="000000" w:sz="4" w:space="0"/>
          <w:left w:val="none" w:color="000000" w:sz="4" w:space="0"/>
          <w:bottom w:val="none" w:color="000000" w:sz="4" w:space="0"/>
          <w:right w:val="none" w:color="000000" w:sz="4" w:space="0"/>
        </w:pBdr>
        <w:spacing/>
        <w:ind/>
        <w:jc w:val="center"/>
        <w:rPr/>
      </w:pPr>
      <w:r>
        <w:rPr>
          <w:highlight w:val="none"/>
        </w:rPr>
      </w:r>
      <m:oMathPara>
        <m:oMathParaPr/>
        <m:oMath>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Δ</m:t>
              </m:r>
            </m:e>
            <m:sub>
              <m:r>
                <w:rPr>
                  <w:rFonts w:ascii="Cambria Math" w:hAnsi="Cambria Math"/>
                  <w:sz w:val="24"/>
                  <w:szCs w:val="24"/>
                </w:rPr>
                <m:rPr/>
                <m:t>pool,i</m:t>
              </m:r>
            </m:sub>
          </m:sSub>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Q</m:t>
              </m:r>
            </m:e>
            <m:sub>
              <m:r>
                <w:rPr>
                  <w:rFonts w:ascii="Cambria Math" w:hAnsi="Cambria Math"/>
                  <w:sz w:val="24"/>
                  <w:szCs w:val="24"/>
                </w:rPr>
                <m:rPr/>
                <m:t>0.25</m:t>
              </m:r>
            </m:sub>
          </m:sSub>
          <m:r>
            <w:rPr>
              <w:rFonts w:ascii="Cambria Math" w:hAnsi="Cambria Math"/>
              <w:sz w:val="24"/>
              <w:szCs w:val="24"/>
            </w:rPr>
            <m:rPr/>
            <m:t>  and</m:t>
          </m:r>
          <m:sSub>
            <m:sSubPr>
              <m:ctrlPr>
                <w:rPr>
                  <w:rFonts w:ascii="Cambria Math" w:hAnsi="Cambria Math" w:eastAsia="Cambria Math" w:cs="Cambria Math"/>
                  <w:sz w:val="24"/>
                </w:rPr>
              </m:ctrlPr>
            </m:sSubPr>
            <m:e>
              <m:r>
                <w:rPr>
                  <w:rFonts w:ascii="Cambria Math" w:hAnsi="Cambria Math"/>
                  <w:sz w:val="24"/>
                  <w:szCs w:val="24"/>
                </w:rPr>
                <m:rPr/>
                <m:t>  I</m:t>
              </m:r>
            </m:e>
            <m:sub>
              <m:r>
                <w:rPr>
                  <w:rFonts w:ascii="Cambria Math" w:hAnsi="Cambria Math"/>
                  <w:sz w:val="24"/>
                  <w:szCs w:val="24"/>
                </w:rPr>
                <m:rPr/>
                <m:t>i</m:t>
              </m:r>
            </m:sub>
          </m:sSub>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Q</m:t>
              </m:r>
            </m:e>
            <m:sub>
              <m:r>
                <w:rPr>
                  <w:rFonts w:ascii="Cambria Math" w:hAnsi="Cambria Math"/>
                  <w:sz w:val="24"/>
                  <w:szCs w:val="24"/>
                </w:rPr>
                <m:rPr/>
                <m:t>0.90</m:t>
              </m:r>
            </m:sub>
          </m:sSub>
        </m:oMath>
      </m:oMathPara>
      <w:r>
        <w:rPr>
          <w:highlight w:val="none"/>
        </w:rPr>
      </w:r>
      <w:r/>
    </w:p>
    <w:p w14:paraId="00A6BCEA" w14:textId="107ACCF9">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themeTint="FF" w:themeShade="FF"/>
          <w:sz w:val="24"/>
          <w:szCs w:val="24"/>
        </w:rPr>
        <w:t xml:space="preserve">The masked fraction within each condition was computed as the proportion of genes satisfying these criteria.</w:t>
      </w:r>
      <w:r/>
    </w:p>
    <w:p w14:paraId="17AA0C37" w14:textId="0931236E">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themeTint="FF" w:themeShade="FF"/>
          <w:sz w:val="24"/>
          <w:szCs w:val="24"/>
        </w:rPr>
        <w:t xml:space="preserve">Thresholds were defined using fixed quantile cutoffs to identify regions of low pooled effect and high instability. Robustness of instability-based prioritization was assessed across a range of selection thresholds (Top-N) (Fig. 5B).</w:t>
      </w:r>
      <w:r/>
    </w:p>
    <w:p w14:paraId="71A35E17" w14:textId="2E8EC0F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highlight w:val="yellow"/>
        </w:rPr>
      </w:pPr>
      <w:r>
        <w:rPr>
          <w:rFonts w:ascii="Times New Roman" w:hAnsi="Times New Roman" w:cs="Times New Roman"/>
          <w:sz w:val="24"/>
          <w:szCs w:val="24"/>
          <w:highlight w:val="yellow"/>
        </w:rPr>
      </w:r>
      <w:r>
        <w:rPr>
          <w:rFonts w:ascii="Times New Roman" w:hAnsi="Times New Roman" w:cs="Times New Roman"/>
          <w:sz w:val="24"/>
          <w:szCs w:val="24"/>
          <w:highlight w:val="yellow"/>
        </w:rPr>
      </w:r>
      <w:r>
        <w:rPr>
          <w:rFonts w:ascii="Times New Roman" w:hAnsi="Times New Roman" w:cs="Times New Roman"/>
          <w:sz w:val="24"/>
          <w:szCs w:val="24"/>
          <w:highlight w:val="yellow"/>
        </w:rPr>
      </w:r>
    </w:p>
    <w:p w14:paraId="235D81F8" w14:textId="726020B9">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Variance proxy and regression analysis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54FCEA6" w14:textId="6B9D4AE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To assess whether instability reflects dispersion alone, a variance proxy was computed from structured effect estimates as the variance of </w:t>
      </w:r>
      <m:oMath>
        <m:sSub>
          <m:sSubPr>
            <m:ctrlPr>
              <w:rPr>
                <w:rFonts w:ascii="Cambria Math" w:hAnsi="Cambria Math" w:eastAsia="Cambria Math" w:cs="Cambria Math"/>
                <w:sz w:val="24"/>
              </w:rPr>
            </m:ctrlPr>
          </m:sSubPr>
          <m:e>
            <m:r>
              <w:rPr>
                <w:rFonts w:ascii="Cambria Math" w:hAnsi="Cambria Math"/>
                <w:sz w:val="24"/>
                <w:szCs w:val="24"/>
              </w:rPr>
              <m:rPr/>
              <m:t>Δ</m:t>
            </m:r>
          </m:e>
          <m:sub>
            <m:r>
              <w:rPr>
                <w:rFonts w:ascii="Cambria Math" w:hAnsi="Cambria Math"/>
                <w:sz w:val="24"/>
                <w:szCs w:val="24"/>
              </w:rPr>
              <m:rPr/>
              <m:t>i,k</m:t>
            </m:r>
          </m:sub>
        </m:sSub>
      </m:oMath>
      <w:r>
        <w:rPr>
          <w:rFonts w:ascii="Times New Roman" w:hAnsi="Times New Roman" w:eastAsia="Times New Roman" w:cs="Times New Roman"/>
          <w:color w:val="000000"/>
          <w:sz w:val="24"/>
          <w:szCs w:val="24"/>
        </w:rPr>
        <w:t xml:space="preserve">​ across partitions</w: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TnVtPjIxPC9SZWNOdW0+PERpc3BsYXlUZXh0PjxzdHlsZSBmYWNlPSJzdXBlcnNjcmlwdCI+MTcs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</w:fldData>
        </w:fldChar>
      </w:r>
      <w:r>
        <w:rPr>
          <w:rFonts w:ascii="Times New Roman" w:hAnsi="Times New Roman" w:eastAsia="Times New Roman" w:cs="Times New Roman"/>
          <w:color w:val="000000"/>
          <w:sz w:val="24"/>
          <w:szCs w:val="24"/>
        </w:rPr>
        <w:instrText xml:space="preserve"> ADDIN EN.CITE </w:instrTex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TnVtPjIxPC9SZWNOdW0+PERpc3BsYXlUZXh0PjxzdHlsZSBmYWNlPSJzdXBlcnNjcmlwdCI+MTcs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</w:fldData>
        </w:fldChar>
      </w:r>
      <w:r>
        <w:rPr>
          <w:rFonts w:ascii="Times New Roman" w:hAnsi="Times New Roman" w:eastAsia="Times New Roman" w:cs="Times New Roman"/>
          <w:color w:val="000000"/>
          <w:sz w:val="24"/>
          <w:szCs w:val="24"/>
        </w:rPr>
        <w:instrText xml:space="preserve"> ADDIN EN.CITE.DATA </w:instrTex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themeColor="text1"/>
          <w:sz w:val="24"/>
          <w:szCs w:val="24"/>
          <w:vertAlign w:val="superscript"/>
        </w:rPr>
        <w:t xml:space="preserve">17, 18</w: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1B7A20D" w14:textId="1307962A">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The relationship between masking and instability was evaluated using logistic regression</w:t>
      </w:r>
      <w:r>
        <w:rPr>
          <w:rFonts w:ascii="Times New Roman" w:hAnsi="Times New Roman" w:eastAsia="Times New Roman" w:cs="Times New Roman"/>
          <w:color w:val="000000" w:themeColor="text1" w:themeTint="FF" w:themeShade="FF"/>
          <w:sz w:val="24"/>
          <w:szCs w:val="24"/>
        </w:rPr>
        <w:fldChar w:fldCharType="begin"/>
      </w:r>
      <w:r>
        <w:rPr>
          <w:rFonts w:ascii="Times New Roman" w:hAnsi="Times New Roman" w:eastAsia="Times New Roman" w:cs="Times New Roman"/>
          <w:color w:val="000000" w:themeColor="text1" w:themeTint="FF" w:themeShade="FF"/>
          <w:sz w:val="24"/>
          <w:szCs w:val="24"/>
        </w:rPr>
        <w:instrText xml:space="preserve"> ADDIN EN.CITE &lt;EndNote&gt;&lt;Cite&gt;&lt;Author&gt;Lemeshow&lt;/Author&gt;&lt;Year&gt;2009&lt;/Year&gt;&lt;RecNum&gt;28&lt;/R</w:instrText>
      </w:r>
      <w:r>
        <w:rPr>
          <w:rFonts w:ascii="Times New Roman" w:hAnsi="Times New Roman" w:eastAsia="Times New Roman" w:cs="Times New Roman"/>
          <w:color w:val="000000" w:themeColor="text1" w:themeTint="FF" w:themeShade="FF"/>
          <w:sz w:val="24"/>
          <w:szCs w:val="24"/>
        </w:rPr>
        <w:instrText xml:space="preserve">ecNum&gt;&lt;DisplayText&gt;&lt;style face="superscript"&gt;26&lt;/style&gt;&lt;/DisplayText&gt;&lt;record&gt;&lt;rec-number&gt;28&lt;/rec-number&gt;&lt;foreign-keys&gt;&lt;key app="EN" db-id="dp995we9hazsaeew5tvp59zyrr92r0zt0saw" timestamp="1776924089"&gt;28&lt;/key&gt;&lt;/foreign-keys&gt;&lt;ref-type name="Journal Article"&gt;</w:instrText>
      </w:r>
      <w:r>
        <w:rPr>
          <w:rFonts w:ascii="Times New Roman" w:hAnsi="Times New Roman" w:eastAsia="Times New Roman" w:cs="Times New Roman"/>
          <w:color w:val="000000" w:themeColor="text1" w:themeTint="FF" w:themeShade="FF"/>
          <w:sz w:val="24"/>
          <w:szCs w:val="24"/>
        </w:rPr>
        <w:instrText xml:space="preserve">17&lt;/ref-type&gt;&lt;contributors&gt;&lt;authors&gt;&lt;author&gt;Lemeshow, S.&lt;/author&gt;&lt;author&gt;Hosmer, D. W., Jr.&lt;/author&gt;&lt;/authors&gt;&lt;/contributors&gt;&lt;titles&gt;&lt;title&gt;Logistic regression analysis: applications to ophthalmic research&lt;/title&gt;&lt;secondary-title&gt;Am J Ophthalmol&lt;/secondary</w:instrText>
      </w:r>
      <w:r>
        <w:rPr>
          <w:rFonts w:ascii="Times New Roman" w:hAnsi="Times New Roman" w:eastAsia="Times New Roman" w:cs="Times New Roman"/>
          <w:color w:val="000000" w:themeColor="text1" w:themeTint="FF" w:themeShade="FF"/>
          <w:sz w:val="24"/>
          <w:szCs w:val="24"/>
        </w:rPr>
        <w:instrText xml:space="preserve">-title&gt;&lt;/titles&gt;&lt;periodical&gt;&lt;full-title&gt;Am J Ophthalmol&lt;/full-title&gt;&lt;/periodical&gt;&lt;pages&gt;766-7&lt;/pages&gt;&lt;volume&gt;147&lt;/volume&gt;&lt;number&gt;5&lt;/number&gt;&lt;keywords&gt;&lt;keyword&gt;*Biomedical Research&lt;/keyword&gt;&lt;keyword&gt;Humans&lt;/keyword&gt;&lt;keyword&gt;*Logistic Models&lt;/keyword&gt;&lt;keyword</w:instrText>
      </w:r>
      <w:r>
        <w:rPr>
          <w:rFonts w:ascii="Times New Roman" w:hAnsi="Times New Roman" w:eastAsia="Times New Roman" w:cs="Times New Roman"/>
          <w:color w:val="000000" w:themeColor="text1" w:themeTint="FF" w:themeShade="FF"/>
          <w:sz w:val="24"/>
          <w:szCs w:val="24"/>
        </w:rPr>
        <w:instrText xml:space="preserve">&gt;*Ophthalmology&lt;/keyword&gt;&lt;/keywords&gt;&lt;dates&gt;&lt;year&gt;2009&lt;/year&gt;&lt;pub-dates&gt;&lt;date&gt;May&lt;/date&gt;&lt;/pub-dates&gt;&lt;/dates&gt;&lt;isbn&gt;1879-1891 (Electronic)&amp;#xD;0002-9394 (Linking)&lt;/isbn&gt;&lt;accession-num&gt;19376329&lt;/accession-num&gt;&lt;urls&gt;&lt;related-urls&gt;&lt;url&gt;https://www.ncbi.nlm.nih.g</w:instrText>
      </w:r>
      <w:r>
        <w:rPr>
          <w:rFonts w:ascii="Times New Roman" w:hAnsi="Times New Roman" w:eastAsia="Times New Roman" w:cs="Times New Roman"/>
          <w:color w:val="000000" w:themeColor="text1" w:themeTint="FF" w:themeShade="FF"/>
          <w:sz w:val="24"/>
          <w:szCs w:val="24"/>
        </w:rPr>
        <w:instrText xml:space="preserve">ov/pubmed/19376329&lt;/url&gt;&lt;/related-urls&gt;&lt;/urls&gt;&lt;electronic-resource-num&gt;10.1016/j.ajo.2008.07.042&lt;/electronic-resource-num&gt;&lt;remote-database-name&gt;Medline&lt;/remote-database-name&gt;&lt;remote-database-provider&gt;NLM&lt;/remote-database-provider&gt;&lt;/record&gt;&lt;/Cite&gt;&lt;/EndNote&gt;</w:instrText>
      </w:r>
      <w:r>
        <w:rPr>
          <w:rFonts w:ascii="Times New Roman" w:hAnsi="Times New Roman" w:eastAsia="Times New Roman" w:cs="Times New Roman"/>
          <w:color w:val="000000" w:themeColor="text1" w:themeTint="FF" w:themeShade="FF"/>
          <w:sz w:val="24"/>
          <w:szCs w:val="24"/>
        </w:rPr>
        <w:fldChar w:fldCharType="separate"/>
      </w:r>
      <w:r>
        <w:rPr>
          <w:rFonts w:ascii="Times New Roman" w:hAnsi="Times New Roman" w:eastAsia="Times New Roman" w:cs="Times New Roman"/>
          <w:color w:val="000000" w:themeColor="text1" w:themeTint="FF" w:themeShade="FF"/>
          <w:sz w:val="24"/>
          <w:szCs w:val="24"/>
          <w:vertAlign w:val="superscript"/>
        </w:rPr>
        <w:t xml:space="preserve">26</w:t>
      </w:r>
      <w:r>
        <w:rPr>
          <w:rFonts w:ascii="Times New Roman" w:hAnsi="Times New Roman" w:eastAsia="Times New Roman" w:cs="Times New Roman"/>
          <w:color w:val="000000" w:themeColor="text1" w:themeTint="FF" w:themeShade="FF"/>
          <w:sz w:val="24"/>
          <w:szCs w:val="24"/>
        </w:rPr>
        <w:fldChar w:fldCharType="end"/>
      </w:r>
      <w:r>
        <w:rPr>
          <w:rFonts w:ascii="Times New Roman" w:hAnsi="Times New Roman" w:eastAsia="Times New Roman" w:cs="Times New Roman"/>
          <w:color w:val="000000" w:themeColor="text1" w:themeTint="FF" w:themeShade="FF"/>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DD42FD9">
      <w:pPr>
        <w:pBdr/>
        <w:spacing/>
        <w:ind/>
        <w:jc w:val="center"/>
        <w:rPr/>
      </w:pPr>
      <w:r>
        <w:rPr>
          <w:highlight w:val="none"/>
        </w:rPr>
      </w:r>
      <m:oMathPara>
        <m:oMathParaPr/>
        <m:oMath>
          <m:func>
            <m:funcPr>
              <m:ctrlPr>
                <w:rPr>
                  <w:rFonts w:ascii="Cambria Math" w:hAnsi="Cambria Math" w:eastAsia="Cambria Math" w:cs="Cambria Math"/>
                  <w:sz w:val="24"/>
                </w:rPr>
              </m:ctrlPr>
            </m:funcPr>
            <m:fName>
              <m:r>
                <w:rPr>
                  <w:rFonts w:ascii="Cambria Math" w:hAnsi="Cambria Math" w:eastAsia="Cambria Math" w:cs="Cambria Math"/>
                  <w:sz w:val="24"/>
                  <w:szCs w:val="24"/>
                </w:rPr>
                <m:rPr/>
                <m:t>logit</m:t>
              </m:r>
            </m:fName>
            <m:e>
              <m:d>
                <m:dPr>
                  <m:shp m:val="match"/>
                  <m:ctrlPr>
                    <w:rPr>
                      <w:rFonts w:ascii="Cambria Math" w:hAnsi="Cambria Math" w:eastAsia="Cambria Math" w:cs="Cambria Math"/>
                      <w:sz w:val="24"/>
                    </w:rPr>
                  </m:ctrlPr>
                </m:dPr>
                <m:e>
                  <m:r>
                    <w:rPr>
                      <w:rFonts w:ascii="Cambria Math" w:hAnsi="Cambria Math"/>
                      <w:sz w:val="24"/>
                      <w:szCs w:val="24"/>
                    </w:rPr>
                    <m:rPr/>
                    <m:t>P(</m:t>
                  </m:r>
                  <m:sSub>
                    <m:sSubPr>
                      <m:ctrlPr>
                        <w:rPr>
                          <w:rFonts w:ascii="Cambria Math" w:hAnsi="Cambria Math" w:eastAsia="Cambria Math" w:cs="Cambria Math"/>
                          <w:sz w:val="24"/>
                        </w:rPr>
                      </m:ctrlPr>
                    </m:sSubPr>
                    <m:e>
                      <m:r>
                        <w:rPr>
                          <w:rFonts w:ascii="Cambria Math" w:hAnsi="Cambria Math"/>
                          <w:sz w:val="24"/>
                          <w:szCs w:val="24"/>
                        </w:rPr>
                        <m:rPr/>
                        <m:t>M</m:t>
                      </m:r>
                    </m:e>
                    <m:sub>
                      <m:r>
                        <w:rPr>
                          <w:rFonts w:ascii="Cambria Math" w:hAnsi="Cambria Math"/>
                          <w:sz w:val="24"/>
                          <w:szCs w:val="24"/>
                        </w:rPr>
                        <m:rPr/>
                        <m:t>i</m:t>
                      </m:r>
                    </m:sub>
                  </m:sSub>
                  <m:r>
                    <w:rPr>
                      <w:rFonts w:ascii="Cambria Math" w:hAnsi="Cambria Math"/>
                      <w:sz w:val="24"/>
                      <w:szCs w:val="24"/>
                    </w:rPr>
                    <m:rPr/>
                    <m:t>=1)</m:t>
                  </m:r>
                </m:e>
              </m:d>
            </m:e>
          </m:func>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β</m:t>
              </m:r>
            </m:e>
            <m:sub>
              <m:r>
                <w:rPr>
                  <w:rFonts w:ascii="Cambria Math" w:hAnsi="Cambria Math"/>
                  <w:sz w:val="24"/>
                  <w:szCs w:val="24"/>
                </w:rPr>
                <m:rPr/>
                <m:t>0</m:t>
              </m:r>
            </m:sub>
          </m:sSub>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β</m:t>
              </m:r>
            </m:e>
            <m:sub>
              <m:r>
                <w:rPr>
                  <w:rFonts w:ascii="Cambria Math" w:hAnsi="Cambria Math"/>
                  <w:sz w:val="24"/>
                  <w:szCs w:val="24"/>
                </w:rPr>
                <m:rPr/>
                <m:t>1</m:t>
              </m:r>
            </m:sub>
          </m:sSub>
          <m:sSub>
            <m:sSubPr>
              <m:ctrlPr>
                <w:rPr>
                  <w:rFonts w:ascii="Cambria Math" w:hAnsi="Cambria Math" w:eastAsia="Cambria Math" w:cs="Cambria Math"/>
                  <w:sz w:val="24"/>
                </w:rPr>
              </m:ctrlPr>
            </m:sSubPr>
            <m:e>
              <m:r>
                <w:rPr>
                  <w:rFonts w:ascii="Cambria Math" w:hAnsi="Cambria Math"/>
                  <w:sz w:val="24"/>
                  <w:szCs w:val="24"/>
                </w:rPr>
                <m:rPr/>
                <m:t>I</m:t>
              </m:r>
            </m:e>
            <m:sub>
              <m:r>
                <w:rPr>
                  <w:rFonts w:ascii="Cambria Math" w:hAnsi="Cambria Math"/>
                  <w:sz w:val="24"/>
                  <w:szCs w:val="24"/>
                </w:rPr>
                <m:rPr/>
                <m:t>i</m:t>
              </m:r>
            </m:sub>
          </m:sSub>
          <m:r>
            <w:rPr>
              <w:rFonts w:ascii="Cambria Math" w:hAnsi="Cambria Math"/>
              <w:sz w:val="24"/>
              <w:szCs w:val="24"/>
            </w:rPr>
            <m:rPr/>
            <m:t>+</m:t>
          </m:r>
          <m:sSub>
            <m:sSubPr>
              <m:ctrlPr>
                <w:rPr>
                  <w:rFonts w:ascii="Cambria Math" w:hAnsi="Cambria Math" w:eastAsia="Cambria Math" w:cs="Cambria Math"/>
                  <w:sz w:val="24"/>
                </w:rPr>
              </m:ctrlPr>
            </m:sSubPr>
            <m:e>
              <m:r>
                <w:rPr>
                  <w:rFonts w:ascii="Cambria Math" w:hAnsi="Cambria Math"/>
                  <w:sz w:val="24"/>
                  <w:szCs w:val="24"/>
                </w:rPr>
                <m:rPr/>
                <m:t>β</m:t>
              </m:r>
            </m:e>
            <m:sub>
              <m:r>
                <w:rPr>
                  <w:rFonts w:ascii="Cambria Math" w:hAnsi="Cambria Math"/>
                  <w:sz w:val="24"/>
                  <w:szCs w:val="24"/>
                </w:rPr>
                <m:rPr/>
                <m:t>2</m:t>
              </m:r>
            </m:sub>
          </m:sSub>
          <m:sSub>
            <m:sSubPr>
              <m:ctrlPr>
                <w:rPr>
                  <w:rFonts w:ascii="Cambria Math" w:hAnsi="Cambria Math" w:eastAsia="Cambria Math" w:cs="Cambria Math"/>
                  <w:sz w:val="24"/>
                </w:rPr>
              </m:ctrlPr>
            </m:sSubPr>
            <m:e>
              <m:r>
                <w:rPr>
                  <w:rFonts w:ascii="Cambria Math" w:hAnsi="Cambria Math"/>
                  <w:sz w:val="24"/>
                  <w:szCs w:val="24"/>
                </w:rPr>
                <m:rPr/>
                <m:t>V</m:t>
              </m:r>
            </m:e>
            <m:sub>
              <m:r>
                <w:rPr>
                  <w:rFonts w:ascii="Cambria Math" w:hAnsi="Cambria Math"/>
                  <w:sz w:val="24"/>
                  <w:szCs w:val="24"/>
                </w:rPr>
                <m:rPr/>
                <m:t>i</m:t>
              </m:r>
            </m:sub>
          </m:sSub>
        </m:oMath>
      </m:oMathPara>
      <w:r>
        <w:rPr>
          <w:highlight w:val="none"/>
        </w:rPr>
      </w:r>
      <w:r/>
    </w:p>
    <w:p w14:paraId="5CB7E6DE"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where </w:t>
      </w:r>
      <m:oMath>
        <m:sSub>
          <m:sSubPr>
            <m:ctrlPr>
              <w:rPr>
                <w:rFonts w:ascii="Cambria Math" w:hAnsi="Cambria Math" w:eastAsia="Cambria Math" w:cs="Cambria Math"/>
                <w:sz w:val="24"/>
              </w:rPr>
            </m:ctrlPr>
          </m:sSubPr>
          <m:e>
            <m:r>
              <w:rPr>
                <w:rFonts w:ascii="Cambria Math" w:hAnsi="Cambria Math"/>
                <w:sz w:val="24"/>
                <w:szCs w:val="24"/>
              </w:rPr>
              <m:rPr/>
              <m:t>M</m:t>
            </m:r>
          </m:e>
          <m:sub>
            <m:r>
              <w:rPr>
                <w:rFonts w:ascii="Cambria Math" w:hAnsi="Cambria Math"/>
                <w:sz w:val="24"/>
                <w:szCs w:val="24"/>
              </w:rPr>
              <m:rPr/>
              <m:t>i</m:t>
            </m:r>
          </m:sub>
        </m:sSub>
      </m:oMath>
      <w:r>
        <w:rPr>
          <w:rFonts w:ascii="Times New Roman" w:hAnsi="Times New Roman" w:eastAsia="Times New Roman" w:cs="Times New Roman"/>
          <w:color w:val="000000"/>
          <w:sz w:val="24"/>
          <w:szCs w:val="24"/>
        </w:rPr>
        <w:t xml:space="preserve">​ indicates masked genes, </w:t>
      </w:r>
      <m:oMath>
        <m:sSub>
          <m:sSubPr>
            <m:ctrlPr>
              <w:rPr>
                <w:rFonts w:ascii="Cambria Math" w:hAnsi="Cambria Math" w:eastAsia="Cambria Math" w:cs="Cambria Math"/>
                <w:sz w:val="24"/>
              </w:rPr>
            </m:ctrlPr>
          </m:sSubPr>
          <m:e>
            <m:r>
              <w:rPr>
                <w:rFonts w:ascii="Cambria Math" w:hAnsi="Cambria Math"/>
                <w:sz w:val="24"/>
                <w:szCs w:val="24"/>
              </w:rPr>
              <m:rPr/>
              <m:t>I</m:t>
            </m:r>
          </m:e>
          <m:sub>
            <m:r>
              <w:rPr>
                <w:rFonts w:ascii="Cambria Math" w:hAnsi="Cambria Math"/>
                <w:sz w:val="24"/>
                <w:szCs w:val="24"/>
              </w:rPr>
              <m:rPr/>
              <m:t>i</m:t>
            </m:r>
          </m:sub>
        </m:sSub>
      </m:oMath>
      <w:r>
        <w:rPr>
          <w:rFonts w:ascii="Times New Roman" w:hAnsi="Times New Roman" w:eastAsia="Times New Roman" w:cs="Times New Roman"/>
          <w:color w:val="000000"/>
          <w:sz w:val="24"/>
          <w:szCs w:val="24"/>
        </w:rPr>
        <w:t xml:space="preserve"> is instability, and </w:t>
      </w:r>
      <m:oMath>
        <m:sSub>
          <m:sSubPr>
            <m:ctrlPr>
              <w:rPr>
                <w:rFonts w:ascii="Cambria Math" w:hAnsi="Cambria Math" w:eastAsia="Cambria Math" w:cs="Cambria Math"/>
                <w:sz w:val="24"/>
              </w:rPr>
            </m:ctrlPr>
          </m:sSubPr>
          <m:e>
            <m:r>
              <w:rPr>
                <w:rFonts w:ascii="Cambria Math" w:hAnsi="Cambria Math"/>
                <w:sz w:val="24"/>
                <w:szCs w:val="24"/>
              </w:rPr>
              <m:rPr/>
              <m:t>V</m:t>
            </m:r>
          </m:e>
          <m:sub>
            <m:r>
              <w:rPr>
                <w:rFonts w:ascii="Cambria Math" w:hAnsi="Cambria Math"/>
                <w:sz w:val="24"/>
                <w:szCs w:val="24"/>
              </w:rPr>
              <m:rPr/>
              <m:t>i</m:t>
            </m:r>
          </m:sub>
        </m:sSub>
      </m:oMath>
      <w:r>
        <w:rPr>
          <w:rFonts w:ascii="Times New Roman" w:hAnsi="Times New Roman" w:eastAsia="Times New Roman" w:cs="Times New Roman"/>
          <w:color w:val="000000"/>
          <w:sz w:val="24"/>
          <w:szCs w:val="24"/>
        </w:rPr>
        <w:t xml:space="preserve">​ is the variance proxy.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620B4A8" w14:textId="3BE81C3C">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Cross-condition analysis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FBF5AFB" w14:textId="363B7D0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Instability distributions were compared across UV, DES, GAM, and LT conditions. Enrichment of high-instability genes was quantified using empirical thresholds, including the fractions of genes exceeding the top 10% and top 5% instability levels.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B125A19" w14:textId="1B870BC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Instability was further decomposed into its components (effect divergence and directional discordance) to characterize condition-specific contributions.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A17684B" w14:textId="2743558C">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Gene prioritization and overlap analysis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F08DEC9" w14:textId="11B3C51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themeTint="FF" w:themeShade="FF"/>
          <w:sz w:val="24"/>
          <w:szCs w:val="24"/>
          <w:highlight w:val="none"/>
        </w:rPr>
      </w:pPr>
      <w:r>
        <w:rPr>
          <w:rFonts w:ascii="Times New Roman" w:hAnsi="Times New Roman" w:eastAsia="Times New Roman" w:cs="Times New Roman"/>
          <w:color w:val="000000" w:themeColor="text1" w:themeTint="FF" w:themeShade="FF"/>
          <w:sz w:val="24"/>
          <w:szCs w:val="24"/>
        </w:rPr>
        <w:t xml:space="preserve">Genes were ranked independently according to pooled effect </w:t>
      </w:r>
      <w:r>
        <w:rPr>
          <w:rFonts w:ascii="Times New Roman" w:hAnsi="Times New Roman" w:eastAsia="Times New Roman" w:cs="Times New Roman"/>
          <w:color w:val="000000" w:themeColor="text1" w:themeTint="FF" w:themeShade="FF"/>
          <w:sz w:val="24"/>
          <w:szCs w:val="24"/>
        </w:rPr>
        <w:t xml:space="preserve">magnitude and instability:</w:t>
      </w:r>
      <w:r>
        <w:rPr>
          <w:rFonts w:ascii="Times New Roman" w:hAnsi="Times New Roman" w:eastAsia="Times New Roman" w:cs="Times New Roman"/>
          <w:color w:val="000000" w:themeColor="text1" w:themeTint="FF" w:themeShade="FF"/>
          <w:sz w:val="24"/>
          <w:szCs w:val="24"/>
          <w:highlight w:val="none"/>
        </w:rPr>
      </w:r>
    </w:p>
    <w:p w14:paraId="6634B8DC">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themeTint="FF" w:themeShade="FF"/>
          <w:sz w:val="24"/>
          <w:szCs w:val="24"/>
          <w:highlight w:val="none"/>
        </w:rPr>
      </w:r>
      <m:oMathPara>
        <m:oMathParaPr/>
        <m:oMath>
          <m:sSubSup>
            <m:sSubSupPr>
              <m:alnScr m:val="off"/>
              <m:ctrlPr>
                <w:rPr>
                  <w:rFonts w:ascii="Cambria Math" w:hAnsi="Cambria Math" w:eastAsia="Cambria Math" w:cs="Cambria Math"/>
                  <w:sz w:val="24"/>
                </w:rPr>
              </m:ctrlPr>
            </m:sSubSupPr>
            <m:e>
              <m:r>
                <w:rPr>
                  <w:rFonts w:ascii="Cambria Math" w:hAnsi="Cambria Math"/>
                  <w:sz w:val="24"/>
                  <w:szCs w:val="24"/>
                </w:rPr>
                <m:rPr/>
                <m:t>R</m:t>
              </m:r>
            </m:e>
            <m:sub>
              <m:r>
                <w:rPr>
                  <w:rFonts w:ascii="Cambria Math" w:hAnsi="Cambria Math"/>
                  <w:sz w:val="24"/>
                  <w:szCs w:val="24"/>
                </w:rPr>
                <m:rPr/>
                <m:t>i</m:t>
              </m:r>
            </m:sub>
            <m:sup>
              <m:r>
                <w:rPr>
                  <w:rFonts w:ascii="Cambria Math" w:hAnsi="Cambria Math"/>
                  <w:sz w:val="24"/>
                  <w:szCs w:val="24"/>
                </w:rPr>
                <m:rPr/>
                <m:t>pool</m:t>
              </m:r>
            </m:sup>
          </m:sSubSup>
          <m:r>
            <w:rPr>
              <w:rFonts w:ascii="Cambria Math" w:hAnsi="Cambria Math"/>
              <w:sz w:val="24"/>
              <w:szCs w:val="24"/>
            </w:rPr>
            <m:rPr/>
            <m:t>=</m:t>
          </m:r>
          <m:func>
            <m:funcPr>
              <m:ctrlPr>
                <w:rPr>
                  <w:rFonts w:ascii="Cambria Math" w:hAnsi="Cambria Math" w:eastAsia="Cambria Math" w:cs="Cambria Math"/>
                  <w:sz w:val="24"/>
                </w:rPr>
              </m:ctrlPr>
            </m:funcPr>
            <m:fName>
              <m:r>
                <w:rPr>
                  <w:rFonts w:ascii="Cambria Math" w:hAnsi="Cambria Math" w:eastAsia="Cambria Math" w:cs="Cambria Math"/>
                  <w:sz w:val="24"/>
                  <w:szCs w:val="24"/>
                </w:rPr>
                <m:rPr/>
                <m:t>rank</m:t>
              </m:r>
            </m:fName>
            <m:e>
              <m:r>
                <w:rPr>
                  <w:rFonts w:ascii="Cambria Math" w:hAnsi="Cambria Math"/>
                  <w:sz w:val="24"/>
                  <w:szCs w:val="24"/>
                </w:rPr>
                <m:rPr/>
                <m:t>(</m:t>
              </m:r>
            </m:e>
          </m:func>
          <m:r>
            <w:rPr>
              <w:rFonts w:ascii="Cambria Math" w:hAnsi="Cambria Math" w:eastAsia="Cambria Math" w:cs="Cambria Math"/>
              <w:color w:val="000000"/>
              <w:sz w:val="24"/>
              <w:szCs w:val="24"/>
            </w:rPr>
            <m:rPr/>
            <m:t>∣</m:t>
          </m:r>
          <m:sSub>
            <m:sSubPr>
              <m:ctrlPr>
                <w:rPr>
                  <w:rFonts w:ascii="Cambria Math" w:hAnsi="Cambria Math" w:eastAsia="Cambria Math" w:cs="Cambria Math"/>
                  <w:i/>
                  <w:color w:val="000000"/>
                  <w:sz w:val="24"/>
                  <w:szCs w:val="24"/>
                </w:rPr>
              </m:ctrlPr>
            </m:sSubPr>
            <m:e>
              <m:r>
                <w:rPr>
                  <w:rFonts w:ascii="Cambria Math" w:hAnsi="Cambria Math" w:eastAsia="Cambria Math" w:cs="Cambria Math"/>
                  <w:color w:val="000000"/>
                  <w:sz w:val="24"/>
                  <w:szCs w:val="24"/>
                </w:rPr>
                <m:rPr/>
                <m:t>Δ</m:t>
              </m:r>
            </m:e>
            <m:sub>
              <m:r>
                <w:rPr>
                  <w:rFonts w:ascii="Cambria Math" w:hAnsi="Cambria Math" w:eastAsia="Cambria Math" w:cs="Cambria Math"/>
                  <w:color w:val="000000"/>
                  <w:sz w:val="24"/>
                  <w:szCs w:val="24"/>
                </w:rPr>
                <m:rPr/>
                <m:t>pool,i</m:t>
              </m:r>
            </m:sub>
          </m:sSub>
          <m:r>
            <w:rPr>
              <w:rFonts w:ascii="Cambria Math" w:hAnsi="Cambria Math" w:eastAsia="Cambria Math" w:cs="Cambria Math"/>
              <w:color w:val="000000"/>
              <w:sz w:val="24"/>
              <w:szCs w:val="24"/>
            </w:rPr>
            <m:rPr/>
            <m:t>∣</m:t>
          </m:r>
          <m:r>
            <w:rPr>
              <w:rFonts w:ascii="Cambria Math" w:hAnsi="Cambria Math"/>
              <w:sz w:val="24"/>
              <w:szCs w:val="24"/>
            </w:rPr>
            <m:rPr/>
            <m:t>),</m:t>
          </m:r>
          <m:sSubSup>
            <m:sSubSupPr>
              <m:alnScr m:val="off"/>
              <m:ctrlPr>
                <w:rPr>
                  <w:rFonts w:ascii="Cambria Math" w:hAnsi="Cambria Math" w:eastAsia="Cambria Math" w:cs="Cambria Math"/>
                  <w:sz w:val="24"/>
                </w:rPr>
              </m:ctrlPr>
            </m:sSubSupPr>
            <m:e>
              <m:r>
                <w:rPr>
                  <w:rFonts w:ascii="Cambria Math" w:hAnsi="Cambria Math"/>
                  <w:sz w:val="24"/>
                  <w:szCs w:val="24"/>
                </w:rPr>
                <m:rPr/>
                <m:t>  R</m:t>
              </m:r>
            </m:e>
            <m:sub>
              <m:r>
                <w:rPr>
                  <w:rFonts w:ascii="Cambria Math" w:hAnsi="Cambria Math"/>
                  <w:sz w:val="24"/>
                  <w:szCs w:val="24"/>
                </w:rPr>
                <m:rPr/>
                <m:t>i</m:t>
              </m:r>
            </m:sub>
            <m:sup>
              <m:r>
                <w:rPr>
                  <w:rFonts w:ascii="Cambria Math" w:hAnsi="Cambria Math"/>
                  <w:sz w:val="24"/>
                  <w:szCs w:val="24"/>
                </w:rPr>
                <m:rPr/>
                <m:t>inst</m:t>
              </m:r>
            </m:sup>
          </m:sSubSup>
          <m:r>
            <w:rPr>
              <w:rFonts w:ascii="Cambria Math" w:hAnsi="Cambria Math"/>
              <w:sz w:val="24"/>
              <w:szCs w:val="24"/>
            </w:rPr>
            <m:rPr/>
            <m:t>=</m:t>
          </m:r>
          <m:func>
            <m:funcPr>
              <m:ctrlPr>
                <w:rPr>
                  <w:rFonts w:ascii="Cambria Math" w:hAnsi="Cambria Math" w:eastAsia="Cambria Math" w:cs="Cambria Math"/>
                  <w:sz w:val="24"/>
                </w:rPr>
              </m:ctrlPr>
            </m:funcPr>
            <m:fName>
              <m:r>
                <w:rPr>
                  <w:rFonts w:ascii="Cambria Math" w:hAnsi="Cambria Math" w:eastAsia="Cambria Math" w:cs="Cambria Math"/>
                  <w:sz w:val="24"/>
                  <w:szCs w:val="24"/>
                </w:rPr>
                <m:rPr/>
                <m:t>rank</m:t>
              </m:r>
            </m:fName>
            <m:e>
              <m:d>
                <m:dPr>
                  <m:ctrlPr>
                    <w:rPr>
                      <w:rFonts w:ascii="Cambria Math" w:hAnsi="Cambria Math" w:eastAsia="Cambria Math" w:cs="Cambria Math"/>
                      <w:sz w:val="24"/>
                      <w:szCs w:val="24"/>
                    </w:rPr>
                  </m:ctrlPr>
                </m:dPr>
                <m:e>
                  <m:sSub>
                    <m:sSubPr>
                      <m:ctrlPr>
                        <w:rPr>
                          <w:rFonts w:ascii="Cambria Math" w:hAnsi="Cambria Math" w:eastAsia="Cambria Math" w:cs="Cambria Math"/>
                          <w:i/>
                          <w:sz w:val="24"/>
                          <w:szCs w:val="24"/>
                        </w:rPr>
                      </m:ctrlPr>
                    </m:sSubPr>
                    <m:e>
                      <m:r>
                        <w:rPr>
                          <w:rFonts w:ascii="Cambria Math" w:hAnsi="Cambria Math" w:eastAsia="Cambria Math" w:cs="Cambria Math"/>
                          <w:sz w:val="24"/>
                          <w:szCs w:val="24"/>
                        </w:rPr>
                        <m:rPr/>
                        <m:t>I</m:t>
                      </m:r>
                    </m:e>
                    <m:sub>
                      <m:r>
                        <w:rPr>
                          <w:rFonts w:ascii="Cambria Math" w:hAnsi="Cambria Math" w:eastAsia="Cambria Math" w:cs="Cambria Math"/>
                          <w:sz w:val="24"/>
                          <w:szCs w:val="24"/>
                        </w:rPr>
                        <m:rPr/>
                        <m:t>i</m:t>
                      </m:r>
                    </m:sub>
                  </m:sSub>
                </m:e>
              </m:d>
            </m:e>
          </m:func>
        </m:oMath>
      </m:oMathPara>
      <w:r>
        <w:rPr>
          <w:rFonts w:ascii="Times New Roman" w:hAnsi="Times New Roman" w:eastAsia="Times New Roman" w:cs="Times New Roman"/>
          <w:color w:val="000000" w:themeColor="text1" w:themeTint="FF" w:themeShade="FF"/>
          <w:sz w:val="24"/>
          <w:szCs w:val="24"/>
          <w:highlight w:val="none"/>
        </w:rPr>
      </w:r>
      <w:r/>
    </w:p>
    <w:p w14:paraId="76CF4B95" w14:textId="5D5866A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themeTint="FF" w:themeShade="FF"/>
          <w:sz w:val="24"/>
          <w:szCs w:val="24"/>
          <w:highlight w:val="none"/>
        </w:rPr>
      </w:pPr>
      <w:r>
        <w:rPr>
          <w:rFonts w:ascii="Times New Roman" w:hAnsi="Times New Roman" w:eastAsia="Times New Roman" w:cs="Times New Roman"/>
          <w:color w:val="000000" w:themeColor="text1" w:themeTint="FF" w:themeShade="FF"/>
          <w:sz w:val="24"/>
          <w:szCs w:val="24"/>
        </w:rPr>
        <w:t xml:space="preserve">Top-N gene sets were defined for each ranking scheme:</w: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themeTint="FF" w:themeShade="FF"/>
          <w:sz w:val="24"/>
          <w:szCs w:val="24"/>
          <w:highlight w:val="none"/>
        </w:rPr>
      </w:r>
    </w:p>
    <w:p w14:paraId="3F93062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highlight w:val="none"/>
        </w:rPr>
      </w:r>
      <m:oMathPara>
        <m:oMathParaPr/>
        <m:oMath>
          <m:sSubSup>
            <m:sSubSupPr>
              <m:alnScr m:val="off"/>
              <m:ctrlPr>
                <w:rPr>
                  <w:rFonts w:ascii="Cambria Math" w:hAnsi="Cambria Math" w:eastAsia="Cambria Math" w:cs="Cambria Math"/>
                  <w:sz w:val="24"/>
                </w:rPr>
              </m:ctrlPr>
            </m:sSubSupPr>
            <m:e>
              <m:r>
                <w:rPr>
                  <w:rFonts w:ascii="Cambria Math" w:hAnsi="Cambria Math"/>
                  <w:sz w:val="24"/>
                  <w:szCs w:val="24"/>
                </w:rPr>
                <m:rPr/>
                <m:t>S</m:t>
              </m:r>
            </m:e>
            <m:sub>
              <m:r>
                <w:rPr>
                  <w:rFonts w:ascii="Cambria Math" w:hAnsi="Cambria Math"/>
                  <w:sz w:val="24"/>
                  <w:szCs w:val="24"/>
                </w:rPr>
                <m:rPr/>
                <m:t>N</m:t>
              </m:r>
            </m:sub>
            <m:sup>
              <m:r>
                <w:rPr>
                  <w:rFonts w:ascii="Cambria Math" w:hAnsi="Cambria Math"/>
                  <w:sz w:val="24"/>
                  <w:szCs w:val="24"/>
                </w:rPr>
                <m:rPr/>
                <m:t>pool</m:t>
              </m:r>
            </m:sup>
          </m:sSubSup>
          <m:r>
            <w:rPr>
              <w:rFonts w:ascii="Cambria Math" w:hAnsi="Cambria Math"/>
              <w:sz w:val="24"/>
              <w:szCs w:val="24"/>
            </w:rPr>
            <m:rPr/>
            <m:t>={i:</m:t>
          </m:r>
          <m:sSubSup>
            <m:sSubSupPr>
              <m:alnScr m:val="off"/>
              <m:ctrlPr>
                <w:rPr>
                  <w:rFonts w:ascii="Cambria Math" w:hAnsi="Cambria Math" w:eastAsia="Cambria Math" w:cs="Cambria Math"/>
                  <w:sz w:val="24"/>
                </w:rPr>
              </m:ctrlPr>
            </m:sSubSupPr>
            <m:e>
              <m:r>
                <w:rPr>
                  <w:rFonts w:ascii="Cambria Math" w:hAnsi="Cambria Math"/>
                  <w:sz w:val="24"/>
                  <w:szCs w:val="24"/>
                </w:rPr>
                <m:rPr/>
                <m:t>R</m:t>
              </m:r>
            </m:e>
            <m:sub>
              <m:r>
                <w:rPr>
                  <w:rFonts w:ascii="Cambria Math" w:hAnsi="Cambria Math"/>
                  <w:sz w:val="24"/>
                  <w:szCs w:val="24"/>
                </w:rPr>
                <m:rPr/>
                <m:t>i</m:t>
              </m:r>
            </m:sub>
            <m:sup>
              <m:r>
                <w:rPr>
                  <w:rFonts w:ascii="Cambria Math" w:hAnsi="Cambria Math"/>
                  <w:sz w:val="24"/>
                  <w:szCs w:val="24"/>
                </w:rPr>
                <m:rPr/>
                <m:t>pool</m:t>
              </m:r>
            </m:sup>
          </m:sSubSup>
          <m:r>
            <w:rPr>
              <w:rFonts w:ascii="Cambria Math" w:hAnsi="Cambria Math"/>
              <w:sz w:val="24"/>
              <w:szCs w:val="24"/>
            </w:rPr>
            <m:rPr/>
            <m:t>≤N},</m:t>
          </m:r>
          <m:sSubSup>
            <m:sSubSupPr>
              <m:alnScr m:val="off"/>
              <m:ctrlPr>
                <w:rPr>
                  <w:rFonts w:ascii="Cambria Math" w:hAnsi="Cambria Math" w:eastAsia="Cambria Math" w:cs="Cambria Math"/>
                  <w:sz w:val="24"/>
                </w:rPr>
              </m:ctrlPr>
            </m:sSubSupPr>
            <m:e>
              <m:r>
                <w:rPr>
                  <w:rFonts w:ascii="Cambria Math" w:hAnsi="Cambria Math"/>
                  <w:sz w:val="24"/>
                  <w:szCs w:val="24"/>
                </w:rPr>
                <m:rPr/>
                <m:t> S</m:t>
              </m:r>
            </m:e>
            <m:sub>
              <m:r>
                <w:rPr>
                  <w:rFonts w:ascii="Cambria Math" w:hAnsi="Cambria Math"/>
                  <w:sz w:val="24"/>
                  <w:szCs w:val="24"/>
                </w:rPr>
                <m:rPr/>
                <m:t>N</m:t>
              </m:r>
            </m:sub>
            <m:sup>
              <m:r>
                <w:rPr>
                  <w:rFonts w:ascii="Cambria Math" w:hAnsi="Cambria Math"/>
                  <w:sz w:val="24"/>
                  <w:szCs w:val="24"/>
                </w:rPr>
                <m:rPr/>
                <m:t>inst</m:t>
              </m:r>
            </m:sup>
          </m:sSubSup>
          <m:r>
            <w:rPr>
              <w:rFonts w:ascii="Cambria Math" w:hAnsi="Cambria Math"/>
              <w:sz w:val="24"/>
              <w:szCs w:val="24"/>
            </w:rPr>
            <m:rPr/>
            <m:t>={i:</m:t>
          </m:r>
          <m:sSubSup>
            <m:sSubSupPr>
              <m:alnScr m:val="off"/>
              <m:ctrlPr>
                <w:rPr>
                  <w:rFonts w:ascii="Cambria Math" w:hAnsi="Cambria Math" w:eastAsia="Cambria Math" w:cs="Cambria Math"/>
                  <w:sz w:val="24"/>
                </w:rPr>
              </m:ctrlPr>
            </m:sSubSupPr>
            <m:e>
              <m:r>
                <w:rPr>
                  <w:rFonts w:ascii="Cambria Math" w:hAnsi="Cambria Math"/>
                  <w:sz w:val="24"/>
                  <w:szCs w:val="24"/>
                </w:rPr>
                <m:rPr/>
                <m:t>R</m:t>
              </m:r>
            </m:e>
            <m:sub>
              <m:r>
                <w:rPr>
                  <w:rFonts w:ascii="Cambria Math" w:hAnsi="Cambria Math"/>
                  <w:sz w:val="24"/>
                  <w:szCs w:val="24"/>
                </w:rPr>
                <m:rPr/>
                <m:t>i</m:t>
              </m:r>
            </m:sub>
            <m:sup>
              <m:r>
                <w:rPr>
                  <w:rFonts w:ascii="Cambria Math" w:hAnsi="Cambria Math"/>
                  <w:sz w:val="24"/>
                  <w:szCs w:val="24"/>
                </w:rPr>
                <m:rPr/>
                <m:t>inst</m:t>
              </m:r>
            </m:sup>
          </m:sSubSup>
          <m:r>
            <w:rPr>
              <w:rFonts w:ascii="Cambria Math" w:hAnsi="Cambria Math"/>
              <w:sz w:val="24"/>
              <w:szCs w:val="24"/>
            </w:rPr>
            <m:rPr/>
            <m:t>≤N}</m:t>
          </m:r>
        </m:oMath>
      </m:oMathPara>
      <w:r>
        <w:rPr>
          <w:rFonts w:ascii="Times New Roman" w:hAnsi="Times New Roman" w:eastAsia="Times New Roman" w:cs="Times New Roman"/>
          <w:color w:val="000000" w:themeColor="text1" w:themeTint="FF" w:themeShade="FF"/>
          <w:sz w:val="24"/>
          <w:szCs w:val="24"/>
          <w:highlight w:val="none"/>
        </w:rPr>
      </w:r>
      <w:r>
        <w:rPr>
          <w:rFonts w:ascii="Times New Roman" w:hAnsi="Times New Roman" w:eastAsia="Times New Roman" w:cs="Times New Roman"/>
          <w:sz w:val="24"/>
          <w:szCs w:val="24"/>
        </w:rPr>
      </w:r>
    </w:p>
    <w:p w14:paraId="7B910342" w14:textId="434E83B1">
      <w:pPr>
        <w:pBdr>
          <w:top w:val="none" w:color="000000" w:sz="4" w:space="0"/>
          <w:left w:val="none" w:color="000000" w:sz="4" w:space="0"/>
          <w:bottom w:val="none" w:color="000000" w:sz="4" w:space="0"/>
          <w:right w:val="none" w:color="000000" w:sz="4" w:space="0"/>
        </w:pBdr>
        <w:spacing/>
        <w:ind/>
        <w:rPr/>
      </w:pPr>
      <w:r>
        <w:rPr>
          <w:rFonts w:ascii="Times New Roman" w:hAnsi="Times New Roman" w:eastAsia="Times New Roman" w:cs="Times New Roman"/>
          <w:color w:val="000000" w:themeColor="text1" w:themeTint="FF" w:themeShade="FF"/>
          <w:sz w:val="24"/>
          <w:szCs w:val="24"/>
        </w:rPr>
        <w:t xml:space="preserve">Instability-only and pooled-only sets were defined as set differences:</w:t>
      </w:r>
      <w:r/>
    </w:p>
    <w:p w14:paraId="0536F0EB" w14:textId="77777777">
      <w:pPr>
        <w:pBdr>
          <w:top w:val="none" w:color="000000" w:sz="4" w:space="0"/>
          <w:left w:val="none" w:color="000000" w:sz="4" w:space="0"/>
          <w:bottom w:val="none" w:color="000000" w:sz="4" w:space="0"/>
          <w:right w:val="none" w:color="000000" w:sz="4" w:space="0"/>
        </w:pBdr>
        <w:spacing/>
        <w:ind/>
        <w:jc w:val="center"/>
        <w:rPr/>
      </w:pPr>
      <w:r/>
      <m:oMathPara>
        <m:oMathParaPr/>
        <m:oMath>
          <m:sSubSup>
            <m:sSubSupPr>
              <m:alnScr m:val="off"/>
              <m:ctrlPr>
                <w:rPr>
                  <w:rFonts w:ascii="Cambria Math" w:hAnsi="Cambria Math"/>
                </w:rPr>
              </m:ctrlPr>
            </m:sSubSupPr>
            <m:e>
              <m:r>
                <w:rPr>
                  <w:rFonts w:ascii="Cambria Math" w:hAnsi="Cambria Math"/>
                </w:rPr>
                <m:rPr/>
                <m:t>S</m:t>
              </m:r>
            </m:e>
            <m:sub>
              <m:r>
                <w:rPr>
                  <w:rFonts w:ascii="Cambria Math" w:hAnsi="Cambria Math"/>
                </w:rPr>
                <m:rPr/>
                <m:t>N</m:t>
              </m:r>
            </m:sub>
            <m:sup>
              <m:r>
                <w:rPr>
                  <w:rFonts w:ascii="Cambria Math" w:hAnsi="Cambria Math"/>
                </w:rPr>
                <m:rPr/>
                <m:t>inst-only</m:t>
              </m:r>
            </m:sup>
          </m:sSubSup>
          <m:r>
            <w:rPr>
              <w:rFonts w:ascii="Cambria Math" w:hAnsi="Cambria Math"/>
            </w:rPr>
            <m:rPr/>
            <m:t>=</m:t>
          </m:r>
          <m:sSubSup>
            <m:sSubSupPr>
              <m:alnScr m:val="off"/>
              <m:ctrlPr>
                <w:rPr>
                  <w:rFonts w:ascii="Cambria Math" w:hAnsi="Cambria Math"/>
                </w:rPr>
              </m:ctrlPr>
            </m:sSubSupPr>
            <m:e>
              <m:r>
                <w:rPr>
                  <w:rFonts w:ascii="Cambria Math" w:hAnsi="Cambria Math"/>
                </w:rPr>
                <m:rPr/>
                <m:t>S</m:t>
              </m:r>
            </m:e>
            <m:sub>
              <m:r>
                <w:rPr>
                  <w:rFonts w:ascii="Cambria Math" w:hAnsi="Cambria Math"/>
                </w:rPr>
                <m:rPr/>
                <m:t>N</m:t>
              </m:r>
            </m:sub>
            <m:sup>
              <m:r>
                <w:rPr>
                  <w:rFonts w:ascii="Cambria Math" w:hAnsi="Cambria Math"/>
                </w:rPr>
                <m:rPr/>
                <m:t>inst</m:t>
              </m:r>
            </m:sup>
          </m:sSubSup>
          <m:r>
            <w:rPr>
              <w:rFonts w:ascii="Cambria Math" w:hAnsi="Cambria Math"/>
            </w:rPr>
            <m:rPr/>
            <m:t>\</m:t>
          </m:r>
          <m:sSubSup>
            <m:sSubSupPr>
              <m:alnScr m:val="off"/>
              <m:ctrlPr>
                <w:rPr>
                  <w:rFonts w:ascii="Cambria Math" w:hAnsi="Cambria Math"/>
                </w:rPr>
              </m:ctrlPr>
            </m:sSubSupPr>
            <m:e>
              <m:r>
                <w:rPr>
                  <w:rFonts w:ascii="Cambria Math" w:hAnsi="Cambria Math"/>
                </w:rPr>
                <m:rPr/>
                <m:t>S</m:t>
              </m:r>
            </m:e>
            <m:sub>
              <m:r>
                <w:rPr>
                  <w:rFonts w:ascii="Cambria Math" w:hAnsi="Cambria Math"/>
                </w:rPr>
                <m:rPr/>
                <m:t>N</m:t>
              </m:r>
            </m:sub>
            <m:sup>
              <m:r>
                <w:rPr>
                  <w:rFonts w:ascii="Cambria Math" w:hAnsi="Cambria Math"/>
                </w:rPr>
                <m:rPr/>
                <m:t>pool</m:t>
              </m:r>
            </m:sup>
          </m:sSubSup>
          <m:r>
            <w:rPr>
              <w:rFonts w:ascii="Cambria Math" w:hAnsi="Cambria Math"/>
            </w:rPr>
            <m:rPr/>
            <m:t>,</m:t>
          </m:r>
          <m:sSubSup>
            <m:sSubSupPr>
              <m:alnScr m:val="off"/>
              <m:ctrlPr>
                <w:rPr>
                  <w:rFonts w:ascii="Cambria Math" w:hAnsi="Cambria Math"/>
                </w:rPr>
              </m:ctrlPr>
            </m:sSubSupPr>
            <m:e>
              <m:r>
                <w:rPr>
                  <w:rFonts w:ascii="Cambria Math" w:hAnsi="Cambria Math"/>
                </w:rPr>
                <m:rPr/>
                <m:t>   S</m:t>
              </m:r>
            </m:e>
            <m:sub>
              <m:r>
                <w:rPr>
                  <w:rFonts w:ascii="Cambria Math" w:hAnsi="Cambria Math"/>
                </w:rPr>
                <m:rPr/>
                <m:t>N</m:t>
              </m:r>
            </m:sub>
            <m:sup>
              <m:r>
                <w:rPr>
                  <w:rFonts w:ascii="Cambria Math" w:hAnsi="Cambria Math"/>
                </w:rPr>
                <m:rPr/>
                <m:t>pool-only</m:t>
              </m:r>
            </m:sup>
          </m:sSubSup>
          <m:r>
            <w:rPr>
              <w:rFonts w:ascii="Cambria Math" w:hAnsi="Cambria Math"/>
            </w:rPr>
            <m:rPr/>
            <m:t>=</m:t>
          </m:r>
          <m:sSubSup>
            <m:sSubSupPr>
              <m:alnScr m:val="off"/>
              <m:ctrlPr>
                <w:rPr>
                  <w:rFonts w:ascii="Cambria Math" w:hAnsi="Cambria Math"/>
                </w:rPr>
              </m:ctrlPr>
            </m:sSubSupPr>
            <m:e>
              <m:r>
                <w:rPr>
                  <w:rFonts w:ascii="Cambria Math" w:hAnsi="Cambria Math"/>
                </w:rPr>
                <m:rPr/>
                <m:t>S</m:t>
              </m:r>
            </m:e>
            <m:sub>
              <m:r>
                <w:rPr>
                  <w:rFonts w:ascii="Cambria Math" w:hAnsi="Cambria Math"/>
                </w:rPr>
                <m:rPr/>
                <m:t>N</m:t>
              </m:r>
            </m:sub>
            <m:sup>
              <m:r>
                <w:rPr>
                  <w:rFonts w:ascii="Cambria Math" w:hAnsi="Cambria Math"/>
                </w:rPr>
                <m:rPr/>
                <m:t>pool</m:t>
              </m:r>
            </m:sup>
          </m:sSubSup>
          <m:r>
            <w:rPr>
              <w:rFonts w:ascii="Cambria Math" w:hAnsi="Cambria Math"/>
            </w:rPr>
            <m:rPr/>
            <m:t>\</m:t>
          </m:r>
          <m:sSubSup>
            <m:sSubSupPr>
              <m:alnScr m:val="off"/>
              <m:ctrlPr>
                <w:rPr>
                  <w:rFonts w:ascii="Cambria Math" w:hAnsi="Cambria Math"/>
                </w:rPr>
              </m:ctrlPr>
            </m:sSubSupPr>
            <m:e>
              <m:r>
                <w:rPr>
                  <w:rFonts w:ascii="Cambria Math" w:hAnsi="Cambria Math"/>
                </w:rPr>
                <m:rPr/>
                <m:t>S</m:t>
              </m:r>
            </m:e>
            <m:sub>
              <m:r>
                <w:rPr>
                  <w:rFonts w:ascii="Cambria Math" w:hAnsi="Cambria Math"/>
                </w:rPr>
                <m:rPr/>
                <m:t>N</m:t>
              </m:r>
            </m:sub>
            <m:sup>
              <m:r>
                <w:rPr>
                  <w:rFonts w:ascii="Cambria Math" w:hAnsi="Cambria Math"/>
                </w:rPr>
                <m:rPr/>
                <m:t>inst</m:t>
              </m:r>
            </m:sup>
          </m:sSubSup>
        </m:oMath>
      </m:oMathPara>
      <w:r/>
      <w:r/>
    </w:p>
    <w:p w14:paraId="27C51741" w14:textId="6ACF3C72">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themeTint="FF" w:themeShade="FF"/>
          <w:sz w:val="24"/>
          <w:szCs w:val="24"/>
          <w:highlight w:val="none"/>
        </w:rPr>
      </w:pPr>
      <w:r>
        <w:rPr>
          <w:rFonts w:ascii="Times New Roman" w:hAnsi="Times New Roman" w:eastAsia="Times New Roman" w:cs="Times New Roman"/>
          <w:color w:val="000000" w:themeColor="text1" w:themeTint="FF" w:themeShade="FF"/>
          <w:sz w:val="24"/>
          <w:szCs w:val="24"/>
        </w:rPr>
        <w:t xml:space="preserve">Overlap between sets was quantified using the Jaccard index:</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themeColor="text1" w:themeTint="FF" w:themeShade="FF"/>
          <w:sz w:val="24"/>
          <w:szCs w:val="24"/>
          <w:highlight w:val="none"/>
        </w:rPr>
      </w:r>
    </w:p>
    <w:p w14:paraId="3D912BD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themeTint="FF" w:themeShade="FF"/>
          <w:sz w:val="24"/>
          <w:szCs w:val="24"/>
          <w:highlight w:val="none"/>
        </w:rPr>
      </w:r>
      <m:oMathPara>
        <m:oMathParaPr/>
        <m:oMath>
          <m:r>
            <w:rPr>
              <w:rFonts w:ascii="Cambria Math" w:hAnsi="Cambria Math"/>
              <w:sz w:val="24"/>
              <w:szCs w:val="24"/>
            </w:rPr>
            <m:rPr/>
            <m:t>J(N)=</m:t>
          </m:r>
          <m:f>
            <m:fPr>
              <m:ctrlPr>
                <w:rPr>
                  <w:rFonts w:ascii="Cambria Math" w:hAnsi="Cambria Math" w:eastAsia="Cambria Math" w:cs="Cambria Math"/>
                  <w:sz w:val="24"/>
                </w:rPr>
              </m:ctrlPr>
            </m:fPr>
            <m:num>
              <m:r>
                <w:rPr>
                  <w:rFonts w:ascii="Cambria Math" w:hAnsi="Cambria Math"/>
                  <w:sz w:val="24"/>
                  <w:szCs w:val="24"/>
                </w:rPr>
                <m:rPr/>
                <m:t>∣</m:t>
              </m:r>
              <m:sSubSup>
                <m:sSubSupPr>
                  <m:alnScr m:val="off"/>
                  <m:ctrlPr>
                    <w:rPr>
                      <w:rFonts w:ascii="Cambria Math" w:hAnsi="Cambria Math" w:eastAsia="Cambria Math" w:cs="Cambria Math"/>
                      <w:sz w:val="24"/>
                    </w:rPr>
                  </m:ctrlPr>
                </m:sSubSupPr>
                <m:e>
                  <m:r>
                    <w:rPr>
                      <w:rFonts w:ascii="Cambria Math" w:hAnsi="Cambria Math"/>
                      <w:sz w:val="24"/>
                      <w:szCs w:val="24"/>
                    </w:rPr>
                    <m:rPr/>
                    <m:t>S</m:t>
                  </m:r>
                </m:e>
                <m:sub>
                  <m:r>
                    <w:rPr>
                      <w:rFonts w:ascii="Cambria Math" w:hAnsi="Cambria Math"/>
                      <w:sz w:val="24"/>
                      <w:szCs w:val="24"/>
                    </w:rPr>
                    <m:rPr/>
                    <m:t>N</m:t>
                  </m:r>
                </m:sub>
                <m:sup>
                  <m:r>
                    <w:rPr>
                      <w:rFonts w:ascii="Cambria Math" w:hAnsi="Cambria Math"/>
                      <w:sz w:val="24"/>
                      <w:szCs w:val="24"/>
                    </w:rPr>
                    <m:rPr/>
                    <m:t>pool</m:t>
                  </m:r>
                </m:sup>
              </m:sSubSup>
              <m:r>
                <w:rPr>
                  <w:rFonts w:ascii="Cambria Math" w:hAnsi="Cambria Math"/>
                  <w:sz w:val="24"/>
                  <w:szCs w:val="24"/>
                </w:rPr>
                <m:rPr/>
                <m:t>∩</m:t>
              </m:r>
              <m:sSubSup>
                <m:sSubSupPr>
                  <m:alnScr m:val="off"/>
                  <m:ctrlPr>
                    <w:rPr>
                      <w:rFonts w:ascii="Cambria Math" w:hAnsi="Cambria Math" w:eastAsia="Cambria Math" w:cs="Cambria Math"/>
                      <w:sz w:val="24"/>
                    </w:rPr>
                  </m:ctrlPr>
                </m:sSubSupPr>
                <m:e>
                  <m:r>
                    <w:rPr>
                      <w:rFonts w:ascii="Cambria Math" w:hAnsi="Cambria Math"/>
                      <w:sz w:val="24"/>
                      <w:szCs w:val="24"/>
                    </w:rPr>
                    <m:rPr/>
                    <m:t>S</m:t>
                  </m:r>
                </m:e>
                <m:sub>
                  <m:r>
                    <w:rPr>
                      <w:rFonts w:ascii="Cambria Math" w:hAnsi="Cambria Math"/>
                      <w:sz w:val="24"/>
                      <w:szCs w:val="24"/>
                    </w:rPr>
                    <m:rPr/>
                    <m:t>N</m:t>
                  </m:r>
                </m:sub>
                <m:sup>
                  <m:r>
                    <w:rPr>
                      <w:rFonts w:ascii="Cambria Math" w:hAnsi="Cambria Math"/>
                      <w:sz w:val="24"/>
                      <w:szCs w:val="24"/>
                    </w:rPr>
                    <m:rPr/>
                    <m:t>inst</m:t>
                  </m:r>
                </m:sup>
              </m:sSubSup>
              <m:r>
                <w:rPr>
                  <w:rFonts w:ascii="Cambria Math" w:hAnsi="Cambria Math"/>
                  <w:sz w:val="24"/>
                  <w:szCs w:val="24"/>
                </w:rPr>
                <m:rPr/>
                <m:t>∣</m:t>
              </m:r>
            </m:num>
            <m:den>
              <m:r>
                <w:rPr>
                  <w:rFonts w:ascii="Cambria Math" w:hAnsi="Cambria Math"/>
                  <w:sz w:val="24"/>
                  <w:szCs w:val="24"/>
                </w:rPr>
                <m:rPr/>
                <m:t>∣</m:t>
              </m:r>
              <m:sSubSup>
                <m:sSubSupPr>
                  <m:alnScr m:val="off"/>
                  <m:ctrlPr>
                    <w:rPr>
                      <w:rFonts w:ascii="Cambria Math" w:hAnsi="Cambria Math" w:eastAsia="Cambria Math" w:cs="Cambria Math"/>
                      <w:sz w:val="24"/>
                    </w:rPr>
                  </m:ctrlPr>
                </m:sSubSupPr>
                <m:e>
                  <m:r>
                    <w:rPr>
                      <w:rFonts w:ascii="Cambria Math" w:hAnsi="Cambria Math"/>
                      <w:sz w:val="24"/>
                      <w:szCs w:val="24"/>
                    </w:rPr>
                    <m:rPr/>
                    <m:t>S</m:t>
                  </m:r>
                </m:e>
                <m:sub>
                  <m:r>
                    <w:rPr>
                      <w:rFonts w:ascii="Cambria Math" w:hAnsi="Cambria Math"/>
                      <w:sz w:val="24"/>
                      <w:szCs w:val="24"/>
                    </w:rPr>
                    <m:rPr/>
                    <m:t>N</m:t>
                  </m:r>
                </m:sub>
                <m:sup>
                  <m:r>
                    <w:rPr>
                      <w:rFonts w:ascii="Cambria Math" w:hAnsi="Cambria Math"/>
                      <w:sz w:val="24"/>
                      <w:szCs w:val="24"/>
                    </w:rPr>
                    <m:rPr/>
                    <m:t>pool</m:t>
                  </m:r>
                </m:sup>
              </m:sSubSup>
              <m:r>
                <w:rPr>
                  <w:rFonts w:ascii="Cambria Math" w:hAnsi="Cambria Math"/>
                  <w:sz w:val="24"/>
                  <w:szCs w:val="24"/>
                </w:rPr>
                <m:rPr/>
                <m:t>∪</m:t>
              </m:r>
              <m:sSubSup>
                <m:sSubSupPr>
                  <m:alnScr m:val="off"/>
                  <m:ctrlPr>
                    <w:rPr>
                      <w:rFonts w:ascii="Cambria Math" w:hAnsi="Cambria Math" w:eastAsia="Cambria Math" w:cs="Cambria Math"/>
                      <w:sz w:val="24"/>
                    </w:rPr>
                  </m:ctrlPr>
                </m:sSubSupPr>
                <m:e>
                  <m:r>
                    <w:rPr>
                      <w:rFonts w:ascii="Cambria Math" w:hAnsi="Cambria Math"/>
                      <w:sz w:val="24"/>
                      <w:szCs w:val="24"/>
                    </w:rPr>
                    <m:rPr/>
                    <m:t>S</m:t>
                  </m:r>
                </m:e>
                <m:sub>
                  <m:r>
                    <w:rPr>
                      <w:rFonts w:ascii="Cambria Math" w:hAnsi="Cambria Math"/>
                      <w:sz w:val="24"/>
                      <w:szCs w:val="24"/>
                    </w:rPr>
                    <m:rPr/>
                    <m:t>N</m:t>
                  </m:r>
                </m:sub>
                <m:sup>
                  <m:r>
                    <w:rPr>
                      <w:rFonts w:ascii="Cambria Math" w:hAnsi="Cambria Math"/>
                      <w:sz w:val="24"/>
                      <w:szCs w:val="24"/>
                    </w:rPr>
                    <m:rPr/>
                    <m:t>inst</m:t>
                  </m:r>
                </m:sup>
              </m:sSubSup>
              <m:r>
                <w:rPr>
                  <w:rFonts w:ascii="Cambria Math" w:hAnsi="Cambria Math"/>
                  <w:sz w:val="24"/>
                  <w:szCs w:val="24"/>
                </w:rPr>
                <m:rPr/>
                <m:t>∣</m:t>
              </m:r>
            </m:den>
          </m:f>
        </m:oMath>
      </m:oMathPara>
      <w:r>
        <w:rPr>
          <w:rFonts w:ascii="Times New Roman" w:hAnsi="Times New Roman" w:eastAsia="Times New Roman" w:cs="Times New Roman"/>
          <w:color w:val="000000" w:themeColor="text1" w:themeTint="FF" w:themeShade="FF"/>
          <w:sz w:val="24"/>
          <w:szCs w:val="24"/>
          <w:highlight w:val="none"/>
        </w:rPr>
      </w:r>
      <w:r>
        <w:rPr>
          <w:rFonts w:ascii="Times New Roman" w:hAnsi="Times New Roman" w:eastAsia="Times New Roman" w:cs="Times New Roman"/>
          <w:color w:val="000000"/>
          <w:sz w:val="24"/>
          <w:szCs w:val="24"/>
        </w:rPr>
      </w:r>
    </w:p>
    <w:p w14:paraId="2C1BFB81"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Analyses were performed for </w:t>
      </w:r>
      <m:oMath>
        <m:r>
          <w:rPr>
            <w:rFonts w:ascii="Cambria Math" w:hAnsi="Cambria Math"/>
            <w:sz w:val="24"/>
            <w:szCs w:val="24"/>
          </w:rPr>
          <m:rPr/>
          <m:t>N=50, 100, 200, </m:t>
        </m:r>
        <m:r>
          <w:rPr>
            <w:rFonts w:ascii="Cambria Math" w:hAnsi="Cambria Math" w:eastAsia="Cambria Math" w:cs="Cambria Math"/>
            <w:color w:val="000000"/>
            <w:sz w:val="24"/>
            <w:szCs w:val="24"/>
          </w:rPr>
          <m:rPr/>
          <m:t>and </m:t>
        </m:r>
        <m:r>
          <w:rPr>
            <w:rFonts w:ascii="Cambria Math" w:hAnsi="Cambria Math"/>
            <w:sz w:val="24"/>
            <w:szCs w:val="24"/>
          </w:rPr>
          <m:rPr/>
          <m:t>500</m:t>
        </m:r>
      </m:oMath>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88C401B" w14:textId="481148BE">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Representative genes were selected from instability-only and pooled-only sets based on objective criteria, including (i) rank displacement defined as </w:t>
      </w:r>
      <m:oMath>
        <m:r>
          <w:rPr>
            <w:rFonts w:ascii="Cambria Math" w:hAnsi="Cambria Math"/>
          </w:rPr>
          <m:rPr/>
          <m:t>∣</m:t>
        </m:r>
        <m:sSubSup>
          <m:sSubSupPr>
            <m:alnScr m:val="off"/>
            <m:ctrlPr>
              <w:rPr>
                <w:rFonts w:ascii="Cambria Math" w:hAnsi="Cambria Math"/>
              </w:rPr>
            </m:ctrlPr>
          </m:sSubSupPr>
          <m:e>
            <m:r>
              <w:rPr>
                <w:rFonts w:ascii="Cambria Math" w:hAnsi="Cambria Math"/>
              </w:rPr>
              <m:rPr/>
              <m:t>R</m:t>
            </m:r>
          </m:e>
          <m:sub>
            <m:r>
              <w:rPr>
                <w:rFonts w:ascii="Cambria Math" w:hAnsi="Cambria Math"/>
              </w:rPr>
              <m:rPr/>
              <m:t>i</m:t>
            </m:r>
          </m:sub>
          <m:sup>
            <m:r>
              <w:rPr>
                <w:rFonts w:ascii="Cambria Math" w:hAnsi="Cambria Math"/>
              </w:rPr>
              <m:rPr/>
              <m:t>pool</m:t>
            </m:r>
          </m:sup>
        </m:sSubSup>
        <m:r>
          <w:rPr>
            <w:rFonts w:ascii="Cambria Math" w:hAnsi="Cambria Math"/>
          </w:rPr>
          <m:rPr/>
          <m:t>-</m:t>
        </m:r>
        <m:sSubSup>
          <m:sSubSupPr>
            <m:alnScr m:val="off"/>
            <m:ctrlPr>
              <w:rPr>
                <w:rFonts w:ascii="Cambria Math" w:hAnsi="Cambria Math"/>
              </w:rPr>
            </m:ctrlPr>
          </m:sSubSupPr>
          <m:e>
            <m:r>
              <w:rPr>
                <w:rFonts w:ascii="Cambria Math" w:hAnsi="Cambria Math"/>
              </w:rPr>
              <m:rPr/>
              <m:t>R</m:t>
            </m:r>
          </m:e>
          <m:sub>
            <m:r>
              <w:rPr>
                <w:rFonts w:ascii="Cambria Math" w:hAnsi="Cambria Math"/>
              </w:rPr>
              <m:rPr/>
              <m:t>i</m:t>
            </m:r>
          </m:sub>
          <m:sup>
            <m:r>
              <w:rPr>
                <w:rFonts w:ascii="Cambria Math" w:hAnsi="Cambria Math"/>
              </w:rPr>
              <m:rPr/>
              <m:t>inst</m:t>
            </m:r>
          </m:sup>
        </m:sSubSup>
        <m:r>
          <w:rPr>
            <w:rFonts w:ascii="Cambria Math" w:hAnsi="Cambria Math"/>
          </w:rPr>
          <m:rPr/>
          <m:t> |</m:t>
        </m:r>
      </m:oMath>
      <w:r>
        <w:rPr>
          <w:rFonts w:ascii="Times New Roman" w:hAnsi="Times New Roman" w:eastAsia="Times New Roman" w:cs="Times New Roman"/>
          <w:color w:val="000000" w:themeColor="text1"/>
          <w:sz w:val="24"/>
          <w:szCs w:val="24"/>
        </w:rPr>
        <w:t xml:space="preserve">, (ii) magnitude of instability score, and (iii) consistency of structured effect patterns, defined as absence of stochastic fluctuations across partitions relative to t</w:t>
      </w:r>
      <w:r>
        <w:rPr>
          <w:rFonts w:ascii="Times New Roman" w:hAnsi="Times New Roman" w:eastAsia="Times New Roman" w:cs="Times New Roman"/>
          <w:color w:val="000000" w:themeColor="text1"/>
          <w:sz w:val="24"/>
          <w:szCs w:val="24"/>
        </w:rPr>
        <w:t xml:space="preserve">he dominant trend. Selection was restricted to genes within the Top-N ranked sets used for overlap analysis, ensuring consistency with the global prioritization framework. No manual curation based on gene identity or prior functional knowledge was applied.</w:t>
      </w:r>
      <w:r/>
    </w:p>
    <w:p w14:paraId="47842725" w14:textId="49A07A49">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themeTint="FF" w:themeShade="FF"/>
          <w:sz w:val="24"/>
          <w:szCs w:val="24"/>
        </w:rPr>
        <w:t xml:space="preserve">Functional annotation was assigned post hoc by mapping selected gene identifiers to reference genome annotations and associated protein records, followed by integration of annotations from NCBI, eggNOG, InterProScan, and Pfam databases.</w:t>
      </w:r>
      <w:r/>
    </w:p>
    <w:p w14:paraId="33DEA064" w14:textId="6D90C3A5">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Synthetic benchmarking and variance disentanglement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EBBF005" w14:textId="69AC758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Synthetic datasets were constructed to represent coherent, opposing, and phase-structured regulatory regimes. For each scenario, pooled effect, instability, and variance proxy were computed as described above.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AF3EBE7" w14:textId="0AE76CE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Summary statistics were reported as mean ± standard deviation or median and interquartile range. To assess whether instability is reducible to variance, changes in instability and variance were compared across scenarios.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AADA89A" w14:textId="7D47C537">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themeTint="FF" w:themeShade="FF"/>
          <w:sz w:val="24"/>
          <w:szCs w:val="24"/>
        </w:rPr>
        <w:t xml:space="preserve">Robustness and uncertainty estimation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329F1D1" w14:textId="0337DCE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Threshold robustness was evaluated across ranges of pooled-effect and instability quantiles. Stability of condition separation and gene prioritization was assessed across these parameter settings.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B2E988B" w14:textId="2C71355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Uncertainty in masked fractions and related statistics was estimated using bootstrap resampling, and results were summarized as mean ± standard deviation.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59F007D" w14:textId="5CB58689">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themeTint="FF" w:themeShade="FF"/>
          <w:sz w:val="24"/>
          <w:szCs w:val="24"/>
        </w:rPr>
        <w:t xml:space="preserve">Acknowledgements</w:t>
      </w:r>
      <w:r>
        <w:rPr>
          <w:rFonts w:ascii="Times New Roman" w:hAnsi="Times New Roman" w:eastAsia="Times New Roman" w:cs="Times New Roman"/>
          <w:color w:val="000000" w:themeColor="text1" w:themeTint="FF" w:themeShade="FF"/>
          <w:sz w:val="24"/>
          <w:szCs w:val="24"/>
        </w:rPr>
        <w:t xml:space="preserve"> </w:t>
      </w:r>
      <w:r/>
    </w:p>
    <w:p w14:paraId="7FE28CDB" w14:textId="733126E8">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color w:val="000000" w:themeColor="text1" w:themeTint="FF" w:themeShade="FF"/>
          <w:sz w:val="24"/>
          <w:szCs w:val="24"/>
        </w:rPr>
        <w:t xml:space="preserve">The authors thank the developers and maintainers of the open-source statistical and bioinformat</w:t>
      </w:r>
      <w:r>
        <w:rPr>
          <w:rFonts w:ascii="Times New Roman" w:hAnsi="Times New Roman" w:eastAsia="Times New Roman" w:cs="Times New Roman"/>
          <w:color w:val="000000" w:themeColor="text1" w:themeTint="FF" w:themeShade="FF"/>
          <w:sz w:val="24"/>
          <w:szCs w:val="24"/>
        </w:rPr>
        <w:t xml:space="preserve">ics software used in this work for enabling reproducible computational research. Computational resources were provided by institutional high-performance computing facilities. This study was supported by the National Science Centre (Poland), project number </w:t>
      </w:r>
      <w:r>
        <w:rPr>
          <w:rFonts w:ascii="Times New Roman" w:hAnsi="Times New Roman" w:eastAsia="Times New Roman" w:cs="Times New Roman"/>
          <w:b/>
          <w:bCs/>
          <w:color w:val="000000" w:themeColor="text1" w:themeTint="FF" w:themeShade="FF"/>
          <w:sz w:val="24"/>
          <w:szCs w:val="24"/>
        </w:rPr>
        <w:t xml:space="preserve">2023/51/B/NZ3/01550</w:t>
      </w:r>
      <w:r>
        <w:rPr>
          <w:rFonts w:ascii="Times New Roman" w:hAnsi="Times New Roman" w:eastAsia="Times New Roman" w:cs="Times New Roman"/>
          <w:color w:val="000000" w:themeColor="text1" w:themeTint="FF" w:themeShade="FF"/>
          <w:sz w:val="24"/>
          <w:szCs w:val="24"/>
        </w:rPr>
        <w:t xml:space="preserve">. </w:t>
      </w:r>
      <w:r/>
    </w:p>
    <w:p w14:paraId="31429868" w14:textId="7906934B">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themeTint="FF" w:themeShade="FF"/>
          <w:sz w:val="24"/>
          <w:szCs w:val="24"/>
        </w:rPr>
        <w:t xml:space="preserve">Competing Interests</w:t>
      </w:r>
      <w:r>
        <w:rPr>
          <w:rFonts w:ascii="Times New Roman" w:hAnsi="Times New Roman" w:eastAsia="Times New Roman" w:cs="Times New Roman"/>
          <w:color w:val="000000" w:themeColor="text1" w:themeTint="FF" w:themeShade="FF"/>
          <w:sz w:val="24"/>
          <w:szCs w:val="24"/>
        </w:rPr>
        <w:t xml:space="preserve"> </w:t>
      </w:r>
      <w:r/>
    </w:p>
    <w:p w14:paraId="62DDA885" w14:textId="41975979">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color w:val="000000" w:themeColor="text1" w:themeTint="FF" w:themeShade="FF"/>
          <w:sz w:val="24"/>
          <w:szCs w:val="24"/>
        </w:rPr>
        <w:t xml:space="preserve">The authors declare no competing interests. </w:t>
      </w:r>
      <w:r/>
    </w:p>
    <w:p w14:paraId="6C96CEE1" w14:textId="77E3B0A2">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themeTint="FF" w:themeShade="FF"/>
          <w:sz w:val="24"/>
          <w:szCs w:val="24"/>
        </w:rPr>
        <w:t xml:space="preserve">Code and Data Availability</w:t>
      </w:r>
      <w:r>
        <w:rPr>
          <w:rFonts w:ascii="Times New Roman" w:hAnsi="Times New Roman" w:eastAsia="Times New Roman" w:cs="Times New Roman"/>
          <w:color w:val="000000" w:themeColor="text1" w:themeTint="FF" w:themeShade="FF"/>
          <w:sz w:val="24"/>
          <w:szCs w:val="24"/>
        </w:rPr>
        <w:t xml:space="preserve"> </w:t>
      </w:r>
      <w:r/>
    </w:p>
    <w:p w14:paraId="708B8266" w14:textId="32A0760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color w:val="000000"/>
        </w:rPr>
      </w:pPr>
      <w:r>
        <w:rPr>
          <w:rFonts w:ascii="Times New Roman" w:hAnsi="Times New Roman" w:eastAsia="Times New Roman" w:cs="Times New Roman"/>
          <w:color w:val="000000" w:themeColor="text1" w:themeTint="FF" w:themeShade="FF"/>
          <w:sz w:val="24"/>
          <w:szCs w:val="24"/>
        </w:rPr>
        <w:t xml:space="preserve"> All analyses were performed using custom, fully documented R scripts. The complete pipeline, including preprocessing, effect estimation, instability calculation, and figure generation, is available at a versioned repository release [</w:t>
      </w:r>
      <w:r>
        <w:rPr>
          <w:rFonts w:ascii="Times New Roman" w:hAnsi="Times New Roman" w:eastAsia="Times New Roman" w:cs="Times New Roman"/>
          <w:color w:val="000000" w:themeColor="text1" w:themeTint="FF" w:themeShade="FF"/>
          <w:sz w:val="24"/>
          <w:szCs w:val="24"/>
          <w:highlight w:val="yellow"/>
        </w:rPr>
        <w:t xml:space="preserve">repository link</w:t>
      </w:r>
      <w:r>
        <w:rPr>
          <w:rFonts w:ascii="Times New Roman" w:hAnsi="Times New Roman" w:eastAsia="Times New Roman" w:cs="Times New Roman"/>
          <w:color w:val="000000" w:themeColor="text1" w:themeTint="FF" w:themeShade="FF"/>
          <w:sz w:val="24"/>
          <w:szCs w:val="24"/>
        </w:rPr>
        <w:t xml:space="preserve">]. Processed datasets and intermediate results used to generate the figures are included in the repository. Raw RNA-seq datasets are available from the Sequence Read Archive (SRA) under multiple </w:t>
      </w:r>
      <w:r>
        <w:rPr>
          <w:rFonts w:ascii="Times New Roman" w:hAnsi="Times New Roman" w:eastAsia="Times New Roman" w:cs="Times New Roman"/>
          <w:color w:val="000000" w:themeColor="text1" w:themeTint="FF" w:themeShade="FF"/>
          <w:sz w:val="24"/>
          <w:szCs w:val="24"/>
        </w:rPr>
        <w:t xml:space="preserve">BioProject accessions (listed in Supplementary Table S1), </w:t>
      </w:r>
      <w:r>
        <w:rPr>
          <w:rFonts w:ascii="Times New Roman" w:hAnsi="Times New Roman" w:eastAsia="Times New Roman" w:cs="Times New Roman"/>
          <w:color w:val="000000" w:themeColor="text1" w:themeTint="FF" w:themeShade="FF"/>
          <w:sz w:val="24"/>
          <w:szCs w:val="24"/>
        </w:rPr>
        <w:t xml:space="preserve">comprising 111 samples across six independent studies. Metadata tables used for condition definition and partitioning are also provided (Supplementary Table S1). All </w:t>
      </w:r>
      <w:r>
        <w:rPr>
          <w:rFonts w:ascii="Times New Roman" w:hAnsi="Times New Roman" w:eastAsia="Times New Roman" w:cs="Times New Roman"/>
          <w:color w:val="000000" w:themeColor="text1" w:themeTint="FF" w:themeShade="FF"/>
          <w:sz w:val="24"/>
          <w:szCs w:val="24"/>
        </w:rPr>
        <w:t xml:space="preserve">results can be reproduced by executing the provided scripts using the specified inputs and default parameters. Computational environment details and dependencies are documented in the repository.</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33167C37" w14:textId="73E34882">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themeColor="text1" w:themeTint="FF" w:themeShade="FF"/>
          <w:sz w:val="24"/>
          <w:szCs w:val="24"/>
        </w:rPr>
        <w:t xml:space="preserve">Author Contributions</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0A818E2" w14:textId="21433C40">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themeColor="text1" w:themeTint="FF" w:themeShade="FF"/>
          <w:sz w:val="24"/>
          <w:szCs w:val="24"/>
        </w:rPr>
        <w:t xml:space="preserve">S.S.</w:t>
      </w:r>
      <w:r>
        <w:rPr>
          <w:rFonts w:ascii="Times New Roman" w:hAnsi="Times New Roman" w:eastAsia="Times New Roman" w:cs="Times New Roman"/>
          <w:b/>
          <w:bCs/>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Conceptualization; Methodology; Data curation; Formal analysis; Investigation; Validation; Visualization; Writing – original draft, Writing – review &amp; editing. </w:t>
      </w:r>
      <w:r>
        <w:rPr>
          <w:rFonts w:ascii="Times New Roman" w:hAnsi="Times New Roman" w:eastAsia="Times New Roman" w:cs="Times New Roman"/>
          <w:b/>
          <w:bCs/>
          <w:color w:val="000000" w:themeColor="text1" w:themeTint="FF" w:themeShade="FF"/>
          <w:sz w:val="24"/>
          <w:szCs w:val="24"/>
        </w:rPr>
        <w:t xml:space="preserve">P.M.</w:t>
      </w:r>
      <w:r>
        <w:rPr>
          <w:rFonts w:ascii="Times New Roman" w:hAnsi="Times New Roman" w:eastAsia="Times New Roman" w:cs="Times New Roman"/>
          <w:b/>
          <w:bCs/>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Funding acquisition; Project administration; Resources; Supervision; Writing – review &amp; editing. </w:t>
      </w:r>
      <w:r>
        <w:rPr>
          <w:rFonts w:ascii="Times New Roman" w:hAnsi="Times New Roman" w:eastAsia="Times New Roman" w:cs="Times New Roman"/>
          <w:b/>
          <w:bCs/>
          <w:color w:val="000000" w:themeColor="text1" w:themeTint="FF" w:themeShade="FF"/>
          <w:sz w:val="24"/>
          <w:szCs w:val="24"/>
        </w:rPr>
        <w:t xml:space="preserve">J.L.</w:t>
      </w:r>
      <w:r>
        <w:rPr>
          <w:rFonts w:ascii="Times New Roman" w:hAnsi="Times New Roman" w:eastAsia="Times New Roman" w:cs="Times New Roman"/>
          <w:b/>
          <w:bCs/>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Investigation; </w:t>
      </w:r>
      <w:r>
        <w:rPr>
          <w:rFonts w:ascii="Times New Roman" w:hAnsi="Times New Roman" w:eastAsia="Times New Roman" w:cs="Times New Roman"/>
          <w:color w:val="000000" w:themeColor="text1" w:themeTint="FF" w:themeShade="FF"/>
          <w:sz w:val="24"/>
          <w:szCs w:val="24"/>
        </w:rPr>
        <w:t xml:space="preserve">Validation; Figure preparation; Writing – review &amp; editing. </w:t>
      </w:r>
      <w:r>
        <w:rPr>
          <w:rFonts w:ascii="Times New Roman" w:hAnsi="Times New Roman" w:eastAsia="Times New Roman" w:cs="Times New Roman"/>
          <w:b/>
          <w:bCs/>
          <w:color w:val="000000" w:themeColor="text1" w:themeTint="FF" w:themeShade="FF"/>
          <w:sz w:val="24"/>
          <w:szCs w:val="24"/>
        </w:rPr>
        <w:t xml:space="preserve">A.U.</w:t>
      </w:r>
      <w:r>
        <w:rPr>
          <w:rFonts w:ascii="Times New Roman" w:hAnsi="Times New Roman" w:eastAsia="Times New Roman" w:cs="Times New Roman"/>
          <w:b/>
          <w:bCs/>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Scientific guidance; Writing – review &amp; editing.</w:t>
      </w:r>
      <w:r>
        <w:rPr>
          <w:rFonts w:ascii="Times New Roman" w:hAnsi="Times New Roman" w:eastAsia="Times New Roman" w:cs="Times New Roman"/>
          <w:b/>
          <w:bCs/>
          <w:color w:val="000000" w:themeColor="text1" w:themeTint="FF" w:themeShade="FF"/>
          <w:sz w:val="24"/>
          <w:szCs w:val="24"/>
        </w:rPr>
        <w:t xml:space="preserve"> </w:t>
      </w:r>
      <w:r>
        <w:rPr>
          <w:rFonts w:ascii="Times New Roman" w:hAnsi="Times New Roman" w:eastAsia="Times New Roman" w:cs="Times New Roman"/>
          <w:b/>
          <w:bCs/>
          <w:color w:val="000000" w:themeColor="text1" w:themeTint="FF" w:themeShade="FF"/>
          <w:sz w:val="24"/>
          <w:szCs w:val="24"/>
        </w:rPr>
        <w:t xml:space="preserve">T.Z.</w:t>
      </w:r>
      <w:r>
        <w:rPr>
          <w:rFonts w:ascii="Times New Roman" w:hAnsi="Times New Roman" w:eastAsia="Times New Roman" w:cs="Times New Roman"/>
          <w:b/>
          <w:bCs/>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Scientific guidance; Writing – review &amp; editing.</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BCF53D8" w14:textId="5D1F4B5B">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themeTint="FF" w:themeShade="FF"/>
          <w:sz w:val="24"/>
          <w:szCs w:val="24"/>
        </w:rPr>
        <w:t xml:space="preserve">12. Use of Generative AI Tools</w:t>
      </w:r>
      <w:r>
        <w:rPr>
          <w:rFonts w:ascii="Times New Roman" w:hAnsi="Times New Roman" w:eastAsia="Times New Roman" w:cs="Times New Roman"/>
          <w:color w:val="000000" w:themeColor="text1" w:themeTint="FF" w:themeShade="FF"/>
          <w:sz w:val="24"/>
          <w:szCs w:val="24"/>
        </w:rPr>
        <w:t xml:space="preserve"> </w:t>
      </w:r>
      <w:r/>
    </w:p>
    <w:p w14:paraId="6BD052B8" w14:textId="2DB2390C">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themeTint="FF" w:themeShade="FF"/>
          <w:sz w:val="24"/>
          <w:szCs w:val="24"/>
        </w:rPr>
        <w:t xml:space="preserve">Generative language models were used to </w:t>
      </w:r>
      <w:r>
        <w:rPr>
          <w:rFonts w:ascii="Times New Roman" w:hAnsi="Times New Roman" w:eastAsia="Times New Roman" w:cs="Times New Roman"/>
          <w:color w:val="000000" w:themeColor="text1" w:themeTint="FF" w:themeShade="FF"/>
          <w:sz w:val="24"/>
          <w:szCs w:val="24"/>
        </w:rPr>
        <w:t xml:space="preserve">assist</w:t>
      </w:r>
      <w:r>
        <w:rPr>
          <w:rFonts w:ascii="Times New Roman" w:hAnsi="Times New Roman" w:eastAsia="Times New Roman" w:cs="Times New Roman"/>
          <w:color w:val="000000" w:themeColor="text1" w:themeTint="FF" w:themeShade="FF"/>
          <w:sz w:val="24"/>
          <w:szCs w:val="24"/>
        </w:rPr>
        <w:t xml:space="preserve"> with language editing, code formatting, and structural refinement during manuscript preparation (including </w:t>
      </w:r>
      <w:r>
        <w:rPr>
          <w:rFonts w:ascii="Times New Roman" w:hAnsi="Times New Roman" w:eastAsia="Times New Roman" w:cs="Times New Roman"/>
          <w:color w:val="000000" w:themeColor="text1" w:themeTint="FF" w:themeShade="FF"/>
          <w:sz w:val="24"/>
          <w:szCs w:val="24"/>
        </w:rPr>
        <w:t xml:space="preserve">Rubriq</w:t>
      </w:r>
      <w:r>
        <w:rPr>
          <w:rFonts w:ascii="Times New Roman" w:hAnsi="Times New Roman" w:eastAsia="Times New Roman" w:cs="Times New Roman"/>
          <w:color w:val="000000" w:themeColor="text1" w:themeTint="FF" w:themeShade="FF"/>
          <w:sz w:val="24"/>
          <w:szCs w:val="24"/>
        </w:rPr>
        <w:t xml:space="preserve">,</w:t>
      </w:r>
      <w:r>
        <w:rPr>
          <w:rFonts w:ascii="Times New Roman" w:hAnsi="Times New Roman" w:eastAsia="Times New Roman" w:cs="Times New Roman"/>
          <w:color w:val="000000" w:themeColor="text1" w:themeTint="FF" w:themeShade="FF"/>
          <w:sz w:val="24"/>
          <w:szCs w:val="24"/>
        </w:rPr>
        <w:t xml:space="preserve"> </w:t>
      </w:r>
      <w:r>
        <w:rPr>
          <w:rFonts w:ascii="Times New Roman" w:hAnsi="Times New Roman" w:eastAsia="Times New Roman" w:cs="Times New Roman"/>
          <w:color w:val="000000" w:themeColor="text1" w:themeTint="FF" w:themeShade="FF"/>
          <w:sz w:val="24"/>
          <w:szCs w:val="24"/>
        </w:rPr>
        <w:t xml:space="preserve">American Journal Experts proofreading services). These tools were not used for</w:t>
      </w:r>
      <w:r>
        <w:rPr>
          <w:rFonts w:ascii="Times New Roman" w:hAnsi="Times New Roman" w:eastAsia="Times New Roman" w:cs="Times New Roman"/>
          <w:color w:val="000000" w:themeColor="text1" w:themeTint="FF" w:themeShade="FF"/>
          <w:sz w:val="24"/>
          <w:szCs w:val="24"/>
        </w:rPr>
        <w:t xml:space="preserve"> algorithm design, parameter selection, data analysis, or interpretation of results. All methodological concepts, analytical decisions, and scientific conclusions were developed independently by the authors, who take full responsibility for the manuscript.</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1C733CC" w14:textId="23C2A548">
      <w:pPr>
        <w:pBdr/>
        <w:spacing w:after="100" w:afterAutospacing="1" w:before="100" w:beforeAutospacing="1"/>
        <w:ind/>
        <w:jc w:val="both"/>
        <w:rPr>
          <w:rFonts w:ascii="Times New Roman" w:hAnsi="Times New Roman" w:cs="Times New Roman"/>
          <w:b/>
          <w:bCs/>
          <w:sz w:val="24"/>
          <w:szCs w:val="24"/>
        </w:rPr>
      </w:pPr>
      <w:r>
        <w:rPr>
          <w:rFonts w:ascii="Times New Roman" w:hAnsi="Times New Roman" w:cs="Times New Roman"/>
          <w:b/>
          <w:bCs/>
          <w:sz w:val="24"/>
          <w:szCs w:val="24"/>
        </w:rPr>
        <w:t xml:space="preserve">References</w:t>
      </w:r>
      <w:r>
        <w:rPr>
          <w:rFonts w:ascii="Times New Roman" w:hAnsi="Times New Roman" w:cs="Times New Roman"/>
          <w:b/>
          <w:bCs/>
          <w:sz w:val="24"/>
          <w:szCs w:val="24"/>
        </w:rPr>
      </w:r>
      <w:r>
        <w:rPr>
          <w:rFonts w:ascii="Times New Roman" w:hAnsi="Times New Roman" w:cs="Times New Roman"/>
          <w:b/>
          <w:bCs/>
          <w:sz w:val="24"/>
          <w:szCs w:val="24"/>
        </w:rPr>
      </w:r>
    </w:p>
    <w:p w14:paraId="678211DF" w14:textId="710702EB">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EN.REFLIST </w:instrText>
      </w:r>
      <w:r>
        <w:rPr>
          <w:rFonts w:ascii="Times New Roman" w:hAnsi="Times New Roman" w:cs="Times New Roman"/>
          <w:sz w:val="24"/>
          <w:szCs w:val="24"/>
        </w:rPr>
        <w:fldChar w:fldCharType="separate"/>
      </w:r>
      <w:r>
        <w:rPr>
          <w:rFonts w:ascii="Times New Roman" w:hAnsi="Times New Roman" w:cs="Times New Roman"/>
          <w:sz w:val="24"/>
          <w:szCs w:val="24"/>
        </w:rPr>
        <w:t xml:space="preserve">1.</w:t>
      </w:r>
      <w:r>
        <w:tab/>
      </w:r>
      <w:r>
        <w:rPr>
          <w:rFonts w:ascii="Times New Roman" w:hAnsi="Times New Roman" w:cs="Times New Roman"/>
          <w:sz w:val="24"/>
          <w:szCs w:val="24"/>
        </w:rPr>
        <w:t xml:space="preserve">Love, M.I., Huber, W. &amp; Anders, S. Moderated estimation of fold change and dispersion for RNA-seq data with DESeq2. </w:t>
      </w:r>
      <w:r>
        <w:rPr>
          <w:rFonts w:ascii="Times New Roman" w:hAnsi="Times New Roman" w:cs="Times New Roman"/>
          <w:i/>
          <w:iCs/>
          <w:sz w:val="24"/>
          <w:szCs w:val="24"/>
        </w:rPr>
        <w:t xml:space="preserve">Genome Biol</w:t>
      </w:r>
      <w:r>
        <w:rPr>
          <w:rFonts w:ascii="Times New Roman" w:hAnsi="Times New Roman" w:cs="Times New Roman"/>
          <w:sz w:val="24"/>
          <w:szCs w:val="24"/>
        </w:rPr>
        <w:t xml:space="preserve"> </w:t>
      </w:r>
      <w:r>
        <w:rPr>
          <w:rFonts w:ascii="Times New Roman" w:hAnsi="Times New Roman" w:cs="Times New Roman"/>
          <w:b/>
          <w:bCs/>
          <w:sz w:val="24"/>
          <w:szCs w:val="24"/>
        </w:rPr>
        <w:t xml:space="preserve">15</w:t>
      </w:r>
      <w:r>
        <w:rPr>
          <w:rFonts w:ascii="Times New Roman" w:hAnsi="Times New Roman" w:cs="Times New Roman"/>
          <w:sz w:val="24"/>
          <w:szCs w:val="24"/>
        </w:rPr>
        <w:t xml:space="preserve">, 550 (2014).</w:t>
      </w:r>
      <w:r>
        <w:rPr>
          <w:rFonts w:ascii="Times New Roman" w:hAnsi="Times New Roman" w:cs="Times New Roman"/>
          <w:sz w:val="24"/>
          <w:szCs w:val="24"/>
        </w:rPr>
      </w:r>
      <w:r>
        <w:rPr>
          <w:rFonts w:ascii="Times New Roman" w:hAnsi="Times New Roman" w:cs="Times New Roman"/>
          <w:sz w:val="24"/>
          <w:szCs w:val="24"/>
        </w:rPr>
      </w:r>
    </w:p>
    <w:p w14:paraId="354E94FA" w14:textId="0467AA8E">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w:t>
      </w:r>
      <w:r>
        <w:tab/>
      </w:r>
      <w:r>
        <w:rPr>
          <w:rFonts w:ascii="Times New Roman" w:hAnsi="Times New Roman" w:cs="Times New Roman"/>
          <w:sz w:val="24"/>
          <w:szCs w:val="24"/>
        </w:rPr>
        <w:t xml:space="preserve">Ritchie, M.E. et al. limma powers differential expression analyses for RNA-sequencing and microarray studies. </w:t>
      </w:r>
      <w:r>
        <w:rPr>
          <w:rFonts w:ascii="Times New Roman" w:hAnsi="Times New Roman" w:cs="Times New Roman"/>
          <w:i/>
          <w:iCs/>
          <w:sz w:val="24"/>
          <w:szCs w:val="24"/>
        </w:rPr>
        <w:t xml:space="preserve">Nucleic Acids Res</w:t>
      </w:r>
      <w:r>
        <w:rPr>
          <w:rFonts w:ascii="Times New Roman" w:hAnsi="Times New Roman" w:cs="Times New Roman"/>
          <w:sz w:val="24"/>
          <w:szCs w:val="24"/>
        </w:rPr>
        <w:t xml:space="preserve"> </w:t>
      </w:r>
      <w:r>
        <w:rPr>
          <w:rFonts w:ascii="Times New Roman" w:hAnsi="Times New Roman" w:cs="Times New Roman"/>
          <w:b/>
          <w:bCs/>
          <w:sz w:val="24"/>
          <w:szCs w:val="24"/>
        </w:rPr>
        <w:t xml:space="preserve">43</w:t>
      </w:r>
      <w:r>
        <w:rPr>
          <w:rFonts w:ascii="Times New Roman" w:hAnsi="Times New Roman" w:cs="Times New Roman"/>
          <w:sz w:val="24"/>
          <w:szCs w:val="24"/>
        </w:rPr>
        <w:t xml:space="preserve">, e47 (2015).</w:t>
      </w:r>
      <w:r>
        <w:rPr>
          <w:rFonts w:ascii="Times New Roman" w:hAnsi="Times New Roman" w:cs="Times New Roman"/>
          <w:sz w:val="24"/>
          <w:szCs w:val="24"/>
        </w:rPr>
      </w:r>
      <w:r>
        <w:rPr>
          <w:rFonts w:ascii="Times New Roman" w:hAnsi="Times New Roman" w:cs="Times New Roman"/>
          <w:sz w:val="24"/>
          <w:szCs w:val="24"/>
        </w:rPr>
      </w:r>
    </w:p>
    <w:p w14:paraId="3C270161" w14:textId="44891C9C">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3.</w:t>
      </w:r>
      <w:r>
        <w:tab/>
      </w:r>
      <w:r>
        <w:rPr>
          <w:rFonts w:ascii="Times New Roman" w:hAnsi="Times New Roman" w:cs="Times New Roman"/>
          <w:sz w:val="24"/>
          <w:szCs w:val="24"/>
        </w:rPr>
        <w:t xml:space="preserve">Soneson, C. &amp; Robinson, M.D. Bias, robustness and scalability in single-cell differential expression analysis. </w:t>
      </w:r>
      <w:r>
        <w:rPr>
          <w:rFonts w:ascii="Times New Roman" w:hAnsi="Times New Roman" w:cs="Times New Roman"/>
          <w:i/>
          <w:iCs/>
          <w:sz w:val="24"/>
          <w:szCs w:val="24"/>
        </w:rPr>
        <w:t xml:space="preserve">Nat Methods</w:t>
      </w:r>
      <w:r>
        <w:rPr>
          <w:rFonts w:ascii="Times New Roman" w:hAnsi="Times New Roman" w:cs="Times New Roman"/>
          <w:sz w:val="24"/>
          <w:szCs w:val="24"/>
        </w:rPr>
        <w:t xml:space="preserve"> </w:t>
      </w:r>
      <w:r>
        <w:rPr>
          <w:rFonts w:ascii="Times New Roman" w:hAnsi="Times New Roman" w:cs="Times New Roman"/>
          <w:b/>
          <w:bCs/>
          <w:sz w:val="24"/>
          <w:szCs w:val="24"/>
        </w:rPr>
        <w:t xml:space="preserve">15</w:t>
      </w:r>
      <w:r>
        <w:rPr>
          <w:rFonts w:ascii="Times New Roman" w:hAnsi="Times New Roman" w:cs="Times New Roman"/>
          <w:sz w:val="24"/>
          <w:szCs w:val="24"/>
        </w:rPr>
        <w:t xml:space="preserve">, 255–261 (2018).</w:t>
      </w:r>
      <w:r>
        <w:rPr>
          <w:rFonts w:ascii="Times New Roman" w:hAnsi="Times New Roman" w:cs="Times New Roman"/>
          <w:sz w:val="24"/>
          <w:szCs w:val="24"/>
        </w:rPr>
      </w:r>
      <w:r>
        <w:rPr>
          <w:rFonts w:ascii="Times New Roman" w:hAnsi="Times New Roman" w:cs="Times New Roman"/>
          <w:sz w:val="24"/>
          <w:szCs w:val="24"/>
        </w:rPr>
      </w:r>
    </w:p>
    <w:p w14:paraId="1CCD024D" w14:textId="0ECA8275">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4.</w:t>
      </w:r>
      <w:r>
        <w:tab/>
      </w:r>
      <w:r>
        <w:rPr>
          <w:rFonts w:ascii="Times New Roman" w:hAnsi="Times New Roman" w:cs="Times New Roman"/>
          <w:sz w:val="24"/>
          <w:szCs w:val="24"/>
        </w:rPr>
        <w:t xml:space="preserve">Love, M.I., Anders, S., Kim, V. &amp; Huber, W. RNA-Seq workflow: gene-level exploratory analysis and differential expression. </w:t>
      </w:r>
      <w:r>
        <w:rPr>
          <w:rFonts w:ascii="Times New Roman" w:hAnsi="Times New Roman" w:cs="Times New Roman"/>
          <w:i/>
          <w:iCs/>
          <w:sz w:val="24"/>
          <w:szCs w:val="24"/>
        </w:rPr>
        <w:t xml:space="preserve">F1000Res</w:t>
      </w:r>
      <w:r>
        <w:rPr>
          <w:rFonts w:ascii="Times New Roman" w:hAnsi="Times New Roman" w:cs="Times New Roman"/>
          <w:sz w:val="24"/>
          <w:szCs w:val="24"/>
        </w:rPr>
        <w:t xml:space="preserve"> </w:t>
      </w:r>
      <w:r>
        <w:rPr>
          <w:rFonts w:ascii="Times New Roman" w:hAnsi="Times New Roman" w:cs="Times New Roman"/>
          <w:b/>
          <w:bCs/>
          <w:sz w:val="24"/>
          <w:szCs w:val="24"/>
        </w:rPr>
        <w:t xml:space="preserve">4</w:t>
      </w:r>
      <w:r>
        <w:rPr>
          <w:rFonts w:ascii="Times New Roman" w:hAnsi="Times New Roman" w:cs="Times New Roman"/>
          <w:sz w:val="24"/>
          <w:szCs w:val="24"/>
        </w:rPr>
        <w:t xml:space="preserve">, 1070 (2015).</w:t>
      </w:r>
      <w:r>
        <w:rPr>
          <w:rFonts w:ascii="Times New Roman" w:hAnsi="Times New Roman" w:cs="Times New Roman"/>
          <w:sz w:val="24"/>
          <w:szCs w:val="24"/>
        </w:rPr>
      </w:r>
      <w:r>
        <w:rPr>
          <w:rFonts w:ascii="Times New Roman" w:hAnsi="Times New Roman" w:cs="Times New Roman"/>
          <w:sz w:val="24"/>
          <w:szCs w:val="24"/>
        </w:rPr>
      </w:r>
    </w:p>
    <w:p w14:paraId="04F43FB7" w14:textId="2FFB7E0E">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5.</w:t>
      </w:r>
      <w:r>
        <w:tab/>
      </w:r>
      <w:r>
        <w:rPr>
          <w:rFonts w:ascii="Times New Roman" w:hAnsi="Times New Roman" w:cs="Times New Roman"/>
          <w:sz w:val="24"/>
          <w:szCs w:val="24"/>
        </w:rPr>
        <w:t xml:space="preserve">Squair, J.W. et al. Confronting false discoveries in single-cell differential expression. </w:t>
      </w:r>
      <w:r>
        <w:rPr>
          <w:rFonts w:ascii="Times New Roman" w:hAnsi="Times New Roman" w:cs="Times New Roman"/>
          <w:i/>
          <w:iCs/>
          <w:sz w:val="24"/>
          <w:szCs w:val="24"/>
        </w:rPr>
        <w:t xml:space="preserve">Nat Commun</w:t>
      </w:r>
      <w:r>
        <w:rPr>
          <w:rFonts w:ascii="Times New Roman" w:hAnsi="Times New Roman" w:cs="Times New Roman"/>
          <w:sz w:val="24"/>
          <w:szCs w:val="24"/>
        </w:rPr>
        <w:t xml:space="preserve"> </w:t>
      </w:r>
      <w:r>
        <w:rPr>
          <w:rFonts w:ascii="Times New Roman" w:hAnsi="Times New Roman" w:cs="Times New Roman"/>
          <w:b/>
          <w:bCs/>
          <w:sz w:val="24"/>
          <w:szCs w:val="24"/>
        </w:rPr>
        <w:t xml:space="preserve">12</w:t>
      </w:r>
      <w:r>
        <w:rPr>
          <w:rFonts w:ascii="Times New Roman" w:hAnsi="Times New Roman" w:cs="Times New Roman"/>
          <w:sz w:val="24"/>
          <w:szCs w:val="24"/>
        </w:rPr>
        <w:t xml:space="preserve">, 5692 (2021).</w:t>
      </w:r>
      <w:r>
        <w:rPr>
          <w:rFonts w:ascii="Times New Roman" w:hAnsi="Times New Roman" w:cs="Times New Roman"/>
          <w:sz w:val="24"/>
          <w:szCs w:val="24"/>
        </w:rPr>
      </w:r>
      <w:r>
        <w:rPr>
          <w:rFonts w:ascii="Times New Roman" w:hAnsi="Times New Roman" w:cs="Times New Roman"/>
          <w:sz w:val="24"/>
          <w:szCs w:val="24"/>
        </w:rPr>
      </w:r>
    </w:p>
    <w:p w14:paraId="592A03B5" w14:textId="2476E1FA">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6.</w:t>
      </w:r>
      <w:r>
        <w:tab/>
      </w:r>
      <w:r>
        <w:rPr>
          <w:rFonts w:ascii="Times New Roman" w:hAnsi="Times New Roman" w:cs="Times New Roman"/>
          <w:sz w:val="24"/>
          <w:szCs w:val="24"/>
        </w:rPr>
        <w:t xml:space="preserve">Newman, A.M. et al. Robust enumeration of cell subsets from tissue expression profiles. </w:t>
      </w:r>
      <w:r>
        <w:rPr>
          <w:rFonts w:ascii="Times New Roman" w:hAnsi="Times New Roman" w:cs="Times New Roman"/>
          <w:i/>
          <w:iCs/>
          <w:sz w:val="24"/>
          <w:szCs w:val="24"/>
        </w:rPr>
        <w:t xml:space="preserve">Nat Methods</w:t>
      </w:r>
      <w:r>
        <w:rPr>
          <w:rFonts w:ascii="Times New Roman" w:hAnsi="Times New Roman" w:cs="Times New Roman"/>
          <w:sz w:val="24"/>
          <w:szCs w:val="24"/>
        </w:rPr>
        <w:t xml:space="preserve"> </w:t>
      </w:r>
      <w:r>
        <w:rPr>
          <w:rFonts w:ascii="Times New Roman" w:hAnsi="Times New Roman" w:cs="Times New Roman"/>
          <w:b/>
          <w:bCs/>
          <w:sz w:val="24"/>
          <w:szCs w:val="24"/>
        </w:rPr>
        <w:t xml:space="preserve">12</w:t>
      </w:r>
      <w:r>
        <w:rPr>
          <w:rFonts w:ascii="Times New Roman" w:hAnsi="Times New Roman" w:cs="Times New Roman"/>
          <w:sz w:val="24"/>
          <w:szCs w:val="24"/>
        </w:rPr>
        <w:t xml:space="preserve">, 453–457 (2015).</w:t>
      </w:r>
      <w:r>
        <w:rPr>
          <w:rFonts w:ascii="Times New Roman" w:hAnsi="Times New Roman" w:cs="Times New Roman"/>
          <w:sz w:val="24"/>
          <w:szCs w:val="24"/>
        </w:rPr>
      </w:r>
      <w:r>
        <w:rPr>
          <w:rFonts w:ascii="Times New Roman" w:hAnsi="Times New Roman" w:cs="Times New Roman"/>
          <w:sz w:val="24"/>
          <w:szCs w:val="24"/>
        </w:rPr>
      </w:r>
    </w:p>
    <w:p w14:paraId="2D75EA80" w14:textId="66C981E5">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7.</w:t>
      </w:r>
      <w:r>
        <w:tab/>
      </w:r>
      <w:r>
        <w:rPr>
          <w:rFonts w:ascii="Times New Roman" w:hAnsi="Times New Roman" w:cs="Times New Roman"/>
          <w:sz w:val="24"/>
          <w:szCs w:val="24"/>
        </w:rPr>
        <w:t xml:space="preserve">Tsoucas, D. &amp; Yuan, G.C. GiniClust2: a cluster-aware, weighted ensemble clustering method for cell-type detection. </w:t>
      </w:r>
      <w:r>
        <w:rPr>
          <w:rFonts w:ascii="Times New Roman" w:hAnsi="Times New Roman" w:cs="Times New Roman"/>
          <w:i/>
          <w:iCs/>
          <w:sz w:val="24"/>
          <w:szCs w:val="24"/>
        </w:rPr>
        <w:t xml:space="preserve">Genome Biol</w:t>
      </w:r>
      <w:r>
        <w:rPr>
          <w:rFonts w:ascii="Times New Roman" w:hAnsi="Times New Roman" w:cs="Times New Roman"/>
          <w:sz w:val="24"/>
          <w:szCs w:val="24"/>
        </w:rPr>
        <w:t xml:space="preserve"> </w:t>
      </w:r>
      <w:r>
        <w:rPr>
          <w:rFonts w:ascii="Times New Roman" w:hAnsi="Times New Roman" w:cs="Times New Roman"/>
          <w:b/>
          <w:bCs/>
          <w:sz w:val="24"/>
          <w:szCs w:val="24"/>
        </w:rPr>
        <w:t xml:space="preserve">19</w:t>
      </w:r>
      <w:r>
        <w:rPr>
          <w:rFonts w:ascii="Times New Roman" w:hAnsi="Times New Roman" w:cs="Times New Roman"/>
          <w:sz w:val="24"/>
          <w:szCs w:val="24"/>
        </w:rPr>
        <w:t xml:space="preserve">, 58 (2018).</w:t>
      </w:r>
      <w:r>
        <w:rPr>
          <w:rFonts w:ascii="Times New Roman" w:hAnsi="Times New Roman" w:cs="Times New Roman"/>
          <w:sz w:val="24"/>
          <w:szCs w:val="24"/>
        </w:rPr>
      </w:r>
      <w:r>
        <w:rPr>
          <w:rFonts w:ascii="Times New Roman" w:hAnsi="Times New Roman" w:cs="Times New Roman"/>
          <w:sz w:val="24"/>
          <w:szCs w:val="24"/>
        </w:rPr>
      </w:r>
    </w:p>
    <w:p w14:paraId="2621B682" w14:textId="3D1E7307">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8.</w:t>
      </w:r>
      <w:r>
        <w:tab/>
      </w:r>
      <w:r>
        <w:rPr>
          <w:rFonts w:ascii="Times New Roman" w:hAnsi="Times New Roman" w:cs="Times New Roman"/>
          <w:sz w:val="24"/>
          <w:szCs w:val="24"/>
        </w:rPr>
        <w:t xml:space="preserve">Wagner, A., Regev, A. &amp; Yosef, N. Revealing the vectors of cellular identity with single-cell genomics. </w:t>
      </w:r>
      <w:r>
        <w:rPr>
          <w:rFonts w:ascii="Times New Roman" w:hAnsi="Times New Roman" w:cs="Times New Roman"/>
          <w:i/>
          <w:iCs/>
          <w:sz w:val="24"/>
          <w:szCs w:val="24"/>
        </w:rPr>
        <w:t xml:space="preserve">Nat Biotechnol</w:t>
      </w:r>
      <w:r>
        <w:rPr>
          <w:rFonts w:ascii="Times New Roman" w:hAnsi="Times New Roman" w:cs="Times New Roman"/>
          <w:sz w:val="24"/>
          <w:szCs w:val="24"/>
        </w:rPr>
        <w:t xml:space="preserve"> </w:t>
      </w:r>
      <w:r>
        <w:rPr>
          <w:rFonts w:ascii="Times New Roman" w:hAnsi="Times New Roman" w:cs="Times New Roman"/>
          <w:b/>
          <w:bCs/>
          <w:sz w:val="24"/>
          <w:szCs w:val="24"/>
        </w:rPr>
        <w:t xml:space="preserve">34</w:t>
      </w:r>
      <w:r>
        <w:rPr>
          <w:rFonts w:ascii="Times New Roman" w:hAnsi="Times New Roman" w:cs="Times New Roman"/>
          <w:sz w:val="24"/>
          <w:szCs w:val="24"/>
        </w:rPr>
        <w:t xml:space="preserve">, 1145–1160 (2016).</w:t>
      </w:r>
      <w:r>
        <w:rPr>
          <w:rFonts w:ascii="Times New Roman" w:hAnsi="Times New Roman" w:cs="Times New Roman"/>
          <w:sz w:val="24"/>
          <w:szCs w:val="24"/>
        </w:rPr>
      </w:r>
      <w:r>
        <w:rPr>
          <w:rFonts w:ascii="Times New Roman" w:hAnsi="Times New Roman" w:cs="Times New Roman"/>
          <w:sz w:val="24"/>
          <w:szCs w:val="24"/>
        </w:rPr>
      </w:r>
    </w:p>
    <w:p w14:paraId="5CE98B63" w14:textId="1662C481">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9.</w:t>
      </w:r>
      <w:r>
        <w:tab/>
      </w:r>
      <w:r>
        <w:rPr>
          <w:rFonts w:ascii="Times New Roman" w:hAnsi="Times New Roman" w:cs="Times New Roman"/>
          <w:sz w:val="24"/>
          <w:szCs w:val="24"/>
        </w:rPr>
        <w:t xml:space="preserve">Conesa, A. et al. A survey of best practices for RNA-seq data analysis. </w:t>
      </w:r>
      <w:r>
        <w:rPr>
          <w:rFonts w:ascii="Times New Roman" w:hAnsi="Times New Roman" w:cs="Times New Roman"/>
          <w:i/>
          <w:iCs/>
          <w:sz w:val="24"/>
          <w:szCs w:val="24"/>
        </w:rPr>
        <w:t xml:space="preserve">Genome biology</w:t>
      </w:r>
      <w:r>
        <w:rPr>
          <w:rFonts w:ascii="Times New Roman" w:hAnsi="Times New Roman" w:cs="Times New Roman"/>
          <w:sz w:val="24"/>
          <w:szCs w:val="24"/>
        </w:rPr>
        <w:t xml:space="preserve"> </w:t>
      </w:r>
      <w:r>
        <w:rPr>
          <w:rFonts w:ascii="Times New Roman" w:hAnsi="Times New Roman" w:cs="Times New Roman"/>
          <w:b/>
          <w:bCs/>
          <w:sz w:val="24"/>
          <w:szCs w:val="24"/>
        </w:rPr>
        <w:t xml:space="preserve">17</w:t>
      </w:r>
      <w:r>
        <w:rPr>
          <w:rFonts w:ascii="Times New Roman" w:hAnsi="Times New Roman" w:cs="Times New Roman"/>
          <w:sz w:val="24"/>
          <w:szCs w:val="24"/>
        </w:rPr>
        <w:t xml:space="preserve">, 13 (2016).</w:t>
      </w:r>
      <w:r>
        <w:rPr>
          <w:rFonts w:ascii="Times New Roman" w:hAnsi="Times New Roman" w:cs="Times New Roman"/>
          <w:sz w:val="24"/>
          <w:szCs w:val="24"/>
        </w:rPr>
      </w:r>
      <w:r>
        <w:rPr>
          <w:rFonts w:ascii="Times New Roman" w:hAnsi="Times New Roman" w:cs="Times New Roman"/>
          <w:sz w:val="24"/>
          <w:szCs w:val="24"/>
        </w:rPr>
      </w:r>
    </w:p>
    <w:p w14:paraId="1636629E" w14:textId="559DE7F7">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10.</w:t>
      </w:r>
      <w:r>
        <w:tab/>
      </w:r>
      <w:r>
        <w:rPr>
          <w:rFonts w:ascii="Times New Roman" w:hAnsi="Times New Roman" w:cs="Times New Roman"/>
          <w:sz w:val="24"/>
          <w:szCs w:val="24"/>
        </w:rPr>
        <w:t xml:space="preserve">Spies, D., Renz, P.F., Beyer, T.A. &amp; Ciaudo, C. Comparative analysis of differential gene expression tools for RNA sequencing time course data. </w:t>
      </w:r>
      <w:r>
        <w:rPr>
          <w:rFonts w:ascii="Times New Roman" w:hAnsi="Times New Roman" w:cs="Times New Roman"/>
          <w:i/>
          <w:iCs/>
          <w:sz w:val="24"/>
          <w:szCs w:val="24"/>
        </w:rPr>
        <w:t xml:space="preserve">Brief Bioinform</w:t>
      </w:r>
      <w:r>
        <w:rPr>
          <w:rFonts w:ascii="Times New Roman" w:hAnsi="Times New Roman" w:cs="Times New Roman"/>
          <w:sz w:val="24"/>
          <w:szCs w:val="24"/>
        </w:rPr>
        <w:t xml:space="preserve"> </w:t>
      </w:r>
      <w:r>
        <w:rPr>
          <w:rFonts w:ascii="Times New Roman" w:hAnsi="Times New Roman" w:cs="Times New Roman"/>
          <w:b/>
          <w:bCs/>
          <w:sz w:val="24"/>
          <w:szCs w:val="24"/>
        </w:rPr>
        <w:t xml:space="preserve">20</w:t>
      </w:r>
      <w:r>
        <w:rPr>
          <w:rFonts w:ascii="Times New Roman" w:hAnsi="Times New Roman" w:cs="Times New Roman"/>
          <w:sz w:val="24"/>
          <w:szCs w:val="24"/>
        </w:rPr>
        <w:t xml:space="preserve">, 288–298 (2019).</w:t>
      </w:r>
      <w:r>
        <w:rPr>
          <w:rFonts w:ascii="Times New Roman" w:hAnsi="Times New Roman" w:cs="Times New Roman"/>
          <w:sz w:val="24"/>
          <w:szCs w:val="24"/>
        </w:rPr>
      </w:r>
      <w:r>
        <w:rPr>
          <w:rFonts w:ascii="Times New Roman" w:hAnsi="Times New Roman" w:cs="Times New Roman"/>
          <w:sz w:val="24"/>
          <w:szCs w:val="24"/>
        </w:rPr>
      </w:r>
    </w:p>
    <w:p w14:paraId="21DB91B8" w14:textId="5FC53E39">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11.</w:t>
      </w:r>
      <w:r>
        <w:tab/>
      </w:r>
      <w:r>
        <w:rPr>
          <w:rFonts w:ascii="Times New Roman" w:hAnsi="Times New Roman" w:cs="Times New Roman"/>
          <w:sz w:val="24"/>
          <w:szCs w:val="24"/>
        </w:rPr>
        <w:t xml:space="preserve">Bar-Joseph, Z., Gitter, A. &amp; Simon, I. Studying and modelling dynamic biological processes using time-series gene expression data. </w:t>
      </w:r>
      <w:r>
        <w:rPr>
          <w:rFonts w:ascii="Times New Roman" w:hAnsi="Times New Roman" w:cs="Times New Roman"/>
          <w:i/>
          <w:iCs/>
          <w:sz w:val="24"/>
          <w:szCs w:val="24"/>
        </w:rPr>
        <w:t xml:space="preserve">Nat Rev Genet</w:t>
      </w:r>
      <w:r>
        <w:rPr>
          <w:rFonts w:ascii="Times New Roman" w:hAnsi="Times New Roman" w:cs="Times New Roman"/>
          <w:sz w:val="24"/>
          <w:szCs w:val="24"/>
        </w:rPr>
        <w:t xml:space="preserve"> </w:t>
      </w:r>
      <w:r>
        <w:rPr>
          <w:rFonts w:ascii="Times New Roman" w:hAnsi="Times New Roman" w:cs="Times New Roman"/>
          <w:b/>
          <w:bCs/>
          <w:sz w:val="24"/>
          <w:szCs w:val="24"/>
        </w:rPr>
        <w:t xml:space="preserve">13</w:t>
      </w:r>
      <w:r>
        <w:rPr>
          <w:rFonts w:ascii="Times New Roman" w:hAnsi="Times New Roman" w:cs="Times New Roman"/>
          <w:sz w:val="24"/>
          <w:szCs w:val="24"/>
        </w:rPr>
        <w:t xml:space="preserve">, 552–564 (2012).</w:t>
      </w:r>
      <w:r>
        <w:rPr>
          <w:rFonts w:ascii="Times New Roman" w:hAnsi="Times New Roman" w:cs="Times New Roman"/>
          <w:sz w:val="24"/>
          <w:szCs w:val="24"/>
        </w:rPr>
      </w:r>
      <w:r>
        <w:rPr>
          <w:rFonts w:ascii="Times New Roman" w:hAnsi="Times New Roman" w:cs="Times New Roman"/>
          <w:sz w:val="24"/>
          <w:szCs w:val="24"/>
        </w:rPr>
      </w:r>
    </w:p>
    <w:p w14:paraId="529E964E" w14:textId="30220A34">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12.</w:t>
      </w:r>
      <w:r>
        <w:tab/>
      </w:r>
      <w:r>
        <w:rPr>
          <w:rFonts w:ascii="Times New Roman" w:hAnsi="Times New Roman" w:cs="Times New Roman"/>
          <w:sz w:val="24"/>
          <w:szCs w:val="24"/>
        </w:rPr>
        <w:t xml:space="preserve">Storey, J.D., Xiao, W., Leek, J.T., Tompkins, R.G. &amp; Davis, R.W. Significance analysis of time course microarray experiments. </w:t>
      </w:r>
      <w:r>
        <w:rPr>
          <w:rFonts w:ascii="Times New Roman" w:hAnsi="Times New Roman" w:cs="Times New Roman"/>
          <w:i/>
          <w:iCs/>
          <w:sz w:val="24"/>
          <w:szCs w:val="24"/>
        </w:rPr>
        <w:t xml:space="preserve">Proc Natl Acad Sci U S A</w:t>
      </w:r>
      <w:r>
        <w:rPr>
          <w:rFonts w:ascii="Times New Roman" w:hAnsi="Times New Roman" w:cs="Times New Roman"/>
          <w:sz w:val="24"/>
          <w:szCs w:val="24"/>
        </w:rPr>
        <w:t xml:space="preserve"> </w:t>
      </w:r>
      <w:r>
        <w:rPr>
          <w:rFonts w:ascii="Times New Roman" w:hAnsi="Times New Roman" w:cs="Times New Roman"/>
          <w:b/>
          <w:bCs/>
          <w:sz w:val="24"/>
          <w:szCs w:val="24"/>
        </w:rPr>
        <w:t xml:space="preserve">102</w:t>
      </w:r>
      <w:r>
        <w:rPr>
          <w:rFonts w:ascii="Times New Roman" w:hAnsi="Times New Roman" w:cs="Times New Roman"/>
          <w:sz w:val="24"/>
          <w:szCs w:val="24"/>
        </w:rPr>
        <w:t xml:space="preserve">, 12837–12842 (2005).</w:t>
      </w:r>
      <w:r>
        <w:rPr>
          <w:rFonts w:ascii="Times New Roman" w:hAnsi="Times New Roman" w:cs="Times New Roman"/>
          <w:sz w:val="24"/>
          <w:szCs w:val="24"/>
        </w:rPr>
      </w:r>
      <w:r>
        <w:rPr>
          <w:rFonts w:ascii="Times New Roman" w:hAnsi="Times New Roman" w:cs="Times New Roman"/>
          <w:sz w:val="24"/>
          <w:szCs w:val="24"/>
        </w:rPr>
      </w:r>
    </w:p>
    <w:p w14:paraId="37910754" w14:textId="7F32D55D">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13.</w:t>
      </w:r>
      <w:r>
        <w:tab/>
      </w:r>
      <w:r>
        <w:rPr>
          <w:rFonts w:ascii="Times New Roman" w:hAnsi="Times New Roman" w:cs="Times New Roman"/>
          <w:sz w:val="24"/>
          <w:szCs w:val="24"/>
        </w:rPr>
        <w:t xml:space="preserve">Luecken, M.D. &amp; Theis, F.J. Current best practices in single-cell RNA-seq analysis: a tutorial. </w:t>
      </w:r>
      <w:r>
        <w:rPr>
          <w:rFonts w:ascii="Times New Roman" w:hAnsi="Times New Roman" w:cs="Times New Roman"/>
          <w:i/>
          <w:iCs/>
          <w:sz w:val="24"/>
          <w:szCs w:val="24"/>
        </w:rPr>
        <w:t xml:space="preserve">Mol Syst Biol</w:t>
      </w:r>
      <w:r>
        <w:rPr>
          <w:rFonts w:ascii="Times New Roman" w:hAnsi="Times New Roman" w:cs="Times New Roman"/>
          <w:sz w:val="24"/>
          <w:szCs w:val="24"/>
        </w:rPr>
        <w:t xml:space="preserve"> </w:t>
      </w:r>
      <w:r>
        <w:rPr>
          <w:rFonts w:ascii="Times New Roman" w:hAnsi="Times New Roman" w:cs="Times New Roman"/>
          <w:b/>
          <w:bCs/>
          <w:sz w:val="24"/>
          <w:szCs w:val="24"/>
        </w:rPr>
        <w:t xml:space="preserve">15</w:t>
      </w:r>
      <w:r>
        <w:rPr>
          <w:rFonts w:ascii="Times New Roman" w:hAnsi="Times New Roman" w:cs="Times New Roman"/>
          <w:sz w:val="24"/>
          <w:szCs w:val="24"/>
        </w:rPr>
        <w:t xml:space="preserve">, e8746 (2019).</w:t>
      </w:r>
      <w:r>
        <w:rPr>
          <w:rFonts w:ascii="Times New Roman" w:hAnsi="Times New Roman" w:cs="Times New Roman"/>
          <w:sz w:val="24"/>
          <w:szCs w:val="24"/>
        </w:rPr>
      </w:r>
      <w:r>
        <w:rPr>
          <w:rFonts w:ascii="Times New Roman" w:hAnsi="Times New Roman" w:cs="Times New Roman"/>
          <w:sz w:val="24"/>
          <w:szCs w:val="24"/>
        </w:rPr>
      </w:r>
    </w:p>
    <w:p w14:paraId="26E1D9A5" w14:textId="29DFBD4A">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14.</w:t>
      </w:r>
      <w:r>
        <w:tab/>
      </w:r>
      <w:r>
        <w:rPr>
          <w:rFonts w:ascii="Times New Roman" w:hAnsi="Times New Roman" w:cs="Times New Roman"/>
          <w:sz w:val="24"/>
          <w:szCs w:val="24"/>
        </w:rPr>
        <w:t xml:space="preserve">Amezquita, R.A. et al. Orchestrating single-cell analysis with Bioconductor. </w:t>
      </w:r>
      <w:r>
        <w:rPr>
          <w:rFonts w:ascii="Times New Roman" w:hAnsi="Times New Roman" w:cs="Times New Roman"/>
          <w:i/>
          <w:iCs/>
          <w:sz w:val="24"/>
          <w:szCs w:val="24"/>
        </w:rPr>
        <w:t xml:space="preserve">Nature Methods</w:t>
      </w:r>
      <w:r>
        <w:rPr>
          <w:rFonts w:ascii="Times New Roman" w:hAnsi="Times New Roman" w:cs="Times New Roman"/>
          <w:sz w:val="24"/>
          <w:szCs w:val="24"/>
        </w:rPr>
        <w:t xml:space="preserve"> </w:t>
      </w:r>
      <w:r>
        <w:rPr>
          <w:rFonts w:ascii="Times New Roman" w:hAnsi="Times New Roman" w:cs="Times New Roman"/>
          <w:b/>
          <w:bCs/>
          <w:sz w:val="24"/>
          <w:szCs w:val="24"/>
        </w:rPr>
        <w:t xml:space="preserve">17</w:t>
      </w:r>
      <w:r>
        <w:rPr>
          <w:rFonts w:ascii="Times New Roman" w:hAnsi="Times New Roman" w:cs="Times New Roman"/>
          <w:sz w:val="24"/>
          <w:szCs w:val="24"/>
        </w:rPr>
        <w:t xml:space="preserve">, 137–145 (2020).</w:t>
      </w:r>
      <w:r>
        <w:rPr>
          <w:rFonts w:ascii="Times New Roman" w:hAnsi="Times New Roman" w:cs="Times New Roman"/>
          <w:sz w:val="24"/>
          <w:szCs w:val="24"/>
        </w:rPr>
      </w:r>
      <w:r>
        <w:rPr>
          <w:rFonts w:ascii="Times New Roman" w:hAnsi="Times New Roman" w:cs="Times New Roman"/>
          <w:sz w:val="24"/>
          <w:szCs w:val="24"/>
        </w:rPr>
      </w:r>
    </w:p>
    <w:p w14:paraId="7696BFC5" w14:textId="35824A1A">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15.</w:t>
      </w:r>
      <w:r>
        <w:tab/>
      </w:r>
      <w:r>
        <w:rPr>
          <w:rFonts w:ascii="Times New Roman" w:hAnsi="Times New Roman" w:cs="Times New Roman"/>
          <w:sz w:val="24"/>
          <w:szCs w:val="24"/>
        </w:rPr>
        <w:t xml:space="preserve">Stuart, T. &amp; Satija, R. Integrative single-cell analysis. </w:t>
      </w:r>
      <w:r>
        <w:rPr>
          <w:rFonts w:ascii="Times New Roman" w:hAnsi="Times New Roman" w:cs="Times New Roman"/>
          <w:i/>
          <w:iCs/>
          <w:sz w:val="24"/>
          <w:szCs w:val="24"/>
        </w:rPr>
        <w:t xml:space="preserve">Nat Rev Genet</w:t>
      </w:r>
      <w:r>
        <w:rPr>
          <w:rFonts w:ascii="Times New Roman" w:hAnsi="Times New Roman" w:cs="Times New Roman"/>
          <w:sz w:val="24"/>
          <w:szCs w:val="24"/>
        </w:rPr>
        <w:t xml:space="preserve"> </w:t>
      </w:r>
      <w:r>
        <w:rPr>
          <w:rFonts w:ascii="Times New Roman" w:hAnsi="Times New Roman" w:cs="Times New Roman"/>
          <w:b/>
          <w:bCs/>
          <w:sz w:val="24"/>
          <w:szCs w:val="24"/>
        </w:rPr>
        <w:t xml:space="preserve">20</w:t>
      </w:r>
      <w:r>
        <w:rPr>
          <w:rFonts w:ascii="Times New Roman" w:hAnsi="Times New Roman" w:cs="Times New Roman"/>
          <w:sz w:val="24"/>
          <w:szCs w:val="24"/>
        </w:rPr>
        <w:t xml:space="preserve">, 257–272 (2019).</w:t>
      </w:r>
      <w:r>
        <w:rPr>
          <w:rFonts w:ascii="Times New Roman" w:hAnsi="Times New Roman" w:cs="Times New Roman"/>
          <w:sz w:val="24"/>
          <w:szCs w:val="24"/>
        </w:rPr>
      </w:r>
      <w:r>
        <w:rPr>
          <w:rFonts w:ascii="Times New Roman" w:hAnsi="Times New Roman" w:cs="Times New Roman"/>
          <w:sz w:val="24"/>
          <w:szCs w:val="24"/>
        </w:rPr>
      </w:r>
    </w:p>
    <w:p w14:paraId="3041102E" w14:textId="6CD36B33">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16.</w:t>
      </w:r>
      <w:r>
        <w:tab/>
      </w:r>
      <w:r>
        <w:rPr>
          <w:rFonts w:ascii="Times New Roman" w:hAnsi="Times New Roman" w:cs="Times New Roman"/>
          <w:sz w:val="24"/>
          <w:szCs w:val="24"/>
        </w:rPr>
        <w:t xml:space="preserve">Vallejos, C.A., Marioni, J.C. &amp; Richardson, S. BASiCS: Bayesian Analysis of Single-Cell Sequencing Data. </w:t>
      </w:r>
      <w:r>
        <w:rPr>
          <w:rFonts w:ascii="Times New Roman" w:hAnsi="Times New Roman" w:cs="Times New Roman"/>
          <w:i/>
          <w:iCs/>
          <w:sz w:val="24"/>
          <w:szCs w:val="24"/>
        </w:rPr>
        <w:t xml:space="preserve">PLoS Comput Biol</w:t>
      </w:r>
      <w:r>
        <w:rPr>
          <w:rFonts w:ascii="Times New Roman" w:hAnsi="Times New Roman" w:cs="Times New Roman"/>
          <w:sz w:val="24"/>
          <w:szCs w:val="24"/>
        </w:rPr>
        <w:t xml:space="preserve"> </w:t>
      </w:r>
      <w:r>
        <w:rPr>
          <w:rFonts w:ascii="Times New Roman" w:hAnsi="Times New Roman" w:cs="Times New Roman"/>
          <w:b/>
          <w:bCs/>
          <w:sz w:val="24"/>
          <w:szCs w:val="24"/>
        </w:rPr>
        <w:t xml:space="preserve">11</w:t>
      </w:r>
      <w:r>
        <w:rPr>
          <w:rFonts w:ascii="Times New Roman" w:hAnsi="Times New Roman" w:cs="Times New Roman"/>
          <w:sz w:val="24"/>
          <w:szCs w:val="24"/>
        </w:rPr>
        <w:t xml:space="preserve">, e1004333 (2015).</w:t>
      </w:r>
      <w:r>
        <w:rPr>
          <w:rFonts w:ascii="Times New Roman" w:hAnsi="Times New Roman" w:cs="Times New Roman"/>
          <w:sz w:val="24"/>
          <w:szCs w:val="24"/>
        </w:rPr>
      </w:r>
      <w:r>
        <w:rPr>
          <w:rFonts w:ascii="Times New Roman" w:hAnsi="Times New Roman" w:cs="Times New Roman"/>
          <w:sz w:val="24"/>
          <w:szCs w:val="24"/>
        </w:rPr>
      </w:r>
    </w:p>
    <w:p w14:paraId="68826530" w14:textId="3C955329">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17.</w:t>
      </w:r>
      <w:r>
        <w:tab/>
      </w:r>
      <w:r>
        <w:rPr>
          <w:rFonts w:ascii="Times New Roman" w:hAnsi="Times New Roman" w:cs="Times New Roman"/>
          <w:sz w:val="24"/>
          <w:szCs w:val="24"/>
        </w:rPr>
        <w:t xml:space="preserve">Leek, J.T. et al. Tackling the widespread and critical impact of batch effects in high-throughput data. </w:t>
      </w:r>
      <w:r>
        <w:rPr>
          <w:rFonts w:ascii="Times New Roman" w:hAnsi="Times New Roman" w:cs="Times New Roman"/>
          <w:i/>
          <w:iCs/>
          <w:sz w:val="24"/>
          <w:szCs w:val="24"/>
        </w:rPr>
        <w:t xml:space="preserve">Nat Rev Genet</w:t>
      </w:r>
      <w:r>
        <w:rPr>
          <w:rFonts w:ascii="Times New Roman" w:hAnsi="Times New Roman" w:cs="Times New Roman"/>
          <w:sz w:val="24"/>
          <w:szCs w:val="24"/>
        </w:rPr>
        <w:t xml:space="preserve"> </w:t>
      </w:r>
      <w:r>
        <w:rPr>
          <w:rFonts w:ascii="Times New Roman" w:hAnsi="Times New Roman" w:cs="Times New Roman"/>
          <w:b/>
          <w:bCs/>
          <w:sz w:val="24"/>
          <w:szCs w:val="24"/>
        </w:rPr>
        <w:t xml:space="preserve">11</w:t>
      </w:r>
      <w:r>
        <w:rPr>
          <w:rFonts w:ascii="Times New Roman" w:hAnsi="Times New Roman" w:cs="Times New Roman"/>
          <w:sz w:val="24"/>
          <w:szCs w:val="24"/>
        </w:rPr>
        <w:t xml:space="preserve">, 733–739 (2010).</w:t>
      </w:r>
      <w:r>
        <w:rPr>
          <w:rFonts w:ascii="Times New Roman" w:hAnsi="Times New Roman" w:cs="Times New Roman"/>
          <w:sz w:val="24"/>
          <w:szCs w:val="24"/>
        </w:rPr>
      </w:r>
      <w:r>
        <w:rPr>
          <w:rFonts w:ascii="Times New Roman" w:hAnsi="Times New Roman" w:cs="Times New Roman"/>
          <w:sz w:val="24"/>
          <w:szCs w:val="24"/>
        </w:rPr>
      </w:r>
    </w:p>
    <w:p w14:paraId="672593CA" w14:textId="416FCE11">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18.</w:t>
      </w:r>
      <w:r>
        <w:tab/>
      </w:r>
      <w:r>
        <w:rPr>
          <w:rFonts w:ascii="Times New Roman" w:hAnsi="Times New Roman" w:cs="Times New Roman"/>
          <w:sz w:val="24"/>
          <w:szCs w:val="24"/>
        </w:rPr>
        <w:t xml:space="preserve">McCarthy, D.J., Chen, Y. &amp; Smyth, G.K. Differential expression analysis of multifactor RNA-Seq experiments with respect to biological variation. </w:t>
      </w:r>
      <w:r>
        <w:rPr>
          <w:rFonts w:ascii="Times New Roman" w:hAnsi="Times New Roman" w:cs="Times New Roman"/>
          <w:i/>
          <w:iCs/>
          <w:sz w:val="24"/>
          <w:szCs w:val="24"/>
        </w:rPr>
        <w:t xml:space="preserve">Nucleic Acids Res</w:t>
      </w:r>
      <w:r>
        <w:rPr>
          <w:rFonts w:ascii="Times New Roman" w:hAnsi="Times New Roman" w:cs="Times New Roman"/>
          <w:sz w:val="24"/>
          <w:szCs w:val="24"/>
        </w:rPr>
        <w:t xml:space="preserve"> </w:t>
      </w:r>
      <w:r>
        <w:rPr>
          <w:rFonts w:ascii="Times New Roman" w:hAnsi="Times New Roman" w:cs="Times New Roman"/>
          <w:b/>
          <w:bCs/>
          <w:sz w:val="24"/>
          <w:szCs w:val="24"/>
        </w:rPr>
        <w:t xml:space="preserve">40</w:t>
      </w:r>
      <w:r>
        <w:rPr>
          <w:rFonts w:ascii="Times New Roman" w:hAnsi="Times New Roman" w:cs="Times New Roman"/>
          <w:sz w:val="24"/>
          <w:szCs w:val="24"/>
        </w:rPr>
        <w:t xml:space="preserve">, 4288–4297 (2012).</w:t>
      </w:r>
      <w:r>
        <w:rPr>
          <w:rFonts w:ascii="Times New Roman" w:hAnsi="Times New Roman" w:cs="Times New Roman"/>
          <w:sz w:val="24"/>
          <w:szCs w:val="24"/>
        </w:rPr>
      </w:r>
      <w:r>
        <w:rPr>
          <w:rFonts w:ascii="Times New Roman" w:hAnsi="Times New Roman" w:cs="Times New Roman"/>
          <w:sz w:val="24"/>
          <w:szCs w:val="24"/>
        </w:rPr>
      </w:r>
    </w:p>
    <w:p w14:paraId="47BA265F" w14:textId="5BB33FAE">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19.</w:t>
      </w:r>
      <w:r>
        <w:tab/>
      </w:r>
      <w:r>
        <w:rPr>
          <w:rFonts w:ascii="Times New Roman" w:hAnsi="Times New Roman" w:cs="Times New Roman"/>
          <w:sz w:val="24"/>
          <w:szCs w:val="24"/>
        </w:rPr>
        <w:t xml:space="preserve">Risso, D., Ngai, J., Speed, T.P. &amp; Dudoit, S. Normalization of RNA-seq data using factor analysis of control genes or samples. </w:t>
      </w:r>
      <w:r>
        <w:rPr>
          <w:rFonts w:ascii="Times New Roman" w:hAnsi="Times New Roman" w:cs="Times New Roman"/>
          <w:i/>
          <w:iCs/>
          <w:sz w:val="24"/>
          <w:szCs w:val="24"/>
        </w:rPr>
        <w:t xml:space="preserve">Nat Biotechnol</w:t>
      </w:r>
      <w:r>
        <w:rPr>
          <w:rFonts w:ascii="Times New Roman" w:hAnsi="Times New Roman" w:cs="Times New Roman"/>
          <w:sz w:val="24"/>
          <w:szCs w:val="24"/>
        </w:rPr>
        <w:t xml:space="preserve"> </w:t>
      </w:r>
      <w:r>
        <w:rPr>
          <w:rFonts w:ascii="Times New Roman" w:hAnsi="Times New Roman" w:cs="Times New Roman"/>
          <w:b/>
          <w:bCs/>
          <w:sz w:val="24"/>
          <w:szCs w:val="24"/>
        </w:rPr>
        <w:t xml:space="preserve">32</w:t>
      </w:r>
      <w:r>
        <w:rPr>
          <w:rFonts w:ascii="Times New Roman" w:hAnsi="Times New Roman" w:cs="Times New Roman"/>
          <w:sz w:val="24"/>
          <w:szCs w:val="24"/>
        </w:rPr>
        <w:t xml:space="preserve">, 896–902 (2014).</w:t>
      </w:r>
      <w:r>
        <w:rPr>
          <w:rFonts w:ascii="Times New Roman" w:hAnsi="Times New Roman" w:cs="Times New Roman"/>
          <w:sz w:val="24"/>
          <w:szCs w:val="24"/>
        </w:rPr>
      </w:r>
      <w:r>
        <w:rPr>
          <w:rFonts w:ascii="Times New Roman" w:hAnsi="Times New Roman" w:cs="Times New Roman"/>
          <w:sz w:val="24"/>
          <w:szCs w:val="24"/>
        </w:rPr>
      </w:r>
    </w:p>
    <w:p w14:paraId="50EFE6AC" w14:textId="7C065F2C">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20.</w:t>
      </w:r>
      <w:r>
        <w:tab/>
      </w:r>
      <w:r>
        <w:rPr>
          <w:rFonts w:ascii="Times New Roman" w:hAnsi="Times New Roman" w:cs="Times New Roman"/>
          <w:sz w:val="24"/>
          <w:szCs w:val="24"/>
        </w:rPr>
        <w:t xml:space="preserve">Hicks, S.C., Townes, F.W., Teng, M. &amp; Irizarry, R.A. Missing data and technical variability in single-cell RNA-sequencing experiments. </w:t>
      </w:r>
      <w:r>
        <w:rPr>
          <w:rFonts w:ascii="Times New Roman" w:hAnsi="Times New Roman" w:cs="Times New Roman"/>
          <w:i/>
          <w:iCs/>
          <w:sz w:val="24"/>
          <w:szCs w:val="24"/>
        </w:rPr>
        <w:t xml:space="preserve">Biostatistics</w:t>
      </w:r>
      <w:r>
        <w:rPr>
          <w:rFonts w:ascii="Times New Roman" w:hAnsi="Times New Roman" w:cs="Times New Roman"/>
          <w:sz w:val="24"/>
          <w:szCs w:val="24"/>
        </w:rPr>
        <w:t xml:space="preserve"> </w:t>
      </w:r>
      <w:r>
        <w:rPr>
          <w:rFonts w:ascii="Times New Roman" w:hAnsi="Times New Roman" w:cs="Times New Roman"/>
          <w:b/>
          <w:bCs/>
          <w:sz w:val="24"/>
          <w:szCs w:val="24"/>
        </w:rPr>
        <w:t xml:space="preserve">19</w:t>
      </w:r>
      <w:r>
        <w:rPr>
          <w:rFonts w:ascii="Times New Roman" w:hAnsi="Times New Roman" w:cs="Times New Roman"/>
          <w:sz w:val="24"/>
          <w:szCs w:val="24"/>
        </w:rPr>
        <w:t xml:space="preserve">, 562–578 (2018).</w:t>
      </w:r>
      <w:r>
        <w:rPr>
          <w:rFonts w:ascii="Times New Roman" w:hAnsi="Times New Roman" w:cs="Times New Roman"/>
          <w:sz w:val="24"/>
          <w:szCs w:val="24"/>
        </w:rPr>
      </w:r>
      <w:r>
        <w:rPr>
          <w:rFonts w:ascii="Times New Roman" w:hAnsi="Times New Roman" w:cs="Times New Roman"/>
          <w:sz w:val="24"/>
          <w:szCs w:val="24"/>
        </w:rPr>
      </w:r>
    </w:p>
    <w:p w14:paraId="652BB7B2" w14:textId="2E977CE5">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21.</w:t>
      </w:r>
      <w:r>
        <w:tab/>
      </w:r>
      <w:r>
        <w:rPr>
          <w:rFonts w:ascii="Times New Roman" w:hAnsi="Times New Roman" w:cs="Times New Roman"/>
          <w:sz w:val="24"/>
          <w:szCs w:val="24"/>
        </w:rPr>
        <w:t xml:space="preserve">Trapnell, C. et al. Pseudo-temporal ordering of individual cells reveals dynamics and regulators of cell fate decisions. </w:t>
      </w:r>
      <w:r>
        <w:rPr>
          <w:rFonts w:ascii="Times New Roman" w:hAnsi="Times New Roman" w:cs="Times New Roman"/>
          <w:i/>
          <w:iCs/>
          <w:sz w:val="24"/>
          <w:szCs w:val="24"/>
        </w:rPr>
        <w:t xml:space="preserve">Nature biotechnology</w:t>
      </w:r>
      <w:r>
        <w:rPr>
          <w:rFonts w:ascii="Times New Roman" w:hAnsi="Times New Roman" w:cs="Times New Roman"/>
          <w:sz w:val="24"/>
          <w:szCs w:val="24"/>
        </w:rPr>
        <w:t xml:space="preserve"> </w:t>
      </w:r>
      <w:r>
        <w:rPr>
          <w:rFonts w:ascii="Times New Roman" w:hAnsi="Times New Roman" w:cs="Times New Roman"/>
          <w:b/>
          <w:bCs/>
          <w:sz w:val="24"/>
          <w:szCs w:val="24"/>
        </w:rPr>
        <w:t xml:space="preserve">32</w:t>
      </w:r>
      <w:r>
        <w:rPr>
          <w:rFonts w:ascii="Times New Roman" w:hAnsi="Times New Roman" w:cs="Times New Roman"/>
          <w:sz w:val="24"/>
          <w:szCs w:val="24"/>
        </w:rPr>
        <w:t xml:space="preserve">, 381 (2014).</w:t>
      </w:r>
      <w:r>
        <w:rPr>
          <w:rFonts w:ascii="Times New Roman" w:hAnsi="Times New Roman" w:cs="Times New Roman"/>
          <w:sz w:val="24"/>
          <w:szCs w:val="24"/>
        </w:rPr>
      </w:r>
      <w:r>
        <w:rPr>
          <w:rFonts w:ascii="Times New Roman" w:hAnsi="Times New Roman" w:cs="Times New Roman"/>
          <w:sz w:val="24"/>
          <w:szCs w:val="24"/>
        </w:rPr>
      </w:r>
    </w:p>
    <w:p w14:paraId="187C591E" w14:textId="34CB9105">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22.</w:t>
      </w:r>
      <w:r>
        <w:tab/>
      </w:r>
      <w:r>
        <w:rPr>
          <w:rFonts w:ascii="Times New Roman" w:hAnsi="Times New Roman" w:cs="Times New Roman"/>
          <w:sz w:val="24"/>
          <w:szCs w:val="24"/>
        </w:rPr>
        <w:t xml:space="preserve">Kelsey, G., Stegle, O. &amp; Reik, W. Single-cell epigenomics: Recording the past and predicting the future. </w:t>
      </w:r>
      <w:r>
        <w:rPr>
          <w:rFonts w:ascii="Times New Roman" w:hAnsi="Times New Roman" w:cs="Times New Roman"/>
          <w:i/>
          <w:iCs/>
          <w:sz w:val="24"/>
          <w:szCs w:val="24"/>
        </w:rPr>
        <w:t xml:space="preserve">Science</w:t>
      </w:r>
      <w:r>
        <w:rPr>
          <w:rFonts w:ascii="Times New Roman" w:hAnsi="Times New Roman" w:cs="Times New Roman"/>
          <w:sz w:val="24"/>
          <w:szCs w:val="24"/>
        </w:rPr>
        <w:t xml:space="preserve"> </w:t>
      </w:r>
      <w:r>
        <w:rPr>
          <w:rFonts w:ascii="Times New Roman" w:hAnsi="Times New Roman" w:cs="Times New Roman"/>
          <w:b/>
          <w:bCs/>
          <w:sz w:val="24"/>
          <w:szCs w:val="24"/>
        </w:rPr>
        <w:t xml:space="preserve">358</w:t>
      </w:r>
      <w:r>
        <w:rPr>
          <w:rFonts w:ascii="Times New Roman" w:hAnsi="Times New Roman" w:cs="Times New Roman"/>
          <w:sz w:val="24"/>
          <w:szCs w:val="24"/>
        </w:rPr>
        <w:t xml:space="preserve">, 69–75 (2017).</w:t>
      </w:r>
      <w:r>
        <w:rPr>
          <w:rFonts w:ascii="Times New Roman" w:hAnsi="Times New Roman" w:cs="Times New Roman"/>
          <w:sz w:val="24"/>
          <w:szCs w:val="24"/>
        </w:rPr>
      </w:r>
      <w:r>
        <w:rPr>
          <w:rFonts w:ascii="Times New Roman" w:hAnsi="Times New Roman" w:cs="Times New Roman"/>
          <w:sz w:val="24"/>
          <w:szCs w:val="24"/>
        </w:rPr>
      </w:r>
    </w:p>
    <w:p w14:paraId="7F47610B" w14:textId="1BC317D4">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23.</w:t>
      </w:r>
      <w:r>
        <w:tab/>
      </w:r>
      <w:r>
        <w:rPr>
          <w:rFonts w:ascii="Times New Roman" w:hAnsi="Times New Roman" w:cs="Times New Roman"/>
          <w:sz w:val="24"/>
          <w:szCs w:val="24"/>
        </w:rPr>
        <w:t xml:space="preserve">Consortium, S.M.-I. A comprehensive assessment of RNA-seq accuracy, reproducibility and information content by the Sequencing Quality Control Consortium. </w:t>
      </w:r>
      <w:r>
        <w:rPr>
          <w:rFonts w:ascii="Times New Roman" w:hAnsi="Times New Roman" w:cs="Times New Roman"/>
          <w:i/>
          <w:iCs/>
          <w:sz w:val="24"/>
          <w:szCs w:val="24"/>
        </w:rPr>
        <w:t xml:space="preserve">Nat Biotechnol</w:t>
      </w:r>
      <w:r>
        <w:rPr>
          <w:rFonts w:ascii="Times New Roman" w:hAnsi="Times New Roman" w:cs="Times New Roman"/>
          <w:sz w:val="24"/>
          <w:szCs w:val="24"/>
        </w:rPr>
        <w:t xml:space="preserve"> </w:t>
      </w:r>
      <w:r>
        <w:rPr>
          <w:rFonts w:ascii="Times New Roman" w:hAnsi="Times New Roman" w:cs="Times New Roman"/>
          <w:b/>
          <w:bCs/>
          <w:sz w:val="24"/>
          <w:szCs w:val="24"/>
        </w:rPr>
        <w:t xml:space="preserve">32</w:t>
      </w:r>
      <w:r>
        <w:rPr>
          <w:rFonts w:ascii="Times New Roman" w:hAnsi="Times New Roman" w:cs="Times New Roman"/>
          <w:sz w:val="24"/>
          <w:szCs w:val="24"/>
        </w:rPr>
        <w:t xml:space="preserve">, 903–914 (2014).</w:t>
      </w:r>
      <w:r>
        <w:rPr>
          <w:rFonts w:ascii="Times New Roman" w:hAnsi="Times New Roman" w:cs="Times New Roman"/>
          <w:sz w:val="24"/>
          <w:szCs w:val="24"/>
        </w:rPr>
      </w:r>
      <w:r>
        <w:rPr>
          <w:rFonts w:ascii="Times New Roman" w:hAnsi="Times New Roman" w:cs="Times New Roman"/>
          <w:sz w:val="24"/>
          <w:szCs w:val="24"/>
        </w:rPr>
      </w:r>
    </w:p>
    <w:p w14:paraId="6C74F49A" w14:textId="3701F2E0">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24.</w:t>
      </w:r>
      <w:r>
        <w:tab/>
      </w:r>
      <w:r>
        <w:rPr>
          <w:rFonts w:ascii="Times New Roman" w:hAnsi="Times New Roman" w:cs="Times New Roman"/>
          <w:sz w:val="24"/>
          <w:szCs w:val="24"/>
        </w:rPr>
        <w:t xml:space="preserve">Li, S. et al. Multi-platform assessment of transcriptome profiling using RNA-seq in the ABRF next-generation sequencing study. </w:t>
      </w:r>
      <w:r>
        <w:rPr>
          <w:rFonts w:ascii="Times New Roman" w:hAnsi="Times New Roman" w:cs="Times New Roman"/>
          <w:i/>
          <w:iCs/>
          <w:sz w:val="24"/>
          <w:szCs w:val="24"/>
        </w:rPr>
        <w:t xml:space="preserve">Nat Biotechnol</w:t>
      </w:r>
      <w:r>
        <w:rPr>
          <w:rFonts w:ascii="Times New Roman" w:hAnsi="Times New Roman" w:cs="Times New Roman"/>
          <w:sz w:val="24"/>
          <w:szCs w:val="24"/>
        </w:rPr>
        <w:t xml:space="preserve"> </w:t>
      </w:r>
      <w:r>
        <w:rPr>
          <w:rFonts w:ascii="Times New Roman" w:hAnsi="Times New Roman" w:cs="Times New Roman"/>
          <w:b/>
          <w:bCs/>
          <w:sz w:val="24"/>
          <w:szCs w:val="24"/>
        </w:rPr>
        <w:t xml:space="preserve">32</w:t>
      </w:r>
      <w:r>
        <w:rPr>
          <w:rFonts w:ascii="Times New Roman" w:hAnsi="Times New Roman" w:cs="Times New Roman"/>
          <w:sz w:val="24"/>
          <w:szCs w:val="24"/>
        </w:rPr>
        <w:t xml:space="preserve">, 915–925 (2014).</w:t>
      </w:r>
      <w:r>
        <w:rPr>
          <w:rFonts w:ascii="Times New Roman" w:hAnsi="Times New Roman" w:cs="Times New Roman"/>
          <w:sz w:val="24"/>
          <w:szCs w:val="24"/>
        </w:rPr>
      </w:r>
      <w:r>
        <w:rPr>
          <w:rFonts w:ascii="Times New Roman" w:hAnsi="Times New Roman" w:cs="Times New Roman"/>
          <w:sz w:val="24"/>
          <w:szCs w:val="24"/>
        </w:rPr>
      </w:r>
    </w:p>
    <w:p w14:paraId="59073636" w14:textId="38340CAA">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25.</w:t>
      </w:r>
      <w:r>
        <w:tab/>
      </w:r>
      <w:r>
        <w:rPr>
          <w:rFonts w:ascii="Times New Roman" w:hAnsi="Times New Roman" w:cs="Times New Roman"/>
          <w:sz w:val="24"/>
          <w:szCs w:val="24"/>
        </w:rPr>
        <w:t xml:space="preserve">Soneson, C., Love, M.I. &amp; Robinson, M.D. Differential analyses for RNA-seq: transcript-level estimates improve gene-level inferences. </w:t>
      </w:r>
      <w:r>
        <w:rPr>
          <w:rFonts w:ascii="Times New Roman" w:hAnsi="Times New Roman" w:cs="Times New Roman"/>
          <w:i/>
          <w:iCs/>
          <w:sz w:val="24"/>
          <w:szCs w:val="24"/>
        </w:rPr>
        <w:t xml:space="preserve">F1000Research</w:t>
      </w:r>
      <w:r>
        <w:rPr>
          <w:rFonts w:ascii="Times New Roman" w:hAnsi="Times New Roman" w:cs="Times New Roman"/>
          <w:sz w:val="24"/>
          <w:szCs w:val="24"/>
        </w:rPr>
        <w:t xml:space="preserve"> </w:t>
      </w:r>
      <w:r>
        <w:rPr>
          <w:rFonts w:ascii="Times New Roman" w:hAnsi="Times New Roman" w:cs="Times New Roman"/>
          <w:b/>
          <w:bCs/>
          <w:sz w:val="24"/>
          <w:szCs w:val="24"/>
        </w:rPr>
        <w:t xml:space="preserve">4</w:t>
      </w:r>
      <w:r>
        <w:rPr>
          <w:rFonts w:ascii="Times New Roman" w:hAnsi="Times New Roman" w:cs="Times New Roman"/>
          <w:sz w:val="24"/>
          <w:szCs w:val="24"/>
        </w:rPr>
        <w:t xml:space="preserve">, 1521 (2016).</w:t>
      </w:r>
      <w:r>
        <w:rPr>
          <w:rFonts w:ascii="Times New Roman" w:hAnsi="Times New Roman" w:cs="Times New Roman"/>
          <w:sz w:val="24"/>
          <w:szCs w:val="24"/>
        </w:rPr>
      </w:r>
      <w:r>
        <w:rPr>
          <w:rFonts w:ascii="Times New Roman" w:hAnsi="Times New Roman" w:cs="Times New Roman"/>
          <w:sz w:val="24"/>
          <w:szCs w:val="24"/>
        </w:rPr>
      </w:r>
    </w:p>
    <w:p w14:paraId="641575F8" w14:textId="5169B45F">
      <w:pPr>
        <w:pStyle w:val="1107"/>
        <w:pBdr/>
        <w:spacing w:after="100" w:afterAutospacing="1" w:before="100" w:beforeAutospacing="1"/>
        <w:ind w:hanging="720" w:left="720"/>
        <w:rPr>
          <w:rFonts w:ascii="Times New Roman" w:hAnsi="Times New Roman" w:cs="Times New Roman"/>
          <w:sz w:val="24"/>
          <w:szCs w:val="24"/>
        </w:rPr>
      </w:pPr>
      <w:r>
        <w:rPr>
          <w:rFonts w:ascii="Times New Roman" w:hAnsi="Times New Roman" w:cs="Times New Roman"/>
          <w:sz w:val="24"/>
          <w:szCs w:val="24"/>
        </w:rPr>
        <w:t xml:space="preserve">26.</w:t>
      </w:r>
      <w:r>
        <w:tab/>
      </w:r>
      <w:r>
        <w:rPr>
          <w:rFonts w:ascii="Times New Roman" w:hAnsi="Times New Roman" w:cs="Times New Roman"/>
          <w:sz w:val="24"/>
          <w:szCs w:val="24"/>
        </w:rPr>
        <w:t xml:space="preserve">Lemeshow, S. &amp; Hosmer, D.W., Jr. Logistic regression analysis: applications to ophthalmic research. </w:t>
      </w:r>
      <w:r>
        <w:rPr>
          <w:rFonts w:ascii="Times New Roman" w:hAnsi="Times New Roman" w:cs="Times New Roman"/>
          <w:i/>
          <w:iCs/>
          <w:sz w:val="24"/>
          <w:szCs w:val="24"/>
        </w:rPr>
        <w:t xml:space="preserve">Am J Ophthalmol</w:t>
      </w:r>
      <w:r>
        <w:rPr>
          <w:rFonts w:ascii="Times New Roman" w:hAnsi="Times New Roman" w:cs="Times New Roman"/>
          <w:sz w:val="24"/>
          <w:szCs w:val="24"/>
        </w:rPr>
        <w:t xml:space="preserve"> </w:t>
      </w:r>
      <w:r>
        <w:rPr>
          <w:rFonts w:ascii="Times New Roman" w:hAnsi="Times New Roman" w:cs="Times New Roman"/>
          <w:b/>
          <w:bCs/>
          <w:sz w:val="24"/>
          <w:szCs w:val="24"/>
        </w:rPr>
        <w:t xml:space="preserve">147</w:t>
      </w:r>
      <w:r>
        <w:rPr>
          <w:rFonts w:ascii="Times New Roman" w:hAnsi="Times New Roman" w:cs="Times New Roman"/>
          <w:sz w:val="24"/>
          <w:szCs w:val="24"/>
        </w:rPr>
        <w:t xml:space="preserve">, 766–767 (2009).</w:t>
      </w:r>
      <w:r>
        <w:rPr>
          <w:rFonts w:ascii="Times New Roman" w:hAnsi="Times New Roman" w:cs="Times New Roman"/>
          <w:sz w:val="24"/>
          <w:szCs w:val="24"/>
        </w:rPr>
      </w:r>
      <w:r>
        <w:rPr>
          <w:rFonts w:ascii="Times New Roman" w:hAnsi="Times New Roman" w:cs="Times New Roman"/>
          <w:sz w:val="24"/>
          <w:szCs w:val="24"/>
        </w:rPr>
      </w:r>
    </w:p>
    <w:p w14:paraId="45B6C5D1" w14:textId="334352CC">
      <w:pPr>
        <w:pBdr/>
        <w:spacing w:after="100" w:afterAutospacing="1" w:before="100" w:beforeAutospacing="1"/>
        <w:ind/>
        <w:jc w:val="both"/>
        <w:rPr>
          <w:sz w:val="24"/>
          <w:szCs w:val="24"/>
        </w:rPr>
      </w:pPr>
      <w:r>
        <w:rPr>
          <w:rFonts w:ascii="Times New Roman" w:hAnsi="Times New Roman" w:cs="Times New Roman"/>
          <w:sz w:val="24"/>
          <w:szCs w:val="24"/>
        </w:rPr>
        <w:fldChar w:fldCharType="end"/>
      </w:r>
      <w:r>
        <w:rPr>
          <w:sz w:val="24"/>
          <w:szCs w:val="24"/>
        </w:rPr>
      </w:r>
      <w:r>
        <w:rPr>
          <w:sz w:val="24"/>
          <w:szCs w:val="24"/>
        </w:rPr>
      </w:r>
    </w:p>
    <w:sectPr>
      <w:footerReference w:type="default" r:id="rId9"/>
      <w:footnotePr/>
      <w:endnotePr/>
      <w:type w:val="nextPage"/>
      <w:pgSz w:h="15840" w:orient="portrait" w:w="12240"/>
      <w:pgMar w:top="1440" w:right="1440" w:bottom="1440" w:left="1440" w:header="720" w:footer="720" w:gutter="0"/>
      <w:lnNumType w:countBy="1" w:restart="continuous"/>
      <w:cols w:num="1" w:sep="0" w:space="720"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rkadiusz Urbański" w:date="2026-05-07T15:42:00Z" w:initials="AU">
    <w:p w14:paraId="00000001" w14:textId="00000001">
      <w:pPr>
        <w:spacing w:line="240" w:after="0" w:lineRule="auto" w:before="0"/>
        <w:ind w:firstLine="0" w:left="0" w:right="0"/>
        <w:jc w:val="left"/>
      </w:pPr>
      <w:r>
        <w:rPr>
          <w:rFonts w:eastAsia="Arial" w:ascii="Arial" w:hAnsi="Arial" w:cs="Arial"/>
          <w:sz w:val="22"/>
        </w:rPr>
        <w:t xml:space="preserve">Will be good to add some reference</w:t>
      </w:r>
    </w:p>
  </w:comment>
  <w:comment w:id="1" w:author="Sajad Shahbazi" w:date="2026-05-07T22:25:00Z" w:initials="SS">
    <w:p w14:paraId="00000002" w14:textId="00000002">
      <w:pPr>
        <w:spacing w:line="240" w:after="0" w:lineRule="auto" w:before="0"/>
        <w:ind w:firstLine="0" w:left="0" w:right="0"/>
        <w:jc w:val="left"/>
      </w:pPr>
      <w:r>
        <w:rPr>
          <w:rFonts w:eastAsia="Arial" w:ascii="Arial" w:hAnsi="Arial" w:cs="Arial"/>
          <w:sz w:val="22"/>
        </w:rPr>
        <w:t xml:space="preserve">thanks i will add </w:t>
      </w:r>
    </w:p>
  </w:comment>
  <w:comment w:id="2" w:author="Sajad Shahbazi" w:date="2026-05-19T13:28:00Z" w:initials="SS">
    <w:p w14:paraId="00000003" w14:textId="00000003">
      <w:pPr>
        <w:spacing w:line="240" w:after="0" w:lineRule="auto" w:before="0"/>
        <w:ind w:firstLine="0" w:left="0" w:right="0"/>
        <w:jc w:val="left"/>
      </w:pPr>
      <w:r>
        <w:rPr>
          <w:rFonts w:eastAsia="Arial" w:ascii="Arial" w:hAnsi="Arial" w:cs="Arial"/>
          <w:sz w:val="22"/>
        </w:rPr>
        <w:t xml:space="preserve">was added</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1"/>
  <w15:commentEx w15:paraId="00000002" w15:paraIdParent="00000001" w15:done="1"/>
  <w15:commentEx w15:paraId="00000003" w15:paraIdParent="0000000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5DFC0841" w16cex:dateUtc="2026-05-07T13:42:00Z"/>
  <w16cex:commentExtensible w16cex:durableId="5D025678" w16cex:dateUtc="2026-05-07T20:25:00Z"/>
  <w16cex:commentExtensible w16cex:durableId="2011571E" w16cex:dateUtc="2026-05-19T11:28: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5DFC0841"/>
  <w16cid:commentId w16cid:paraId="00000002" w16cid:durableId="5D025678"/>
  <w16cid:commentId w16cid:paraId="00000003" w16cid:durableId="2011571E"/>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96D9689" w14:textId="77777777">
      <w:pPr>
        <w:pBdr/>
        <w:spacing w:after="0" w:line="240" w:lineRule="auto"/>
        <w:ind/>
        <w:rPr/>
      </w:pPr>
      <w:r>
        <w:separator/>
      </w:r>
      <w:r/>
    </w:p>
  </w:endnote>
  <w:endnote w:type="continuationSeparator" w:id="0">
    <w:p w14:paraId="2CED207C"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imes New Roman">
    <w:panose1 w:val="02020603050405020304"/>
  </w:font>
  <w:font w:name="Wingdings">
    <w:panose1 w:val="05010000000000000000"/>
  </w:font>
  <w:font w:name="Courier New">
    <w:panose1 w:val="02070309020205020404"/>
  </w:font>
  <w:font w:name="Symbol">
    <w:panose1 w:val="05010000000000000000"/>
  </w:font>
  <w:font w:name="Segoe UI">
    <w:panose1 w:val="020B0502040504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0B5C1D" w14:textId="77777777">
    <w:pPr>
      <w:pStyle w:val="1079"/>
      <w:pBdr/>
      <w:spacing/>
      <w:ind/>
      <w:jc w:val="right"/>
      <w:rPr/>
    </w:pPr>
    <w:r>
      <w:fldChar w:fldCharType="begin"/>
    </w:r>
    <w:r>
      <w:instrText xml:space="preserve">PAGE \* MERGEFORMAT</w:instrText>
    </w:r>
    <w:r>
      <w:fldChar w:fldCharType="separate"/>
    </w:r>
    <w:r>
      <w:t xml:space="preserve">1</w:t>
    </w:r>
    <w:r>
      <w:fldChar w:fldCharType="end"/>
    </w:r>
    <w:r/>
  </w:p>
  <w:p w14:paraId="4FD9CB41" w14:textId="77777777">
    <w:pPr>
      <w:pStyle w:val="107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44AE52B" w14:textId="77777777">
      <w:pPr>
        <w:pBdr/>
        <w:spacing w:after="0" w:line="240" w:lineRule="auto"/>
        <w:ind/>
        <w:rPr/>
      </w:pPr>
      <w:r>
        <w:separator/>
      </w:r>
      <w:r/>
    </w:p>
  </w:footnote>
  <w:footnote w:type="continuationSeparator" w:id="0">
    <w:p w14:paraId="4CBDF620"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B6951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8116C5E"/>
    <w:lvl w:ilvl="0">
      <w:isLgl w:val="false"/>
      <w:lvlJc w:val="left"/>
      <w:lvlText w:val="%1."/>
      <w:numFmt w:val="decimal"/>
      <w:pPr>
        <w:pBdr/>
        <w:spacing/>
        <w:ind w:hanging="360" w:left="360"/>
      </w:pPr>
      <w:rPr>
        <w:b/>
        <w:color w:val="000000" w:themeColor="text1"/>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
    <w:nsid w:val="5320BD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57CD2B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623AAB0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
    <w:nsid w:val="6EE00A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3"/>
  </w:num>
  <w:num w:numId="2">
    <w:abstractNumId w:val="5"/>
  </w:num>
  <w:num w:numId="3">
    <w:abstractNumId w:val="0"/>
  </w:num>
  <w:num w:numId="4">
    <w:abstractNumId w:val="4"/>
  </w:num>
  <w:num w:numId="5">
    <w:abstractNumId w:val="2"/>
  </w:num>
  <w:num w:numId="6">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Sajad Shahbazi">
    <w15:presenceInfo w15:providerId="AD" w15:userId="S::sajsha@amu.edu.pl::2cd983bb-0a6f-48cb-b338-2b58ca4c9081"/>
  </w15:person>
  <w15:person w15:author="Arkadiusz Urbański">
    <w15:presenceInfo w15:providerId="AD" w15:userId="S::arur@amu.edu.pl::c30f72bb-b75a-4f4d-9b10-1ea43b2fab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1">
    <w:name w:val="Table Grid Light"/>
    <w:basedOn w:val="8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1"/>
    <w:basedOn w:val="8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2"/>
    <w:basedOn w:val="8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3"/>
    <w:basedOn w:val="8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4"/>
    <w:basedOn w:val="8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5"/>
    <w:basedOn w:val="8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6"/>
    <w:basedOn w:val="8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1"/>
    <w:basedOn w:val="8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2"/>
    <w:basedOn w:val="8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3"/>
    <w:basedOn w:val="8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4"/>
    <w:basedOn w:val="8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5"/>
    <w:basedOn w:val="8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6"/>
    <w:basedOn w:val="8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8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8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8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8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8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8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2"/>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3"/>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5"/>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6"/>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6 Colorful - Accent 1"/>
    <w:basedOn w:val="8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1">
    <w:name w:val="Grid Table 6 Colorful - Accent 2"/>
    <w:basedOn w:val="8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2">
    <w:name w:val="Grid Table 6 Colorful - Accent 3"/>
    <w:basedOn w:val="8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3">
    <w:name w:val="Grid Table 6 Colorful - Accent 4"/>
    <w:basedOn w:val="8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4">
    <w:name w:val="Grid Table 6 Colorful - Accent 5"/>
    <w:basedOn w:val="8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6 Colorful - Accent 6"/>
    <w:basedOn w:val="8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7 Colorful - Accent 1"/>
    <w:basedOn w:val="8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8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8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8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8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8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1"/>
    <w:basedOn w:val="8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2"/>
    <w:basedOn w:val="8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3"/>
    <w:basedOn w:val="8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4"/>
    <w:basedOn w:val="8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5"/>
    <w:basedOn w:val="8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6"/>
    <w:basedOn w:val="8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1"/>
    <w:basedOn w:val="8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2"/>
    <w:basedOn w:val="8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3"/>
    <w:basedOn w:val="8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4"/>
    <w:basedOn w:val="8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5"/>
    <w:basedOn w:val="8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6"/>
    <w:basedOn w:val="8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5 Dark - Accent 1"/>
    <w:basedOn w:val="8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 Accent 1"/>
    <w:basedOn w:val="8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2"/>
    <w:basedOn w:val="8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3"/>
    <w:basedOn w:val="8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4"/>
    <w:basedOn w:val="8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5"/>
    <w:basedOn w:val="8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6"/>
    <w:basedOn w:val="8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7 Colorful - Accent 1"/>
    <w:basedOn w:val="8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0">
    <w:name w:val="List Table 7 Colorful - Accent 3"/>
    <w:basedOn w:val="8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1">
    <w:name w:val="List Table 7 Colorful - Accent 4"/>
    <w:basedOn w:val="8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3">
    <w:name w:val="List Table 7 Colorful - Accent 6"/>
    <w:basedOn w:val="8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character" w:styleId="814">
    <w:name w:val="Heading 1 Char"/>
    <w:basedOn w:val="841"/>
    <w:link w:val="832"/>
    <w:uiPriority w:val="9"/>
    <w:pPr>
      <w:pBdr/>
      <w:spacing/>
      <w:ind/>
    </w:pPr>
    <w:rPr>
      <w:rFonts w:ascii="Arial" w:hAnsi="Arial" w:eastAsia="Arial" w:cs="Arial"/>
      <w:color w:val="0f4761" w:themeColor="accent1" w:themeShade="BF"/>
      <w:sz w:val="40"/>
      <w:szCs w:val="40"/>
    </w:rPr>
  </w:style>
  <w:style w:type="character" w:styleId="815">
    <w:name w:val="Heading 2 Char"/>
    <w:basedOn w:val="841"/>
    <w:link w:val="833"/>
    <w:uiPriority w:val="9"/>
    <w:pPr>
      <w:pBdr/>
      <w:spacing/>
      <w:ind/>
    </w:pPr>
    <w:rPr>
      <w:rFonts w:ascii="Arial" w:hAnsi="Arial" w:eastAsia="Arial" w:cs="Arial"/>
      <w:color w:val="0f4761" w:themeColor="accent1" w:themeShade="BF"/>
      <w:sz w:val="32"/>
      <w:szCs w:val="32"/>
    </w:rPr>
  </w:style>
  <w:style w:type="character" w:styleId="816">
    <w:name w:val="Heading 3 Char"/>
    <w:basedOn w:val="841"/>
    <w:link w:val="834"/>
    <w:uiPriority w:val="9"/>
    <w:pPr>
      <w:pBdr/>
      <w:spacing/>
      <w:ind/>
    </w:pPr>
    <w:rPr>
      <w:rFonts w:ascii="Arial" w:hAnsi="Arial" w:eastAsia="Arial" w:cs="Arial"/>
      <w:color w:val="0f4761" w:themeColor="accent1" w:themeShade="BF"/>
      <w:sz w:val="28"/>
      <w:szCs w:val="28"/>
    </w:rPr>
  </w:style>
  <w:style w:type="character" w:styleId="817">
    <w:name w:val="Heading 4 Char"/>
    <w:basedOn w:val="841"/>
    <w:link w:val="835"/>
    <w:uiPriority w:val="9"/>
    <w:pPr>
      <w:pBdr/>
      <w:spacing/>
      <w:ind/>
    </w:pPr>
    <w:rPr>
      <w:rFonts w:ascii="Arial" w:hAnsi="Arial" w:eastAsia="Arial" w:cs="Arial"/>
      <w:i/>
      <w:iCs/>
      <w:color w:val="0f4761" w:themeColor="accent1" w:themeShade="BF"/>
    </w:rPr>
  </w:style>
  <w:style w:type="character" w:styleId="818">
    <w:name w:val="Heading 5 Char"/>
    <w:basedOn w:val="841"/>
    <w:link w:val="836"/>
    <w:uiPriority w:val="9"/>
    <w:pPr>
      <w:pBdr/>
      <w:spacing/>
      <w:ind/>
    </w:pPr>
    <w:rPr>
      <w:rFonts w:ascii="Arial" w:hAnsi="Arial" w:eastAsia="Arial" w:cs="Arial"/>
      <w:color w:val="0f4761" w:themeColor="accent1" w:themeShade="BF"/>
    </w:rPr>
  </w:style>
  <w:style w:type="character" w:styleId="819">
    <w:name w:val="Heading 6 Char"/>
    <w:basedOn w:val="841"/>
    <w:link w:val="837"/>
    <w:uiPriority w:val="9"/>
    <w:pPr>
      <w:pBdr/>
      <w:spacing/>
      <w:ind/>
    </w:pPr>
    <w:rPr>
      <w:rFonts w:ascii="Arial" w:hAnsi="Arial" w:eastAsia="Arial" w:cs="Arial"/>
      <w:i/>
      <w:iCs/>
      <w:color w:val="595959" w:themeColor="text1" w:themeTint="A6"/>
    </w:rPr>
  </w:style>
  <w:style w:type="character" w:styleId="820">
    <w:name w:val="Heading 7 Char"/>
    <w:basedOn w:val="841"/>
    <w:link w:val="838"/>
    <w:uiPriority w:val="9"/>
    <w:pPr>
      <w:pBdr/>
      <w:spacing/>
      <w:ind/>
    </w:pPr>
    <w:rPr>
      <w:rFonts w:ascii="Arial" w:hAnsi="Arial" w:eastAsia="Arial" w:cs="Arial"/>
      <w:color w:val="595959" w:themeColor="text1" w:themeTint="A6"/>
    </w:rPr>
  </w:style>
  <w:style w:type="character" w:styleId="821">
    <w:name w:val="Heading 8 Char"/>
    <w:basedOn w:val="841"/>
    <w:link w:val="839"/>
    <w:uiPriority w:val="9"/>
    <w:pPr>
      <w:pBdr/>
      <w:spacing/>
      <w:ind/>
    </w:pPr>
    <w:rPr>
      <w:rFonts w:ascii="Arial" w:hAnsi="Arial" w:eastAsia="Arial" w:cs="Arial"/>
      <w:i/>
      <w:iCs/>
      <w:color w:val="272727" w:themeColor="text1" w:themeTint="D8"/>
    </w:rPr>
  </w:style>
  <w:style w:type="character" w:styleId="822">
    <w:name w:val="Heading 9 Char"/>
    <w:basedOn w:val="841"/>
    <w:link w:val="840"/>
    <w:uiPriority w:val="9"/>
    <w:pPr>
      <w:pBdr/>
      <w:spacing/>
      <w:ind/>
    </w:pPr>
    <w:rPr>
      <w:rFonts w:ascii="Arial" w:hAnsi="Arial" w:eastAsia="Arial" w:cs="Arial"/>
      <w:i/>
      <w:iCs/>
      <w:color w:val="272727" w:themeColor="text1" w:themeTint="D8"/>
    </w:rPr>
  </w:style>
  <w:style w:type="character" w:styleId="823">
    <w:name w:val="Title Char"/>
    <w:basedOn w:val="841"/>
    <w:link w:val="1062"/>
    <w:uiPriority w:val="10"/>
    <w:pPr>
      <w:pBdr/>
      <w:spacing/>
      <w:ind/>
    </w:pPr>
    <w:rPr>
      <w:rFonts w:ascii="Arial" w:hAnsi="Arial" w:eastAsia="Arial" w:cs="Arial"/>
      <w:spacing w:val="-10"/>
      <w:sz w:val="56"/>
      <w:szCs w:val="56"/>
    </w:rPr>
  </w:style>
  <w:style w:type="character" w:styleId="824">
    <w:name w:val="Subtitle Char"/>
    <w:basedOn w:val="841"/>
    <w:link w:val="1064"/>
    <w:uiPriority w:val="11"/>
    <w:pPr>
      <w:pBdr/>
      <w:spacing/>
      <w:ind/>
    </w:pPr>
    <w:rPr>
      <w:color w:val="595959" w:themeColor="text1" w:themeTint="A6"/>
      <w:spacing w:val="15"/>
      <w:sz w:val="28"/>
      <w:szCs w:val="28"/>
    </w:rPr>
  </w:style>
  <w:style w:type="character" w:styleId="825">
    <w:name w:val="Quote Char"/>
    <w:basedOn w:val="841"/>
    <w:link w:val="1066"/>
    <w:uiPriority w:val="29"/>
    <w:pPr>
      <w:pBdr/>
      <w:spacing/>
      <w:ind/>
    </w:pPr>
    <w:rPr>
      <w:i/>
      <w:iCs/>
      <w:color w:val="404040" w:themeColor="text1" w:themeTint="BF"/>
    </w:rPr>
  </w:style>
  <w:style w:type="character" w:styleId="826">
    <w:name w:val="Intense Quote Char"/>
    <w:basedOn w:val="841"/>
    <w:link w:val="1069"/>
    <w:uiPriority w:val="30"/>
    <w:pPr>
      <w:pBdr/>
      <w:spacing/>
      <w:ind/>
    </w:pPr>
    <w:rPr>
      <w:i/>
      <w:iCs/>
      <w:color w:val="0f4761" w:themeColor="accent1" w:themeShade="BF"/>
    </w:rPr>
  </w:style>
  <w:style w:type="character" w:styleId="827">
    <w:name w:val="Header Char"/>
    <w:basedOn w:val="841"/>
    <w:link w:val="1077"/>
    <w:uiPriority w:val="99"/>
    <w:pPr>
      <w:pBdr/>
      <w:spacing/>
      <w:ind/>
    </w:pPr>
  </w:style>
  <w:style w:type="character" w:styleId="828">
    <w:name w:val="Footer Char"/>
    <w:basedOn w:val="841"/>
    <w:link w:val="1079"/>
    <w:uiPriority w:val="99"/>
    <w:pPr>
      <w:pBdr/>
      <w:spacing/>
      <w:ind/>
    </w:pPr>
  </w:style>
  <w:style w:type="character" w:styleId="829">
    <w:name w:val="Footnote Text Char"/>
    <w:basedOn w:val="841"/>
    <w:link w:val="1082"/>
    <w:uiPriority w:val="99"/>
    <w:semiHidden/>
    <w:pPr>
      <w:pBdr/>
      <w:spacing/>
      <w:ind/>
    </w:pPr>
    <w:rPr>
      <w:sz w:val="20"/>
      <w:szCs w:val="20"/>
    </w:rPr>
  </w:style>
  <w:style w:type="character" w:styleId="830">
    <w:name w:val="Endnote Text Char"/>
    <w:basedOn w:val="841"/>
    <w:link w:val="1085"/>
    <w:uiPriority w:val="99"/>
    <w:semiHidden/>
    <w:pPr>
      <w:pBdr/>
      <w:spacing/>
      <w:ind/>
    </w:pPr>
    <w:rPr>
      <w:sz w:val="20"/>
      <w:szCs w:val="20"/>
    </w:rPr>
  </w:style>
  <w:style w:type="paragraph" w:styleId="831" w:default="1">
    <w:name w:val="Normal"/>
    <w:qFormat/>
    <w:pPr>
      <w:pBdr/>
      <w:spacing/>
      <w:ind/>
    </w:pPr>
  </w:style>
  <w:style w:type="paragraph" w:styleId="832">
    <w:name w:val="Heading 1"/>
    <w:basedOn w:val="831"/>
    <w:next w:val="831"/>
    <w:link w:val="1053"/>
    <w:uiPriority w:val="9"/>
    <w:qFormat/>
    <w:pPr>
      <w:keepNext w:val="true"/>
      <w:keepLines w:val="true"/>
      <w:pBdr/>
      <w:spacing w:after="80" w:before="360"/>
      <w:ind/>
      <w:outlineLvl w:val="0"/>
    </w:pPr>
    <w:rPr>
      <w:rFonts w:ascii="Arial" w:hAnsi="Arial" w:eastAsia="Arial" w:cs="Arial"/>
      <w:color w:val="2e74b5" w:themeColor="accent1" w:themeShade="BF"/>
      <w:sz w:val="40"/>
      <w:szCs w:val="40"/>
    </w:rPr>
  </w:style>
  <w:style w:type="paragraph" w:styleId="833">
    <w:name w:val="Heading 2"/>
    <w:basedOn w:val="831"/>
    <w:next w:val="831"/>
    <w:link w:val="1054"/>
    <w:uiPriority w:val="9"/>
    <w:unhideWhenUsed/>
    <w:qFormat/>
    <w:pPr>
      <w:keepNext w:val="true"/>
      <w:keepLines w:val="true"/>
      <w:pBdr/>
      <w:spacing w:after="80" w:before="160"/>
      <w:ind/>
      <w:outlineLvl w:val="1"/>
    </w:pPr>
    <w:rPr>
      <w:rFonts w:ascii="Arial" w:hAnsi="Arial" w:eastAsia="Arial" w:cs="Arial"/>
      <w:color w:val="2e74b5" w:themeColor="accent1" w:themeShade="BF"/>
      <w:sz w:val="32"/>
      <w:szCs w:val="32"/>
    </w:rPr>
  </w:style>
  <w:style w:type="paragraph" w:styleId="834">
    <w:name w:val="Heading 3"/>
    <w:basedOn w:val="831"/>
    <w:next w:val="831"/>
    <w:link w:val="1055"/>
    <w:uiPriority w:val="9"/>
    <w:unhideWhenUsed/>
    <w:qFormat/>
    <w:pPr>
      <w:keepNext w:val="true"/>
      <w:keepLines w:val="true"/>
      <w:pBdr/>
      <w:spacing w:after="80" w:before="160"/>
      <w:ind/>
      <w:outlineLvl w:val="2"/>
    </w:pPr>
    <w:rPr>
      <w:rFonts w:ascii="Arial" w:hAnsi="Arial" w:eastAsia="Arial" w:cs="Arial"/>
      <w:color w:val="2e74b5" w:themeColor="accent1" w:themeShade="BF"/>
      <w:sz w:val="28"/>
      <w:szCs w:val="28"/>
    </w:rPr>
  </w:style>
  <w:style w:type="paragraph" w:styleId="835">
    <w:name w:val="Heading 4"/>
    <w:basedOn w:val="831"/>
    <w:next w:val="831"/>
    <w:link w:val="1056"/>
    <w:uiPriority w:val="9"/>
    <w:unhideWhenUsed/>
    <w:qFormat/>
    <w:pPr>
      <w:keepNext w:val="true"/>
      <w:keepLines w:val="true"/>
      <w:pBdr/>
      <w:spacing w:after="40" w:before="80"/>
      <w:ind/>
      <w:outlineLvl w:val="3"/>
    </w:pPr>
    <w:rPr>
      <w:rFonts w:ascii="Arial" w:hAnsi="Arial" w:eastAsia="Arial" w:cs="Arial"/>
      <w:i/>
      <w:iCs/>
      <w:color w:val="2e74b5" w:themeColor="accent1" w:themeShade="BF"/>
    </w:rPr>
  </w:style>
  <w:style w:type="paragraph" w:styleId="836">
    <w:name w:val="Heading 5"/>
    <w:basedOn w:val="831"/>
    <w:next w:val="831"/>
    <w:link w:val="1057"/>
    <w:uiPriority w:val="9"/>
    <w:unhideWhenUsed/>
    <w:qFormat/>
    <w:pPr>
      <w:keepNext w:val="true"/>
      <w:keepLines w:val="true"/>
      <w:pBdr/>
      <w:spacing w:after="40" w:before="80"/>
      <w:ind/>
      <w:outlineLvl w:val="4"/>
    </w:pPr>
    <w:rPr>
      <w:rFonts w:ascii="Arial" w:hAnsi="Arial" w:eastAsia="Arial" w:cs="Arial"/>
      <w:color w:val="2e74b5" w:themeColor="accent1" w:themeShade="BF"/>
    </w:rPr>
  </w:style>
  <w:style w:type="paragraph" w:styleId="837">
    <w:name w:val="Heading 6"/>
    <w:basedOn w:val="831"/>
    <w:next w:val="831"/>
    <w:link w:val="10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8">
    <w:name w:val="Heading 7"/>
    <w:basedOn w:val="831"/>
    <w:next w:val="831"/>
    <w:link w:val="10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9">
    <w:name w:val="Heading 8"/>
    <w:basedOn w:val="831"/>
    <w:next w:val="831"/>
    <w:link w:val="10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0">
    <w:name w:val="Heading 9"/>
    <w:basedOn w:val="831"/>
    <w:next w:val="831"/>
    <w:link w:val="10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1" w:default="1">
    <w:name w:val="Default Paragraph Font"/>
    <w:uiPriority w:val="1"/>
    <w:semiHidden/>
    <w:unhideWhenUsed/>
    <w:pPr>
      <w:pBdr/>
      <w:spacing/>
      <w:ind/>
    </w:pPr>
  </w:style>
  <w:style w:type="table" w:styleId="84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43" w:default="1">
    <w:name w:val="No List"/>
    <w:uiPriority w:val="99"/>
    <w:semiHidden/>
    <w:unhideWhenUsed/>
    <w:pPr>
      <w:pBdr/>
      <w:spacing/>
      <w:ind/>
    </w:pPr>
  </w:style>
  <w:style w:type="table" w:styleId="844" w:customStyle="1">
    <w:name w:val="Table Grid Light1"/>
    <w:basedOn w:val="84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1 Light - Accent 11"/>
    <w:basedOn w:val="84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1 Light - Accent 21"/>
    <w:basedOn w:val="84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1 Light - Accent 31"/>
    <w:basedOn w:val="84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1 Light - Accent 41"/>
    <w:basedOn w:val="84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1 Light - Accent 51"/>
    <w:basedOn w:val="84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1 Light - Accent 61"/>
    <w:basedOn w:val="84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2 - Accent 11"/>
    <w:basedOn w:val="84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2 - Accent 21"/>
    <w:basedOn w:val="84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2 - Accent 31"/>
    <w:basedOn w:val="84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2 - Accent 41"/>
    <w:basedOn w:val="84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2 - Accent 51"/>
    <w:basedOn w:val="84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2 - Accent 61"/>
    <w:basedOn w:val="84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3 - Accent 11"/>
    <w:basedOn w:val="84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3 - Accent 21"/>
    <w:basedOn w:val="84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3 - Accent 31"/>
    <w:basedOn w:val="84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3 - Accent 41"/>
    <w:basedOn w:val="84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3 - Accent 51"/>
    <w:basedOn w:val="84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Grid Table 3 - Accent 61"/>
    <w:basedOn w:val="84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Grid Table 4 - Accent 11"/>
    <w:basedOn w:val="842"/>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Grid Table 4 - Accent 21"/>
    <w:basedOn w:val="84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Grid Table 4 - Accent 31"/>
    <w:basedOn w:val="84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Grid Table 4 - Accent 41"/>
    <w:basedOn w:val="84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Grid Table 4 - Accent 51"/>
    <w:basedOn w:val="842"/>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Grid Table 4 - Accent 61"/>
    <w:basedOn w:val="84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Grid Table 5 Dark - Accent 21"/>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Grid Table 5 Dark - Accent 31"/>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Grid Table 5 Dark - Accent 51"/>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Grid Table 5 Dark - Accent 61"/>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Grid Table 6 Colorful - Accent 11"/>
    <w:basedOn w:val="842"/>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Grid Table 6 Colorful - Accent 21"/>
    <w:basedOn w:val="84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Grid Table 6 Colorful - Accent 31"/>
    <w:basedOn w:val="84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Grid Table 6 Colorful - Accent 41"/>
    <w:basedOn w:val="84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Grid Table 6 Colorful - Accent 51"/>
    <w:basedOn w:val="842"/>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Grid Table 6 Colorful - Accent 61"/>
    <w:basedOn w:val="84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Grid Table 7 Colorful - Accent 11"/>
    <w:basedOn w:val="842"/>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Grid Table 7 Colorful - Accent 21"/>
    <w:basedOn w:val="84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Grid Table 7 Colorful - Accent 31"/>
    <w:basedOn w:val="84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Grid Table 7 Colorful - Accent 41"/>
    <w:basedOn w:val="84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Grid Table 7 Colorful - Accent 51"/>
    <w:basedOn w:val="842"/>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Grid Table 7 Colorful - Accent 61"/>
    <w:basedOn w:val="84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1 Light - Accent 1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1 Light - Accent 2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1 Light - Accent 3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1 Light - Accent 4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1 Light - Accent 5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1 Light - Accent 6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2 - Accent 11"/>
    <w:basedOn w:val="842"/>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2 - Accent 21"/>
    <w:basedOn w:val="84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2 - Accent 31"/>
    <w:basedOn w:val="84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2 - Accent 41"/>
    <w:basedOn w:val="84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2 - Accent 51"/>
    <w:basedOn w:val="842"/>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2 - Accent 61"/>
    <w:basedOn w:val="84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3 - Accent 11"/>
    <w:basedOn w:val="842"/>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3 - Accent 21"/>
    <w:basedOn w:val="84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3 - Accent 31"/>
    <w:basedOn w:val="84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3 - Accent 41"/>
    <w:basedOn w:val="84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3 - Accent 51"/>
    <w:basedOn w:val="842"/>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3 - Accent 61"/>
    <w:basedOn w:val="84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4 - Accent 11"/>
    <w:basedOn w:val="842"/>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4 - Accent 21"/>
    <w:basedOn w:val="84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4 - Accent 31"/>
    <w:basedOn w:val="84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4 - Accent 41"/>
    <w:basedOn w:val="84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4 - Accent 51"/>
    <w:basedOn w:val="842"/>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4 - Accent 61"/>
    <w:basedOn w:val="84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5 Dark - Accent 11"/>
    <w:basedOn w:val="842"/>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st Table 5 Dark - Accent 21"/>
    <w:basedOn w:val="84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st Table 5 Dark - Accent 31"/>
    <w:basedOn w:val="84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st Table 5 Dark - Accent 41"/>
    <w:basedOn w:val="84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st Table 5 Dark - Accent 51"/>
    <w:basedOn w:val="842"/>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st Table 5 Dark - Accent 61"/>
    <w:basedOn w:val="84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st Table 6 Colorful - Accent 11"/>
    <w:basedOn w:val="842"/>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st Table 6 Colorful - Accent 21"/>
    <w:basedOn w:val="84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st Table 6 Colorful - Accent 31"/>
    <w:basedOn w:val="84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st Table 6 Colorful - Accent 41"/>
    <w:basedOn w:val="84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st Table 6 Colorful - Accent 51"/>
    <w:basedOn w:val="842"/>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st Table 6 Colorful - Accent 61"/>
    <w:basedOn w:val="84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List Table 7 Colorful - Accent 11"/>
    <w:basedOn w:val="842"/>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List Table 7 Colorful - Accent 21"/>
    <w:basedOn w:val="84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st Table 7 Colorful - Accent 31"/>
    <w:basedOn w:val="84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st Table 7 Colorful - Accent 41"/>
    <w:basedOn w:val="84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st Table 7 Colorful - Accent 51"/>
    <w:basedOn w:val="842"/>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st Table 7 Colorful - Accent 61"/>
    <w:basedOn w:val="84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Table Grid"/>
    <w:basedOn w:val="84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Light"/>
    <w:basedOn w:val="84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Plain Table 1"/>
    <w:basedOn w:val="84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Plain Table 2"/>
    <w:basedOn w:val="84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Plain Table 3"/>
    <w:basedOn w:val="84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Plain Table 4"/>
    <w:basedOn w:val="84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Plain Table 5"/>
    <w:basedOn w:val="84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1 Light"/>
    <w:basedOn w:val="84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1 Light Accent 1"/>
    <w:basedOn w:val="84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1 Light Accent 2"/>
    <w:basedOn w:val="84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1 Light Accent 3"/>
    <w:basedOn w:val="84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1 Light Accent 4"/>
    <w:basedOn w:val="84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1 Light Accent 5"/>
    <w:basedOn w:val="84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1 Light Accent 6"/>
    <w:basedOn w:val="84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2"/>
    <w:basedOn w:val="84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2 Accent 1"/>
    <w:basedOn w:val="84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2 Accent 2"/>
    <w:basedOn w:val="84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2 Accent 3"/>
    <w:basedOn w:val="84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2 Accent 4"/>
    <w:basedOn w:val="84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2 Accent 5"/>
    <w:basedOn w:val="84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2 Accent 6"/>
    <w:basedOn w:val="84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3"/>
    <w:basedOn w:val="84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3 Accent 1"/>
    <w:basedOn w:val="84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3 Accent 2"/>
    <w:basedOn w:val="84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3 Accent 3"/>
    <w:basedOn w:val="84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3 Accent 4"/>
    <w:basedOn w:val="84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3 Accent 5"/>
    <w:basedOn w:val="84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3 Accent 6"/>
    <w:basedOn w:val="84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4"/>
    <w:basedOn w:val="84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4 Accent 1"/>
    <w:basedOn w:val="842"/>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4 Accent 2"/>
    <w:basedOn w:val="84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4 Accent 3"/>
    <w:basedOn w:val="84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4 Accent 4"/>
    <w:basedOn w:val="84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4 Accent 5"/>
    <w:basedOn w:val="842"/>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4 Accent 6"/>
    <w:basedOn w:val="84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5 Dark"/>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Grid Table 5 Dark- Accent 1"/>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5 Dark Accent 2"/>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5 Dark Accent 3"/>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Grid Table 5 Dark- Accent 4"/>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5 Dark Accent 5"/>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5 Dark Accent 6"/>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6 Colorful"/>
    <w:basedOn w:val="84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6 Colorful Accent 1"/>
    <w:basedOn w:val="842"/>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6 Colorful Accent 2"/>
    <w:basedOn w:val="84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6 Colorful Accent 3"/>
    <w:basedOn w:val="84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6 Colorful Accent 4"/>
    <w:basedOn w:val="84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6 Colorful Accent 5"/>
    <w:basedOn w:val="842"/>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6 Colorful Accent 6"/>
    <w:basedOn w:val="84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7 Colorful"/>
    <w:basedOn w:val="84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7 Colorful Accent 1"/>
    <w:basedOn w:val="842"/>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7 Colorful Accent 2"/>
    <w:basedOn w:val="84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7 Colorful Accent 3"/>
    <w:basedOn w:val="84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7 Colorful Accent 4"/>
    <w:basedOn w:val="84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7 Colorful Accent 5"/>
    <w:basedOn w:val="842"/>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7 Colorful Accent 6"/>
    <w:basedOn w:val="84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1 Light"/>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1 Light Accent 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1 Light Accent 2"/>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1 Light Accent 3"/>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1 Light Accent 4"/>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1 Light Accent 5"/>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1 Light Accent 6"/>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2"/>
    <w:basedOn w:val="84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2 Accent 1"/>
    <w:basedOn w:val="842"/>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2 Accent 2"/>
    <w:basedOn w:val="84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2 Accent 3"/>
    <w:basedOn w:val="84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2 Accent 4"/>
    <w:basedOn w:val="84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2 Accent 5"/>
    <w:basedOn w:val="842"/>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2 Accent 6"/>
    <w:basedOn w:val="84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3"/>
    <w:basedOn w:val="84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3 Accent 1"/>
    <w:basedOn w:val="842"/>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3 Accent 2"/>
    <w:basedOn w:val="84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3 Accent 3"/>
    <w:basedOn w:val="84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3 Accent 4"/>
    <w:basedOn w:val="84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3 Accent 5"/>
    <w:basedOn w:val="842"/>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3 Accent 6"/>
    <w:basedOn w:val="84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4"/>
    <w:basedOn w:val="84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4 Accent 1"/>
    <w:basedOn w:val="842"/>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4 Accent 2"/>
    <w:basedOn w:val="84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4 Accent 3"/>
    <w:basedOn w:val="84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4 Accent 4"/>
    <w:basedOn w:val="84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4 Accent 5"/>
    <w:basedOn w:val="842"/>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4 Accent 6"/>
    <w:basedOn w:val="84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5 Dark"/>
    <w:basedOn w:val="84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5 Dark Accent 1"/>
    <w:basedOn w:val="842"/>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5 Dark Accent 2"/>
    <w:basedOn w:val="84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5 Dark Accent 3"/>
    <w:basedOn w:val="84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5 Dark Accent 4"/>
    <w:basedOn w:val="84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5 Dark Accent 5"/>
    <w:basedOn w:val="842"/>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5 Dark Accent 6"/>
    <w:basedOn w:val="84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6 Colorful"/>
    <w:basedOn w:val="84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6 Colorful Accent 1"/>
    <w:basedOn w:val="842"/>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6 Colorful Accent 2"/>
    <w:basedOn w:val="84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6 Colorful Accent 3"/>
    <w:basedOn w:val="84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6 Colorful Accent 4"/>
    <w:basedOn w:val="84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6 Colorful Accent 5"/>
    <w:basedOn w:val="842"/>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6 Colorful Accent 6"/>
    <w:basedOn w:val="84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7 Colorful"/>
    <w:basedOn w:val="84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7 Colorful Accent 1"/>
    <w:basedOn w:val="842"/>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7 Colorful Accent 2"/>
    <w:basedOn w:val="84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7 Colorful Accent 3"/>
    <w:basedOn w:val="84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7 Colorful Accent 4"/>
    <w:basedOn w:val="84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7 Colorful Accent 5"/>
    <w:basedOn w:val="842"/>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7 Colorful Accent 6"/>
    <w:basedOn w:val="84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Lined - Accent"/>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Lined - Accent 1"/>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Lined - Accent 2"/>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Lined - Accent 3"/>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Lined - Accent 4"/>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Lined - Accent 5"/>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Lined - Accent 6"/>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Bordered &amp; Lined - Accent"/>
    <w:basedOn w:val="842"/>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Bordered &amp; Lined - Accent 1"/>
    <w:basedOn w:val="842"/>
    <w:uiPriority w:val="99"/>
    <w:pPr>
      <w:pBdr/>
      <w:spacing w:after="0" w:line="240" w:lineRule="auto"/>
      <w:ind/>
    </w:pPr>
    <w:rPr>
      <w:color w:val="404040"/>
      <w:sz w:val="20"/>
      <w:szCs w:val="20"/>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Bordered &amp; Lined - Accent 2"/>
    <w:basedOn w:val="842"/>
    <w:uiPriority w:val="99"/>
    <w:pPr>
      <w:pBdr/>
      <w:spacing w:after="0" w:line="240" w:lineRule="auto"/>
      <w:ind/>
    </w:pPr>
    <w:rPr>
      <w:color w:val="404040"/>
      <w:sz w:val="20"/>
      <w:szCs w:val="2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Bordered &amp; Lined - Accent 3"/>
    <w:basedOn w:val="842"/>
    <w:uiPriority w:val="99"/>
    <w:pPr>
      <w:pBdr/>
      <w:spacing w:after="0" w:line="240" w:lineRule="auto"/>
      <w:ind/>
    </w:pPr>
    <w:rPr>
      <w:color w:val="404040"/>
      <w:sz w:val="20"/>
      <w:szCs w:val="2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Bordered &amp; Lined - Accent 4"/>
    <w:basedOn w:val="842"/>
    <w:uiPriority w:val="99"/>
    <w:pPr>
      <w:pBdr/>
      <w:spacing w:after="0" w:line="240" w:lineRule="auto"/>
      <w:ind/>
    </w:pPr>
    <w:rPr>
      <w:color w:val="404040"/>
      <w:sz w:val="20"/>
      <w:szCs w:val="2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Bordered &amp; Lined - Accent 5"/>
    <w:basedOn w:val="842"/>
    <w:uiPriority w:val="99"/>
    <w:pPr>
      <w:pBdr/>
      <w:spacing w:after="0" w:line="240" w:lineRule="auto"/>
      <w:ind/>
    </w:pPr>
    <w:rPr>
      <w:color w:val="404040"/>
      <w:sz w:val="20"/>
      <w:szCs w:val="20"/>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Bordered &amp; Lined - Accent 6"/>
    <w:basedOn w:val="842"/>
    <w:uiPriority w:val="99"/>
    <w:pPr>
      <w:pBdr/>
      <w:spacing w:after="0" w:line="240" w:lineRule="auto"/>
      <w:ind/>
    </w:pPr>
    <w:rPr>
      <w:color w:val="404040"/>
      <w:sz w:val="20"/>
      <w:szCs w:val="2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Bordered"/>
    <w:basedOn w:val="84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Bordered - Accent 1"/>
    <w:basedOn w:val="84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Bordered - Accent 2"/>
    <w:basedOn w:val="84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Bordered - Accent 3"/>
    <w:basedOn w:val="84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Bordered - Accent 4"/>
    <w:basedOn w:val="84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Bordered - Accent 5"/>
    <w:basedOn w:val="84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Bordered - Accent 6"/>
    <w:basedOn w:val="84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53" w:customStyle="1">
    <w:name w:val="Nagłówek 1 Znak"/>
    <w:basedOn w:val="841"/>
    <w:link w:val="832"/>
    <w:uiPriority w:val="9"/>
    <w:pPr>
      <w:pBdr/>
      <w:spacing/>
      <w:ind/>
    </w:pPr>
    <w:rPr>
      <w:rFonts w:ascii="Arial" w:hAnsi="Arial" w:eastAsia="Arial" w:cs="Arial"/>
      <w:color w:val="2e74b5" w:themeColor="accent1" w:themeShade="BF"/>
      <w:sz w:val="40"/>
      <w:szCs w:val="40"/>
    </w:rPr>
  </w:style>
  <w:style w:type="character" w:styleId="1054" w:customStyle="1">
    <w:name w:val="Nagłówek 2 Znak"/>
    <w:basedOn w:val="841"/>
    <w:link w:val="833"/>
    <w:uiPriority w:val="9"/>
    <w:pPr>
      <w:pBdr/>
      <w:spacing/>
      <w:ind/>
    </w:pPr>
    <w:rPr>
      <w:rFonts w:ascii="Arial" w:hAnsi="Arial" w:eastAsia="Arial" w:cs="Arial"/>
      <w:color w:val="2e74b5" w:themeColor="accent1" w:themeShade="BF"/>
      <w:sz w:val="32"/>
      <w:szCs w:val="32"/>
    </w:rPr>
  </w:style>
  <w:style w:type="character" w:styleId="1055" w:customStyle="1">
    <w:name w:val="Nagłówek 3 Znak"/>
    <w:basedOn w:val="841"/>
    <w:link w:val="834"/>
    <w:uiPriority w:val="9"/>
    <w:pPr>
      <w:pBdr/>
      <w:spacing/>
      <w:ind/>
    </w:pPr>
    <w:rPr>
      <w:rFonts w:ascii="Arial" w:hAnsi="Arial" w:eastAsia="Arial" w:cs="Arial"/>
      <w:color w:val="2e74b5" w:themeColor="accent1" w:themeShade="BF"/>
      <w:sz w:val="28"/>
      <w:szCs w:val="28"/>
    </w:rPr>
  </w:style>
  <w:style w:type="character" w:styleId="1056" w:customStyle="1">
    <w:name w:val="Nagłówek 4 Znak"/>
    <w:basedOn w:val="841"/>
    <w:link w:val="835"/>
    <w:uiPriority w:val="9"/>
    <w:pPr>
      <w:pBdr/>
      <w:spacing/>
      <w:ind/>
    </w:pPr>
    <w:rPr>
      <w:rFonts w:ascii="Arial" w:hAnsi="Arial" w:eastAsia="Arial" w:cs="Arial"/>
      <w:i/>
      <w:iCs/>
      <w:color w:val="2e74b5" w:themeColor="accent1" w:themeShade="BF"/>
    </w:rPr>
  </w:style>
  <w:style w:type="character" w:styleId="1057" w:customStyle="1">
    <w:name w:val="Nagłówek 5 Znak"/>
    <w:basedOn w:val="841"/>
    <w:link w:val="836"/>
    <w:uiPriority w:val="9"/>
    <w:pPr>
      <w:pBdr/>
      <w:spacing/>
      <w:ind/>
    </w:pPr>
    <w:rPr>
      <w:rFonts w:ascii="Arial" w:hAnsi="Arial" w:eastAsia="Arial" w:cs="Arial"/>
      <w:color w:val="2e74b5" w:themeColor="accent1" w:themeShade="BF"/>
    </w:rPr>
  </w:style>
  <w:style w:type="character" w:styleId="1058" w:customStyle="1">
    <w:name w:val="Nagłówek 6 Znak"/>
    <w:basedOn w:val="841"/>
    <w:link w:val="837"/>
    <w:uiPriority w:val="9"/>
    <w:pPr>
      <w:pBdr/>
      <w:spacing/>
      <w:ind/>
    </w:pPr>
    <w:rPr>
      <w:rFonts w:ascii="Arial" w:hAnsi="Arial" w:eastAsia="Arial" w:cs="Arial"/>
      <w:i/>
      <w:iCs/>
      <w:color w:val="595959" w:themeColor="text1" w:themeTint="A6"/>
    </w:rPr>
  </w:style>
  <w:style w:type="character" w:styleId="1059" w:customStyle="1">
    <w:name w:val="Nagłówek 7 Znak"/>
    <w:basedOn w:val="841"/>
    <w:link w:val="838"/>
    <w:uiPriority w:val="9"/>
    <w:pPr>
      <w:pBdr/>
      <w:spacing/>
      <w:ind/>
    </w:pPr>
    <w:rPr>
      <w:rFonts w:ascii="Arial" w:hAnsi="Arial" w:eastAsia="Arial" w:cs="Arial"/>
      <w:color w:val="595959" w:themeColor="text1" w:themeTint="A6"/>
    </w:rPr>
  </w:style>
  <w:style w:type="character" w:styleId="1060" w:customStyle="1">
    <w:name w:val="Nagłówek 8 Znak"/>
    <w:basedOn w:val="841"/>
    <w:link w:val="839"/>
    <w:uiPriority w:val="9"/>
    <w:pPr>
      <w:pBdr/>
      <w:spacing/>
      <w:ind/>
    </w:pPr>
    <w:rPr>
      <w:rFonts w:ascii="Arial" w:hAnsi="Arial" w:eastAsia="Arial" w:cs="Arial"/>
      <w:i/>
      <w:iCs/>
      <w:color w:val="272727" w:themeColor="text1" w:themeTint="D8"/>
    </w:rPr>
  </w:style>
  <w:style w:type="character" w:styleId="1061" w:customStyle="1">
    <w:name w:val="Nagłówek 9 Znak"/>
    <w:basedOn w:val="841"/>
    <w:link w:val="840"/>
    <w:uiPriority w:val="9"/>
    <w:pPr>
      <w:pBdr/>
      <w:spacing/>
      <w:ind/>
    </w:pPr>
    <w:rPr>
      <w:rFonts w:ascii="Arial" w:hAnsi="Arial" w:eastAsia="Arial" w:cs="Arial"/>
      <w:i/>
      <w:iCs/>
      <w:color w:val="272727" w:themeColor="text1" w:themeTint="D8"/>
    </w:rPr>
  </w:style>
  <w:style w:type="paragraph" w:styleId="1062">
    <w:name w:val="Title"/>
    <w:basedOn w:val="831"/>
    <w:next w:val="831"/>
    <w:link w:val="1063"/>
    <w:uiPriority w:val="10"/>
    <w:qFormat/>
    <w:pPr>
      <w:pBdr/>
      <w:spacing w:after="80" w:line="240" w:lineRule="auto"/>
      <w:ind/>
      <w:contextualSpacing w:val="true"/>
    </w:pPr>
    <w:rPr>
      <w:rFonts w:ascii="Arial" w:hAnsi="Arial" w:eastAsia="Arial" w:cs="Arial"/>
      <w:spacing w:val="-10"/>
      <w:sz w:val="56"/>
      <w:szCs w:val="56"/>
    </w:rPr>
  </w:style>
  <w:style w:type="character" w:styleId="1063" w:customStyle="1">
    <w:name w:val="Tytuł Znak"/>
    <w:basedOn w:val="841"/>
    <w:link w:val="1062"/>
    <w:uiPriority w:val="10"/>
    <w:pPr>
      <w:pBdr/>
      <w:spacing/>
      <w:ind/>
    </w:pPr>
    <w:rPr>
      <w:rFonts w:ascii="Arial" w:hAnsi="Arial" w:eastAsia="Arial" w:cs="Arial"/>
      <w:spacing w:val="-10"/>
      <w:sz w:val="56"/>
      <w:szCs w:val="56"/>
    </w:rPr>
  </w:style>
  <w:style w:type="paragraph" w:styleId="1064">
    <w:name w:val="Subtitle"/>
    <w:basedOn w:val="831"/>
    <w:next w:val="831"/>
    <w:link w:val="1065"/>
    <w:uiPriority w:val="11"/>
    <w:qFormat/>
    <w:pPr>
      <w:numPr>
        <w:ilvl w:val="1"/>
      </w:numPr>
      <w:pBdr/>
      <w:spacing/>
      <w:ind/>
    </w:pPr>
    <w:rPr>
      <w:color w:val="595959" w:themeColor="text1" w:themeTint="A6"/>
      <w:spacing w:val="15"/>
      <w:sz w:val="28"/>
      <w:szCs w:val="28"/>
    </w:rPr>
  </w:style>
  <w:style w:type="character" w:styleId="1065" w:customStyle="1">
    <w:name w:val="Podtytuł Znak"/>
    <w:basedOn w:val="841"/>
    <w:link w:val="1064"/>
    <w:uiPriority w:val="11"/>
    <w:pPr>
      <w:pBdr/>
      <w:spacing/>
      <w:ind/>
    </w:pPr>
    <w:rPr>
      <w:color w:val="595959" w:themeColor="text1" w:themeTint="A6"/>
      <w:spacing w:val="15"/>
      <w:sz w:val="28"/>
      <w:szCs w:val="28"/>
    </w:rPr>
  </w:style>
  <w:style w:type="paragraph" w:styleId="1066">
    <w:name w:val="Quote"/>
    <w:basedOn w:val="831"/>
    <w:next w:val="831"/>
    <w:link w:val="1067"/>
    <w:uiPriority w:val="29"/>
    <w:qFormat/>
    <w:pPr>
      <w:pBdr/>
      <w:spacing w:before="160"/>
      <w:ind/>
      <w:jc w:val="center"/>
    </w:pPr>
    <w:rPr>
      <w:i/>
      <w:iCs/>
      <w:color w:val="404040" w:themeColor="text1" w:themeTint="BF"/>
    </w:rPr>
  </w:style>
  <w:style w:type="character" w:styleId="1067" w:customStyle="1">
    <w:name w:val="Cytat Znak"/>
    <w:basedOn w:val="841"/>
    <w:link w:val="1066"/>
    <w:uiPriority w:val="29"/>
    <w:pPr>
      <w:pBdr/>
      <w:spacing/>
      <w:ind/>
    </w:pPr>
    <w:rPr>
      <w:i/>
      <w:iCs/>
      <w:color w:val="404040" w:themeColor="text1" w:themeTint="BF"/>
    </w:rPr>
  </w:style>
  <w:style w:type="character" w:styleId="1068">
    <w:name w:val="Intense Emphasis"/>
    <w:basedOn w:val="841"/>
    <w:uiPriority w:val="21"/>
    <w:qFormat/>
    <w:pPr>
      <w:pBdr/>
      <w:spacing/>
      <w:ind/>
    </w:pPr>
    <w:rPr>
      <w:i/>
      <w:iCs/>
      <w:color w:val="2e74b5" w:themeColor="accent1" w:themeShade="BF"/>
    </w:rPr>
  </w:style>
  <w:style w:type="paragraph" w:styleId="1069">
    <w:name w:val="Intense Quote"/>
    <w:basedOn w:val="831"/>
    <w:next w:val="831"/>
    <w:link w:val="1070"/>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1070" w:customStyle="1">
    <w:name w:val="Cytat intensywny Znak"/>
    <w:basedOn w:val="841"/>
    <w:link w:val="1069"/>
    <w:uiPriority w:val="30"/>
    <w:pPr>
      <w:pBdr/>
      <w:spacing/>
      <w:ind/>
    </w:pPr>
    <w:rPr>
      <w:i/>
      <w:iCs/>
      <w:color w:val="2e74b5" w:themeColor="accent1" w:themeShade="BF"/>
    </w:rPr>
  </w:style>
  <w:style w:type="character" w:styleId="1071">
    <w:name w:val="Intense Reference"/>
    <w:basedOn w:val="841"/>
    <w:uiPriority w:val="32"/>
    <w:qFormat/>
    <w:pPr>
      <w:pBdr/>
      <w:spacing/>
      <w:ind/>
    </w:pPr>
    <w:rPr>
      <w:b/>
      <w:bCs/>
      <w:smallCaps/>
      <w:color w:val="2e74b5" w:themeColor="accent1" w:themeShade="BF"/>
      <w:spacing w:val="5"/>
    </w:rPr>
  </w:style>
  <w:style w:type="character" w:styleId="1072">
    <w:name w:val="Subtle Emphasis"/>
    <w:basedOn w:val="841"/>
    <w:uiPriority w:val="19"/>
    <w:qFormat/>
    <w:pPr>
      <w:pBdr/>
      <w:spacing/>
      <w:ind/>
    </w:pPr>
    <w:rPr>
      <w:i/>
      <w:iCs/>
      <w:color w:val="404040" w:themeColor="text1" w:themeTint="BF"/>
    </w:rPr>
  </w:style>
  <w:style w:type="character" w:styleId="1073">
    <w:name w:val="Emphasis"/>
    <w:basedOn w:val="841"/>
    <w:uiPriority w:val="20"/>
    <w:qFormat/>
    <w:pPr>
      <w:pBdr/>
      <w:spacing/>
      <w:ind/>
    </w:pPr>
    <w:rPr>
      <w:i/>
      <w:iCs/>
    </w:rPr>
  </w:style>
  <w:style w:type="character" w:styleId="1074">
    <w:name w:val="Strong"/>
    <w:basedOn w:val="841"/>
    <w:uiPriority w:val="22"/>
    <w:qFormat/>
    <w:pPr>
      <w:pBdr/>
      <w:spacing/>
      <w:ind/>
    </w:pPr>
    <w:rPr>
      <w:b/>
      <w:bCs/>
    </w:rPr>
  </w:style>
  <w:style w:type="character" w:styleId="1075">
    <w:name w:val="Subtle Reference"/>
    <w:basedOn w:val="841"/>
    <w:uiPriority w:val="31"/>
    <w:qFormat/>
    <w:pPr>
      <w:pBdr/>
      <w:spacing/>
      <w:ind/>
    </w:pPr>
    <w:rPr>
      <w:smallCaps/>
      <w:color w:val="5a5a5a" w:themeColor="text1" w:themeTint="A5"/>
    </w:rPr>
  </w:style>
  <w:style w:type="character" w:styleId="1076">
    <w:name w:val="Book Title"/>
    <w:basedOn w:val="841"/>
    <w:uiPriority w:val="33"/>
    <w:qFormat/>
    <w:pPr>
      <w:pBdr/>
      <w:spacing/>
      <w:ind/>
    </w:pPr>
    <w:rPr>
      <w:b/>
      <w:bCs/>
      <w:i/>
      <w:iCs/>
      <w:spacing w:val="5"/>
    </w:rPr>
  </w:style>
  <w:style w:type="paragraph" w:styleId="1077">
    <w:name w:val="Header"/>
    <w:basedOn w:val="831"/>
    <w:link w:val="1078"/>
    <w:uiPriority w:val="99"/>
    <w:unhideWhenUsed/>
    <w:pPr>
      <w:pBdr/>
      <w:tabs>
        <w:tab w:val="center" w:leader="none" w:pos="4844"/>
        <w:tab w:val="right" w:leader="none" w:pos="9689"/>
      </w:tabs>
      <w:spacing w:after="0" w:line="240" w:lineRule="auto"/>
      <w:ind/>
    </w:pPr>
  </w:style>
  <w:style w:type="character" w:styleId="1078" w:customStyle="1">
    <w:name w:val="Nagłówek Znak"/>
    <w:basedOn w:val="841"/>
    <w:link w:val="1077"/>
    <w:uiPriority w:val="99"/>
    <w:pPr>
      <w:pBdr/>
      <w:spacing/>
      <w:ind/>
    </w:pPr>
  </w:style>
  <w:style w:type="paragraph" w:styleId="1079">
    <w:name w:val="Footer"/>
    <w:basedOn w:val="831"/>
    <w:link w:val="1080"/>
    <w:uiPriority w:val="99"/>
    <w:unhideWhenUsed/>
    <w:pPr>
      <w:pBdr/>
      <w:tabs>
        <w:tab w:val="center" w:leader="none" w:pos="4844"/>
        <w:tab w:val="right" w:leader="none" w:pos="9689"/>
      </w:tabs>
      <w:spacing w:after="0" w:line="240" w:lineRule="auto"/>
      <w:ind/>
    </w:pPr>
  </w:style>
  <w:style w:type="character" w:styleId="1080" w:customStyle="1">
    <w:name w:val="Stopka Znak"/>
    <w:basedOn w:val="841"/>
    <w:link w:val="1079"/>
    <w:uiPriority w:val="99"/>
    <w:pPr>
      <w:pBdr/>
      <w:spacing/>
      <w:ind/>
    </w:pPr>
  </w:style>
  <w:style w:type="paragraph" w:styleId="1081">
    <w:name w:val="Caption"/>
    <w:basedOn w:val="831"/>
    <w:next w:val="831"/>
    <w:uiPriority w:val="35"/>
    <w:unhideWhenUsed/>
    <w:qFormat/>
    <w:pPr>
      <w:pBdr/>
      <w:spacing w:line="240" w:lineRule="auto"/>
      <w:ind/>
    </w:pPr>
    <w:rPr>
      <w:i/>
      <w:iCs/>
      <w:color w:val="44546a" w:themeColor="text2"/>
      <w:sz w:val="18"/>
      <w:szCs w:val="18"/>
    </w:rPr>
  </w:style>
  <w:style w:type="paragraph" w:styleId="1082">
    <w:name w:val="footnote text"/>
    <w:basedOn w:val="831"/>
    <w:link w:val="1083"/>
    <w:uiPriority w:val="99"/>
    <w:semiHidden/>
    <w:unhideWhenUsed/>
    <w:pPr>
      <w:pBdr/>
      <w:spacing w:after="0" w:line="240" w:lineRule="auto"/>
      <w:ind/>
    </w:pPr>
    <w:rPr>
      <w:sz w:val="20"/>
      <w:szCs w:val="20"/>
    </w:rPr>
  </w:style>
  <w:style w:type="character" w:styleId="1083" w:customStyle="1">
    <w:name w:val="Tekst przypisu dolnego Znak"/>
    <w:basedOn w:val="841"/>
    <w:link w:val="1082"/>
    <w:uiPriority w:val="99"/>
    <w:semiHidden/>
    <w:pPr>
      <w:pBdr/>
      <w:spacing/>
      <w:ind/>
    </w:pPr>
    <w:rPr>
      <w:sz w:val="20"/>
      <w:szCs w:val="20"/>
    </w:rPr>
  </w:style>
  <w:style w:type="character" w:styleId="1084">
    <w:name w:val="footnote reference"/>
    <w:basedOn w:val="841"/>
    <w:uiPriority w:val="99"/>
    <w:semiHidden/>
    <w:unhideWhenUsed/>
    <w:pPr>
      <w:pBdr/>
      <w:spacing/>
      <w:ind/>
    </w:pPr>
    <w:rPr>
      <w:vertAlign w:val="superscript"/>
    </w:rPr>
  </w:style>
  <w:style w:type="paragraph" w:styleId="1085">
    <w:name w:val="endnote text"/>
    <w:basedOn w:val="831"/>
    <w:link w:val="1086"/>
    <w:uiPriority w:val="99"/>
    <w:semiHidden/>
    <w:unhideWhenUsed/>
    <w:pPr>
      <w:pBdr/>
      <w:spacing w:after="0" w:line="240" w:lineRule="auto"/>
      <w:ind/>
    </w:pPr>
    <w:rPr>
      <w:sz w:val="20"/>
      <w:szCs w:val="20"/>
    </w:rPr>
  </w:style>
  <w:style w:type="character" w:styleId="1086" w:customStyle="1">
    <w:name w:val="Tekst przypisu końcowego Znak"/>
    <w:basedOn w:val="841"/>
    <w:link w:val="1085"/>
    <w:uiPriority w:val="99"/>
    <w:semiHidden/>
    <w:pPr>
      <w:pBdr/>
      <w:spacing/>
      <w:ind/>
    </w:pPr>
    <w:rPr>
      <w:sz w:val="20"/>
      <w:szCs w:val="20"/>
    </w:rPr>
  </w:style>
  <w:style w:type="character" w:styleId="1087">
    <w:name w:val="endnote reference"/>
    <w:basedOn w:val="841"/>
    <w:uiPriority w:val="99"/>
    <w:semiHidden/>
    <w:unhideWhenUsed/>
    <w:pPr>
      <w:pBdr/>
      <w:spacing/>
      <w:ind/>
    </w:pPr>
    <w:rPr>
      <w:vertAlign w:val="superscript"/>
    </w:rPr>
  </w:style>
  <w:style w:type="character" w:styleId="1088">
    <w:name w:val="Hyperlink"/>
    <w:basedOn w:val="841"/>
    <w:uiPriority w:val="99"/>
    <w:unhideWhenUsed/>
    <w:pPr>
      <w:pBdr/>
      <w:spacing/>
      <w:ind/>
    </w:pPr>
    <w:rPr>
      <w:color w:val="0563c1" w:themeColor="hyperlink"/>
      <w:u w:val="single"/>
    </w:rPr>
  </w:style>
  <w:style w:type="character" w:styleId="1089">
    <w:name w:val="FollowedHyperlink"/>
    <w:basedOn w:val="841"/>
    <w:uiPriority w:val="99"/>
    <w:semiHidden/>
    <w:unhideWhenUsed/>
    <w:pPr>
      <w:pBdr/>
      <w:spacing/>
      <w:ind/>
    </w:pPr>
    <w:rPr>
      <w:color w:val="954f72" w:themeColor="followedHyperlink"/>
      <w:u w:val="single"/>
    </w:rPr>
  </w:style>
  <w:style w:type="paragraph" w:styleId="1090">
    <w:name w:val="toc 1"/>
    <w:basedOn w:val="831"/>
    <w:next w:val="831"/>
    <w:uiPriority w:val="39"/>
    <w:unhideWhenUsed/>
    <w:pPr>
      <w:pBdr/>
      <w:spacing w:after="100"/>
      <w:ind/>
    </w:pPr>
  </w:style>
  <w:style w:type="paragraph" w:styleId="1091">
    <w:name w:val="toc 2"/>
    <w:basedOn w:val="831"/>
    <w:next w:val="831"/>
    <w:uiPriority w:val="39"/>
    <w:unhideWhenUsed/>
    <w:pPr>
      <w:pBdr/>
      <w:spacing w:after="100"/>
      <w:ind w:left="220"/>
    </w:pPr>
  </w:style>
  <w:style w:type="paragraph" w:styleId="1092">
    <w:name w:val="toc 3"/>
    <w:basedOn w:val="831"/>
    <w:next w:val="831"/>
    <w:uiPriority w:val="39"/>
    <w:unhideWhenUsed/>
    <w:pPr>
      <w:pBdr/>
      <w:spacing w:after="100"/>
      <w:ind w:left="440"/>
    </w:pPr>
  </w:style>
  <w:style w:type="paragraph" w:styleId="1093">
    <w:name w:val="toc 4"/>
    <w:basedOn w:val="831"/>
    <w:next w:val="831"/>
    <w:uiPriority w:val="39"/>
    <w:unhideWhenUsed/>
    <w:pPr>
      <w:pBdr/>
      <w:spacing w:after="100"/>
      <w:ind w:left="660"/>
    </w:pPr>
  </w:style>
  <w:style w:type="paragraph" w:styleId="1094">
    <w:name w:val="toc 5"/>
    <w:basedOn w:val="831"/>
    <w:next w:val="831"/>
    <w:uiPriority w:val="39"/>
    <w:unhideWhenUsed/>
    <w:pPr>
      <w:pBdr/>
      <w:spacing w:after="100"/>
      <w:ind w:left="880"/>
    </w:pPr>
  </w:style>
  <w:style w:type="paragraph" w:styleId="1095">
    <w:name w:val="toc 6"/>
    <w:basedOn w:val="831"/>
    <w:next w:val="831"/>
    <w:uiPriority w:val="39"/>
    <w:unhideWhenUsed/>
    <w:pPr>
      <w:pBdr/>
      <w:spacing w:after="100"/>
      <w:ind w:left="1100"/>
    </w:pPr>
  </w:style>
  <w:style w:type="paragraph" w:styleId="1096">
    <w:name w:val="toc 7"/>
    <w:basedOn w:val="831"/>
    <w:next w:val="831"/>
    <w:uiPriority w:val="39"/>
    <w:unhideWhenUsed/>
    <w:pPr>
      <w:pBdr/>
      <w:spacing w:after="100"/>
      <w:ind w:left="1320"/>
    </w:pPr>
  </w:style>
  <w:style w:type="paragraph" w:styleId="1097">
    <w:name w:val="toc 8"/>
    <w:basedOn w:val="831"/>
    <w:next w:val="831"/>
    <w:uiPriority w:val="39"/>
    <w:unhideWhenUsed/>
    <w:pPr>
      <w:pBdr/>
      <w:spacing w:after="100"/>
      <w:ind w:left="1540"/>
    </w:pPr>
  </w:style>
  <w:style w:type="paragraph" w:styleId="1098">
    <w:name w:val="toc 9"/>
    <w:basedOn w:val="831"/>
    <w:next w:val="831"/>
    <w:uiPriority w:val="39"/>
    <w:unhideWhenUsed/>
    <w:pPr>
      <w:pBdr/>
      <w:spacing w:after="100"/>
      <w:ind w:left="1760"/>
    </w:pPr>
  </w:style>
  <w:style w:type="character" w:styleId="1099">
    <w:name w:val="Placeholder Text"/>
    <w:basedOn w:val="841"/>
    <w:uiPriority w:val="99"/>
    <w:semiHidden/>
    <w:pPr>
      <w:pBdr/>
      <w:spacing/>
      <w:ind/>
    </w:pPr>
    <w:rPr>
      <w:color w:val="666666"/>
    </w:rPr>
  </w:style>
  <w:style w:type="paragraph" w:styleId="1100">
    <w:name w:val="TOC Heading"/>
    <w:uiPriority w:val="39"/>
    <w:unhideWhenUsed/>
    <w:pPr>
      <w:pBdr/>
      <w:spacing/>
      <w:ind/>
    </w:pPr>
  </w:style>
  <w:style w:type="paragraph" w:styleId="1101">
    <w:name w:val="table of figures"/>
    <w:basedOn w:val="831"/>
    <w:next w:val="831"/>
    <w:uiPriority w:val="99"/>
    <w:unhideWhenUsed/>
    <w:pPr>
      <w:pBdr/>
      <w:spacing w:after="0"/>
      <w:ind/>
    </w:pPr>
  </w:style>
  <w:style w:type="paragraph" w:styleId="1102">
    <w:name w:val="No Spacing"/>
    <w:basedOn w:val="831"/>
    <w:uiPriority w:val="1"/>
    <w:qFormat/>
    <w:pPr>
      <w:pBdr/>
      <w:spacing w:after="0" w:line="240" w:lineRule="auto"/>
      <w:ind/>
    </w:pPr>
  </w:style>
  <w:style w:type="paragraph" w:styleId="1103">
    <w:name w:val="List Paragraph"/>
    <w:basedOn w:val="831"/>
    <w:uiPriority w:val="34"/>
    <w:qFormat/>
    <w:pPr>
      <w:pBdr/>
      <w:spacing/>
      <w:ind w:left="720"/>
      <w:contextualSpacing w:val="true"/>
    </w:pPr>
  </w:style>
  <w:style w:type="character" w:styleId="1104">
    <w:name w:val="line number"/>
    <w:basedOn w:val="841"/>
    <w:uiPriority w:val="99"/>
    <w:semiHidden/>
    <w:unhideWhenUsed/>
    <w:pPr>
      <w:pBdr/>
      <w:spacing/>
      <w:ind/>
    </w:pPr>
  </w:style>
  <w:style w:type="paragraph" w:styleId="1105" w:customStyle="1">
    <w:name w:val="EndNote Bibliography Title"/>
    <w:basedOn w:val="831"/>
    <w:link w:val="1106"/>
    <w:pPr>
      <w:pBdr/>
      <w:spacing w:after="0"/>
      <w:ind/>
      <w:jc w:val="center"/>
    </w:pPr>
    <w:rPr>
      <w:rFonts w:ascii="Arial" w:hAnsi="Arial" w:cs="Arial"/>
    </w:rPr>
  </w:style>
  <w:style w:type="character" w:styleId="1106" w:customStyle="1">
    <w:name w:val="EndNote Bibliography Title Char"/>
    <w:basedOn w:val="841"/>
    <w:link w:val="1105"/>
    <w:pPr>
      <w:pBdr/>
      <w:spacing/>
      <w:ind/>
    </w:pPr>
    <w:rPr>
      <w:rFonts w:ascii="Arial" w:hAnsi="Arial" w:cs="Arial"/>
    </w:rPr>
  </w:style>
  <w:style w:type="paragraph" w:styleId="1107" w:customStyle="1">
    <w:name w:val="EndNote Bibliography"/>
    <w:basedOn w:val="831"/>
    <w:link w:val="1108"/>
    <w:pPr>
      <w:pBdr/>
      <w:spacing w:line="240" w:lineRule="auto"/>
      <w:ind/>
      <w:jc w:val="both"/>
    </w:pPr>
    <w:rPr>
      <w:rFonts w:ascii="Arial" w:hAnsi="Arial" w:cs="Arial"/>
    </w:rPr>
  </w:style>
  <w:style w:type="character" w:styleId="1108" w:customStyle="1">
    <w:name w:val="EndNote Bibliography Char"/>
    <w:basedOn w:val="841"/>
    <w:link w:val="1107"/>
    <w:pPr>
      <w:pBdr/>
      <w:spacing/>
      <w:ind/>
    </w:pPr>
    <w:rPr>
      <w:rFonts w:ascii="Arial" w:hAnsi="Arial" w:cs="Arial"/>
    </w:rPr>
  </w:style>
  <w:style w:type="paragraph" w:styleId="1109">
    <w:name w:val="Revision"/>
    <w:hidden/>
    <w:uiPriority w:val="99"/>
    <w:semiHidden/>
    <w:pPr>
      <w:pBdr/>
      <w:spacing w:after="0" w:line="240" w:lineRule="auto"/>
      <w:ind/>
    </w:pPr>
  </w:style>
  <w:style w:type="character" w:styleId="1110">
    <w:name w:val="annotation reference"/>
    <w:basedOn w:val="841"/>
    <w:uiPriority w:val="99"/>
    <w:semiHidden/>
    <w:unhideWhenUsed/>
    <w:pPr>
      <w:pBdr/>
      <w:spacing/>
      <w:ind/>
    </w:pPr>
    <w:rPr>
      <w:sz w:val="16"/>
      <w:szCs w:val="16"/>
    </w:rPr>
  </w:style>
  <w:style w:type="paragraph" w:styleId="1111">
    <w:name w:val="annotation text"/>
    <w:basedOn w:val="831"/>
    <w:link w:val="1112"/>
    <w:uiPriority w:val="99"/>
    <w:unhideWhenUsed/>
    <w:pPr>
      <w:pBdr/>
      <w:spacing w:line="240" w:lineRule="auto"/>
      <w:ind/>
    </w:pPr>
    <w:rPr>
      <w:sz w:val="20"/>
      <w:szCs w:val="20"/>
    </w:rPr>
  </w:style>
  <w:style w:type="character" w:styleId="1112" w:customStyle="1">
    <w:name w:val="Tekst komentarza Znak"/>
    <w:basedOn w:val="841"/>
    <w:link w:val="1111"/>
    <w:uiPriority w:val="99"/>
    <w:pPr>
      <w:pBdr/>
      <w:spacing/>
      <w:ind/>
    </w:pPr>
    <w:rPr>
      <w:sz w:val="20"/>
      <w:szCs w:val="20"/>
    </w:rPr>
  </w:style>
  <w:style w:type="paragraph" w:styleId="1113">
    <w:name w:val="annotation subject"/>
    <w:basedOn w:val="1111"/>
    <w:next w:val="1111"/>
    <w:link w:val="1114"/>
    <w:uiPriority w:val="99"/>
    <w:semiHidden/>
    <w:unhideWhenUsed/>
    <w:pPr>
      <w:pBdr/>
      <w:spacing/>
      <w:ind/>
    </w:pPr>
    <w:rPr>
      <w:b/>
      <w:bCs/>
    </w:rPr>
  </w:style>
  <w:style w:type="character" w:styleId="1114" w:customStyle="1">
    <w:name w:val="Temat komentarza Znak"/>
    <w:basedOn w:val="1112"/>
    <w:link w:val="1113"/>
    <w:uiPriority w:val="99"/>
    <w:semiHidden/>
    <w:pPr>
      <w:pBdr/>
      <w:spacing/>
      <w:ind/>
    </w:pPr>
    <w:rPr>
      <w:b/>
      <w:bCs/>
      <w:sz w:val="20"/>
      <w:szCs w:val="20"/>
    </w:rPr>
  </w:style>
  <w:style w:type="paragraph" w:styleId="1115">
    <w:name w:val="Balloon Text"/>
    <w:basedOn w:val="831"/>
    <w:link w:val="1116"/>
    <w:uiPriority w:val="99"/>
    <w:semiHidden/>
    <w:unhideWhenUsed/>
    <w:pPr>
      <w:pBdr/>
      <w:spacing w:after="0" w:line="240" w:lineRule="auto"/>
      <w:ind/>
    </w:pPr>
    <w:rPr>
      <w:rFonts w:ascii="Segoe UI" w:hAnsi="Segoe UI" w:cs="Segoe UI"/>
      <w:sz w:val="18"/>
      <w:szCs w:val="18"/>
    </w:rPr>
  </w:style>
  <w:style w:type="character" w:styleId="1116" w:customStyle="1">
    <w:name w:val="Tekst dymka Znak"/>
    <w:basedOn w:val="841"/>
    <w:link w:val="1115"/>
    <w:uiPriority w:val="99"/>
    <w:semiHidden/>
    <w:pPr>
      <w:pBdr/>
      <w:spacing/>
      <w:ind/>
    </w:pPr>
    <w:rPr>
      <w:rFonts w:ascii="Segoe UI" w:hAnsi="Segoe UI" w:cs="Segoe UI"/>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omments" Target="comments.xml" /><Relationship Id="rId11" Type="http://schemas.microsoft.com/office/2011/relationships/commentsExtended" Target="commentsExtended.xml" /><Relationship Id="rId12" Type="http://schemas.microsoft.com/office/2018/08/relationships/commentsExtensible" Target="commentsExtensible.xml" /><Relationship Id="rId13" Type="http://schemas.microsoft.com/office/2016/09/relationships/commentsIds" Target="commentsIds.xml" /><Relationship Id="rId14" Type="http://schemas.microsoft.com/office/2011/relationships/people" Target="people.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2</cp:revision>
  <dcterms:modified xsi:type="dcterms:W3CDTF">2026-05-31T05:11:44Z</dcterms:modified>
</cp:coreProperties>
</file>