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49A229C" w14:textId="18C1EF77">
      <w:pPr>
        <w:pStyle w:val="833"/>
        <w:pBdr>
          <w:top w:val="none" w:color="000000" w:sz="4" w:space="0"/>
          <w:left w:val="none" w:color="000000" w:sz="4" w:space="0"/>
          <w:bottom w:val="none" w:color="000000" w:sz="4" w:space="0"/>
          <w:right w:val="none" w:color="000000" w:sz="4" w:space="0"/>
        </w:pBdr>
        <w:spacing/>
        <w:ind/>
        <w:jc w:val="center"/>
        <w:rPr>
          <w:rFonts w:ascii="Times New Roman" w:hAnsi="Times New Roman" w:cs="Times New Roman"/>
          <w:b/>
          <w:bCs/>
          <w:color w:val="000000"/>
          <w:sz w:val="24"/>
          <w:szCs w:val="24"/>
          <w:lang w:val="en-US"/>
        </w:rPr>
      </w:pPr>
      <w:r>
        <w:rPr>
          <w:lang w:val="en-US" w:bidi="en-US"/>
        </w:rPr>
      </w:r>
      <w:r>
        <w:rPr>
          <w:rFonts w:ascii="Times New Roman" w:hAnsi="Times New Roman" w:eastAsia="Times New Roman" w:cs="Times New Roman"/>
          <w:b/>
          <w:bCs/>
          <w:color w:val="000000" w:themeColor="text1" w:themeTint="FF" w:themeShade="FF"/>
          <w:sz w:val="24"/>
          <w:szCs w:val="24"/>
          <w:lang w:val="en-US"/>
        </w:rPr>
        <w:t xml:space="preserve">Instability reveals regulatory signals masked by pooled differential expression in heterogeneous conditions</w:t>
      </w:r>
      <w:r>
        <w:rPr>
          <w:rFonts w:ascii="Times New Roman" w:hAnsi="Times New Roman" w:cs="Times New Roman"/>
          <w:b/>
          <w:bCs/>
          <w:color w:val="000000"/>
          <w:sz w:val="24"/>
          <w:szCs w:val="24"/>
          <w:lang w:val="en-US"/>
        </w:rPr>
      </w:r>
      <w:r>
        <w:rPr>
          <w:rFonts w:ascii="Times New Roman" w:hAnsi="Times New Roman" w:cs="Times New Roman"/>
          <w:b/>
          <w:bCs/>
          <w:color w:val="000000"/>
          <w:sz w:val="24"/>
          <w:szCs w:val="24"/>
          <w:lang w:val="en-US"/>
        </w:rPr>
      </w:r>
    </w:p>
    <w:p w14:paraId="082EACDE" w14:textId="78036324">
      <w:pPr>
        <w:pBdr>
          <w:top w:val="none" w:color="000000" w:sz="4" w:space="0"/>
          <w:left w:val="none" w:color="000000" w:sz="4" w:space="0"/>
          <w:bottom w:val="none" w:color="000000" w:sz="4" w:space="0"/>
          <w:right w:val="none" w:color="000000" w:sz="4" w:space="0"/>
        </w:pBdr>
        <w:shd w:val="clear" w:color="auto" w:fill="ffffff" w:themeFill="background1"/>
        <w:spacing w:after="120" w:before="10"/>
        <w:ind/>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bidi="en-US"/>
        </w:rPr>
      </w:r>
      <w:r>
        <w:rPr>
          <w:rFonts w:ascii="Times New Roman" w:hAnsi="Times New Roman" w:cs="Times New Roman"/>
          <w:color w:val="000000"/>
          <w:sz w:val="24"/>
          <w:szCs w:val="24"/>
          <w:lang w:val="en-US"/>
        </w:rPr>
      </w:r>
      <w:r>
        <w:rPr>
          <w:rFonts w:ascii="Times New Roman" w:hAnsi="Times New Roman" w:cs="Times New Roman"/>
          <w:color w:val="000000"/>
          <w:sz w:val="24"/>
          <w:szCs w:val="24"/>
          <w:lang w:val="en-US"/>
        </w:rPr>
      </w:r>
    </w:p>
    <w:p w14:paraId="01AA6D3C" w14:textId="752DCAB4">
      <w:pPr>
        <w:pBdr>
          <w:top w:val="none" w:color="000000" w:sz="4" w:space="0"/>
          <w:left w:val="none" w:color="000000" w:sz="4" w:space="0"/>
          <w:bottom w:val="none" w:color="000000" w:sz="4" w:space="0"/>
          <w:right w:val="none" w:color="000000" w:sz="4" w:space="0"/>
        </w:pBdr>
        <w:shd w:val="clear" w:color="auto" w:fill="ffffff" w:themeFill="background1"/>
        <w:spacing w:after="120" w:before="10"/>
        <w:ind/>
        <w:jc w:val="both"/>
        <w:rPr>
          <w:rFonts w:ascii="Times New Roman" w:hAnsi="Times New Roman" w:cs="Times New Roman"/>
          <w:color w:val="000000"/>
          <w:sz w:val="20"/>
          <w:szCs w:val="20"/>
          <w:lang w:val="en-US"/>
        </w:rPr>
      </w:pPr>
      <w:r>
        <w:rPr>
          <w:rFonts w:ascii="Times New Roman" w:hAnsi="Times New Roman" w:eastAsia="Times New Roman" w:cs="Times New Roman"/>
          <w:b/>
          <w:bCs/>
          <w:color w:val="000000" w:themeColor="text1" w:themeTint="FF" w:themeShade="FF"/>
          <w:sz w:val="20"/>
          <w:szCs w:val="20"/>
          <w:lang w:val="en-US"/>
        </w:rPr>
        <w:t xml:space="preserve">Sajad Shahbazi</w:t>
      </w:r>
      <w:r>
        <w:rPr>
          <w:rFonts w:ascii="Times New Roman" w:hAnsi="Times New Roman" w:eastAsia="Times New Roman" w:cs="Times New Roman"/>
          <w:b/>
          <w:bCs/>
          <w:color w:val="000000" w:themeColor="text1" w:themeTint="FF" w:themeShade="FF"/>
          <w:sz w:val="20"/>
          <w:szCs w:val="20"/>
          <w:vertAlign w:val="superscript"/>
          <w:lang w:val="en-US"/>
        </w:rPr>
        <w:t xml:space="preserve">*1</w:t>
      </w:r>
      <w:r>
        <w:rPr>
          <w:rFonts w:ascii="Times New Roman" w:hAnsi="Times New Roman" w:eastAsia="Times New Roman" w:cs="Times New Roman"/>
          <w:b/>
          <w:bCs/>
          <w:color w:val="000000" w:themeColor="text1" w:themeTint="FF" w:themeShade="FF"/>
          <w:sz w:val="20"/>
          <w:szCs w:val="20"/>
          <w:lang w:val="en-US"/>
        </w:rPr>
        <w:t xml:space="preserve">, Jan Lubawy</w:t>
      </w:r>
      <w:r>
        <w:rPr>
          <w:rFonts w:ascii="Times New Roman" w:hAnsi="Times New Roman" w:eastAsia="Times New Roman" w:cs="Times New Roman"/>
          <w:b/>
          <w:bCs/>
          <w:color w:val="000000" w:themeColor="text1" w:themeTint="FF" w:themeShade="FF"/>
          <w:sz w:val="20"/>
          <w:szCs w:val="20"/>
          <w:vertAlign w:val="superscript"/>
          <w:lang w:val="en-US"/>
        </w:rPr>
        <w:t xml:space="preserve">1</w:t>
      </w:r>
      <w:r>
        <w:rPr>
          <w:rFonts w:ascii="Times New Roman" w:hAnsi="Times New Roman" w:eastAsia="Times New Roman" w:cs="Times New Roman"/>
          <w:b/>
          <w:bCs/>
          <w:color w:val="000000" w:themeColor="text1" w:themeTint="FF" w:themeShade="FF"/>
          <w:sz w:val="20"/>
          <w:szCs w:val="20"/>
          <w:lang w:val="en-US"/>
        </w:rPr>
        <w:t xml:space="preserve">, Arkadiusz Urbański</w:t>
      </w:r>
      <w:r>
        <w:rPr>
          <w:rFonts w:ascii="Times New Roman" w:hAnsi="Times New Roman" w:eastAsia="Times New Roman" w:cs="Times New Roman"/>
          <w:b/>
          <w:bCs/>
          <w:color w:val="000000" w:themeColor="text1" w:themeTint="FF" w:themeShade="FF"/>
          <w:sz w:val="20"/>
          <w:szCs w:val="20"/>
          <w:vertAlign w:val="superscript"/>
          <w:lang w:val="en-US"/>
        </w:rPr>
        <w:t xml:space="preserve">1</w:t>
      </w:r>
      <w:r>
        <w:rPr>
          <w:rFonts w:ascii="Times New Roman" w:hAnsi="Times New Roman" w:eastAsia="Times New Roman" w:cs="Times New Roman"/>
          <w:b/>
          <w:bCs/>
          <w:color w:val="000000" w:themeColor="text1" w:themeTint="FF" w:themeShade="FF"/>
          <w:sz w:val="20"/>
          <w:szCs w:val="20"/>
          <w:lang w:val="en-US"/>
        </w:rPr>
        <w:t xml:space="preserve">, Tara Zakerali</w:t>
      </w:r>
      <w:r>
        <w:rPr>
          <w:rFonts w:ascii="Times New Roman" w:hAnsi="Times New Roman" w:eastAsia="Times New Roman" w:cs="Times New Roman"/>
          <w:b/>
          <w:bCs/>
          <w:color w:val="000000" w:themeColor="text1" w:themeTint="FF" w:themeShade="FF"/>
          <w:sz w:val="20"/>
          <w:szCs w:val="20"/>
          <w:vertAlign w:val="superscript"/>
          <w:lang w:val="en-US"/>
        </w:rPr>
        <w:t xml:space="preserve">2</w:t>
      </w:r>
      <w:r>
        <w:rPr>
          <w:rFonts w:ascii="Times New Roman" w:hAnsi="Times New Roman" w:eastAsia="Times New Roman" w:cs="Times New Roman"/>
          <w:b/>
          <w:bCs/>
          <w:color w:val="000000" w:themeColor="text1" w:themeTint="FF" w:themeShade="FF"/>
          <w:sz w:val="20"/>
          <w:szCs w:val="20"/>
          <w:lang w:val="en-US"/>
        </w:rPr>
        <w:t xml:space="preserve">,</w:t>
      </w:r>
      <w:r>
        <w:rPr>
          <w:rFonts w:ascii="Times New Roman" w:hAnsi="Times New Roman" w:eastAsia="Times New Roman" w:cs="Times New Roman"/>
          <w:b/>
          <w:bCs/>
          <w:color w:val="000000" w:themeColor="text1" w:themeTint="FF" w:themeShade="FF"/>
          <w:sz w:val="20"/>
          <w:szCs w:val="20"/>
          <w:lang w:val="en-US"/>
        </w:rPr>
        <w:t xml:space="preserve"> Paweł</w:t>
      </w:r>
      <w:r>
        <w:rPr>
          <w:rFonts w:ascii="Times New Roman" w:hAnsi="Times New Roman" w:eastAsia="Times New Roman" w:cs="Times New Roman"/>
          <w:b/>
          <w:bCs/>
          <w:color w:val="000000" w:themeColor="text1" w:themeTint="FF" w:themeShade="FF"/>
          <w:sz w:val="20"/>
          <w:szCs w:val="20"/>
          <w:lang w:val="en-US"/>
        </w:rPr>
        <w:t xml:space="preserve"> Marciniak</w:t>
      </w:r>
      <w:r>
        <w:rPr>
          <w:rFonts w:ascii="Times New Roman" w:hAnsi="Times New Roman" w:eastAsia="Times New Roman" w:cs="Times New Roman"/>
          <w:b/>
          <w:bCs/>
          <w:color w:val="000000" w:themeColor="text1" w:themeTint="FF" w:themeShade="FF"/>
          <w:sz w:val="20"/>
          <w:szCs w:val="20"/>
          <w:vertAlign w:val="superscript"/>
          <w:lang w:val="en-US"/>
        </w:rPr>
        <w:t xml:space="preserve">*1</w:t>
      </w:r>
      <w:r>
        <w:rPr>
          <w:rFonts w:ascii="Times New Roman" w:hAnsi="Times New Roman" w:eastAsia="Times New Roman" w:cs="Times New Roman"/>
          <w:color w:val="000000" w:themeColor="text1" w:themeTint="FF" w:themeShade="FF"/>
          <w:sz w:val="20"/>
          <w:szCs w:val="20"/>
          <w:lang w:val="en-US"/>
        </w:rPr>
        <w:t xml:space="preserve">   </w:t>
      </w:r>
      <w:r>
        <w:rPr>
          <w:rFonts w:ascii="Times New Roman" w:hAnsi="Times New Roman" w:cs="Times New Roman"/>
          <w:color w:val="000000"/>
          <w:sz w:val="20"/>
          <w:szCs w:val="20"/>
          <w:lang w:val="en-US"/>
        </w:rPr>
      </w:r>
      <w:r>
        <w:rPr>
          <w:rFonts w:ascii="Times New Roman" w:hAnsi="Times New Roman" w:cs="Times New Roman"/>
          <w:color w:val="000000"/>
          <w:sz w:val="20"/>
          <w:szCs w:val="20"/>
          <w:lang w:val="en-US"/>
        </w:rPr>
      </w:r>
    </w:p>
    <w:p w14:paraId="022D4D33" w14:textId="29F827A2">
      <w:pPr>
        <w:pBdr>
          <w:top w:val="none" w:color="000000" w:sz="4" w:space="0"/>
          <w:left w:val="none" w:color="000000" w:sz="4" w:space="0"/>
          <w:bottom w:val="none" w:color="000000" w:sz="4" w:space="0"/>
          <w:right w:val="none" w:color="000000" w:sz="4" w:space="0"/>
        </w:pBdr>
        <w:shd w:val="clear" w:color="auto" w:fill="ffffff" w:themeFill="background1"/>
        <w:spacing w:after="0" w:before="10" w:line="240" w:lineRule="auto"/>
        <w:ind/>
        <w:jc w:val="both"/>
        <w:rPr>
          <w:rFonts w:ascii="Times New Roman" w:hAnsi="Times New Roman" w:cs="Times New Roman"/>
          <w:sz w:val="20"/>
          <w:szCs w:val="20"/>
          <w:lang w:val="en-US"/>
        </w:rPr>
      </w:pPr>
      <w:r>
        <w:rPr>
          <w:rFonts w:ascii="Times New Roman" w:hAnsi="Times New Roman" w:eastAsia="Times New Roman" w:cs="Times New Roman"/>
          <w:color w:val="000000" w:themeColor="text1" w:themeTint="FF" w:themeShade="FF"/>
          <w:sz w:val="20"/>
          <w:szCs w:val="20"/>
          <w:lang w:val="en-US"/>
        </w:rPr>
        <w:t xml:space="preserve">1- Department of Animal Physiology and Developmental Biology, Adam Mickiewicz University in Poznań, Poland.   </w:t>
      </w:r>
      <w:r>
        <w:rPr>
          <w:rFonts w:ascii="Times New Roman" w:hAnsi="Times New Roman" w:cs="Times New Roman"/>
          <w:sz w:val="20"/>
          <w:szCs w:val="20"/>
          <w:lang w:val="en-US"/>
        </w:rPr>
      </w:r>
      <w:r>
        <w:rPr>
          <w:rFonts w:ascii="Times New Roman" w:hAnsi="Times New Roman" w:cs="Times New Roman"/>
          <w:sz w:val="20"/>
          <w:szCs w:val="20"/>
          <w:lang w:val="en-US"/>
        </w:rPr>
      </w:r>
    </w:p>
    <w:p w14:paraId="1EF74C10" w14:textId="4646F21D">
      <w:pPr>
        <w:pBdr>
          <w:top w:val="none" w:color="000000" w:sz="4" w:space="0"/>
          <w:left w:val="none" w:color="000000" w:sz="4" w:space="0"/>
          <w:bottom w:val="none" w:color="000000" w:sz="4" w:space="0"/>
          <w:right w:val="none" w:color="000000" w:sz="4" w:space="0"/>
        </w:pBdr>
        <w:shd w:val="clear" w:color="auto" w:fill="ffffff" w:themeFill="background1"/>
        <w:spacing w:after="0" w:line="240" w:lineRule="auto"/>
        <w:ind/>
        <w:jc w:val="both"/>
        <w:rPr>
          <w:rFonts w:ascii="Times New Roman" w:hAnsi="Times New Roman" w:cs="Times New Roman"/>
          <w:sz w:val="20"/>
          <w:szCs w:val="20"/>
          <w:lang w:val="en-US"/>
        </w:rPr>
      </w:pPr>
      <w:r>
        <w:rPr>
          <w:rFonts w:ascii="Times New Roman" w:hAnsi="Times New Roman" w:eastAsia="Times New Roman" w:cs="Times New Roman"/>
          <w:color w:val="000000" w:themeColor="text1" w:themeTint="FF" w:themeShade="FF"/>
          <w:sz w:val="20"/>
          <w:szCs w:val="20"/>
          <w:lang w:val="en-US"/>
        </w:rPr>
        <w:t xml:space="preserve">2- Independent researcher </w:t>
      </w:r>
      <w:r>
        <w:rPr>
          <w:rFonts w:ascii="Times New Roman" w:hAnsi="Times New Roman" w:cs="Times New Roman"/>
          <w:sz w:val="20"/>
          <w:szCs w:val="20"/>
          <w:lang w:val="en-US"/>
        </w:rPr>
      </w:r>
      <w:r>
        <w:rPr>
          <w:rFonts w:ascii="Times New Roman" w:hAnsi="Times New Roman" w:cs="Times New Roman"/>
          <w:sz w:val="20"/>
          <w:szCs w:val="20"/>
          <w:lang w:val="en-US"/>
        </w:rPr>
      </w:r>
    </w:p>
    <w:p w14:paraId="102DC492" w14:textId="101A07F8">
      <w:pPr>
        <w:pBdr>
          <w:top w:val="none" w:color="000000" w:sz="4" w:space="0"/>
          <w:left w:val="none" w:color="000000" w:sz="4" w:space="0"/>
          <w:bottom w:val="none" w:color="000000" w:sz="4" w:space="0"/>
          <w:right w:val="none" w:color="000000" w:sz="4" w:space="0"/>
        </w:pBdr>
        <w:shd w:val="clear" w:color="auto" w:fill="ffffff" w:themeFill="background1"/>
        <w:spacing w:after="0" w:line="240" w:lineRule="auto"/>
        <w:ind/>
        <w:jc w:val="both"/>
        <w:rPr>
          <w:rFonts w:ascii="Times New Roman" w:hAnsi="Times New Roman" w:cs="Times New Roman"/>
          <w:sz w:val="20"/>
          <w:szCs w:val="20"/>
          <w:lang w:val="en-US"/>
        </w:rPr>
      </w:pPr>
      <w:r>
        <w:rPr>
          <w:rFonts w:ascii="Times New Roman" w:hAnsi="Times New Roman" w:eastAsia="Times New Roman" w:cs="Times New Roman"/>
          <w:color w:val="000000" w:themeColor="text1" w:themeTint="FF" w:themeShade="FF"/>
          <w:sz w:val="20"/>
          <w:szCs w:val="20"/>
          <w:lang w:val="en-US"/>
        </w:rPr>
        <w:t xml:space="preserve">* pawel.marciniak@amu.edu.pl</w:t>
      </w:r>
      <w:r>
        <w:rPr>
          <w:rFonts w:ascii="Times New Roman" w:hAnsi="Times New Roman" w:eastAsia="Times New Roman" w:cs="Times New Roman"/>
          <w:color w:val="000000" w:themeColor="text1" w:themeTint="FF" w:themeShade="FF"/>
          <w:sz w:val="20"/>
          <w:szCs w:val="20"/>
          <w:lang w:val="en-US"/>
        </w:rPr>
        <w:t xml:space="preserve"> * sajsha@amu.edu.pl </w:t>
      </w:r>
      <w:r>
        <w:rPr>
          <w:rFonts w:ascii="Times New Roman" w:hAnsi="Times New Roman" w:cs="Times New Roman"/>
          <w:sz w:val="20"/>
          <w:szCs w:val="20"/>
          <w:lang w:val="en-US"/>
        </w:rPr>
      </w:r>
      <w:r>
        <w:rPr>
          <w:rFonts w:ascii="Times New Roman" w:hAnsi="Times New Roman" w:cs="Times New Roman"/>
          <w:sz w:val="20"/>
          <w:szCs w:val="20"/>
          <w:lang w:val="en-US"/>
        </w:rPr>
      </w:r>
    </w:p>
    <w:p w14:paraId="46DAE12B" w14:textId="261561C8">
      <w:pPr>
        <w:pBdr/>
        <w:spacing/>
        <w:ind/>
        <w:jc w:val="both"/>
        <w:rPr>
          <w:rFonts w:ascii="Times New Roman" w:hAnsi="Times New Roman" w:cs="Times New Roman"/>
          <w:b/>
          <w:bCs/>
          <w:sz w:val="24"/>
          <w:szCs w:val="24"/>
          <w:lang w:val="en-US"/>
        </w:rPr>
      </w:pPr>
      <w:r>
        <w:rPr>
          <w:rFonts w:ascii="Times New Roman" w:hAnsi="Times New Roman" w:cs="Times New Roman"/>
          <w:b/>
          <w:bCs/>
          <w:sz w:val="24"/>
          <w:szCs w:val="24"/>
          <w:lang w:val="en-US" w:bidi="en-US"/>
        </w:rPr>
      </w:r>
      <w:r>
        <w:rPr>
          <w:rFonts w:ascii="Times New Roman" w:hAnsi="Times New Roman" w:cs="Times New Roman"/>
          <w:b/>
          <w:bCs/>
          <w:sz w:val="24"/>
          <w:szCs w:val="24"/>
          <w:lang w:val="en-US"/>
        </w:rPr>
      </w:r>
      <w:r>
        <w:rPr>
          <w:rFonts w:ascii="Times New Roman" w:hAnsi="Times New Roman" w:cs="Times New Roman"/>
          <w:b/>
          <w:bCs/>
          <w:sz w:val="24"/>
          <w:szCs w:val="24"/>
          <w:lang w:val="en-US"/>
        </w:rPr>
      </w:r>
    </w:p>
    <w:p w14:paraId="55FCF713" w14:textId="4BC96665">
      <w:pPr>
        <w:pBdr/>
        <w:spacing/>
        <w:ind/>
        <w:jc w:val="both"/>
        <w:rPr>
          <w:rFonts w:ascii="Times New Roman" w:hAnsi="Times New Roman" w:cs="Times New Roman"/>
          <w:b/>
          <w:bCs/>
          <w:sz w:val="24"/>
          <w:szCs w:val="24"/>
          <w:lang w:val="en-US"/>
        </w:rPr>
      </w:pPr>
      <w:r>
        <w:rPr>
          <w:rFonts w:ascii="Times New Roman" w:hAnsi="Times New Roman" w:cs="Times New Roman"/>
          <w:b/>
          <w:bCs/>
          <w:sz w:val="24"/>
          <w:szCs w:val="24"/>
          <w:lang w:val="en-US" w:bidi="en-US"/>
        </w:rPr>
      </w:r>
      <w:r>
        <w:rPr>
          <w:rFonts w:ascii="Times New Roman" w:hAnsi="Times New Roman" w:cs="Times New Roman"/>
          <w:b/>
          <w:bCs/>
          <w:sz w:val="24"/>
          <w:szCs w:val="24"/>
          <w:lang w:val="en-US"/>
        </w:rPr>
      </w:r>
      <w:r>
        <w:rPr>
          <w:rFonts w:ascii="Times New Roman" w:hAnsi="Times New Roman" w:cs="Times New Roman"/>
          <w:b/>
          <w:bCs/>
          <w:sz w:val="24"/>
          <w:szCs w:val="24"/>
          <w:lang w:val="en-US"/>
        </w:rPr>
      </w:r>
    </w:p>
    <w:p w14:paraId="649F868A" w14:textId="1EA0F8F2">
      <w:pPr>
        <w:pStyle w:val="833"/>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Abstract</w:t>
      </w:r>
      <w:r>
        <w:rPr>
          <w:lang w:val="en-US"/>
        </w:rPr>
        <w:br/>
      </w:r>
      <w:r>
        <w:rPr>
          <w:rFonts w:ascii="Times New Roman" w:hAnsi="Times New Roman" w:cs="Times New Roman"/>
          <w:sz w:val="24"/>
          <w:szCs w:val="24"/>
          <w:lang w:val="en-US"/>
        </w:rPr>
      </w:r>
      <w:r>
        <w:rPr>
          <w:rFonts w:ascii="Times New Roman" w:hAnsi="Times New Roman" w:cs="Times New Roman"/>
          <w:sz w:val="24"/>
          <w:szCs w:val="24"/>
          <w:lang w:val="en-US"/>
        </w:rPr>
      </w:r>
    </w:p>
    <w:p w14:paraId="56F958E3" w14:textId="00AF3E97">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Pooled differential expression analysis assumes coherent responses across samples, an assumption often violat</w:t>
      </w:r>
      <w:r>
        <w:rPr>
          <w:rFonts w:ascii="Times New Roman" w:hAnsi="Times New Roman" w:eastAsia="Times New Roman" w:cs="Times New Roman"/>
          <w:color w:val="000000" w:themeColor="text1" w:themeTint="FF" w:themeShade="FF"/>
          <w:sz w:val="24"/>
          <w:szCs w:val="24"/>
          <w:lang w:val="en-US"/>
        </w:rPr>
        <w:t xml:space="preserve">ed in heterogeneous biological systems. When internal responses differ across subgroups or time, opposing or structured effects can collapse toward near-zero pooled estimates, obscuring biologically relevant regulation. Here, we introduce instability as a </w:t>
      </w:r>
      <w:r>
        <w:rPr>
          <w:rFonts w:ascii="Times New Roman" w:hAnsi="Times New Roman" w:eastAsia="Times New Roman" w:cs="Times New Roman"/>
          <w:color w:val="000000" w:themeColor="text1" w:themeTint="FF" w:themeShade="FF"/>
          <w:sz w:val="24"/>
          <w:szCs w:val="24"/>
          <w:lang w:val="en-US"/>
        </w:rPr>
        <w:t xml:space="preserve">quantitative measure of internal disagreement across structured partitions. Using synthetic benchmarks, instability increases selectively under opposing and temporally structured regimes while remaining low in coherent and null conditions. In real stress-r</w:t>
      </w:r>
      <w:r>
        <w:rPr>
          <w:rFonts w:ascii="Times New Roman" w:hAnsi="Times New Roman" w:eastAsia="Times New Roman" w:cs="Times New Roman"/>
          <w:color w:val="000000" w:themeColor="text1" w:themeTint="FF" w:themeShade="FF"/>
          <w:sz w:val="24"/>
          <w:szCs w:val="24"/>
          <w:lang w:val="en-US"/>
        </w:rPr>
        <w:t xml:space="preserve">esponse datasets, instability identifies genes with strong subgroup-dependent or temporally varying responses that are </w:t>
      </w:r>
      <w:r>
        <w:rPr>
          <w:rFonts w:ascii="Times New Roman" w:hAnsi="Times New Roman" w:eastAsia="Times New Roman" w:cs="Times New Roman"/>
          <w:color w:val="000000" w:themeColor="text1" w:themeTint="FF" w:themeShade="FF"/>
          <w:sz w:val="24"/>
          <w:szCs w:val="24"/>
          <w:lang w:val="en-US"/>
        </w:rPr>
        <w:t xml:space="preserve">attenuated or underrepresented in pooled analysis</w:t>
      </w:r>
      <w:r>
        <w:rPr>
          <w:rFonts w:ascii="Times New Roman" w:hAnsi="Times New Roman" w:eastAsia="Times New Roman" w:cs="Times New Roman"/>
          <w:color w:val="000000" w:themeColor="text1" w:themeTint="FF" w:themeShade="FF"/>
          <w:sz w:val="24"/>
          <w:szCs w:val="24"/>
          <w:lang w:val="en-US"/>
        </w:rPr>
        <w:t xml:space="preserve"> and are not sufficiently explained by variance alone. Across conditions, instability is elevated in the p</w:t>
      </w:r>
      <w:r>
        <w:rPr>
          <w:rFonts w:ascii="Times New Roman" w:hAnsi="Times New Roman" w:eastAsia="Times New Roman" w:cs="Times New Roman"/>
          <w:color w:val="000000" w:themeColor="text1" w:themeTint="FF" w:themeShade="FF"/>
          <w:sz w:val="24"/>
          <w:szCs w:val="24"/>
          <w:lang w:val="en-US"/>
        </w:rPr>
        <w:t xml:space="preserve">resence of structu</w:t>
      </w:r>
      <w:r>
        <w:rPr>
          <w:rFonts w:ascii="Times New Roman" w:hAnsi="Times New Roman" w:eastAsia="Times New Roman" w:cs="Times New Roman"/>
          <w:color w:val="000000" w:themeColor="text1" w:themeTint="FF" w:themeShade="FF"/>
          <w:sz w:val="24"/>
          <w:szCs w:val="24"/>
          <w:lang w:val="en-US"/>
        </w:rPr>
        <w:t xml:space="preserve">red heterogeneity and remains minimal in homogeneous data, indicating that it reflects internal disagreement rather than expression magnitude or dispersion. This leads to systematic divergence in gene prioritization, with instability-base</w:t>
      </w:r>
      <w:r>
        <w:rPr>
          <w:rFonts w:ascii="Times New Roman" w:hAnsi="Times New Roman" w:eastAsia="Times New Roman" w:cs="Times New Roman"/>
          <w:color w:val="000000" w:themeColor="text1" w:themeTint="FF" w:themeShade="FF"/>
          <w:sz w:val="24"/>
          <w:szCs w:val="24"/>
          <w:lang w:val="en-US"/>
        </w:rPr>
        <w:t xml:space="preserve">d ranking identifying gene sets largely distinct from those selected by pooled effect magnitude. Together, these results establish instability as </w:t>
      </w:r>
      <w:r>
        <w:rPr>
          <w:rFonts w:ascii="Times New Roman" w:hAnsi="Times New Roman" w:eastAsia="Times New Roman" w:cs="Times New Roman"/>
          <w:color w:val="000000" w:themeColor="text1" w:themeTint="FF" w:themeShade="FF"/>
          <w:sz w:val="24"/>
          <w:szCs w:val="24"/>
          <w:lang w:val="en-US"/>
        </w:rPr>
        <w:t xml:space="preserve">a </w:t>
      </w:r>
      <w:r>
        <w:rPr>
          <w:rFonts w:ascii="Times New Roman" w:hAnsi="Times New Roman" w:eastAsia="Times New Roman" w:cs="Times New Roman"/>
          <w:color w:val="000000" w:themeColor="text1" w:themeTint="FF" w:themeShade="FF"/>
          <w:sz w:val="24"/>
          <w:szCs w:val="24"/>
          <w:lang w:val="en-US"/>
        </w:rPr>
        <w:t xml:space="preserve">distinct</w:t>
      </w: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analytical dimensi</w:t>
      </w:r>
      <w:r>
        <w:rPr>
          <w:rFonts w:ascii="Times New Roman" w:hAnsi="Times New Roman" w:eastAsia="Times New Roman" w:cs="Times New Roman"/>
          <w:color w:val="000000" w:themeColor="text1" w:themeTint="FF" w:themeShade="FF"/>
          <w:sz w:val="24"/>
          <w:szCs w:val="24"/>
          <w:lang w:val="en-US"/>
        </w:rPr>
        <w:t xml:space="preserve">on for revealing structured regulatory signals masked by conventional pooling.</w:t>
      </w:r>
      <w:r>
        <w:rPr>
          <w:rFonts w:ascii="Times New Roman" w:hAnsi="Times New Roman" w:cs="Times New Roman"/>
          <w:color w:val="000000"/>
          <w:sz w:val="24"/>
          <w:szCs w:val="24"/>
          <w:lang w:val="en-US"/>
        </w:rPr>
      </w:r>
      <w:r>
        <w:rPr>
          <w:rFonts w:ascii="Times New Roman" w:hAnsi="Times New Roman" w:cs="Times New Roman"/>
          <w:color w:val="000000"/>
          <w:sz w:val="24"/>
          <w:szCs w:val="24"/>
          <w:lang w:val="en-US"/>
        </w:rPr>
      </w:r>
    </w:p>
    <w:p w14:paraId="36D3E6DD" w14:textId="50663224">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sz w:val="24"/>
          <w:szCs w:val="24"/>
          <w:lang w:val="en-US"/>
        </w:rPr>
      </w:pPr>
      <w:r>
        <w:rPr>
          <w:rFonts w:ascii="Times New Roman" w:hAnsi="Times New Roman" w:cs="Times New Roman"/>
          <w:sz w:val="24"/>
          <w:szCs w:val="24"/>
          <w:lang w:val="en-US" w:bidi="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7A4C836C" w14:textId="6EBA5242">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Keywords</w:t>
      </w:r>
      <w:r>
        <w:rPr>
          <w:rFonts w:ascii="Times New Roman" w:hAnsi="Times New Roman" w:eastAsia="Times New Roman" w:cs="Times New Roman"/>
          <w:color w:val="000000" w:themeColor="text1" w:themeTint="FF" w:themeShade="FF"/>
          <w:sz w:val="24"/>
          <w:szCs w:val="24"/>
          <w:lang w:val="en-US"/>
        </w:rPr>
        <w:t xml:space="preserve">: Differential expression, heterogeneous transcriptomics, instability, structured heterogeneity, pooled analysis bias, subgroup conflict, temporal dynamics</w:t>
      </w:r>
      <w:r>
        <w:rPr>
          <w:rFonts w:ascii="Times New Roman" w:hAnsi="Times New Roman" w:cs="Times New Roman"/>
          <w:color w:val="000000"/>
          <w:sz w:val="24"/>
          <w:szCs w:val="24"/>
          <w:lang w:val="en-US"/>
        </w:rPr>
      </w:r>
      <w:r>
        <w:rPr>
          <w:rFonts w:ascii="Times New Roman" w:hAnsi="Times New Roman" w:cs="Times New Roman"/>
          <w:color w:val="000000"/>
          <w:sz w:val="24"/>
          <w:szCs w:val="24"/>
          <w:lang w:val="en-US"/>
        </w:rPr>
      </w:r>
    </w:p>
    <w:p w14:paraId="267E1B91">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sz w:val="24"/>
          <w:szCs w:val="24"/>
          <w:lang w:val="en-US"/>
        </w:rPr>
      </w:pPr>
      <w:r>
        <w:rPr>
          <w:rFonts w:ascii="Times New Roman" w:hAnsi="Times New Roman" w:cs="Times New Roman"/>
          <w:sz w:val="24"/>
          <w:szCs w:val="24"/>
          <w:lang w:val="en-US" w:bidi="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645ACFF3" w14:textId="66BA7370">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sz w:val="24"/>
          <w:szCs w:val="24"/>
          <w:lang w:val="en-US"/>
        </w:rPr>
      </w:pPr>
      <w:r>
        <w:rPr>
          <w:rFonts w:ascii="Times New Roman" w:hAnsi="Times New Roman" w:cs="Times New Roman"/>
          <w:sz w:val="24"/>
          <w:szCs w:val="24"/>
          <w:lang w:val="en-US" w:bidi="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0AE89817" w14:textId="615C790A">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sz w:val="24"/>
          <w:szCs w:val="24"/>
          <w:lang w:val="en-US"/>
        </w:rPr>
      </w:pPr>
      <w:r>
        <w:rPr>
          <w:rFonts w:ascii="Times New Roman" w:hAnsi="Times New Roman" w:cs="Times New Roman"/>
          <w:sz w:val="24"/>
          <w:szCs w:val="24"/>
          <w:lang w:val="en-US" w:bidi="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04B33953" w14:textId="1D5AF738">
      <w:pPr>
        <w:pStyle w:val="833"/>
        <w:numPr>
          <w:ilvl w:val="0"/>
          <w:numId w:val="6"/>
        </w:num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b/>
          <w:bCs/>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I</w:t>
      </w:r>
      <w:r>
        <w:rPr>
          <w:rFonts w:ascii="Times New Roman" w:hAnsi="Times New Roman" w:eastAsia="Times New Roman" w:cs="Times New Roman"/>
          <w:b/>
          <w:bCs/>
          <w:color w:val="000000" w:themeColor="text1" w:themeTint="FF" w:themeShade="FF"/>
          <w:sz w:val="24"/>
          <w:szCs w:val="24"/>
          <w:lang w:val="en-US"/>
        </w:rPr>
        <w:t xml:space="preserve">ntroducti</w:t>
      </w:r>
      <w:r>
        <w:rPr>
          <w:rFonts w:ascii="Times New Roman" w:hAnsi="Times New Roman" w:eastAsia="Times New Roman" w:cs="Times New Roman"/>
          <w:b/>
          <w:bCs/>
          <w:color w:val="000000" w:themeColor="text1" w:themeTint="FF" w:themeShade="FF"/>
          <w:sz w:val="24"/>
          <w:szCs w:val="24"/>
          <w:lang w:val="en-US"/>
        </w:rPr>
        <w:t xml:space="preserve">on</w:t>
      </w:r>
      <w:r>
        <w:rPr>
          <w:rFonts w:ascii="Times New Roman" w:hAnsi="Times New Roman" w:cs="Times New Roman"/>
          <w:b/>
          <w:bCs/>
          <w:color w:val="000000"/>
          <w:sz w:val="24"/>
          <w:szCs w:val="24"/>
          <w:lang w:val="en-US"/>
        </w:rPr>
      </w:r>
      <w:r>
        <w:rPr>
          <w:rFonts w:ascii="Times New Roman" w:hAnsi="Times New Roman" w:cs="Times New Roman"/>
          <w:b/>
          <w:bCs/>
          <w:color w:val="000000"/>
          <w:sz w:val="24"/>
          <w:szCs w:val="24"/>
          <w:lang w:val="en-US"/>
        </w:rPr>
      </w:r>
    </w:p>
    <w:p w14:paraId="6AAAD867" w14:textId="66376335">
      <w:pPr>
        <w:pBdr>
          <w:top w:val="none" w:color="000000" w:sz="4" w:space="0"/>
          <w:left w:val="none" w:color="000000" w:sz="4" w:space="0"/>
          <w:bottom w:val="none" w:color="000000" w:sz="4" w:space="0"/>
          <w:right w:val="none" w:color="000000" w:sz="4" w:space="0"/>
        </w:pBdr>
        <w:spacing/>
        <w:ind/>
        <w:jc w:val="both"/>
        <w:rPr>
          <w:lang w:val="en-US"/>
        </w:rPr>
      </w:pPr>
      <w:r>
        <w:rPr>
          <w:lang w:val="en-US" w:bidi="en-US"/>
        </w:rPr>
      </w:r>
      <w:r>
        <w:rPr>
          <w:rFonts w:ascii="Times New Roman" w:hAnsi="Times New Roman" w:eastAsia="Times New Roman" w:cs="Times New Roman"/>
          <w:color w:val="000000" w:themeColor="text1"/>
          <w:sz w:val="24"/>
          <w:szCs w:val="24"/>
          <w:lang w:val="en-US"/>
        </w:rPr>
        <w:t xml:space="preserve">In large-scale and meta-analytic RNA-seq studies, heterogeneity is </w:t>
      </w:r>
      <w:r>
        <w:rPr>
          <w:rFonts w:ascii="Times New Roman" w:hAnsi="Times New Roman" w:eastAsia="Times New Roman" w:cs="Times New Roman"/>
          <w:color w:val="000000" w:themeColor="text1"/>
          <w:sz w:val="24"/>
          <w:szCs w:val="24"/>
          <w:lang w:val="en-US"/>
        </w:rPr>
        <w:t xml:space="preserve">widespread</w:t>
      </w:r>
      <w:r>
        <w:rPr>
          <w:rFonts w:ascii="Times New Roman" w:hAnsi="Times New Roman" w:eastAsia="Times New Roman" w:cs="Times New Roman"/>
          <w:color w:val="000000" w:themeColor="text1"/>
          <w:sz w:val="24"/>
          <w:szCs w:val="24"/>
          <w:lang w:val="en-US"/>
        </w:rPr>
        <w:t xml:space="preserve"> bec</w:t>
      </w:r>
      <w:r>
        <w:rPr>
          <w:rFonts w:ascii="Times New Roman" w:hAnsi="Times New Roman" w:eastAsia="Times New Roman" w:cs="Times New Roman"/>
          <w:color w:val="000000" w:themeColor="text1"/>
          <w:sz w:val="24"/>
          <w:szCs w:val="24"/>
          <w:lang w:val="en-US"/>
        </w:rPr>
        <w:t xml:space="preserve">ause samples are generated in different technical contexts (library preparation, sequencing, and processing batches) and often represent diverse biological states, producing batch effects and variable responses that can rival biological signals of interest</w:t>
      </w:r>
      <w:r>
        <w:rPr>
          <w:rFonts w:ascii="Times New Roman" w:hAnsi="Times New Roman" w:eastAsia="Times New Roman" w:cs="Times New Roman"/>
          <w:color w:val="000000" w:themeColor="text1"/>
          <w:sz w:val="24"/>
          <w:szCs w:val="24"/>
          <w:vertAlign w:val="superscript"/>
          <w:lang w:val="en-US"/>
        </w:rPr>
        <w:t xml:space="preserve"> </w:t>
      </w:r>
      <w:r>
        <w:rPr>
          <w:rFonts w:ascii="Times New Roman" w:hAnsi="Times New Roman" w:eastAsia="Times New Roman" w:cs="Times New Roman"/>
          <w:color w:val="000000" w:themeColor="text1"/>
          <w:sz w:val="24"/>
          <w:szCs w:val="24"/>
          <w:lang w:val="en-US"/>
        </w:rPr>
        <w:fldChar w:fldCharType="begin">
          <w:fldData xml:space="preserve">PEVuZE5vdGU+PENpdGU+PEF1dGhvcj5Mb3ZlPC9BdXRob3I+PFllYXI+MjAxNDwvWWVhcj48UmVj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</w:fldData>
        </w:fldChar>
      </w:r>
      <w:r>
        <w:rPr>
          <w:rFonts w:ascii="Times New Roman" w:hAnsi="Times New Roman" w:eastAsia="Times New Roman" w:cs="Times New Roman"/>
          <w:color w:val="000000" w:themeColor="text1"/>
          <w:sz w:val="24"/>
          <w:szCs w:val="24"/>
          <w:lang w:val="en-US"/>
        </w:rPr>
        <w:instrText xml:space="preserve"> ADDIN EN.CITE.DATA </w:instrText>
      </w:r>
      <w:r>
        <w:rPr>
          <w:rFonts w:ascii="Times New Roman" w:hAnsi="Times New Roman" w:eastAsia="Times New Roman" w:cs="Times New Roman"/>
          <w:color w:val="000000" w:themeColor="text1"/>
          <w:sz w:val="24"/>
          <w:szCs w:val="24"/>
          <w:lang w:val="en-US"/>
        </w:rPr>
        <w:fldChar w:fldCharType="end"/>
      </w:r>
      <w:r>
        <w:rPr>
          <w:rFonts w:ascii="Times New Roman" w:hAnsi="Times New Roman" w:eastAsia="Times New Roman" w:cs="Times New Roman"/>
          <w:color w:val="000000" w:themeColor="text1"/>
          <w:sz w:val="24"/>
          <w:szCs w:val="24"/>
          <w:vertAlign w:val="superscript"/>
          <w:lang w:val="en-US"/>
        </w:rPr>
        <w:t xml:space="preserve">1 </w:t>
      </w:r>
      <w:r>
        <w:rPr>
          <w:rFonts w:ascii="Times New Roman" w:hAnsi="Times New Roman" w:eastAsia="Times New Roman" w:cs="Times New Roman"/>
          <w:color w:val="000000" w:themeColor="text1"/>
          <w:sz w:val="24"/>
          <w:szCs w:val="24"/>
          <w:lang w:val="en-US"/>
        </w:rPr>
        <w:t xml:space="preserve">.</w:t>
      </w:r>
      <w:r>
        <w:rPr>
          <w:rFonts w:ascii="Times New Roman" w:hAnsi="Times New Roman" w:eastAsia="Times New Roman" w:cs="Times New Roman"/>
          <w:color w:val="000000" w:themeColor="text1"/>
          <w:sz w:val="24"/>
          <w:szCs w:val="24"/>
          <w:lang w:val="en-US"/>
        </w:rPr>
        <w:fldChar w:fldCharType="begin">
          <w:fldData xml:space="preserve">PEVuZE5vdGU+PENpdGU+PEF1dGhvcj5Mb3ZlPC9BdXRob3I+PFllYXI+MjAxNDwvWWVhcj48UmVj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</w:fldData>
        </w:fldChar>
      </w:r>
      <w:r>
        <w:rPr>
          <w:rFonts w:ascii="Times New Roman" w:hAnsi="Times New Roman" w:eastAsia="Times New Roman" w:cs="Times New Roman"/>
          <w:color w:val="000000" w:themeColor="text1"/>
          <w:sz w:val="24"/>
          <w:szCs w:val="24"/>
          <w:lang w:val="en-US"/>
        </w:rPr>
        <w:instrText xml:space="preserve"> ADDIN EN.CITE.DATA </w:instrText>
      </w:r>
      <w:r>
        <w:rPr>
          <w:rFonts w:ascii="Times New Roman" w:hAnsi="Times New Roman" w:eastAsia="Times New Roman" w:cs="Times New Roman"/>
          <w:color w:val="000000" w:themeColor="text1"/>
          <w:sz w:val="24"/>
          <w:szCs w:val="24"/>
          <w:lang w:val="en-US"/>
        </w:rPr>
        <w:fldChar w:fldCharType="end"/>
      </w:r>
      <w:r>
        <w:rPr>
          <w:rFonts w:ascii="Times New Roman" w:hAnsi="Times New Roman" w:eastAsia="Times New Roman" w:cs="Times New Roman"/>
          <w:color w:val="000000" w:themeColor="text1"/>
          <w:sz w:val="24"/>
          <w:szCs w:val="24"/>
          <w:lang w:val="en-US"/>
        </w:rPr>
        <w:t xml:space="preserve"> </w:t>
      </w:r>
      <w:r>
        <w:rPr>
          <w:rFonts w:ascii="Times New Roman" w:hAnsi="Times New Roman" w:eastAsia="Times New Roman" w:cs="Times New Roman"/>
          <w:color w:val="000000" w:themeColor="text1"/>
          <w:sz w:val="24"/>
          <w:szCs w:val="24"/>
          <w:lang w:val="en-US"/>
        </w:rPr>
        <w:t xml:space="preserve">Quantifying differential gene expression under heterogeneous biological conditions </w:t>
      </w:r>
      <w:r>
        <w:rPr>
          <w:rFonts w:ascii="Times New Roman" w:hAnsi="Times New Roman" w:eastAsia="Times New Roman" w:cs="Times New Roman"/>
          <w:color w:val="000000" w:themeColor="text1"/>
          <w:sz w:val="24"/>
          <w:szCs w:val="24"/>
          <w:lang w:val="en-US"/>
        </w:rPr>
        <w:t xml:space="preserve">remains</w:t>
      </w:r>
      <w:r>
        <w:rPr>
          <w:rFonts w:ascii="Times New Roman" w:hAnsi="Times New Roman" w:eastAsia="Times New Roman" w:cs="Times New Roman"/>
          <w:color w:val="000000" w:themeColor="text1" w:themeTint="FF" w:themeShade="FF"/>
          <w:sz w:val="24"/>
          <w:szCs w:val="24"/>
          <w:lang w:val="en-US"/>
        </w:rPr>
        <w:t xml:space="preserve"> an unresolved challenge despite the maturity of transcriptomic analysis pipelines. Standard workflows summarize gene-level responses into a single effect size by pooling all samples, implicitly assuming that the underlying biological</w:t>
      </w:r>
      <w:r>
        <w:rPr>
          <w:rFonts w:ascii="Times New Roman" w:hAnsi="Times New Roman" w:eastAsia="Times New Roman" w:cs="Times New Roman"/>
          <w:color w:val="000000" w:themeColor="text1"/>
          <w:sz w:val="24"/>
          <w:szCs w:val="24"/>
          <w:lang w:val="en-US"/>
        </w:rPr>
        <w:t xml:space="preserve"> response is coherent. This assumption underlies widely used frameworks such as DESeq2 and limma</w:t>
      </w:r>
      <w:r>
        <w:rPr>
          <w:rFonts w:ascii="Times New Roman" w:hAnsi="Times New Roman" w:eastAsia="Times New Roman" w:cs="Times New Roman"/>
          <w:color w:val="000000" w:themeColor="text1"/>
          <w:sz w:val="24"/>
          <w:szCs w:val="24"/>
          <w:lang w:val="en-US"/>
        </w:rPr>
        <w:fldChar w:fldCharType="begin">
          <w:fldData xml:space="preserve">PEVuZE5vdGU+PENpdGU+PEF1dGhvcj5Mb3ZlPC9BdXRob3I+PFllYXI+MjAxNDwvWWVhcj48UmVj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</w:fldData>
        </w:fldChar>
      </w:r>
      <w:r>
        <w:rPr>
          <w:rFonts w:ascii="Times New Roman" w:hAnsi="Times New Roman" w:eastAsia="Times New Roman" w:cs="Times New Roman"/>
          <w:color w:val="000000" w:themeColor="text1"/>
          <w:sz w:val="24"/>
          <w:szCs w:val="24"/>
          <w:lang w:val="en-US"/>
        </w:rPr>
        <w:instrText xml:space="preserve"> ADDIN EN.CITE </w:instrText>
      </w:r>
      <w:r>
        <w:rPr>
          <w:rFonts w:ascii="Times New Roman" w:hAnsi="Times New Roman" w:eastAsia="Times New Roman" w:cs="Times New Roman"/>
          <w:color w:val="000000" w:themeColor="text1"/>
          <w:sz w:val="24"/>
          <w:szCs w:val="24"/>
          <w:lang w:val="en-US"/>
        </w:rPr>
        <w:fldChar w:fldCharType="begin">
          <w:fldData xml:space="preserve">PEVuZE5vdGU+PENpdGU+PEF1dGhvcj5Mb3ZlPC9BdXRob3I+PFllYXI+MjAxNDwvWWVhcj48UmVj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</w:fldData>
        </w:fldChar>
      </w:r>
      <w:r>
        <w:rPr>
          <w:rFonts w:ascii="Times New Roman" w:hAnsi="Times New Roman" w:eastAsia="Times New Roman" w:cs="Times New Roman"/>
          <w:color w:val="000000" w:themeColor="text1"/>
          <w:sz w:val="24"/>
          <w:szCs w:val="24"/>
          <w:lang w:val="en-US"/>
        </w:rPr>
        <w:instrText xml:space="preserve"> ADDIN EN.CITE.DATA </w:instrText>
      </w:r>
      <w:r>
        <w:rPr>
          <w:rFonts w:ascii="Times New Roman" w:hAnsi="Times New Roman" w:eastAsia="Times New Roman" w:cs="Times New Roman"/>
          <w:color w:val="000000" w:themeColor="text1"/>
          <w:sz w:val="24"/>
          <w:szCs w:val="24"/>
          <w:lang w:val="en-US"/>
        </w:rPr>
        <w:fldChar w:fldCharType="end"/>
      </w:r>
      <w:r>
        <w:rPr>
          <w:rFonts w:ascii="Times New Roman" w:hAnsi="Times New Roman" w:eastAsia="Times New Roman" w:cs="Times New Roman"/>
          <w:color w:val="000000" w:themeColor="text1"/>
          <w:sz w:val="24"/>
          <w:szCs w:val="24"/>
          <w:lang w:val="en-US"/>
        </w:rPr>
        <w:fldChar w:fldCharType="separate"/>
      </w:r>
      <w:r>
        <w:rPr>
          <w:rFonts w:ascii="Times New Roman" w:hAnsi="Times New Roman" w:eastAsia="Times New Roman" w:cs="Times New Roman"/>
          <w:color w:val="000000" w:themeColor="text1"/>
          <w:sz w:val="24"/>
          <w:szCs w:val="24"/>
          <w:vertAlign w:val="superscript"/>
          <w:lang w:val="en-US"/>
        </w:rPr>
        <w:t xml:space="preserve">1, 2</w:t>
      </w:r>
      <w:r>
        <w:rPr>
          <w:rFonts w:ascii="Times New Roman" w:hAnsi="Times New Roman" w:eastAsia="Times New Roman" w:cs="Times New Roman"/>
          <w:color w:val="000000" w:themeColor="text1"/>
          <w:sz w:val="24"/>
          <w:szCs w:val="24"/>
          <w:lang w:val="en-US"/>
        </w:rPr>
        <w:fldChar w:fldCharType="end"/>
      </w:r>
      <w:r>
        <w:rPr>
          <w:rFonts w:ascii="Times New Roman" w:hAnsi="Times New Roman" w:eastAsia="Times New Roman" w:cs="Times New Roman"/>
          <w:color w:val="000000" w:themeColor="text1"/>
          <w:sz w:val="24"/>
          <w:szCs w:val="24"/>
          <w:lang w:val="en-US"/>
        </w:rPr>
        <w:t xml:space="preserve">, which estimate condition-level effects from aggregated </w:t>
      </w:r>
      <w:r>
        <w:rPr>
          <w:rFonts w:ascii="Times New Roman" w:hAnsi="Times New Roman" w:eastAsia="Times New Roman" w:cs="Times New Roman"/>
          <w:color w:val="000000" w:themeColor="text1"/>
          <w:sz w:val="24"/>
          <w:szCs w:val="24"/>
          <w:lang w:val="en-US"/>
        </w:rPr>
        <w:t xml:space="preserve">data</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lang w:val="en-US"/>
        </w:rPr>
        <w:t xml:space="preserve"> as well as established RNA-seq analysis and be</w:t>
      </w:r>
      <w:r>
        <w:rPr>
          <w:rFonts w:ascii="Times New Roman" w:hAnsi="Times New Roman" w:eastAsia="Times New Roman" w:cs="Times New Roman"/>
          <w:sz w:val="24"/>
          <w:szCs w:val="24"/>
          <w:lang w:val="en-US"/>
        </w:rPr>
        <w:t xml:space="preserve">nchmarking </w:t>
      </w:r>
      <w:r>
        <w:rPr>
          <w:rFonts w:ascii="Times New Roman" w:hAnsi="Times New Roman" w:eastAsia="Times New Roman" w:cs="Times New Roman"/>
          <w:sz w:val="24"/>
          <w:szCs w:val="24"/>
          <w:lang w:val="en-US"/>
        </w:rPr>
        <w:t xml:space="preserve">practices</w:t>
      </w:r>
      <w:r>
        <w:rPr>
          <w:rFonts w:ascii="Times New Roman" w:hAnsi="Times New Roman" w:eastAsia="Times New Roman" w:cs="Times New Roman"/>
          <w:sz w:val="24"/>
          <w:szCs w:val="24"/>
          <w:lang w:val="en-US"/>
        </w:rPr>
        <w:fldChar w:fldCharType="begin">
          <w:fldData xml:space="preserve">PEVuZE5vdGU+PENpdGU+PEF1dGhvcj5Tb25lc29uPC9BdXRob3I+PFllYXI+MjAxODwvWWVhcj48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</w:fldData>
        </w:fldChar>
      </w:r>
      <w:r>
        <w:rPr>
          <w:rFonts w:ascii="Times New Roman" w:hAnsi="Times New Roman" w:eastAsia="Times New Roman" w:cs="Times New Roman"/>
          <w:sz w:val="24"/>
          <w:szCs w:val="24"/>
          <w:lang w:val="en-US"/>
        </w:rPr>
        <w:instrText xml:space="preserve"> ADDIN EN.CITE </w:instrText>
      </w:r>
      <w:r>
        <w:rPr>
          <w:rFonts w:ascii="Times New Roman" w:hAnsi="Times New Roman" w:eastAsia="Times New Roman" w:cs="Times New Roman"/>
          <w:sz w:val="24"/>
          <w:szCs w:val="24"/>
          <w:lang w:val="en-US"/>
        </w:rPr>
        <w:fldChar w:fldCharType="begin">
          <w:fldData xml:space="preserve">PEVuZE5vdGU+PENpdGU+PEF1dGhvcj5Tb25lc29uPC9BdXRob3I+PFllYXI+MjAxODwvWWVhcj48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</w:fldData>
        </w:fldChar>
      </w:r>
      <w:r>
        <w:rPr>
          <w:rFonts w:ascii="Times New Roman" w:hAnsi="Times New Roman" w:eastAsia="Times New Roman" w:cs="Times New Roman"/>
          <w:sz w:val="24"/>
          <w:szCs w:val="24"/>
          <w:lang w:val="en-US"/>
        </w:rPr>
        <w:instrText xml:space="preserve"> ADDIN EN.CITE.DATA </w:instrTex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fldChar w:fldCharType="separate"/>
      </w:r>
      <w:r>
        <w:rPr>
          <w:rFonts w:ascii="Times New Roman" w:hAnsi="Times New Roman" w:eastAsia="Times New Roman" w:cs="Times New Roman"/>
          <w:sz w:val="24"/>
          <w:szCs w:val="24"/>
          <w:vertAlign w:val="superscript"/>
          <w:lang w:val="en-US"/>
        </w:rPr>
        <w:t xml:space="preserve">3, 4</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 xml:space="preserve">.</w:t>
      </w:r>
      <w:r>
        <w:rPr>
          <w:lang w:val="en-US"/>
        </w:rPr>
      </w:r>
      <w:r>
        <w:rPr>
          <w:lang w:val="en-US"/>
        </w:rPr>
      </w:r>
    </w:p>
    <w:p w14:paraId="3508484B" w14:textId="44AEFD8E">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color w:val="000000" w:themeColor="text1"/>
          <w:sz w:val="24"/>
          <w:szCs w:val="24"/>
          <w:lang w:val="en-US"/>
        </w:rPr>
      </w:pPr>
      <w:r>
        <w:rPr>
          <w:rFonts w:ascii="Times New Roman" w:hAnsi="Times New Roman" w:eastAsia="Times New Roman" w:cs="Times New Roman"/>
          <w:color w:val="000000" w:themeColor="text1"/>
          <w:sz w:val="24"/>
          <w:szCs w:val="24"/>
          <w:lang w:val="en-US"/>
        </w:rPr>
        <w:t xml:space="preserve">This assumption breaks down when responses within a condition are not internally coherent. In the presence of subgroup-specific or time-dependent regulation, genes may </w:t>
      </w:r>
      <w:r>
        <w:rPr>
          <w:rFonts w:ascii="Times New Roman" w:hAnsi="Times New Roman" w:eastAsia="Times New Roman" w:cs="Times New Roman"/>
          <w:color w:val="000000" w:themeColor="text1"/>
          <w:sz w:val="24"/>
          <w:szCs w:val="24"/>
          <w:lang w:val="en-US"/>
        </w:rPr>
        <w:t xml:space="preserve">exhibit</w:t>
      </w:r>
      <w:r>
        <w:rPr>
          <w:rFonts w:ascii="Times New Roman" w:hAnsi="Times New Roman" w:eastAsia="Times New Roman" w:cs="Times New Roman"/>
          <w:color w:val="000000" w:themeColor="text1" w:themeTint="FF" w:themeShade="FF"/>
          <w:sz w:val="24"/>
          <w:szCs w:val="24"/>
          <w:lang w:val="en-US"/>
        </w:rPr>
        <w:t xml:space="preserve"> effects that differ in both </w:t>
      </w:r>
      <w:r>
        <w:rPr>
          <w:rFonts w:ascii="Times New Roman" w:hAnsi="Times New Roman" w:eastAsia="Times New Roman" w:cs="Times New Roman"/>
          <w:color w:val="000000" w:themeColor="text1" w:themeTint="FF" w:themeShade="FF"/>
          <w:sz w:val="24"/>
          <w:szCs w:val="24"/>
          <w:lang w:val="en-US"/>
        </w:rPr>
        <w:t xml:space="preserve">magnitude</w:t>
      </w:r>
      <w:r>
        <w:rPr>
          <w:rFonts w:ascii="Times New Roman" w:hAnsi="Times New Roman" w:eastAsia="Times New Roman" w:cs="Times New Roman"/>
          <w:color w:val="000000" w:themeColor="text1" w:themeTint="FF" w:themeShade="FF"/>
          <w:sz w:val="24"/>
          <w:szCs w:val="24"/>
          <w:lang w:val="en-US"/>
        </w:rPr>
        <w:t xml:space="preserve"> and direction across samples</w:t>
      </w:r>
      <w:r>
        <w:rPr>
          <w:rFonts w:ascii="Times New Roman" w:hAnsi="Times New Roman" w:eastAsia="Times New Roman" w:cs="Times New Roman"/>
          <w:color w:val="000000" w:themeColor="text1"/>
          <w:sz w:val="24"/>
          <w:szCs w:val="24"/>
          <w:lang w:val="en-US"/>
        </w:rPr>
        <w:t xml:space="preserve"> (</w:t>
      </w:r>
      <w:r>
        <w:rPr>
          <w:rFonts w:ascii="Times New Roman" w:hAnsi="Times New Roman" w:eastAsia="Times New Roman" w:cs="Times New Roman"/>
          <w:color w:val="000000" w:themeColor="text1"/>
          <w:sz w:val="24"/>
          <w:szCs w:val="24"/>
          <w:lang w:val="en-US"/>
        </w:rPr>
        <w:t xml:space="preserve">Fig.</w:t>
      </w:r>
      <w:r>
        <w:rPr>
          <w:rFonts w:ascii="Times New Roman" w:hAnsi="Times New Roman" w:eastAsia="Times New Roman" w:cs="Times New Roman"/>
          <w:color w:val="000000" w:themeColor="text1"/>
          <w:sz w:val="24"/>
          <w:szCs w:val="24"/>
          <w:lang w:val="en-US"/>
        </w:rPr>
        <w:t xml:space="preserve"> </w:t>
      </w:r>
      <w:r>
        <w:rPr>
          <w:rFonts w:ascii="Times New Roman" w:hAnsi="Times New Roman" w:eastAsia="Times New Roman" w:cs="Times New Roman"/>
          <w:color w:val="000000" w:themeColor="text1"/>
          <w:sz w:val="24"/>
          <w:szCs w:val="24"/>
          <w:lang w:val="en-US"/>
        </w:rPr>
        <w:t xml:space="preserve">1</w:t>
      </w:r>
      <w:r>
        <w:rPr>
          <w:rFonts w:ascii="Times New Roman" w:hAnsi="Times New Roman" w:eastAsia="Times New Roman" w:cs="Times New Roman"/>
          <w:color w:val="000000" w:themeColor="text1"/>
          <w:sz w:val="24"/>
          <w:szCs w:val="24"/>
          <w:lang w:val="en-US"/>
        </w:rPr>
        <w:t xml:space="preserve">a</w:t>
      </w:r>
      <w:r>
        <w:rPr>
          <w:rFonts w:ascii="Times New Roman" w:hAnsi="Times New Roman" w:eastAsia="Times New Roman" w:cs="Times New Roman"/>
          <w:color w:val="000000" w:themeColor="text1"/>
          <w:sz w:val="24"/>
          <w:szCs w:val="24"/>
          <w:lang w:val="en-US"/>
        </w:rPr>
        <w:t xml:space="preserve">)</w:t>
      </w:r>
      <w:r>
        <w:rPr>
          <w:rFonts w:ascii="Times New Roman" w:hAnsi="Times New Roman" w:eastAsia="Times New Roman" w:cs="Times New Roman"/>
          <w:color w:val="000000" w:themeColor="text1" w:themeTint="FF" w:themeShade="FF"/>
          <w:sz w:val="24"/>
          <w:szCs w:val="24"/>
          <w:lang w:val="en-US"/>
        </w:rPr>
        <w:t xml:space="preserve">. Under these conditions, pooling no longer acts as a noise-reduction step but instead removes structured variation</w:t>
      </w:r>
      <w:r>
        <w:rPr>
          <w:rFonts w:ascii="Times New Roman" w:hAnsi="Times New Roman" w:eastAsia="Times New Roman" w:cs="Times New Roman"/>
          <w:color w:val="000000" w:themeColor="text1" w:themeTint="FF" w:themeShade="FF"/>
          <w:sz w:val="24"/>
          <w:szCs w:val="24"/>
          <w:lang w:val="en-US"/>
        </w:rPr>
        <w:t xml:space="preserve"> (Fig</w:t>
      </w: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1b</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themeColor="text1" w:themeTint="FF" w:themeShade="FF"/>
          <w:sz w:val="24"/>
          <w:szCs w:val="24"/>
          <w:lang w:val="en-US"/>
        </w:rPr>
        <w:t xml:space="preserve">. As illustrated in Fig. 1, opposing or divergent internal responses can collapse toward a pooled estimate near zero, creating the appearance of weak or absent regulation despite strong underlying activity</w:t>
      </w:r>
      <w:r>
        <w:rPr>
          <w:rFonts w:ascii="Times New Roman" w:hAnsi="Times New Roman" w:eastAsia="Times New Roman" w:cs="Times New Roman"/>
          <w:color w:val="000000" w:themeColor="text1" w:themeTint="FF" w:themeShade="FF"/>
          <w:sz w:val="24"/>
          <w:szCs w:val="24"/>
          <w:lang w:val="en-US"/>
        </w:rPr>
        <w:t xml:space="preserve"> (Fig. </w:t>
      </w:r>
      <w:r>
        <w:rPr>
          <w:rFonts w:ascii="Times New Roman" w:hAnsi="Times New Roman" w:eastAsia="Times New Roman" w:cs="Times New Roman"/>
          <w:color w:val="000000" w:themeColor="text1" w:themeTint="FF" w:themeShade="FF"/>
          <w:sz w:val="24"/>
          <w:szCs w:val="24"/>
          <w:lang w:val="en-US"/>
        </w:rPr>
        <w:t xml:space="preserve">1c</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themeColor="text1" w:themeTint="FF" w:themeShade="FF"/>
          <w:sz w:val="24"/>
          <w:szCs w:val="24"/>
          <w:lang w:val="en-US"/>
        </w:rPr>
        <w:t xml:space="preserve">. This </w:t>
      </w:r>
      <w:r>
        <w:rPr>
          <w:rFonts w:ascii="Times New Roman" w:hAnsi="Times New Roman" w:eastAsia="Times New Roman" w:cs="Times New Roman"/>
          <w:color w:val="000000" w:themeColor="text1" w:themeTint="FF" w:themeShade="FF"/>
          <w:sz w:val="24"/>
          <w:szCs w:val="24"/>
          <w:lang w:val="en-US"/>
        </w:rPr>
        <w:t xml:space="preserve">represents</w:t>
      </w:r>
      <w:r>
        <w:rPr>
          <w:rFonts w:ascii="Times New Roman" w:hAnsi="Times New Roman" w:eastAsia="Times New Roman" w:cs="Times New Roman"/>
          <w:color w:val="000000" w:themeColor="text1" w:themeTint="FF" w:themeShade="FF"/>
          <w:sz w:val="24"/>
          <w:szCs w:val="24"/>
          <w:lang w:val="en-US"/>
        </w:rPr>
        <w:t xml:space="preserve"> a systematic failure mode in which structured signals are suppressed by averaging, consistent with observations in heterogeneous biological systems and mixed cell </w:t>
      </w:r>
      <w:r>
        <w:rPr>
          <w:rFonts w:ascii="Times New Roman" w:hAnsi="Times New Roman" w:eastAsia="Times New Roman" w:cs="Times New Roman"/>
          <w:color w:val="000000" w:themeColor="text1" w:themeTint="FF" w:themeShade="FF"/>
          <w:sz w:val="24"/>
          <w:szCs w:val="24"/>
          <w:lang w:val="en-US"/>
        </w:rPr>
        <w:t xml:space="preserve">populations</w:t>
      </w:r>
      <w:r>
        <w:rPr>
          <w:rFonts w:ascii="Times New Roman" w:hAnsi="Times New Roman" w:eastAsia="Times New Roman" w:cs="Times New Roman"/>
          <w:sz w:val="24"/>
          <w:szCs w:val="24"/>
          <w:lang w:val="en-US"/>
        </w:rPr>
        <w:fldChar w:fldCharType="begin">
          <w:fldData xml:space="preserve">PEVuZE5vdGU+PENpdGU+PEF1dGhvcj5TcXVhaXI8L0F1dGhvcj48WWVhcj4yMDIxPC9ZZWFyPjxS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</w:fldData>
        </w:fldChar>
      </w:r>
      <w:r>
        <w:rPr>
          <w:rFonts w:ascii="Times New Roman" w:hAnsi="Times New Roman" w:eastAsia="Times New Roman" w:cs="Times New Roman"/>
          <w:sz w:val="24"/>
          <w:szCs w:val="24"/>
          <w:lang w:val="en-US"/>
        </w:rPr>
        <w:instrText xml:space="preserve"> ADDIN EN.CITE </w:instrText>
      </w:r>
      <w:r>
        <w:rPr>
          <w:rFonts w:ascii="Times New Roman" w:hAnsi="Times New Roman" w:eastAsia="Times New Roman" w:cs="Times New Roman"/>
          <w:sz w:val="24"/>
          <w:szCs w:val="24"/>
          <w:lang w:val="en-US"/>
        </w:rPr>
        <w:fldChar w:fldCharType="begin">
          <w:fldData xml:space="preserve">PEVuZE5vdGU+PENpdGU+PEF1dGhvcj5TcXVhaXI8L0F1dGhvcj48WWVhcj4yMDIxPC9ZZWFyPjxS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</w:fldData>
        </w:fldChar>
      </w:r>
      <w:r>
        <w:rPr>
          <w:rFonts w:ascii="Times New Roman" w:hAnsi="Times New Roman" w:eastAsia="Times New Roman" w:cs="Times New Roman"/>
          <w:sz w:val="24"/>
          <w:szCs w:val="24"/>
          <w:lang w:val="en-US"/>
        </w:rPr>
        <w:instrText xml:space="preserve"> ADDIN EN.CITE.DATA </w:instrTex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fldChar w:fldCharType="separate"/>
      </w:r>
      <w:r>
        <w:rPr>
          <w:rFonts w:ascii="Times New Roman" w:hAnsi="Times New Roman" w:eastAsia="Times New Roman" w:cs="Times New Roman"/>
          <w:sz w:val="24"/>
          <w:szCs w:val="24"/>
          <w:vertAlign w:val="superscript"/>
          <w:lang w:val="en-US"/>
        </w:rPr>
        <w:t xml:space="preserve">5-8</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 xml:space="preserve">.</w:t>
      </w:r>
      <w:r>
        <w:rPr>
          <w:rFonts w:ascii="Times New Roman" w:hAnsi="Times New Roman" w:cs="Times New Roman"/>
          <w:color w:val="000000" w:themeColor="text1" w:themeTint="FF" w:themeShade="FF"/>
          <w:sz w:val="24"/>
          <w:szCs w:val="24"/>
          <w:lang w:val="en-US"/>
        </w:rPr>
        <w:t xml:space="preserve"> Because pooled models provide no direct </w:t>
      </w:r>
      <w:r>
        <w:rPr>
          <w:rFonts w:ascii="Times New Roman" w:hAnsi="Times New Roman" w:cs="Times New Roman"/>
          <w:color w:val="000000" w:themeColor="text1" w:themeTint="FF" w:themeShade="FF"/>
          <w:sz w:val="24"/>
          <w:szCs w:val="24"/>
          <w:lang w:val="en-US"/>
        </w:rPr>
        <w:t xml:space="preserve">indication</w:t>
      </w:r>
      <w:r>
        <w:rPr>
          <w:rFonts w:ascii="Times New Roman" w:hAnsi="Times New Roman" w:cs="Times New Roman"/>
          <w:color w:val="000000" w:themeColor="text1" w:themeTint="FF" w:themeShade="FF"/>
          <w:sz w:val="24"/>
          <w:szCs w:val="24"/>
          <w:lang w:val="en-US"/>
        </w:rPr>
        <w:t xml:space="preserve"> that response coherence has been violated, such failures can remain hidden in standard differential-expression workflows.</w:t>
      </w:r>
      <w:r>
        <w:rPr>
          <w:rFonts w:ascii="Times New Roman" w:hAnsi="Times New Roman" w:cs="Times New Roman"/>
          <w:color w:val="000000" w:themeColor="text1"/>
          <w:sz w:val="24"/>
          <w:szCs w:val="24"/>
          <w:lang w:val="en-US"/>
        </w:rPr>
      </w:r>
      <w:r>
        <w:rPr>
          <w:rFonts w:ascii="Times New Roman" w:hAnsi="Times New Roman" w:cs="Times New Roman"/>
          <w:color w:val="000000" w:themeColor="text1"/>
          <w:sz w:val="24"/>
          <w:szCs w:val="24"/>
          <w:lang w:val="en-US"/>
        </w:rPr>
      </w:r>
    </w:p>
    <w:p w14:paraId="2D1824B7" w14:textId="3E4E39BE">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color w:val="000000"/>
          <w:sz w:val="24"/>
          <w:szCs w:val="24"/>
          <w:lang w:val="en-US"/>
        </w:rPr>
      </w:pPr>
      <w:r>
        <w:rPr>
          <w:rFonts w:ascii="Times New Roman" w:hAnsi="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Existing approaches to heterogeneity extend conventional models through subgroup analysis, interaction terms, or time-course analysis, but do not directly quantify whether effects are consistent across </w:t>
      </w:r>
      <w:r>
        <w:rPr>
          <w:rFonts w:ascii="Times New Roman" w:hAnsi="Times New Roman" w:eastAsia="Times New Roman" w:cs="Times New Roman"/>
          <w:color w:val="000000" w:themeColor="text1" w:themeTint="FF" w:themeShade="FF"/>
          <w:sz w:val="24"/>
          <w:szCs w:val="24"/>
          <w:lang w:val="en-US"/>
        </w:rPr>
        <w:t xml:space="preserve">groups</w:t>
      </w:r>
      <w:r>
        <w:rPr>
          <w:rFonts w:ascii="Times New Roman" w:hAnsi="Times New Roman" w:eastAsia="Times New Roman" w:cs="Times New Roman"/>
          <w:color w:val="000000" w:themeColor="text1" w:themeTint="FF" w:themeShade="FF"/>
          <w:sz w:val="24"/>
          <w:szCs w:val="24"/>
          <w:lang w:val="en-US"/>
        </w:rPr>
        <w:fldChar w:fldCharType="begin"/>
      </w:r>
      <w:r>
        <w:rPr>
          <w:rFonts w:ascii="Times New Roman" w:hAnsi="Times New Roman" w:eastAsia="Times New Roman" w:cs="Times New Roman"/>
          <w:color w:val="000000" w:themeColor="text1" w:themeTint="FF" w:themeShade="FF"/>
          <w:sz w:val="24"/>
          <w:szCs w:val="24"/>
          <w:lang w:val="en-US"/>
        </w:rPr>
        <w:instrText xml:space="preserve"> ADDIN EN.CITE </w:instrText>
      </w:r>
      <w:r>
        <w:rPr>
          <w:rFonts w:ascii="Times New Roman" w:hAnsi="Times New Roman" w:eastAsia="Times New Roman" w:cs="Times New Roman"/>
          <w:color w:val="000000" w:themeColor="text1" w:themeTint="FF" w:themeShade="FF"/>
          <w:sz w:val="24"/>
          <w:szCs w:val="24"/>
          <w:lang w:val="en-US"/>
        </w:rPr>
        <w:fldChar w:fldCharType="begin"/>
      </w:r>
      <w:r>
        <w:rPr>
          <w:rFonts w:ascii="Times New Roman" w:hAnsi="Times New Roman" w:eastAsia="Times New Roman" w:cs="Times New Roman"/>
          <w:color w:val="000000" w:themeColor="text1" w:themeTint="FF" w:themeShade="FF"/>
          <w:sz w:val="24"/>
          <w:szCs w:val="24"/>
          <w:lang w:val="en-US"/>
        </w:rPr>
        <w:instrText xml:space="preserve"> ADDIN EN.CITE.DATA </w:instrText>
      </w:r>
      <w:r>
        <w:rPr>
          <w:rFonts w:ascii="Times New Roman" w:hAnsi="Times New Roman" w:eastAsia="Times New Roman" w:cs="Times New Roman"/>
          <w:color w:val="000000" w:themeColor="text1" w:themeTint="FF" w:themeShade="FF"/>
          <w:sz w:val="24"/>
          <w:szCs w:val="24"/>
          <w:lang w:val="en-US"/>
        </w:rPr>
        <w:fldChar w:fldCharType="end"/>
      </w:r>
      <w:r>
        <w:rPr>
          <w:rFonts w:ascii="Times New Roman" w:hAnsi="Times New Roman" w:eastAsia="Times New Roman" w:cs="Times New Roman"/>
          <w:color w:val="000000" w:themeColor="text1" w:themeTint="FF" w:themeShade="FF"/>
          <w:sz w:val="24"/>
          <w:szCs w:val="24"/>
          <w:lang w:val="en-US"/>
        </w:rPr>
        <w:fldChar w:fldCharType="separate"/>
      </w:r>
      <w:r>
        <w:rPr>
          <w:rFonts w:ascii="Times New Roman" w:hAnsi="Times New Roman" w:eastAsia="Times New Roman" w:cs="Times New Roman"/>
          <w:color w:val="000000" w:themeColor="text1" w:themeTint="FF" w:themeShade="FF"/>
          <w:sz w:val="24"/>
          <w:szCs w:val="24"/>
          <w:vertAlign w:val="superscript"/>
          <w:lang w:val="en-US"/>
        </w:rPr>
        <w:t xml:space="preserve">9</w:t>
      </w:r>
      <w:r>
        <w:rPr>
          <w:rFonts w:ascii="Times New Roman" w:hAnsi="Times New Roman" w:eastAsia="Times New Roman" w:cs="Times New Roman"/>
          <w:color w:val="000000" w:themeColor="text1" w:themeTint="FF" w:themeShade="FF"/>
          <w:sz w:val="24"/>
          <w:szCs w:val="24"/>
          <w:vertAlign w:val="superscript"/>
          <w:lang w:val="en-US"/>
        </w:rPr>
        <w:t xml:space="preserve">-12</w:t>
      </w:r>
      <w:r>
        <w:rPr>
          <w:rFonts w:ascii="Times New Roman" w:hAnsi="Times New Roman" w:eastAsia="Times New Roman" w:cs="Times New Roman"/>
          <w:color w:val="000000" w:themeColor="text1" w:themeTint="FF" w:themeShade="FF"/>
          <w:sz w:val="24"/>
          <w:szCs w:val="24"/>
          <w:lang w:val="en-US"/>
        </w:rPr>
        <w:fldChar w:fldCharType="end"/>
      </w:r>
      <w:r>
        <w:rPr>
          <w:rFonts w:ascii="Times New Roman" w:hAnsi="Times New Roman" w:eastAsia="Times New Roman" w:cs="Times New Roman"/>
          <w:color w:val="000000" w:themeColor="text1" w:themeTint="FF" w:themeShade="FF"/>
          <w:sz w:val="24"/>
          <w:szCs w:val="24"/>
          <w:lang w:val="en-US"/>
        </w:rPr>
        <w:t xml:space="preserve">. Wh</w:t>
      </w:r>
      <w:r>
        <w:rPr>
          <w:rFonts w:ascii="Times New Roman" w:hAnsi="Times New Roman" w:eastAsia="Times New Roman" w:cs="Times New Roman"/>
          <w:color w:val="000000" w:themeColor="text1" w:themeTint="FF" w:themeShade="FF"/>
          <w:sz w:val="24"/>
          <w:szCs w:val="24"/>
          <w:lang w:val="en-US"/>
        </w:rPr>
        <w:t xml:space="preserve">ile effective when structure is known, these methods depend on correct specification of subgroups or temporal relationships and do not quantify whether responses are mutually consistent across partitions. In many settings, such</w:t>
      </w:r>
      <w:r>
        <w:rPr>
          <w:rFonts w:ascii="Times New Roman" w:hAnsi="Times New Roman" w:eastAsia="Times New Roman" w:cs="Times New Roman"/>
          <w:color w:val="000000" w:themeColor="text1" w:themeTint="FF" w:themeShade="FF"/>
          <w:sz w:val="24"/>
          <w:szCs w:val="24"/>
          <w:lang w:val="en-US"/>
        </w:rPr>
        <w:t xml:space="preserve"> a</w:t>
      </w:r>
      <w:r>
        <w:rPr>
          <w:rFonts w:ascii="Times New Roman" w:hAnsi="Times New Roman" w:eastAsia="Times New Roman" w:cs="Times New Roman"/>
          <w:color w:val="000000" w:themeColor="text1" w:themeTint="FF" w:themeShade="FF"/>
          <w:sz w:val="24"/>
          <w:szCs w:val="24"/>
          <w:lang w:val="en-US"/>
        </w:rPr>
        <w:t xml:space="preserve"> structure is only partially </w:t>
      </w:r>
      <w:r>
        <w:rPr>
          <w:rFonts w:ascii="Times New Roman" w:hAnsi="Times New Roman" w:eastAsia="Times New Roman" w:cs="Times New Roman"/>
          <w:color w:val="000000" w:themeColor="text1" w:themeTint="FF" w:themeShade="FF"/>
          <w:sz w:val="24"/>
          <w:szCs w:val="24"/>
          <w:lang w:val="en-US"/>
        </w:rPr>
        <w:t xml:space="preserve">observed</w:t>
      </w:r>
      <w:r>
        <w:rPr>
          <w:rFonts w:ascii="Times New Roman" w:hAnsi="Times New Roman" w:eastAsia="Times New Roman" w:cs="Times New Roman"/>
          <w:color w:val="000000" w:themeColor="text1" w:themeTint="FF" w:themeShade="FF"/>
          <w:sz w:val="24"/>
          <w:szCs w:val="24"/>
          <w:lang w:val="en-US"/>
        </w:rPr>
        <w:t xml:space="preserve"> or </w:t>
      </w:r>
      <w:r>
        <w:rPr>
          <w:rFonts w:ascii="Times New Roman" w:hAnsi="Times New Roman" w:eastAsia="Times New Roman" w:cs="Times New Roman"/>
          <w:color w:val="000000" w:themeColor="text1" w:themeTint="FF" w:themeShade="FF"/>
          <w:sz w:val="24"/>
          <w:szCs w:val="24"/>
          <w:lang w:val="en-US"/>
        </w:rPr>
        <w:t xml:space="preserve">remains</w:t>
      </w:r>
      <w:r>
        <w:rPr>
          <w:rFonts w:ascii="Times New Roman" w:hAnsi="Times New Roman" w:eastAsia="Times New Roman" w:cs="Times New Roman"/>
          <w:color w:val="000000" w:themeColor="text1" w:themeTint="FF" w:themeShade="FF"/>
          <w:sz w:val="24"/>
          <w:szCs w:val="24"/>
          <w:lang w:val="en-US"/>
        </w:rPr>
        <w:t xml:space="preserve"> latent, particularly in complex or dynamic systems </w:t>
      </w:r>
      <w:r>
        <w:rPr>
          <w:rFonts w:ascii="Times New Roman" w:hAnsi="Times New Roman" w:eastAsia="Times New Roman" w:cs="Times New Roman"/>
          <w:sz w:val="24"/>
          <w:szCs w:val="24"/>
          <w:lang w:val="en-US"/>
        </w:rPr>
        <w:t xml:space="preserve">such as single-cell or pseudobulk </w:t>
      </w:r>
      <w:r>
        <w:rPr>
          <w:rFonts w:ascii="Times New Roman" w:hAnsi="Times New Roman" w:eastAsia="Times New Roman" w:cs="Times New Roman"/>
          <w:sz w:val="24"/>
          <w:szCs w:val="24"/>
          <w:lang w:val="en-US"/>
        </w:rPr>
        <w:t xml:space="preserve">analyses</w:t>
      </w:r>
      <w:r>
        <w:rPr>
          <w:rFonts w:ascii="Times New Roman" w:hAnsi="Times New Roman" w:eastAsia="Times New Roman" w:cs="Times New Roman"/>
          <w:sz w:val="24"/>
          <w:szCs w:val="24"/>
          <w:lang w:val="en-US"/>
        </w:rPr>
        <w:fldChar w:fldCharType="begin"/>
      </w:r>
      <w:r>
        <w:rPr>
          <w:rFonts w:ascii="Times New Roman" w:hAnsi="Times New Roman" w:eastAsia="Times New Roman" w:cs="Times New Roman"/>
          <w:sz w:val="24"/>
          <w:szCs w:val="24"/>
          <w:lang w:val="en-US"/>
        </w:rPr>
        <w:instrText xml:space="preserve"> ADDIN EN.CITE </w:instrText>
      </w:r>
      <w:r>
        <w:rPr>
          <w:rFonts w:ascii="Times New Roman" w:hAnsi="Times New Roman" w:eastAsia="Times New Roman" w:cs="Times New Roman"/>
          <w:sz w:val="24"/>
          <w:szCs w:val="24"/>
          <w:lang w:val="en-US"/>
        </w:rPr>
        <w:fldChar w:fldCharType="begin"/>
      </w:r>
      <w:r>
        <w:rPr>
          <w:rFonts w:ascii="Times New Roman" w:hAnsi="Times New Roman" w:eastAsia="Times New Roman" w:cs="Times New Roman"/>
          <w:sz w:val="24"/>
          <w:szCs w:val="24"/>
          <w:lang w:val="en-US"/>
        </w:rPr>
        <w:instrText xml:space="preserve"> ADDIN EN.CITE.DATA </w:instrTex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fldChar w:fldCharType="separate"/>
      </w:r>
      <w:r>
        <w:rPr>
          <w:rFonts w:ascii="Times New Roman" w:hAnsi="Times New Roman" w:eastAsia="Times New Roman" w:cs="Times New Roman"/>
          <w:sz w:val="24"/>
          <w:szCs w:val="24"/>
          <w:vertAlign w:val="superscript"/>
          <w:lang w:val="en-US"/>
        </w:rPr>
        <w:t xml:space="preserve">13</w:t>
      </w:r>
      <w:r>
        <w:rPr>
          <w:rFonts w:ascii="Times New Roman" w:hAnsi="Times New Roman" w:eastAsia="Times New Roman" w:cs="Times New Roman"/>
          <w:sz w:val="24"/>
          <w:szCs w:val="24"/>
          <w:vertAlign w:val="superscript"/>
          <w:lang w:val="en-US"/>
        </w:rPr>
        <w:t xml:space="preserve">-16</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738F4E22" w14:textId="1856F775">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color w:val="000000"/>
          <w:sz w:val="24"/>
          <w:szCs w:val="24"/>
          <w:lang w:val="en-US"/>
        </w:rPr>
      </w:pPr>
      <w:r>
        <w:rPr>
          <w:rFonts w:ascii="Times New Roman" w:hAnsi="Times New Roman" w:eastAsia="Times New Roman" w:cs="Times New Roman"/>
          <w:color w:val="000000"/>
          <w:sz w:val="24"/>
          <w:szCs w:val="24"/>
          <w:lang w:val="en-US"/>
        </w:rPr>
        <w:t xml:space="preserve">Variance-based measures do not resolve this limitation. Although variance captures dispersion, it does not distinguish between stochastic variability and structured divergence, and therefore cannot differentiate noise from conflicting subgroup responses</w:t>
      </w:r>
      <w:r>
        <w:rPr>
          <w:rFonts w:ascii="Times New Roman" w:hAnsi="Times New Roman" w:eastAsia="Times New Roman" w:cs="Times New Roman"/>
          <w:color w:val="000000"/>
          <w:sz w:val="24"/>
          <w:szCs w:val="24"/>
          <w:lang w:val="en-US"/>
        </w:rPr>
        <w:fldChar w:fldCharType="begin">
          <w:fldData xml:space="preserve">PEVuZE5vdGU+PENpdGU+PEF1dGhvcj5MZWVrPC9BdXRob3I+PFllYXI+MjAxMDwvWWVhcj48UmVj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</w:fldData>
        </w:fldChar>
      </w:r>
      <w:r>
        <w:rPr>
          <w:rFonts w:ascii="Times New Roman" w:hAnsi="Times New Roman" w:eastAsia="Times New Roman" w:cs="Times New Roman"/>
          <w:color w:val="000000"/>
          <w:sz w:val="24"/>
          <w:szCs w:val="24"/>
          <w:lang w:val="en-US"/>
        </w:rPr>
        <w:instrText xml:space="preserve"> ADDIN EN.CITE </w:instrText>
      </w:r>
      <w:r>
        <w:rPr>
          <w:rFonts w:ascii="Times New Roman" w:hAnsi="Times New Roman" w:eastAsia="Times New Roman" w:cs="Times New Roman"/>
          <w:color w:val="000000"/>
          <w:sz w:val="24"/>
          <w:szCs w:val="24"/>
          <w:lang w:val="en-US"/>
        </w:rPr>
        <w:fldChar w:fldCharType="begin">
          <w:fldData xml:space="preserve">PEVuZE5vdGU+PENpdGU+PEF1dGhvcj5MZWVrPC9BdXRob3I+PFllYXI+MjAxMDwvWWVhcj48UmVj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</w:fldData>
        </w:fldChar>
      </w:r>
      <w:r>
        <w:rPr>
          <w:rFonts w:ascii="Times New Roman" w:hAnsi="Times New Roman" w:eastAsia="Times New Roman" w:cs="Times New Roman"/>
          <w:color w:val="000000"/>
          <w:sz w:val="24"/>
          <w:szCs w:val="24"/>
          <w:lang w:val="en-US"/>
        </w:rPr>
        <w:instrText xml:space="preserve"> ADDIN EN.CITE.DATA </w:instrText>
      </w:r>
      <w:r>
        <w:rPr>
          <w:rFonts w:ascii="Times New Roman" w:hAnsi="Times New Roman" w:eastAsia="Times New Roman" w:cs="Times New Roman"/>
          <w:color w:val="000000"/>
          <w:sz w:val="24"/>
          <w:szCs w:val="24"/>
          <w:lang w:val="en-US"/>
        </w:rPr>
        <w:fldChar w:fldCharType="end"/>
      </w:r>
      <w:r>
        <w:rPr>
          <w:rFonts w:ascii="Times New Roman" w:hAnsi="Times New Roman" w:eastAsia="Times New Roman" w:cs="Times New Roman"/>
          <w:color w:val="000000"/>
          <w:sz w:val="24"/>
          <w:szCs w:val="24"/>
          <w:lang w:val="en-US"/>
        </w:rPr>
        <w:fldChar w:fldCharType="separate"/>
      </w:r>
      <w:r>
        <w:rPr>
          <w:rFonts w:ascii="Times New Roman" w:hAnsi="Times New Roman" w:eastAsia="Times New Roman" w:cs="Times New Roman"/>
          <w:color w:val="000000"/>
          <w:sz w:val="24"/>
          <w:szCs w:val="24"/>
          <w:vertAlign w:val="superscript"/>
          <w:lang w:val="en-US"/>
        </w:rPr>
        <w:t xml:space="preserve">17-20</w:t>
      </w:r>
      <w:r>
        <w:rPr>
          <w:rFonts w:ascii="Times New Roman" w:hAnsi="Times New Roman" w:eastAsia="Times New Roman" w:cs="Times New Roman"/>
          <w:color w:val="000000"/>
          <w:sz w:val="24"/>
          <w:szCs w:val="24"/>
          <w:lang w:val="en-US"/>
        </w:rPr>
        <w:fldChar w:fldCharType="end"/>
      </w:r>
      <w:r>
        <w:rPr>
          <w:rFonts w:ascii="Times New Roman" w:hAnsi="Times New Roman" w:eastAsia="Times New Roman" w:cs="Times New Roman"/>
          <w:color w:val="000000"/>
          <w:sz w:val="24"/>
          <w:szCs w:val="24"/>
          <w:lang w:val="en-US"/>
        </w:rPr>
        <w:t xml:space="preserve">. As a result, current frameworks lack a measure of the degree to which internal responses agree or disagree prior to aggregation.</w:t>
      </w:r>
      <w:r>
        <w:rPr>
          <w:rFonts w:ascii="Times New Roman" w:hAnsi="Times New Roman" w:cs="Times New Roman"/>
          <w:color w:val="000000"/>
          <w:sz w:val="24"/>
          <w:szCs w:val="24"/>
          <w:lang w:val="en-US"/>
        </w:rPr>
      </w:r>
      <w:r>
        <w:rPr>
          <w:rFonts w:ascii="Times New Roman" w:hAnsi="Times New Roman" w:cs="Times New Roman"/>
          <w:color w:val="000000"/>
          <w:sz w:val="24"/>
          <w:szCs w:val="24"/>
          <w:lang w:val="en-US"/>
        </w:rPr>
      </w:r>
    </w:p>
    <w:p w14:paraId="5BB56B08" w14:textId="2AC96883">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To address thi</w:t>
      </w:r>
      <w:r>
        <w:rPr>
          <w:rFonts w:ascii="Times New Roman" w:hAnsi="Times New Roman" w:eastAsia="Times New Roman" w:cs="Times New Roman"/>
          <w:color w:val="000000" w:themeColor="text1" w:themeTint="FF" w:themeShade="FF"/>
          <w:sz w:val="24"/>
          <w:szCs w:val="24"/>
          <w:lang w:val="en-US"/>
        </w:rPr>
        <w:t xml:space="preserve">s limitation, we introduce instability as a quantitative measure of structured heterogeneity, capturing both effect divergence and directional inconsistency across partitions. In contrast to conventional differential expression frameworks, which assume a s</w:t>
      </w:r>
      <w:r>
        <w:rPr>
          <w:rFonts w:ascii="Times New Roman" w:hAnsi="Times New Roman" w:eastAsia="Times New Roman" w:cs="Times New Roman"/>
          <w:color w:val="000000" w:themeColor="text1" w:themeTint="FF" w:themeShade="FF"/>
          <w:sz w:val="24"/>
          <w:szCs w:val="24"/>
          <w:lang w:val="en-US"/>
        </w:rPr>
        <w:t xml:space="preserve">ingle consistent effect per gene, instability explicitly evaluates whether this assumption holds in heterogeneous data. Rather than compressing responses into a single pooled estimate, it preserves the relational structure among components of the response.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59D7F556" w14:textId="169791A4">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Treating instability as a primary analytical dimension changes the interpretation of heter</w:t>
      </w:r>
      <w:r>
        <w:rPr>
          <w:rFonts w:ascii="Times New Roman" w:hAnsi="Times New Roman" w:eastAsia="Times New Roman" w:cs="Times New Roman"/>
          <w:color w:val="000000" w:themeColor="text1" w:themeTint="FF" w:themeShade="FF"/>
          <w:sz w:val="24"/>
          <w:szCs w:val="24"/>
          <w:lang w:val="en-US"/>
        </w:rPr>
        <w:t xml:space="preserve">ogeneous data. Genes that appear weak under pooled analysis may exhibit high instability, reflecting structured regulatory divergence rather than </w:t>
      </w:r>
      <w:r>
        <w:rPr>
          <w:rFonts w:ascii="Times New Roman" w:hAnsi="Times New Roman" w:eastAsia="Times New Roman" w:cs="Times New Roman"/>
          <w:color w:val="000000" w:themeColor="text1" w:themeTint="FF" w:themeShade="FF"/>
          <w:sz w:val="24"/>
          <w:szCs w:val="24"/>
          <w:lang w:val="en-US"/>
        </w:rPr>
        <w:t xml:space="preserve">the </w:t>
      </w:r>
      <w:r>
        <w:rPr>
          <w:rFonts w:ascii="Times New Roman" w:hAnsi="Times New Roman" w:eastAsia="Times New Roman" w:cs="Times New Roman"/>
          <w:color w:val="000000" w:themeColor="text1" w:themeTint="FF" w:themeShade="FF"/>
          <w:sz w:val="24"/>
          <w:szCs w:val="24"/>
          <w:lang w:val="en-US"/>
        </w:rPr>
        <w:t xml:space="preserve">absence of signal, whereas genes with strong pooled effects but low instability represent coherent regulation.</w:t>
      </w:r>
      <w:r>
        <w:rPr>
          <w:rFonts w:ascii="Times New Roman" w:hAnsi="Times New Roman" w:cs="Times New Roman"/>
          <w:color w:val="000000"/>
          <w:sz w:val="24"/>
          <w:szCs w:val="24"/>
          <w:lang w:val="en-US"/>
        </w:rPr>
      </w:r>
      <w:r>
        <w:rPr>
          <w:rFonts w:ascii="Times New Roman" w:hAnsi="Times New Roman" w:cs="Times New Roman"/>
          <w:color w:val="000000"/>
          <w:sz w:val="24"/>
          <w:szCs w:val="24"/>
          <w:lang w:val="en-US"/>
        </w:rPr>
      </w:r>
    </w:p>
    <w:p w14:paraId="4CEBBF81" w14:textId="0D72A00B">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color w:val="000000"/>
          <w:sz w:val="24"/>
          <w:szCs w:val="24"/>
          <w:lang w:val="en-US"/>
        </w:rPr>
      </w:pPr>
      <w:r>
        <w:rPr>
          <w:rFonts w:ascii="Times New Roman" w:hAnsi="Times New Roman" w:eastAsia="Times New Roman" w:cs="Times New Roman"/>
          <w:color w:val="000000"/>
          <w:sz w:val="24"/>
          <w:szCs w:val="24"/>
          <w:lang w:val="en-US"/>
        </w:rPr>
        <w:t xml:space="preserve">In this study, heterogeneity refers to</w:t>
      </w:r>
      <w:r>
        <w:rPr>
          <w:rFonts w:ascii="Times New Roman" w:hAnsi="Times New Roman" w:eastAsia="Times New Roman" w:cs="Times New Roman"/>
          <w:color w:val="000000"/>
          <w:sz w:val="24"/>
          <w:szCs w:val="24"/>
          <w:lang w:val="en-US"/>
        </w:rPr>
        <w:t xml:space="preserve"> the</w:t>
      </w:r>
      <w:r>
        <w:rPr>
          <w:rFonts w:ascii="Times New Roman" w:hAnsi="Times New Roman" w:eastAsia="Times New Roman" w:cs="Times New Roman"/>
          <w:color w:val="000000"/>
          <w:sz w:val="24"/>
          <w:szCs w:val="24"/>
          <w:lang w:val="en-US"/>
        </w:rPr>
        <w:t xml:space="preserve"> internal structure within a condition rather than differences between treatment and control groups. We d</w:t>
      </w:r>
      <w:r>
        <w:rPr>
          <w:rFonts w:ascii="Times New Roman" w:hAnsi="Times New Roman" w:eastAsia="Times New Roman" w:cs="Times New Roman"/>
          <w:color w:val="000000"/>
          <w:sz w:val="24"/>
          <w:szCs w:val="24"/>
          <w:lang w:val="en-US"/>
        </w:rPr>
        <w:t xml:space="preserve">efine instability as a quantitative measure of internal disagreement across structured partitions and use it to identify regulatory signals that are systematically masked under pooled differential expression. Using controlled synthetic benchmarks and real </w:t>
      </w:r>
      <w:r>
        <w:rPr>
          <w:rFonts w:ascii="Times New Roman" w:hAnsi="Times New Roman" w:eastAsia="Times New Roman" w:cs="Times New Roman"/>
          <w:color w:val="000000"/>
          <w:sz w:val="24"/>
          <w:szCs w:val="24"/>
          <w:lang w:val="en-US"/>
        </w:rPr>
        <w:t xml:space="preserve">stress-response datasets, we show that instability captures a distinct class of heterogeneous responses that are not explained by variance alone and correspond to biologically interpretable forms of internal disagreement in heterogeneous biological systems</w:t>
      </w:r>
      <w:r>
        <w:rPr>
          <w:rFonts w:ascii="Times New Roman" w:hAnsi="Times New Roman" w:eastAsia="Times New Roman" w:cs="Times New Roman"/>
          <w:sz w:val="24"/>
          <w:szCs w:val="24"/>
          <w:lang w:val="en-US"/>
        </w:rPr>
        <w:fldChar w:fldCharType="begin">
          <w:fldData xml:space="preserve">PEVuZE5vdGU+PENpdGU+PEF1dGhvcj5UcmFwbmVsbDwvQXV0aG9yPjxZZWFyPjIwMTQ8L1llYXI+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</w:fldData>
        </w:fldChar>
      </w:r>
      <w:r>
        <w:rPr>
          <w:rFonts w:ascii="Times New Roman" w:hAnsi="Times New Roman" w:eastAsia="Times New Roman" w:cs="Times New Roman"/>
          <w:sz w:val="24"/>
          <w:szCs w:val="24"/>
          <w:lang w:val="en-US"/>
        </w:rPr>
        <w:instrText xml:space="preserve"> ADDIN EN.CITE </w:instrText>
      </w:r>
      <w:r>
        <w:rPr>
          <w:rFonts w:ascii="Times New Roman" w:hAnsi="Times New Roman" w:eastAsia="Times New Roman" w:cs="Times New Roman"/>
          <w:sz w:val="24"/>
          <w:szCs w:val="24"/>
          <w:lang w:val="en-US"/>
        </w:rPr>
        <w:fldChar w:fldCharType="begin">
          <w:fldData xml:space="preserve">PEVuZE5vdGU+PENpdGU+PEF1dGhvcj5UcmFwbmVsbDwvQXV0aG9yPjxZZWFyPjIwMTQ8L1llYXI+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</w:fldData>
        </w:fldChar>
      </w:r>
      <w:r>
        <w:rPr>
          <w:rFonts w:ascii="Times New Roman" w:hAnsi="Times New Roman" w:eastAsia="Times New Roman" w:cs="Times New Roman"/>
          <w:sz w:val="24"/>
          <w:szCs w:val="24"/>
          <w:lang w:val="en-US"/>
        </w:rPr>
        <w:instrText xml:space="preserve"> ADDIN EN.CITE.DATA </w:instrTex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fldChar w:fldCharType="separate"/>
      </w:r>
      <w:r>
        <w:rPr>
          <w:rFonts w:ascii="Times New Roman" w:hAnsi="Times New Roman" w:eastAsia="Times New Roman" w:cs="Times New Roman"/>
          <w:sz w:val="24"/>
          <w:szCs w:val="24"/>
          <w:vertAlign w:val="superscript"/>
          <w:lang w:val="en-US"/>
        </w:rPr>
        <w:t xml:space="preserve">21-24</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color w:val="000000"/>
          <w:sz w:val="24"/>
          <w:szCs w:val="24"/>
          <w:lang w:val="en-US"/>
        </w:rPr>
        <w:t xml:space="preserve">.</w:t>
      </w:r>
      <w:r>
        <w:rPr>
          <w:rFonts w:ascii="Times New Roman" w:hAnsi="Times New Roman" w:cs="Times New Roman"/>
          <w:color w:val="000000"/>
          <w:sz w:val="24"/>
          <w:szCs w:val="24"/>
          <w:lang w:val="en-US"/>
        </w:rPr>
      </w:r>
      <w:r>
        <w:rPr>
          <w:rFonts w:ascii="Times New Roman" w:hAnsi="Times New Roman" w:cs="Times New Roman"/>
          <w:color w:val="000000"/>
          <w:sz w:val="24"/>
          <w:szCs w:val="24"/>
          <w:lang w:val="en-US"/>
        </w:rPr>
      </w:r>
    </w:p>
    <w:p w14:paraId="0B1E9AD9" w14:textId="5DEF9D43">
      <w:pPr>
        <w:pStyle w:val="833"/>
        <w:numPr>
          <w:ilvl w:val="0"/>
          <w:numId w:val="6"/>
        </w:numPr>
        <w:pBdr/>
        <w:spacing/>
        <w:ind/>
        <w:rPr>
          <w:rFonts w:ascii="Times New Roman" w:hAnsi="Times New Roman" w:cs="Times New Roman"/>
          <w:b/>
          <w:bCs/>
          <w:sz w:val="24"/>
          <w:szCs w:val="24"/>
          <w:lang w:val="en-US"/>
        </w:rPr>
      </w:pPr>
      <w:r>
        <w:rPr>
          <w:rFonts w:ascii="Times New Roman" w:hAnsi="Times New Roman" w:cs="Times New Roman"/>
          <w:b/>
          <w:bCs/>
          <w:color w:val="auto"/>
          <w:sz w:val="24"/>
          <w:szCs w:val="24"/>
          <w:lang w:val="en-US"/>
        </w:rPr>
        <w:t xml:space="preserve">Results</w:t>
      </w:r>
      <w:r>
        <w:rPr>
          <w:rFonts w:ascii="Times New Roman" w:hAnsi="Times New Roman" w:cs="Times New Roman"/>
          <w:b/>
          <w:bCs/>
          <w:sz w:val="24"/>
          <w:szCs w:val="24"/>
          <w:lang w:val="en-US"/>
        </w:rPr>
      </w:r>
      <w:r>
        <w:rPr>
          <w:rFonts w:ascii="Times New Roman" w:hAnsi="Times New Roman" w:cs="Times New Roman"/>
          <w:b/>
          <w:bCs/>
          <w:sz w:val="24"/>
          <w:szCs w:val="24"/>
          <w:lang w:val="en-US"/>
        </w:rPr>
      </w:r>
    </w:p>
    <w:p w14:paraId="7648716E" w14:textId="6A4D5FB8">
      <w:pPr>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To evaluate instability across distinct forms of internal heterogeneity, we analyzed RNA-seq datasets </w:t>
      </w:r>
      <w:r>
        <w:rPr>
          <w:rFonts w:ascii="Times New Roman" w:hAnsi="Times New Roman" w:eastAsia="Times New Roman" w:cs="Times New Roman"/>
          <w:sz w:val="24"/>
          <w:szCs w:val="24"/>
          <w:lang w:val="en-US"/>
        </w:rPr>
        <w:t xml:space="preserve">representing</w:t>
      </w:r>
      <w:r>
        <w:rPr>
          <w:rFonts w:ascii="Times New Roman" w:hAnsi="Times New Roman" w:eastAsia="Times New Roman" w:cs="Times New Roman"/>
          <w:sz w:val="24"/>
          <w:szCs w:val="24"/>
          <w:lang w:val="en-US"/>
        </w:rPr>
        <w:t xml:space="preserve"> subgroup- and time-dependent stress responses in </w:t>
      </w:r>
      <w:r>
        <w:rPr>
          <w:rFonts w:ascii="Times New Roman" w:hAnsi="Times New Roman" w:eastAsia="Times New Roman" w:cs="Times New Roman"/>
          <w:i/>
          <w:iCs/>
          <w:sz w:val="24"/>
          <w:szCs w:val="24"/>
          <w:lang w:val="en-US"/>
        </w:rPr>
        <w:t xml:space="preserve">Ramazzottius</w:t>
      </w:r>
      <w:r>
        <w:rPr>
          <w:rFonts w:ascii="Times New Roman" w:hAnsi="Times New Roman" w:eastAsia="Times New Roman" w:cs="Times New Roman"/>
          <w:i/>
          <w:iCs/>
          <w:sz w:val="24"/>
          <w:szCs w:val="24"/>
          <w:lang w:val="en-US"/>
        </w:rPr>
        <w:t xml:space="preserve"> </w:t>
      </w:r>
      <w:r>
        <w:rPr>
          <w:rFonts w:ascii="Times New Roman" w:hAnsi="Times New Roman" w:eastAsia="Times New Roman" w:cs="Times New Roman"/>
          <w:i/>
          <w:iCs/>
          <w:sz w:val="24"/>
          <w:szCs w:val="24"/>
          <w:lang w:val="en-US"/>
        </w:rPr>
        <w:t xml:space="preserve">varieornatus</w:t>
      </w:r>
      <w:r>
        <w:rPr>
          <w:rFonts w:ascii="Times New Roman" w:hAnsi="Times New Roman" w:eastAsia="Times New Roman" w:cs="Times New Roman"/>
          <w:sz w:val="24"/>
          <w:szCs w:val="24"/>
          <w:lang w:val="en-US"/>
        </w:rPr>
        <w:t xml:space="preserve">. Ultraviolet exposure (UV) </w:t>
      </w:r>
      <w:r>
        <w:rPr>
          <w:rFonts w:ascii="Times New Roman" w:hAnsi="Times New Roman" w:eastAsia="Times New Roman" w:cs="Times New Roman"/>
          <w:sz w:val="24"/>
          <w:szCs w:val="24"/>
          <w:lang w:val="en-US"/>
        </w:rPr>
        <w:t xml:space="preserve">contained</w:t>
      </w:r>
      <w:r>
        <w:rPr>
          <w:rFonts w:ascii="Times New Roman" w:hAnsi="Times New Roman" w:eastAsia="Times New Roman" w:cs="Times New Roman"/>
          <w:sz w:val="24"/>
          <w:szCs w:val="24"/>
          <w:lang w:val="en-US"/>
        </w:rPr>
        <w:t xml:space="preserve"> temporally distinct response regimes with partially conflicting effects, desiccation (DES) </w:t>
      </w:r>
      <w:r>
        <w:rPr>
          <w:rFonts w:ascii="Times New Roman" w:hAnsi="Times New Roman" w:eastAsia="Times New Roman" w:cs="Times New Roman"/>
          <w:sz w:val="24"/>
          <w:szCs w:val="24"/>
          <w:lang w:val="en-US"/>
        </w:rPr>
        <w:t xml:space="preserve">exhibited</w:t>
      </w:r>
      <w:r>
        <w:rPr>
          <w:rFonts w:ascii="Times New Roman" w:hAnsi="Times New Roman" w:eastAsia="Times New Roman" w:cs="Times New Roman"/>
          <w:sz w:val="24"/>
          <w:szCs w:val="24"/>
          <w:lang w:val="en-US"/>
        </w:rPr>
        <w:t xml:space="preserve"> subgroup-dependent response </w:t>
      </w:r>
      <w:r>
        <w:rPr>
          <w:rFonts w:ascii="Times New Roman" w:hAnsi="Times New Roman" w:eastAsia="Times New Roman" w:cs="Times New Roman"/>
          <w:sz w:val="24"/>
          <w:szCs w:val="24"/>
          <w:lang w:val="en-US"/>
        </w:rPr>
        <w:t xml:space="preserve">magnitude</w:t>
      </w:r>
      <w:r>
        <w:rPr>
          <w:rFonts w:ascii="Times New Roman" w:hAnsi="Times New Roman" w:eastAsia="Times New Roman" w:cs="Times New Roman"/>
          <w:sz w:val="24"/>
          <w:szCs w:val="24"/>
          <w:lang w:val="en-US"/>
        </w:rPr>
        <w:t xml:space="preserve"> differences, and gamma radiation (GAM) represented temporal divergence across stress progression. In contrast, low-temperature controls (LT) showed comparatively consistent responses and were used as a </w:t>
      </w:r>
      <w:r>
        <w:rPr>
          <w:rFonts w:ascii="Times New Roman" w:hAnsi="Times New Roman" w:eastAsia="Times New Roman" w:cs="Times New Roman"/>
          <w:sz w:val="24"/>
          <w:szCs w:val="24"/>
          <w:lang w:val="en-US"/>
        </w:rPr>
        <w:t xml:space="preserve">relatively homogeneous</w:t>
      </w:r>
      <w:r>
        <w:rPr>
          <w:rFonts w:ascii="Times New Roman" w:hAnsi="Times New Roman" w:eastAsia="Times New Roman" w:cs="Times New Roman"/>
          <w:sz w:val="24"/>
          <w:szCs w:val="24"/>
          <w:lang w:val="en-US"/>
        </w:rPr>
        <w:t xml:space="preserve"> reference condition. Here, heterogeneity refers to structured internal variation within a condition, such as temporal phases or biological subgroups, rather than differences between treatment and control groups.</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69414DDC" w14:textId="012B72EA">
      <w:pPr>
        <w:pStyle w:val="1103"/>
        <w:numPr>
          <w:ilvl w:val="1"/>
          <w:numId w:val="6"/>
        </w:num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b/>
          <w:bCs/>
          <w:sz w:val="24"/>
          <w:szCs w:val="24"/>
          <w:lang w:val="en-US"/>
        </w:rPr>
      </w:pPr>
      <w:r>
        <w:rPr>
          <w:rFonts w:ascii="Times New Roman" w:hAnsi="Times New Roman" w:eastAsia="Times New Roman" w:cs="Times New Roman"/>
          <w:b/>
          <w:bCs/>
          <w:sz w:val="24"/>
          <w:szCs w:val="24"/>
          <w:lang w:val="en-US"/>
        </w:rPr>
        <w:t xml:space="preserve">Pooled analysis attenuates structured signals across synthetic regulatory regimes</w:t>
      </w:r>
      <w:r>
        <w:rPr>
          <w:rFonts w:ascii="Times New Roman" w:hAnsi="Times New Roman" w:cs="Times New Roman"/>
          <w:b/>
          <w:bCs/>
          <w:sz w:val="24"/>
          <w:szCs w:val="24"/>
          <w:lang w:val="en-US"/>
        </w:rPr>
      </w:r>
      <w:r>
        <w:rPr>
          <w:rFonts w:ascii="Times New Roman" w:hAnsi="Times New Roman" w:cs="Times New Roman"/>
          <w:b/>
          <w:bCs/>
          <w:sz w:val="24"/>
          <w:szCs w:val="24"/>
          <w:lang w:val="en-US"/>
        </w:rPr>
      </w:r>
    </w:p>
    <w:p w14:paraId="20A1A950" w14:textId="1B428FFB">
      <w:pPr>
        <w:pBdr>
          <w:top w:val="none" w:color="000000" w:sz="4" w:space="0"/>
          <w:left w:val="none" w:color="000000" w:sz="4" w:space="0"/>
          <w:bottom w:val="none" w:color="000000" w:sz="4" w:space="0"/>
          <w:right w:val="none" w:color="000000" w:sz="4" w:space="0"/>
        </w:pBdr>
        <w:spacing/>
        <w:ind/>
        <w:jc w:val="both"/>
        <w:rPr>
          <w:lang w:val="en-US"/>
        </w:rPr>
      </w:pPr>
      <w:r>
        <w:rPr>
          <w:rFonts w:ascii="Times New Roman" w:hAnsi="Times New Roman" w:eastAsia="Times New Roman" w:cs="Times New Roman"/>
          <w:sz w:val="24"/>
          <w:szCs w:val="24"/>
          <w:lang w:val="en-US"/>
        </w:rPr>
        <w:t xml:space="preserve">We evaluated pooled analysis under controlled synthetic regimes (Fig. 2a–c). Pooled estimates preserved signal in coherent scenarios (pooled: 1.101 ± 0.036; structured: 1.102 ± 0.036</w:t>
      </w:r>
      <w:r>
        <w:rPr>
          <w:rFonts w:ascii="Times New Roman" w:hAnsi="Times New Roman" w:eastAsia="Times New Roman" w:cs="Times New Roman"/>
          <w:sz w:val="24"/>
          <w:szCs w:val="24"/>
          <w:lang w:val="en-US"/>
        </w:rPr>
        <w:t xml:space="preserve">), but</w:t>
      </w:r>
      <w:r>
        <w:rPr>
          <w:rFonts w:ascii="Times New Roman" w:hAnsi="Times New Roman" w:eastAsia="Times New Roman" w:cs="Times New Roman"/>
          <w:sz w:val="24"/>
          <w:szCs w:val="24"/>
          <w:lang w:val="en-US"/>
        </w:rPr>
        <w:t xml:space="preserve"> strongly attenuated structured signals. In opposing scenarios, </w:t>
      </w:r>
      <w:r>
        <w:rPr>
          <w:rFonts w:ascii="Times New Roman" w:hAnsi="Times New Roman" w:eastAsia="Times New Roman" w:cs="Times New Roman"/>
          <w:sz w:val="24"/>
          <w:szCs w:val="24"/>
          <w:lang w:val="en-US"/>
        </w:rPr>
        <w:t xml:space="preserve">the </w:t>
      </w:r>
      <w:r>
        <w:rPr>
          <w:rFonts w:ascii="Times New Roman" w:hAnsi="Times New Roman" w:eastAsia="Times New Roman" w:cs="Times New Roman"/>
          <w:sz w:val="24"/>
          <w:szCs w:val="24"/>
          <w:lang w:val="en-US"/>
        </w:rPr>
        <w:t xml:space="preserve">mean absolute effect decreased from 1.497 ± 0.019 (structured) to 0.283 ± 0.019 (pooled), a</w:t>
      </w:r>
      <w:r>
        <w:rPr>
          <w:rFonts w:ascii="Times New Roman" w:hAnsi="Times New Roman" w:eastAsia="Times New Roman" w:cs="Times New Roman"/>
          <w:sz w:val="24"/>
          <w:szCs w:val="24"/>
          <w:lang w:val="en-US"/>
        </w:rPr>
        <w:t xml:space="preserve">n</w:t>
      </w:r>
      <w:r>
        <w:rPr>
          <w:rFonts w:ascii="Times New Roman" w:hAnsi="Times New Roman" w:eastAsia="Times New Roman" w:cs="Times New Roman"/>
          <w:sz w:val="24"/>
          <w:szCs w:val="24"/>
          <w:lang w:val="en-US"/>
        </w:rPr>
        <w:t xml:space="preserve"> ~5.3-fold reduction. In</w:t>
      </w:r>
      <w:r>
        <w:rPr>
          <w:rFonts w:ascii="Times New Roman" w:hAnsi="Times New Roman" w:eastAsia="Times New Roman" w:cs="Times New Roman"/>
          <w:sz w:val="24"/>
          <w:szCs w:val="24"/>
          <w:lang w:val="en-US"/>
        </w:rPr>
        <w:t xml:space="preserve"> the</w:t>
      </w:r>
      <w:r>
        <w:rPr>
          <w:rFonts w:ascii="Times New Roman" w:hAnsi="Times New Roman" w:eastAsia="Times New Roman" w:cs="Times New Roman"/>
          <w:sz w:val="24"/>
          <w:szCs w:val="24"/>
          <w:lang w:val="en-US"/>
        </w:rPr>
        <w:t xml:space="preserve"> phase-</w:t>
      </w:r>
      <w:r>
        <w:rPr>
          <w:rFonts w:ascii="Times New Roman" w:hAnsi="Times New Roman" w:eastAsia="Times New Roman" w:cs="Times New Roman"/>
          <w:sz w:val="24"/>
          <w:szCs w:val="24"/>
          <w:lang w:val="en-US"/>
        </w:rPr>
        <w:t xml:space="preserve">structured time-course data, </w:t>
      </w:r>
      <w:r>
        <w:rPr>
          <w:rFonts w:ascii="Times New Roman" w:hAnsi="Times New Roman" w:eastAsia="Times New Roman" w:cs="Times New Roman"/>
          <w:sz w:val="24"/>
          <w:szCs w:val="24"/>
          <w:lang w:val="en-US"/>
        </w:rPr>
        <w:t xml:space="preserve">the </w:t>
      </w:r>
      <w:r>
        <w:rPr>
          <w:rFonts w:ascii="Times New Roman" w:hAnsi="Times New Roman" w:eastAsia="Times New Roman" w:cs="Times New Roman"/>
          <w:sz w:val="24"/>
          <w:szCs w:val="24"/>
          <w:lang w:val="en-US"/>
        </w:rPr>
        <w:t xml:space="preserve">pooled </w:t>
      </w:r>
      <w:r>
        <w:rPr>
          <w:rFonts w:ascii="Times New Roman" w:hAnsi="Times New Roman" w:eastAsia="Times New Roman" w:cs="Times New Roman"/>
          <w:sz w:val="24"/>
          <w:szCs w:val="24"/>
          <w:lang w:val="en-US"/>
        </w:rPr>
        <w:t xml:space="preserve">magnitude</w:t>
      </w:r>
      <w:r>
        <w:rPr>
          <w:rFonts w:ascii="Times New Roman" w:hAnsi="Times New Roman" w:eastAsia="Times New Roman" w:cs="Times New Roman"/>
          <w:sz w:val="24"/>
          <w:szCs w:val="24"/>
          <w:lang w:val="en-US"/>
        </w:rPr>
        <w:t xml:space="preserve"> (0.251 ± 0.022) was reduced </w:t>
      </w:r>
      <w:r>
        <w:rPr>
          <w:rFonts w:ascii="Times New Roman" w:hAnsi="Times New Roman" w:eastAsia="Times New Roman" w:cs="Times New Roman"/>
          <w:sz w:val="24"/>
          <w:szCs w:val="24"/>
          <w:lang w:val="en-US"/>
        </w:rPr>
        <w:t xml:space="preserve">relative</w:t>
      </w:r>
      <w:r>
        <w:rPr>
          <w:rFonts w:ascii="Times New Roman" w:hAnsi="Times New Roman" w:eastAsia="Times New Roman" w:cs="Times New Roman"/>
          <w:sz w:val="24"/>
          <w:szCs w:val="24"/>
          <w:lang w:val="en-US"/>
        </w:rPr>
        <w:t xml:space="preserve"> to </w:t>
      </w:r>
      <w:r>
        <w:rPr>
          <w:rFonts w:ascii="Times New Roman" w:hAnsi="Times New Roman" w:eastAsia="Times New Roman" w:cs="Times New Roman"/>
          <w:sz w:val="24"/>
          <w:szCs w:val="24"/>
          <w:lang w:val="en-US"/>
        </w:rPr>
        <w:t xml:space="preserve">the </w:t>
      </w:r>
      <w:r>
        <w:rPr>
          <w:rFonts w:ascii="Times New Roman" w:hAnsi="Times New Roman" w:eastAsia="Times New Roman" w:cs="Times New Roman"/>
          <w:sz w:val="24"/>
          <w:szCs w:val="24"/>
          <w:lang w:val="en-US"/>
        </w:rPr>
        <w:t xml:space="preserve">structured estimates (0.850 ± 0.012),</w:t>
      </w:r>
      <w:r>
        <w:rPr>
          <w:rFonts w:ascii="Times New Roman" w:hAnsi="Times New Roman" w:eastAsia="Times New Roman" w:cs="Times New Roman"/>
          <w:sz w:val="24"/>
          <w:szCs w:val="24"/>
          <w:lang w:val="en-US"/>
        </w:rPr>
        <w:t xml:space="preserve"> a</w:t>
      </w:r>
      <w:r>
        <w:rPr>
          <w:rFonts w:ascii="Times New Roman" w:hAnsi="Times New Roman" w:eastAsia="Times New Roman" w:cs="Times New Roman"/>
          <w:sz w:val="24"/>
          <w:szCs w:val="24"/>
          <w:lang w:val="en-US"/>
        </w:rPr>
        <w:t xml:space="preserve">n</w:t>
      </w:r>
      <w:r>
        <w:rPr>
          <w:rFonts w:ascii="Times New Roman" w:hAnsi="Times New Roman" w:eastAsia="Times New Roman" w:cs="Times New Roman"/>
          <w:sz w:val="24"/>
          <w:szCs w:val="24"/>
          <w:lang w:val="en-US"/>
        </w:rPr>
        <w:t xml:space="preserve"> ~3.4-fold decrease, while </w:t>
      </w:r>
      <w:r>
        <w:rPr>
          <w:rFonts w:ascii="Times New Roman" w:hAnsi="Times New Roman" w:eastAsia="Times New Roman" w:cs="Times New Roman"/>
          <w:sz w:val="24"/>
          <w:szCs w:val="24"/>
          <w:lang w:val="en-US"/>
        </w:rPr>
        <w:t xml:space="preserve">the </w:t>
      </w:r>
      <w:r>
        <w:rPr>
          <w:rFonts w:ascii="Times New Roman" w:hAnsi="Times New Roman" w:eastAsia="Times New Roman" w:cs="Times New Roman"/>
          <w:sz w:val="24"/>
          <w:szCs w:val="24"/>
          <w:lang w:val="en-US"/>
        </w:rPr>
        <w:t xml:space="preserve">coherent signals remained stable (pooled: 0.999 ± 0.031; structured: 1.001 ± 0.031). Null scenarios showed low effects under both analyses (subgroup: 0.282 ± 0.008 vs 0.325 ± 0.007; time-course: 0.252 ± 0.006 vs 0.325 ± 0.006).</w:t>
      </w:r>
      <w:r>
        <w:rPr>
          <w:lang w:val="en-US"/>
        </w:rPr>
      </w:r>
      <w:r>
        <w:rPr>
          <w:lang w:val="en-US"/>
        </w:rPr>
      </w:r>
    </w:p>
    <w:p w14:paraId="5AD94C9D" w14:textId="0C3D4AF4">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sz w:val="24"/>
          <w:szCs w:val="24"/>
          <w:lang w:val="en-US"/>
        </w:rPr>
      </w:pPr>
      <w:r>
        <w:rPr>
          <w:rFonts w:ascii="Times New Roman" w:hAnsi="Times New Roman" w:eastAsia="Times New Roman" w:cs="Times New Roman"/>
          <w:sz w:val="24"/>
          <w:szCs w:val="24"/>
          <w:lang w:val="en-US"/>
        </w:rPr>
        <w:t xml:space="preserve">Masking was negligible in coherent and null regimes b</w:t>
      </w:r>
      <w:r>
        <w:rPr>
          <w:rFonts w:ascii="Times New Roman" w:hAnsi="Times New Roman" w:eastAsia="Times New Roman" w:cs="Times New Roman"/>
          <w:sz w:val="24"/>
          <w:szCs w:val="24"/>
          <w:lang w:val="en-US"/>
        </w:rPr>
        <w:t xml:space="preserve">ut substantial in structured cases, with masked fractions of 0.278 ± 0.020 (opposing) and 0.281 ± 0.025 (phase), indicating that approximately 28% of genes were masked under structured regimes, defined by low-to-moderate pooled effect and high instability.</w:t>
      </w:r>
      <w:r>
        <w:rPr>
          <w:rFonts w:ascii="Times New Roman" w:hAnsi="Times New Roman" w:cs="Times New Roman"/>
          <w:sz w:val="24"/>
          <w:szCs w:val="24"/>
          <w:lang w:val="en-US"/>
        </w:rPr>
      </w:r>
      <w:r>
        <w:rPr>
          <w:rFonts w:ascii="Times New Roman" w:hAnsi="Times New Roman" w:cs="Times New Roman"/>
          <w:sz w:val="24"/>
          <w:szCs w:val="24"/>
          <w:lang w:val="en-US"/>
        </w:rPr>
      </w:r>
    </w:p>
    <w:p w14:paraId="62C00CB3" w14:textId="574A85C4">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These results demonstrate that attenuation under pooling i</w:t>
      </w:r>
      <w:r>
        <w:rPr>
          <w:rFonts w:ascii="Times New Roman" w:hAnsi="Times New Roman" w:cs="Times New Roman"/>
          <w:sz w:val="24"/>
          <w:szCs w:val="24"/>
          <w:lang w:val="en-US"/>
        </w:rPr>
        <w:t xml:space="preserve">s not a consequence of noise or insufficient signal strength but arises specifically from structured disagreement between underlying responses. In such cases, pooled estimates provide no indication that biologically meaningful effects have been suppressed.</w:t>
      </w:r>
      <w:r>
        <w:rPr>
          <w:rFonts w:ascii="Times New Roman" w:hAnsi="Times New Roman" w:cs="Times New Roman"/>
          <w:sz w:val="24"/>
          <w:szCs w:val="24"/>
          <w:lang w:val="en-US"/>
        </w:rPr>
      </w:r>
      <w:r>
        <w:rPr>
          <w:rFonts w:ascii="Times New Roman" w:hAnsi="Times New Roman" w:cs="Times New Roman"/>
          <w:sz w:val="24"/>
          <w:szCs w:val="24"/>
          <w:lang w:val="en-US"/>
        </w:rPr>
      </w:r>
    </w:p>
    <w:p w14:paraId="58BCEB3B" w14:textId="22111B00">
      <w:pPr>
        <w:pStyle w:val="1103"/>
        <w:numPr>
          <w:ilvl w:val="1"/>
          <w:numId w:val="6"/>
        </w:num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 xml:space="preserve">Instability is distinct from variance and reveals masked signals</w:t>
      </w:r>
      <w:r>
        <w:rPr>
          <w:rFonts w:ascii="Times New Roman" w:hAnsi="Times New Roman" w:eastAsia="Times New Roman" w:cs="Times New Roman"/>
          <w:b/>
          <w:bCs/>
          <w:sz w:val="24"/>
          <w:szCs w:val="24"/>
          <w:lang w:val="en-US"/>
        </w:rPr>
      </w:r>
      <w:r>
        <w:rPr>
          <w:rFonts w:ascii="Times New Roman" w:hAnsi="Times New Roman" w:eastAsia="Times New Roman" w:cs="Times New Roman"/>
          <w:b/>
          <w:bCs/>
          <w:sz w:val="24"/>
          <w:szCs w:val="24"/>
          <w:lang w:val="en-US"/>
        </w:rPr>
      </w:r>
    </w:p>
    <w:p w14:paraId="4014A5F2" w14:textId="28E3D401">
      <w:pPr>
        <w:pBdr>
          <w:top w:val="none" w:color="000000" w:sz="4" w:space="0"/>
          <w:left w:val="none" w:color="000000" w:sz="4" w:space="0"/>
          <w:bottom w:val="none" w:color="000000" w:sz="4" w:space="0"/>
          <w:right w:val="none" w:color="000000" w:sz="4" w:space="0"/>
        </w:pBdr>
        <w:spacing/>
        <w:ind/>
        <w:jc w:val="both"/>
        <w:rPr>
          <w:lang w:val="en-US"/>
        </w:rPr>
      </w:pPr>
      <w:r>
        <w:rPr>
          <w:rFonts w:ascii="Times New Roman" w:hAnsi="Times New Roman" w:eastAsia="Times New Roman" w:cs="Times New Roman"/>
          <w:sz w:val="24"/>
          <w:szCs w:val="24"/>
          <w:lang w:val="en-US"/>
        </w:rPr>
        <w:t xml:space="preserve">To assess whether instability reveals signals not captured by pooled analysis, we compared pooled effect size and instability across 15,187 genes in the UV dataset (Fig. 3a–d). Using</w:t>
      </w:r>
      <w:r>
        <w:rPr>
          <w:rFonts w:ascii="Times New Roman" w:hAnsi="Times New Roman" w:eastAsia="Times New Roman" w:cs="Times New Roman"/>
          <w:sz w:val="24"/>
          <w:szCs w:val="24"/>
          <w:lang w:val="en-US"/>
        </w:rPr>
        <w:t xml:space="preserve"> the</w:t>
      </w:r>
      <w:r>
        <w:rPr>
          <w:rFonts w:ascii="Times New Roman" w:hAnsi="Times New Roman" w:eastAsia="Times New Roman" w:cs="Times New Roman"/>
          <w:sz w:val="24"/>
          <w:szCs w:val="24"/>
          <w:lang w:val="en-US"/>
        </w:rPr>
        <w:t xml:space="preserve"> thresholds </w:t>
      </w:r>
      <w:r>
        <w:rPr>
          <w:rFonts w:ascii="Times New Roman" w:hAnsi="Times New Roman" w:eastAsia="Times New Roman" w:cs="Times New Roman"/>
          <w:sz w:val="24"/>
          <w:szCs w:val="24"/>
          <w:lang w:val="en-US"/>
        </w:rPr>
        <w:t xml:space="preserve">Q0.25(|</w:t>
      </w:r>
      <w:r>
        <w:rPr>
          <w:rFonts w:ascii="Times New Roman" w:hAnsi="Times New Roman" w:eastAsia="Times New Roman" w:cs="Times New Roman"/>
          <w:sz w:val="24"/>
          <w:szCs w:val="24"/>
          <w:lang w:val="en-US"/>
        </w:rPr>
        <w:t xml:space="preserve">Δ_pool|) = 0.119 and Q0.90(instability) = 1.146, 283 gen</w:t>
      </w:r>
      <w:r>
        <w:rPr>
          <w:rFonts w:ascii="Times New Roman" w:hAnsi="Times New Roman" w:eastAsia="Times New Roman" w:cs="Times New Roman"/>
          <w:sz w:val="24"/>
          <w:szCs w:val="24"/>
          <w:lang w:val="en-US"/>
        </w:rPr>
        <w:t xml:space="preserve">es (~1.9%) were </w:t>
      </w:r>
      <w:r>
        <w:rPr>
          <w:rFonts w:ascii="Times New Roman" w:hAnsi="Times New Roman" w:eastAsia="Times New Roman" w:cs="Times New Roman"/>
          <w:sz w:val="24"/>
          <w:szCs w:val="24"/>
          <w:lang w:val="en-US"/>
        </w:rPr>
        <w:t xml:space="preserve">identified within a masked region characterized by </w:t>
      </w:r>
      <w:r>
        <w:rPr>
          <w:rFonts w:ascii="Times New Roman" w:hAnsi="Times New Roman" w:eastAsia="Times New Roman" w:cs="Times New Roman"/>
          <w:sz w:val="24"/>
          <w:szCs w:val="24"/>
          <w:lang w:val="en-US"/>
        </w:rPr>
        <w:t xml:space="preserve">a </w:t>
      </w:r>
      <w:r>
        <w:rPr>
          <w:rFonts w:ascii="Times New Roman" w:hAnsi="Times New Roman" w:eastAsia="Times New Roman" w:cs="Times New Roman"/>
          <w:sz w:val="24"/>
          <w:szCs w:val="24"/>
          <w:lang w:val="en-US"/>
        </w:rPr>
        <w:t xml:space="preserve">low pooled effect but high instability. Representative genes (e.g., RvY_14730-1, RvY_14133,</w:t>
      </w:r>
      <w:r>
        <w:rPr>
          <w:rFonts w:ascii="Times New Roman" w:hAnsi="Times New Roman" w:eastAsia="Times New Roman" w:cs="Times New Roman"/>
          <w:sz w:val="24"/>
          <w:szCs w:val="24"/>
          <w:lang w:val="en-US"/>
        </w:rPr>
        <w:t xml:space="preserve"> and</w:t>
      </w:r>
      <w:r>
        <w:rPr>
          <w:rFonts w:ascii="Times New Roman" w:hAnsi="Times New Roman" w:eastAsia="Times New Roman" w:cs="Times New Roman"/>
          <w:sz w:val="24"/>
          <w:szCs w:val="24"/>
          <w:lang w:val="en-US"/>
        </w:rPr>
        <w:t xml:space="preserve"> RvY_06540-1; Supplementary Table S2) showed strong opposing subgroup effects (|Δ| ≈ 1.18–1.31) tha</w:t>
      </w:r>
      <w:r>
        <w:rPr>
          <w:rFonts w:ascii="Times New Roman" w:hAnsi="Times New Roman" w:eastAsia="Times New Roman" w:cs="Times New Roman"/>
          <w:sz w:val="24"/>
          <w:szCs w:val="24"/>
          <w:lang w:val="en-US"/>
        </w:rPr>
        <w:t xml:space="preserve">t collapsed toward near-zero when pooled.</w:t>
      </w:r>
      <w:r>
        <w:rPr>
          <w:lang w:val="en-US"/>
        </w:rPr>
      </w:r>
      <w:r>
        <w:rPr>
          <w:lang w:val="en-US"/>
        </w:rPr>
      </w:r>
    </w:p>
    <w:p w14:paraId="12144DF1" w14:textId="02C3AA08">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Logistic regression confirmed instability as a strong predictor of masking (β = 3.16 ± 0.13, z = 24.28, p &lt; 2 × 10⁻¹⁶), whereas variance showed a wea</w:t>
      </w:r>
      <w:r>
        <w:rPr>
          <w:rFonts w:ascii="Times New Roman" w:hAnsi="Times New Roman" w:eastAsia="Times New Roman" w:cs="Times New Roman"/>
          <w:sz w:val="24"/>
          <w:szCs w:val="24"/>
          <w:lang w:val="en-US"/>
        </w:rPr>
        <w:t xml:space="preserve">ker negative association (β = −0.65 ± 0.23, z = −2.86, p = 0.004), improving overall model fit (Δdeviance = 847.8; AIC = 1973.1). This</w:t>
      </w:r>
      <w:r>
        <w:rPr>
          <w:rFonts w:ascii="Times New Roman" w:hAnsi="Times New Roman" w:eastAsia="Times New Roman" w:cs="Times New Roman"/>
          <w:sz w:val="24"/>
          <w:szCs w:val="24"/>
          <w:lang w:val="pl-PL"/>
        </w:rPr>
        <w:t xml:space="preserve"> </w:t>
      </w:r>
      <w:r>
        <w:rPr>
          <w:rFonts w:ascii="Times New Roman" w:hAnsi="Times New Roman" w:eastAsia="Times New Roman" w:cs="Times New Roman"/>
          <w:sz w:val="24"/>
          <w:szCs w:val="24"/>
          <w:lang w:val="en-US"/>
        </w:rPr>
        <w:t xml:space="preserve">finding</w:t>
      </w:r>
      <w:r>
        <w:rPr>
          <w:rFonts w:ascii="Times New Roman" w:hAnsi="Times New Roman" w:eastAsia="Times New Roman" w:cs="Times New Roman"/>
          <w:sz w:val="24"/>
          <w:szCs w:val="24"/>
          <w:lang w:val="pl-PL"/>
        </w:rPr>
        <w:t xml:space="preserve"> </w:t>
      </w:r>
      <w:r>
        <w:rPr>
          <w:rFonts w:ascii="Times New Roman" w:hAnsi="Times New Roman" w:eastAsia="Times New Roman" w:cs="Times New Roman"/>
          <w:sz w:val="24"/>
          <w:szCs w:val="24"/>
          <w:lang w:val="en-US"/>
        </w:rPr>
        <w:t xml:space="preserve">supports a distinction between variance as a measure of dispersion and instability as a measure of structured divergence.</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57EA7509" w14:textId="77777CD8">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sz w:val="24"/>
          <w:szCs w:val="24"/>
          <w:lang w:val="en-US"/>
        </w:rPr>
      </w:pPr>
      <w:r>
        <w:rPr>
          <w:rFonts w:ascii="Times New Roman" w:hAnsi="Times New Roman" w:eastAsia="Times New Roman" w:cs="Times New Roman"/>
          <w:sz w:val="24"/>
          <w:szCs w:val="24"/>
          <w:lang w:val="en-US"/>
        </w:rPr>
        <w:t xml:space="preserve">Grouping genes by instability </w:t>
      </w:r>
      <w:r>
        <w:rPr>
          <w:rFonts w:ascii="Times New Roman" w:hAnsi="Times New Roman" w:eastAsia="Times New Roman" w:cs="Times New Roman"/>
          <w:sz w:val="24"/>
          <w:szCs w:val="24"/>
          <w:lang w:val="en-US"/>
        </w:rPr>
        <w:t xml:space="preserve">revealed a progressive increase in directional discordance. Median divergence rose from 0.40 (IQR: 0.18–0.72) in the full set to 1.33 (1.19–1.55) and 1.55 (1.42–1.77) in the top 10% and 5% instability tiers, respectively (~3.3-fold increase). Masked genes </w:t>
      </w:r>
      <w:r>
        <w:rPr>
          <w:rFonts w:ascii="Times New Roman" w:hAnsi="Times New Roman" w:eastAsia="Times New Roman" w:cs="Times New Roman"/>
          <w:sz w:val="24"/>
          <w:szCs w:val="24"/>
          <w:lang w:val="en-US"/>
        </w:rPr>
        <w:t xml:space="preserve">consistently exhibited opposing subgroup effects, indicating structured cancellation rather than </w:t>
      </w:r>
      <w:r>
        <w:rPr>
          <w:rFonts w:ascii="Times New Roman" w:hAnsi="Times New Roman" w:eastAsia="Times New Roman" w:cs="Times New Roman"/>
          <w:sz w:val="24"/>
          <w:szCs w:val="24"/>
          <w:lang w:val="pl-PL"/>
        </w:rPr>
        <w:t xml:space="preserve">a </w:t>
      </w:r>
      <w:r>
        <w:rPr>
          <w:rFonts w:ascii="Times New Roman" w:hAnsi="Times New Roman" w:eastAsia="Times New Roman" w:cs="Times New Roman"/>
          <w:sz w:val="24"/>
          <w:szCs w:val="24"/>
          <w:lang w:val="en-US"/>
        </w:rPr>
        <w:t xml:space="preserve">weak signal. DES-specific patterns are shown in Supplementary Fig. S1.</w:t>
      </w:r>
      <w:r>
        <w:rPr>
          <w:rFonts w:ascii="Times New Roman" w:hAnsi="Times New Roman" w:cs="Times New Roman"/>
          <w:sz w:val="24"/>
          <w:szCs w:val="24"/>
          <w:lang w:val="en-US"/>
        </w:rPr>
      </w:r>
      <w:r>
        <w:rPr>
          <w:rFonts w:ascii="Times New Roman" w:hAnsi="Times New Roman" w:cs="Times New Roman"/>
          <w:sz w:val="24"/>
          <w:szCs w:val="24"/>
          <w:lang w:val="en-US"/>
        </w:rPr>
      </w:r>
    </w:p>
    <w:p w14:paraId="7709CB90" w14:textId="0D8F96E8">
      <w:pPr>
        <w:pStyle w:val="1103"/>
        <w:numPr>
          <w:ilvl w:val="1"/>
          <w:numId w:val="6"/>
        </w:num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b/>
          <w:bCs/>
          <w:sz w:val="24"/>
          <w:szCs w:val="24"/>
          <w:lang w:val="en-US"/>
        </w:rPr>
      </w:pPr>
      <w:r>
        <w:rPr>
          <w:rFonts w:ascii="Times New Roman" w:hAnsi="Times New Roman" w:eastAsia="Times New Roman" w:cs="Times New Roman"/>
          <w:b/>
          <w:bCs/>
          <w:sz w:val="24"/>
          <w:szCs w:val="24"/>
          <w:lang w:val="en-US"/>
        </w:rPr>
        <w:t xml:space="preserve">Instability differs across structured and homogeneous conditions</w:t>
      </w:r>
      <w:r>
        <w:rPr>
          <w:rFonts w:ascii="Times New Roman" w:hAnsi="Times New Roman" w:cs="Times New Roman"/>
          <w:b/>
          <w:bCs/>
          <w:sz w:val="24"/>
          <w:szCs w:val="24"/>
          <w:lang w:val="en-US"/>
        </w:rPr>
      </w:r>
      <w:r>
        <w:rPr>
          <w:rFonts w:ascii="Times New Roman" w:hAnsi="Times New Roman" w:cs="Times New Roman"/>
          <w:b/>
          <w:bCs/>
          <w:sz w:val="24"/>
          <w:szCs w:val="24"/>
          <w:lang w:val="en-US"/>
        </w:rPr>
      </w:r>
    </w:p>
    <w:p w14:paraId="5883AF81" w14:textId="3D5525AE">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Instability distributions varied across conditions (Fig. 4a), with median values of 0.43 (UV), 0.39 (</w:t>
      </w:r>
      <w:r>
        <w:rPr>
          <w:rFonts w:ascii="Times New Roman" w:hAnsi="Times New Roman" w:eastAsia="Times New Roman" w:cs="Times New Roman"/>
          <w:sz w:val="24"/>
          <w:szCs w:val="24"/>
          <w:lang w:val="en-US"/>
        </w:rPr>
        <w:t xml:space="preserve">DES), and 0.77 (GAM), compared with 0.21 in the homogeneous LT condition. Structured conditions showed broader distributions and extended high-instability tails, whereas LT remained tightly constrained at low values, consistent with a homogeneous response.</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7C88687C" w14:textId="2CA46AFA">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Consistent with this pattern, high-instability tail occupancy was enriched in structured conditions (Fig</w:t>
      </w:r>
      <w:r>
        <w:rPr>
          <w:rFonts w:ascii="Times New Roman" w:hAnsi="Times New Roman" w:eastAsia="Times New Roman" w:cs="Times New Roman"/>
          <w:sz w:val="24"/>
          <w:szCs w:val="24"/>
          <w:lang w:val="en-US"/>
        </w:rPr>
        <w:t xml:space="preserve">. 4b). The fraction of genes within the top 10% instability range reached 10% (UV), 9% (DES), and 20% (GAM), compared with 0.8% in LT. Similarly, the top 5% tail </w:t>
      </w:r>
      <w:r>
        <w:rPr>
          <w:rFonts w:ascii="Times New Roman" w:hAnsi="Times New Roman" w:eastAsia="Times New Roman" w:cs="Times New Roman"/>
          <w:sz w:val="24"/>
          <w:szCs w:val="24"/>
          <w:lang w:val="en-US"/>
        </w:rPr>
        <w:t xml:space="preserve">was enriched</w:t>
      </w:r>
      <w:r>
        <w:rPr>
          <w:rFonts w:ascii="Times New Roman" w:hAnsi="Times New Roman" w:eastAsia="Times New Roman" w:cs="Times New Roman"/>
          <w:sz w:val="24"/>
          <w:szCs w:val="24"/>
          <w:lang w:val="en-US"/>
        </w:rPr>
        <w:t xml:space="preserve"> in UV (4.8%), DES (5.3%), and GAM (9.6%), but remained minimal in LT (0.3%).</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0E47068D" w14:textId="45C2F64D">
      <w:pPr>
        <w:pBdr>
          <w:top w:val="none" w:color="000000" w:sz="4" w:space="0"/>
          <w:left w:val="none" w:color="000000" w:sz="4" w:space="0"/>
          <w:bottom w:val="none" w:color="000000" w:sz="4" w:space="0"/>
          <w:right w:val="none" w:color="000000" w:sz="4" w:space="0"/>
        </w:pBdr>
        <w:spacing/>
        <w:ind/>
        <w:jc w:val="both"/>
        <w:rPr>
          <w:lang w:val="en-US"/>
        </w:rPr>
      </w:pPr>
      <w:r>
        <w:rPr>
          <w:rFonts w:ascii="Times New Roman" w:hAnsi="Times New Roman" w:eastAsia="Times New Roman" w:cs="Times New Roman"/>
          <w:sz w:val="24"/>
          <w:szCs w:val="24"/>
          <w:lang w:val="en-US"/>
        </w:rPr>
        <w:t xml:space="preserve">Decomposition of instability into heterogeneity gap and directional discordance revealed distinct condition-specific drivers (Fig. 4c). GAM </w:t>
      </w:r>
      <w:r>
        <w:rPr>
          <w:rFonts w:ascii="Times New Roman" w:hAnsi="Times New Roman" w:eastAsia="Times New Roman" w:cs="Times New Roman"/>
          <w:sz w:val="24"/>
          <w:szCs w:val="24"/>
          <w:lang w:val="en-US"/>
        </w:rPr>
        <w:t xml:space="preserve">exhibited the highest heterogeneity (0.67) and discordance (0.125), indicating strong temporal divergence. DES showed</w:t>
      </w:r>
      <w:r>
        <w:rPr>
          <w:rFonts w:ascii="Times New Roman" w:hAnsi="Times New Roman" w:eastAsia="Times New Roman" w:cs="Times New Roman"/>
          <w:sz w:val="24"/>
          <w:szCs w:val="24"/>
          <w:lang w:val="en-US"/>
        </w:rPr>
        <w:t xml:space="preserve"> comparable heterogeneity (0.39) but negligible discordance, consistent with </w:t>
      </w:r>
      <w:r>
        <w:rPr>
          <w:rFonts w:ascii="Times New Roman" w:hAnsi="Times New Roman" w:eastAsia="Times New Roman" w:cs="Times New Roman"/>
          <w:sz w:val="24"/>
          <w:szCs w:val="24"/>
          <w:lang w:val="en-US"/>
        </w:rPr>
        <w:t xml:space="preserve">magnitude differences across subgroups. UV displayed intermediate heterogeneity (0.40) with modest discordance (0.026), reflecting partial subgroup conflict. In contrast, LT exhibi</w:t>
      </w:r>
      <w:r>
        <w:rPr>
          <w:rFonts w:ascii="Times New Roman" w:hAnsi="Times New Roman" w:eastAsia="Times New Roman" w:cs="Times New Roman"/>
          <w:sz w:val="24"/>
          <w:szCs w:val="24"/>
          <w:lang w:val="en-US"/>
        </w:rPr>
        <w:t xml:space="preserve">ted</w:t>
      </w:r>
      <w:r>
        <w:rPr>
          <w:rFonts w:ascii="Times New Roman" w:hAnsi="Times New Roman" w:eastAsia="Times New Roman" w:cs="Times New Roman"/>
          <w:sz w:val="24"/>
          <w:szCs w:val="24"/>
          <w:lang w:val="en-US"/>
        </w:rPr>
        <w:t xml:space="preserve"> uniformly low heterogeneity (0.21) and near-zero discordance.</w:t>
      </w:r>
      <w:r>
        <w:rPr>
          <w:rFonts w:ascii="Times New Roman" w:hAnsi="Times New Roman" w:eastAsia="Times New Roman" w:cs="Times New Roman"/>
          <w:sz w:val="24"/>
          <w:szCs w:val="24"/>
          <w:lang w:val="en-US"/>
        </w:rPr>
        <w:t xml:space="preserve"> </w:t>
      </w:r>
      <w:r>
        <w:rPr>
          <w:lang w:val="en-US"/>
        </w:rPr>
      </w:r>
      <w:r>
        <w:rPr>
          <w:lang w:val="en-US"/>
        </w:rPr>
      </w:r>
    </w:p>
    <w:p w14:paraId="5AAB1E0F" w14:textId="2E4DD52F">
      <w:pPr>
        <w:pBdr>
          <w:top w:val="none" w:color="000000" w:sz="4" w:space="0"/>
          <w:left w:val="none" w:color="000000" w:sz="4" w:space="0"/>
          <w:bottom w:val="none" w:color="000000" w:sz="4" w:space="0"/>
          <w:right w:val="none" w:color="000000" w:sz="4" w:space="0"/>
        </w:pBdr>
        <w:spacing/>
        <w:ind/>
        <w:jc w:val="both"/>
        <w:rPr>
          <w:lang w:val="en-US"/>
        </w:rPr>
      </w:pPr>
      <w:r>
        <w:rPr>
          <w:rFonts w:ascii="Times New Roman" w:hAnsi="Times New Roman" w:eastAsia="Times New Roman" w:cs="Times New Roman"/>
          <w:sz w:val="24"/>
          <w:szCs w:val="24"/>
          <w:lang w:val="en-US"/>
        </w:rPr>
        <w:t xml:space="preserve">These structural differences tra</w:t>
      </w:r>
      <w:r>
        <w:rPr>
          <w:rFonts w:ascii="Times New Roman" w:hAnsi="Times New Roman" w:eastAsia="Times New Roman" w:cs="Times New Roman"/>
          <w:sz w:val="24"/>
          <w:szCs w:val="24"/>
          <w:lang w:val="en-US"/>
        </w:rPr>
        <w:t xml:space="preserve">nslated into condition-specific masking behavior (Fig. 4d). The fraction of masked genes remained minimal in LT (0.0066%) but increased in structured conditions (UV 1.40%, DES 0.34%, GAM 3.37%; bootstrap means: 0.014 ± 0.002, 0.004 ± 0.001, 0.034 ± 0.003).</w:t>
      </w:r>
      <w:r>
        <w:rPr>
          <w:lang w:val="en-US"/>
        </w:rPr>
      </w:r>
      <w:r>
        <w:rPr>
          <w:lang w:val="en-US"/>
        </w:rPr>
      </w:r>
    </w:p>
    <w:p w14:paraId="545A05E3" w14:textId="27EA3E81">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Together, these results show that instability is selectively elevated in the presence of structured internal variation and remains low in homogeneous conditions, indicating that it captures structured disagreement rather than overall signal magnitude.</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4B2E300E" w14:textId="57BC209B">
      <w:pPr>
        <w:pStyle w:val="1103"/>
        <w:numPr>
          <w:ilvl w:val="1"/>
          <w:numId w:val="6"/>
        </w:num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 xml:space="preserve">Instability </w:t>
      </w:r>
      <w:r>
        <w:rPr>
          <w:rFonts w:ascii="Times New Roman" w:hAnsi="Times New Roman" w:eastAsia="Times New Roman" w:cs="Times New Roman"/>
          <w:b/>
          <w:bCs/>
          <w:sz w:val="24"/>
          <w:szCs w:val="24"/>
          <w:lang w:val="en-US"/>
        </w:rPr>
        <w:t xml:space="preserve">identifies</w:t>
      </w:r>
      <w:r>
        <w:rPr>
          <w:rFonts w:ascii="Times New Roman" w:hAnsi="Times New Roman" w:eastAsia="Times New Roman" w:cs="Times New Roman"/>
          <w:b/>
          <w:bCs/>
          <w:sz w:val="24"/>
          <w:szCs w:val="24"/>
          <w:lang w:val="en-US"/>
        </w:rPr>
        <w:t xml:space="preserve"> genes missed by pooled analysis</w:t>
      </w:r>
      <w:r>
        <w:rPr>
          <w:rFonts w:ascii="Times New Roman" w:hAnsi="Times New Roman" w:eastAsia="Times New Roman" w:cs="Times New Roman"/>
          <w:b/>
          <w:bCs/>
          <w:sz w:val="24"/>
          <w:szCs w:val="24"/>
          <w:lang w:val="en-US"/>
        </w:rPr>
      </w:r>
      <w:r>
        <w:rPr>
          <w:rFonts w:ascii="Times New Roman" w:hAnsi="Times New Roman" w:eastAsia="Times New Roman" w:cs="Times New Roman"/>
          <w:b/>
          <w:bCs/>
          <w:sz w:val="24"/>
          <w:szCs w:val="24"/>
          <w:lang w:val="en-US"/>
        </w:rPr>
      </w:r>
    </w:p>
    <w:p w14:paraId="63836AC9" w14:textId="497A4A6C">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Across all genes (n = 15,187), instability-based prioritization diverged strongly from pooled effect–based ranking (Fig. 5</w:t>
      </w:r>
      <w:r>
        <w:rPr>
          <w:rFonts w:ascii="Times New Roman" w:hAnsi="Times New Roman" w:eastAsia="Times New Roman" w:cs="Times New Roman"/>
          <w:sz w:val="24"/>
          <w:szCs w:val="24"/>
          <w:lang w:val="en-US"/>
        </w:rPr>
        <w:t xml:space="preserve">a</w:t>
      </w:r>
      <w:r>
        <w:rPr>
          <w:rFonts w:ascii="Times New Roman" w:hAnsi="Times New Roman" w:eastAsia="Times New Roman" w:cs="Times New Roman"/>
          <w:sz w:val="24"/>
          <w:szCs w:val="24"/>
          <w:lang w:val="en-US"/>
        </w:rPr>
        <w:t xml:space="preserve">). Rank–rank comparison</w:t>
      </w:r>
      <w:r>
        <w:rPr>
          <w:rFonts w:ascii="Times New Roman" w:hAnsi="Times New Roman" w:eastAsia="Times New Roman" w:cs="Times New Roman"/>
          <w:sz w:val="24"/>
          <w:szCs w:val="24"/>
          <w:lang w:val="en-US"/>
        </w:rPr>
        <w:t xml:space="preserve"> revealed a distinct subset of genes that were highly prioritized by instability but ranked poorly by pooled log2 fold change, with representative genes (RvY_14730-1, RvY_18684-1, RvY_14091-1) shifting by more than 11,000 rank positions. This displacement </w:t>
      </w:r>
      <w:r>
        <w:rPr>
          <w:rFonts w:ascii="Times New Roman" w:hAnsi="Times New Roman" w:eastAsia="Times New Roman" w:cs="Times New Roman"/>
          <w:sz w:val="24"/>
          <w:szCs w:val="24"/>
          <w:lang w:val="en-US"/>
        </w:rPr>
        <w:t xml:space="preserve">indicates</w:t>
      </w:r>
      <w:r>
        <w:rPr>
          <w:rFonts w:ascii="Times New Roman" w:hAnsi="Times New Roman" w:eastAsia="Times New Roman" w:cs="Times New Roman"/>
          <w:sz w:val="24"/>
          <w:szCs w:val="24"/>
          <w:lang w:val="en-US"/>
        </w:rPr>
        <w:t xml:space="preserve"> systematic masking of structured responses under aggregation.</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482A4CA2" w14:textId="723C56FD">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Consistent with this displacement, instability- and pooled-based selections showed minimal overlap (Fig. 5</w:t>
      </w:r>
      <w:r>
        <w:rPr>
          <w:rFonts w:ascii="Times New Roman" w:hAnsi="Times New Roman" w:eastAsia="Times New Roman" w:cs="Times New Roman"/>
          <w:sz w:val="24"/>
          <w:szCs w:val="24"/>
          <w:lang w:val="en-US"/>
        </w:rPr>
        <w:t xml:space="preserve">b</w:t>
      </w:r>
      <w:r>
        <w:rPr>
          <w:rFonts w:ascii="Times New Roman" w:hAnsi="Times New Roman" w:eastAsia="Times New Roman" w:cs="Times New Roman"/>
          <w:sz w:val="24"/>
          <w:szCs w:val="24"/>
          <w:lang w:val="en-US"/>
        </w:rPr>
        <w:t xml:space="preserve">). At N = 100, no shared genes were </w:t>
      </w:r>
      <w:r>
        <w:rPr>
          <w:rFonts w:ascii="Times New Roman" w:hAnsi="Times New Roman" w:eastAsia="Times New Roman" w:cs="Times New Roman"/>
          <w:sz w:val="24"/>
          <w:szCs w:val="24"/>
          <w:lang w:val="en-US"/>
        </w:rPr>
        <w:t xml:space="preserve">observed</w:t>
      </w:r>
      <w:r>
        <w:rPr>
          <w:rFonts w:ascii="Times New Roman" w:hAnsi="Times New Roman" w:eastAsia="Times New Roman" w:cs="Times New Roman"/>
          <w:sz w:val="24"/>
          <w:szCs w:val="24"/>
          <w:lang w:val="en-US"/>
        </w:rPr>
        <w:t xml:space="preserve">, indicating distinct prioritization </w:t>
      </w:r>
      <w:r>
        <w:rPr>
          <w:rFonts w:ascii="Times New Roman" w:hAnsi="Times New Roman" w:eastAsia="Times New Roman" w:cs="Times New Roman"/>
          <w:sz w:val="24"/>
          <w:szCs w:val="24"/>
          <w:lang w:val="en-US"/>
        </w:rPr>
        <w:t xml:space="preserve">regimes. This separation reflects fundamentally different prioritization criteria rather than instability of ranking, with instability selectively capturing genes </w:t>
      </w:r>
      <w:r>
        <w:rPr>
          <w:rFonts w:ascii="Times New Roman" w:hAnsi="Times New Roman" w:eastAsia="Times New Roman" w:cs="Times New Roman"/>
          <w:sz w:val="24"/>
          <w:szCs w:val="24"/>
          <w:lang w:val="en-US"/>
        </w:rPr>
        <w:t xml:space="preserve">exhibiting</w:t>
      </w:r>
      <w:r>
        <w:rPr>
          <w:rFonts w:ascii="Times New Roman" w:hAnsi="Times New Roman" w:eastAsia="Times New Roman" w:cs="Times New Roman"/>
          <w:sz w:val="24"/>
          <w:szCs w:val="24"/>
          <w:lang w:val="en-US"/>
        </w:rPr>
        <w:t xml:space="preserve"> structured heterogeneity, in contrast to pooled analysis, which favors genes with consistent average effects.</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71617CB5" w14:textId="62611B0B">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The separation between prioritization regimes remained stable across selection thresholds (Fig. 5</w:t>
      </w:r>
      <w:r>
        <w:rPr>
          <w:rFonts w:ascii="Times New Roman" w:hAnsi="Times New Roman" w:eastAsia="Times New Roman" w:cs="Times New Roman"/>
          <w:sz w:val="24"/>
          <w:szCs w:val="24"/>
          <w:lang w:val="en-US"/>
        </w:rPr>
        <w:t xml:space="preserve">c</w:t>
      </w:r>
      <w:r>
        <w:rPr>
          <w:rFonts w:ascii="Times New Roman" w:hAnsi="Times New Roman" w:eastAsia="Times New Roman" w:cs="Times New Roman"/>
          <w:sz w:val="24"/>
          <w:szCs w:val="24"/>
          <w:lang w:val="en-US"/>
        </w:rPr>
        <w:t xml:space="preserve">). Overlap remained negligible at N = 50 and N = </w:t>
      </w:r>
      <w:r>
        <w:rPr>
          <w:rFonts w:ascii="Times New Roman" w:hAnsi="Times New Roman" w:eastAsia="Times New Roman" w:cs="Times New Roman"/>
          <w:sz w:val="24"/>
          <w:szCs w:val="24"/>
          <w:lang w:val="en-US"/>
        </w:rPr>
        <w:t xml:space="preserve">100, and</w:t>
      </w:r>
      <w:r>
        <w:rPr>
          <w:rFonts w:ascii="Times New Roman" w:hAnsi="Times New Roman" w:eastAsia="Times New Roman" w:cs="Times New Roman"/>
          <w:sz w:val="24"/>
          <w:szCs w:val="24"/>
          <w:lang w:val="en-US"/>
        </w:rPr>
        <w:t xml:space="preserve"> increased only modestly at larger thresholds (Jaccard index </w:t>
      </w:r>
      <w:r>
        <w:rPr>
          <w:rFonts w:ascii="Times New Roman" w:hAnsi="Times New Roman" w:eastAsia="Times New Roman" w:cs="Times New Roman"/>
          <w:sz w:val="24"/>
          <w:szCs w:val="24"/>
          <w:lang w:val="en-US"/>
        </w:rPr>
        <w:t xml:space="preserve">J(</w:t>
      </w:r>
      <w:r>
        <w:rPr>
          <w:rFonts w:ascii="Times New Roman" w:hAnsi="Times New Roman" w:eastAsia="Times New Roman" w:cs="Times New Roman"/>
          <w:sz w:val="24"/>
          <w:szCs w:val="24"/>
          <w:lang w:val="en-US"/>
        </w:rPr>
        <w:t xml:space="preserve">200) = 0.020; </w:t>
      </w:r>
      <w:r>
        <w:rPr>
          <w:rFonts w:ascii="Times New Roman" w:hAnsi="Times New Roman" w:eastAsia="Times New Roman" w:cs="Times New Roman"/>
          <w:sz w:val="24"/>
          <w:szCs w:val="24"/>
          <w:lang w:val="en-US"/>
        </w:rPr>
        <w:t xml:space="preserve">J(</w:t>
      </w:r>
      <w:r>
        <w:rPr>
          <w:rFonts w:ascii="Times New Roman" w:hAnsi="Times New Roman" w:eastAsia="Times New Roman" w:cs="Times New Roman"/>
          <w:sz w:val="24"/>
          <w:szCs w:val="24"/>
          <w:lang w:val="en-US"/>
        </w:rPr>
        <w:t xml:space="preserve">500) = 0.046), corresponding to 8 and 44 shared genes, respectively, and </w:t>
      </w:r>
      <w:r>
        <w:rPr>
          <w:rFonts w:ascii="Times New Roman" w:hAnsi="Times New Roman" w:eastAsia="Times New Roman" w:cs="Times New Roman"/>
          <w:sz w:val="24"/>
          <w:szCs w:val="24"/>
          <w:lang w:val="en-US"/>
        </w:rPr>
        <w:t xml:space="preserve">remaining</w:t>
      </w:r>
      <w:r>
        <w:rPr>
          <w:rFonts w:ascii="Times New Roman" w:hAnsi="Times New Roman" w:eastAsia="Times New Roman" w:cs="Times New Roman"/>
          <w:sz w:val="24"/>
          <w:szCs w:val="24"/>
          <w:lang w:val="en-US"/>
        </w:rPr>
        <w:t xml:space="preserve"> below 5% even under relaxed thresholds.</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6FA5B18F" w14:textId="42C84581">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highlight w:val="none"/>
          <w:lang w:val="en-US"/>
          <w14:ligatures w14:val="none"/>
        </w:rPr>
      </w:pPr>
      <w:r>
        <w:rPr>
          <w:rFonts w:ascii="Times New Roman" w:hAnsi="Times New Roman" w:eastAsia="Times New Roman" w:cs="Times New Roman"/>
          <w:sz w:val="24"/>
          <w:szCs w:val="24"/>
          <w:lang w:val="en-US"/>
        </w:rPr>
        <w:t xml:space="preserve">Representative examples illustrate the contrasting biological patterns captured by each approach (Fig. 5</w:t>
      </w:r>
      <w:r>
        <w:rPr>
          <w:rFonts w:ascii="Times New Roman" w:hAnsi="Times New Roman" w:eastAsia="Times New Roman" w:cs="Times New Roman"/>
          <w:sz w:val="24"/>
          <w:szCs w:val="24"/>
          <w:lang w:val="en-US"/>
        </w:rPr>
        <w:t xml:space="preserve">d</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lang w:val="en-US"/>
        </w:rPr>
        <w:t xml:space="preserve"> Instability-selected genes showed high instability (2.89–2.98) and strong effect divergence across groups (2.75–2.85), consistent with opposing or subgroup-dependent responses. In contrast, pooled-selected genes </w:t>
      </w:r>
      <w:r>
        <w:rPr>
          <w:rFonts w:ascii="Times New Roman" w:hAnsi="Times New Roman" w:eastAsia="Times New Roman" w:cs="Times New Roman"/>
          <w:sz w:val="24"/>
          <w:szCs w:val="24"/>
          <w:lang w:val="en-US"/>
        </w:rPr>
        <w:t xml:space="preserve">exhibited</w:t>
      </w:r>
      <w:r>
        <w:rPr>
          <w:rFonts w:ascii="Times New Roman" w:hAnsi="Times New Roman" w:eastAsia="Times New Roman" w:cs="Times New Roman"/>
          <w:sz w:val="24"/>
          <w:szCs w:val="24"/>
          <w:lang w:val="en-US"/>
        </w:rPr>
        <w:t xml:space="preserve"> low instability (0.08–0.28) and consistent regulation </w:t>
      </w:r>
      <w:r>
        <w:rPr>
          <w:rFonts w:ascii="Times New Roman" w:hAnsi="Times New Roman" w:eastAsia="Times New Roman" w:cs="Times New Roman"/>
          <w:sz w:val="24"/>
          <w:szCs w:val="24"/>
          <w:lang w:val="en-US"/>
        </w:rPr>
        <w:t xml:space="preserve">across groups</w:t>
      </w:r>
      <w:r>
        <w:rPr>
          <w:rFonts w:ascii="Times New Roman" w:hAnsi="Times New Roman" w:eastAsia="Times New Roman" w:cs="Times New Roman"/>
          <w:sz w:val="24"/>
          <w:szCs w:val="24"/>
          <w:lang w:val="en-US"/>
        </w:rPr>
        <w:t xml:space="preserve">, reflecting stable average responses.</w:t>
      </w:r>
      <w:r>
        <w:rPr>
          <w:rFonts w:ascii="Times New Roman" w:hAnsi="Times New Roman" w:eastAsia="Times New Roman" w:cs="Times New Roman"/>
          <w:sz w:val="24"/>
          <w:szCs w:val="24"/>
          <w:highlight w:val="none"/>
          <w:lang w:val="en-US"/>
          <w14:ligatures w14:val="none"/>
        </w:rPr>
      </w:r>
      <w:r>
        <w:rPr>
          <w:rFonts w:ascii="Times New Roman" w:hAnsi="Times New Roman" w:eastAsia="Times New Roman" w:cs="Times New Roman"/>
          <w:sz w:val="24"/>
          <w:szCs w:val="24"/>
          <w:highlight w:val="none"/>
          <w:lang w:val="en-US"/>
          <w14:ligatures w14:val="none"/>
        </w:rPr>
      </w:r>
    </w:p>
    <w:p w14:paraId="5AC07546">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Cs w:val="24"/>
          <w:lang w:val="en-US"/>
          <w14:ligatures w14:val="none"/>
        </w:rPr>
      </w:pPr>
      <w:r>
        <w:rPr>
          <w:rFonts w:ascii="Times New Roman" w:hAnsi="Times New Roman" w:eastAsia="Times New Roman" w:cs="Times New Roman"/>
          <w:sz w:val="24"/>
          <w:szCs w:val="24"/>
          <w:lang w:val="en-US"/>
        </w:rPr>
        <w:t xml:space="preserve">Functional characterization of instability-recovered masked genes further supports their biological relevance (Fig. 5e). Domain-based annotation (Pfam, InterProScan) revealed representation across multiple functional classes, including signaling/receptor p</w:t>
      </w:r>
      <w:r>
        <w:rPr>
          <w:rFonts w:ascii="Times New Roman" w:hAnsi="Times New Roman" w:eastAsia="Times New Roman" w:cs="Times New Roman"/>
          <w:sz w:val="24"/>
          <w:szCs w:val="24"/>
          <w:lang w:val="en-US"/>
        </w:rPr>
        <w:t xml:space="preserve">roteins, metabolic enzymes, and nucleic acid-associated regulators, with complete annotation and classification provided in Supplementary Table S3. Notably, instability-based prioritization recovered neuroendocrine signaling peptides, including Corazonin (</w:t>
      </w:r>
      <w:r>
        <w:rPr>
          <w:rFonts w:ascii="Times New Roman" w:hAnsi="Times New Roman" w:eastAsia="Times New Roman" w:cs="Times New Roman"/>
          <w:sz w:val="24"/>
          <w:szCs w:val="24"/>
          <w:lang w:val="en-US"/>
        </w:rPr>
        <w:t xml:space="preserve">Crz), Pigment-Dispersing Hormone (PDH), and Crustacean Cardioactive Peptide (CCAP), which were not prominent under pooled analysis (Supplementary Table S3). These genes were identified within the masked set prior to functional interpretation, indicating th</w:t>
      </w:r>
      <w:r>
        <w:rPr>
          <w:rFonts w:ascii="Times New Roman" w:hAnsi="Times New Roman" w:eastAsia="Times New Roman" w:cs="Times New Roman"/>
          <w:sz w:val="24"/>
          <w:szCs w:val="24"/>
          <w:lang w:val="en-US"/>
        </w:rPr>
        <w:t xml:space="preserve">at their prioritization was driven by structured instability rather than annotation completeness.</w:t>
      </w:r>
      <w:r>
        <w:rPr>
          <w:rFonts w:ascii="Times New Roman" w:hAnsi="Times New Roman" w:eastAsia="Times New Roman" w:cs="Times New Roman"/>
          <w:szCs w:val="24"/>
          <w:lang w:val="en-US"/>
          <w14:ligatures w14:val="none"/>
        </w:rPr>
      </w:r>
      <w:r>
        <w:rPr>
          <w:rFonts w:ascii="Times New Roman" w:hAnsi="Times New Roman" w:eastAsia="Times New Roman" w:cs="Times New Roman"/>
          <w:szCs w:val="24"/>
          <w:lang w:val="en-US"/>
          <w14:ligatures w14:val="none"/>
        </w:rPr>
      </w:r>
    </w:p>
    <w:p w14:paraId="31CD21EF" w14:textId="6EE5FC5F">
      <w:pPr>
        <w:pStyle w:val="1103"/>
        <w:numPr>
          <w:ilvl w:val="1"/>
          <w:numId w:val="6"/>
        </w:numPr>
        <w:pBdr>
          <w:top w:val="none" w:color="000000" w:sz="4" w:space="0"/>
          <w:left w:val="none" w:color="000000" w:sz="4" w:space="0"/>
          <w:bottom w:val="none" w:color="000000" w:sz="4" w:space="0"/>
          <w:right w:val="none" w:color="000000" w:sz="4" w:space="0"/>
        </w:pBdr>
        <w:spacing/>
        <w:ind/>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 xml:space="preserve">Instability reveals structured regulatory patterns in heterogeneous data</w:t>
      </w:r>
      <w:r>
        <w:rPr>
          <w:rFonts w:ascii="Times New Roman" w:hAnsi="Times New Roman" w:eastAsia="Times New Roman" w:cs="Times New Roman"/>
          <w:b/>
          <w:bCs/>
          <w:sz w:val="24"/>
          <w:szCs w:val="24"/>
          <w:lang w:val="en-US"/>
        </w:rPr>
      </w:r>
      <w:r>
        <w:rPr>
          <w:rFonts w:ascii="Times New Roman" w:hAnsi="Times New Roman" w:eastAsia="Times New Roman" w:cs="Times New Roman"/>
          <w:b/>
          <w:bCs/>
          <w:sz w:val="24"/>
          <w:szCs w:val="24"/>
          <w:lang w:val="en-US"/>
        </w:rPr>
      </w:r>
    </w:p>
    <w:p w14:paraId="2DD3DDB5" w14:textId="62759CAC">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To test whether instability captures structured disagreement beyond variance, we performed controlled synthet</w:t>
      </w:r>
      <w:r>
        <w:rPr>
          <w:rFonts w:ascii="Times New Roman" w:hAnsi="Times New Roman" w:eastAsia="Times New Roman" w:cs="Times New Roman"/>
          <w:sz w:val="24"/>
          <w:szCs w:val="24"/>
          <w:lang w:val="en-US"/>
        </w:rPr>
        <w:t xml:space="preserve">ic analysis across defined response regimes (Fig. 6). Median instability rose from 0.277 (coherent) to 1.815 (phase) and 3.410 (opposing), whereas variance increased from 0.034 to 0.506 and 2.292, and pooled effects decreased from 1.042 to 0.143 and 0.164.</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0A8B384D" w14:textId="1A136F60">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Instability increased ~6.5-fold (phase) and ~12-fold (opposing), whereas variance increased ~67-fold, indicating non</w:t>
      </w:r>
      <w:r>
        <w:rPr>
          <w:rFonts w:ascii="Times New Roman" w:hAnsi="Times New Roman" w:eastAsia="Times New Roman" w:cs="Times New Roman"/>
          <w:sz w:val="24"/>
          <w:szCs w:val="24"/>
          <w:lang w:val="en-US"/>
        </w:rPr>
        <w:t xml:space="preserve">proportional scaling. Variance reflects dispersion, whereas instability captures structured divergence across groups. Importantly, the non-proportional and scenario-dependent scaling indicates that instability is not a monotonic transformation of variance.</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720470AA" w14:textId="10C991C3">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lang w:val="en-US"/>
        </w:rPr>
      </w:pPr>
      <w:r>
        <w:rPr>
          <w:rFonts w:ascii="Times New Roman" w:hAnsi="Times New Roman" w:eastAsia="Times New Roman" w:cs="Times New Roman"/>
          <w:sz w:val="24"/>
          <w:szCs w:val="24"/>
          <w:lang w:val="en-US"/>
        </w:rPr>
        <w:t xml:space="preserve">Together, these results show that instability quantifies internal disagreement rather than variance magnitude, providing a distinct signal for heterogeneous regulatory regimes.</w:t>
      </w:r>
      <w:r>
        <w:rPr>
          <w:rFonts w:ascii="Times New Roman" w:hAnsi="Times New Roman" w:eastAsia="Times New Roman" w:cs="Times New Roman"/>
          <w:lang w:val="en-US"/>
        </w:rPr>
      </w:r>
      <w:r>
        <w:rPr>
          <w:rFonts w:ascii="Times New Roman" w:hAnsi="Times New Roman" w:eastAsia="Times New Roman" w:cs="Times New Roman"/>
          <w:lang w:val="en-US"/>
        </w:rPr>
      </w:r>
    </w:p>
    <w:p w14:paraId="1C501624" w14:textId="0FC38D0A">
      <w:pPr>
        <w:pStyle w:val="833"/>
        <w:numPr>
          <w:ilvl w:val="0"/>
          <w:numId w:val="6"/>
        </w:numPr>
        <w:pBdr/>
        <w:spacing/>
        <w:ind/>
        <w:rPr>
          <w:rFonts w:ascii="Times New Roman" w:hAnsi="Times New Roman" w:cs="Times New Roman"/>
          <w:b/>
          <w:bCs/>
          <w:sz w:val="24"/>
          <w:szCs w:val="24"/>
          <w:lang w:val="en-US"/>
        </w:rPr>
      </w:pPr>
      <w:r>
        <w:rPr>
          <w:rFonts w:ascii="Times New Roman" w:hAnsi="Times New Roman" w:cs="Times New Roman"/>
          <w:b/>
          <w:bCs/>
          <w:color w:val="auto"/>
          <w:sz w:val="24"/>
          <w:szCs w:val="24"/>
          <w:lang w:val="en-US"/>
        </w:rPr>
        <w:t xml:space="preserve">Discussion</w:t>
      </w:r>
      <w:r>
        <w:rPr>
          <w:rFonts w:ascii="Times New Roman" w:hAnsi="Times New Roman" w:cs="Times New Roman"/>
          <w:b/>
          <w:bCs/>
          <w:sz w:val="24"/>
          <w:szCs w:val="24"/>
          <w:lang w:val="en-US"/>
        </w:rPr>
      </w:r>
      <w:r>
        <w:rPr>
          <w:rFonts w:ascii="Times New Roman" w:hAnsi="Times New Roman" w:cs="Times New Roman"/>
          <w:b/>
          <w:bCs/>
          <w:sz w:val="24"/>
          <w:szCs w:val="24"/>
          <w:lang w:val="en-US"/>
        </w:rPr>
      </w:r>
    </w:p>
    <w:p w14:paraId="476E1FD8" w14:textId="08FD803C">
      <w:pPr>
        <w:pBdr/>
        <w:spacing/>
        <w:ind/>
        <w:jc w:val="both"/>
        <w:rPr>
          <w:rFonts w:ascii="Times New Roman" w:hAnsi="Times New Roman" w:cs="Times New Roman"/>
          <w:sz w:val="24"/>
          <w:szCs w:val="24"/>
          <w:lang w:val="en-US"/>
        </w:rPr>
      </w:pPr>
      <w:r>
        <w:rPr>
          <w:rFonts w:ascii="Times New Roman" w:hAnsi="Times New Roman" w:eastAsia="Times New Roman" w:cs="Times New Roman"/>
          <w:sz w:val="24"/>
          <w:szCs w:val="24"/>
          <w:lang w:val="en-US"/>
        </w:rPr>
        <w:t xml:space="preserve">In this study</w:t>
      </w:r>
      <w:r>
        <w:rPr>
          <w:rFonts w:ascii="Times New Roman" w:hAnsi="Times New Roman" w:eastAsia="Times New Roman" w:cs="Times New Roman"/>
          <w:sz w:val="24"/>
          <w:szCs w:val="24"/>
          <w:lang w:val="pl-PL"/>
        </w:rPr>
        <w:t xml:space="preserve">,</w:t>
      </w:r>
      <w:r>
        <w:rPr>
          <w:rFonts w:ascii="Times New Roman" w:hAnsi="Times New Roman" w:eastAsia="Times New Roman" w:cs="Times New Roman"/>
          <w:sz w:val="24"/>
          <w:szCs w:val="24"/>
          <w:lang w:val="en-US"/>
        </w:rPr>
        <w:t xml:space="preserve"> we </w:t>
      </w:r>
      <w:r>
        <w:rPr>
          <w:rFonts w:ascii="Times New Roman" w:hAnsi="Times New Roman" w:eastAsia="Times New Roman" w:cs="Times New Roman"/>
          <w:sz w:val="24"/>
          <w:szCs w:val="24"/>
          <w:lang w:val="en-US"/>
        </w:rPr>
        <w:t xml:space="preserve">demonstrate</w:t>
      </w:r>
      <w:r>
        <w:rPr>
          <w:rFonts w:ascii="Times New Roman" w:hAnsi="Times New Roman" w:eastAsia="Times New Roman" w:cs="Times New Roman"/>
          <w:sz w:val="24"/>
          <w:szCs w:val="24"/>
          <w:lang w:val="en-US"/>
        </w:rPr>
        <w:t xml:space="preserve"> that</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US"/>
        </w:rPr>
        <w:t xml:space="preserve">in </w:t>
      </w:r>
      <w:r>
        <w:rPr>
          <w:rFonts w:ascii="Times New Roman" w:hAnsi="Times New Roman" w:eastAsia="Times New Roman" w:cs="Times New Roman"/>
          <w:sz w:val="24"/>
          <w:szCs w:val="24"/>
          <w:lang w:val="en-US"/>
        </w:rPr>
        <w:t xml:space="preserve">RNA-seq meta-analyses</w:t>
      </w:r>
      <w:r>
        <w:rPr>
          <w:rFonts w:ascii="Times New Roman" w:hAnsi="Times New Roman" w:eastAsia="Times New Roman" w:cs="Times New Roman"/>
          <w:sz w:val="24"/>
          <w:szCs w:val="24"/>
          <w:lang w:val="en-US"/>
        </w:rPr>
        <w:t xml:space="preserve"> heterogeneity is an intrinsic property of dataset structure rather than a consequence of treatment–control </w:t>
      </w:r>
      <w:r>
        <w:rPr>
          <w:rFonts w:ascii="Times New Roman" w:hAnsi="Times New Roman" w:eastAsia="Times New Roman" w:cs="Times New Roman"/>
          <w:sz w:val="24"/>
          <w:szCs w:val="24"/>
          <w:lang w:val="en-US"/>
        </w:rPr>
        <w:t xml:space="preserve">design, and</w:t>
      </w:r>
      <w:r>
        <w:rPr>
          <w:rFonts w:ascii="Times New Roman" w:hAnsi="Times New Roman" w:eastAsia="Times New Roman" w:cs="Times New Roman"/>
          <w:sz w:val="24"/>
          <w:szCs w:val="24"/>
          <w:lang w:val="en-US"/>
        </w:rPr>
        <w:t xml:space="preserve"> must be explicitly considered when interpreting pooled differential expression. When internal responses differ across subgroups or time, aggregation can suppress structured regulatory signals, collapsing opposing effects toward near-zero </w:t>
      </w:r>
      <w:r>
        <w:rPr>
          <w:rFonts w:ascii="Times New Roman" w:hAnsi="Times New Roman" w:eastAsia="Times New Roman" w:cs="Times New Roman"/>
          <w:sz w:val="24"/>
          <w:szCs w:val="24"/>
          <w:lang w:val="en-US"/>
        </w:rPr>
        <w:t xml:space="preserve">estimates</w:t>
      </w:r>
      <w:r>
        <w:rPr>
          <w:rFonts w:ascii="Times New Roman" w:hAnsi="Times New Roman" w:eastAsia="Times New Roman" w:cs="Times New Roman"/>
          <w:sz w:val="24"/>
          <w:szCs w:val="24"/>
          <w:lang w:val="en-US"/>
        </w:rPr>
        <w:t xml:space="preserve"> and creating a systematic failure mode of pooled </w:t>
      </w:r>
      <w:r>
        <w:rPr>
          <w:rFonts w:ascii="Times New Roman" w:hAnsi="Times New Roman" w:eastAsia="Times New Roman" w:cs="Times New Roman"/>
          <w:sz w:val="24"/>
          <w:szCs w:val="24"/>
          <w:lang w:val="en-US"/>
        </w:rPr>
        <w:t xml:space="preserve">analysis</w:t>
      </w:r>
      <w:r>
        <w:rPr>
          <w:rFonts w:ascii="Times New Roman" w:hAnsi="Times New Roman" w:eastAsia="Times New Roman" w:cs="Times New Roman"/>
          <w:sz w:val="24"/>
          <w:szCs w:val="24"/>
          <w:lang w:val="en-US"/>
        </w:rPr>
        <w:fldChar w:fldCharType="begin">
          <w:fldData xml:space="preserve">PEVuZE5vdGU+PENpdGU+PEF1dGhvcj5TcXVhaXI8L0F1dGhvcj48WWVhcj4yMDIxPC9ZZWFyPjxS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</w:fldData>
        </w:fldChar>
      </w:r>
      <w:r>
        <w:rPr>
          <w:rFonts w:ascii="Times New Roman" w:hAnsi="Times New Roman" w:eastAsia="Times New Roman" w:cs="Times New Roman"/>
          <w:sz w:val="24"/>
          <w:szCs w:val="24"/>
          <w:lang w:val="en-US"/>
        </w:rPr>
        <w:instrText xml:space="preserve"> ADDIN EN.CITE </w:instrText>
      </w:r>
      <w:r>
        <w:rPr>
          <w:rFonts w:ascii="Times New Roman" w:hAnsi="Times New Roman" w:eastAsia="Times New Roman" w:cs="Times New Roman"/>
          <w:sz w:val="24"/>
          <w:szCs w:val="24"/>
          <w:lang w:val="en-US"/>
        </w:rPr>
        <w:fldChar w:fldCharType="begin">
          <w:fldData xml:space="preserve">PEVuZE5vdGU+PENpdGU+PEF1dGhvcj5TcXVhaXI8L0F1dGhvcj48WWVhcj4yMDIxPC9ZZWFyPjxS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</w:fldData>
        </w:fldChar>
      </w:r>
      <w:r>
        <w:rPr>
          <w:rFonts w:ascii="Times New Roman" w:hAnsi="Times New Roman" w:eastAsia="Times New Roman" w:cs="Times New Roman"/>
          <w:sz w:val="24"/>
          <w:szCs w:val="24"/>
          <w:lang w:val="en-US"/>
        </w:rPr>
        <w:instrText xml:space="preserve"> ADDIN EN.CITE.DATA </w:instrTex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fldChar w:fldCharType="separate"/>
      </w:r>
      <w:r>
        <w:rPr>
          <w:rFonts w:ascii="Times New Roman" w:hAnsi="Times New Roman" w:eastAsia="Times New Roman" w:cs="Times New Roman"/>
          <w:sz w:val="24"/>
          <w:szCs w:val="24"/>
          <w:vertAlign w:val="superscript"/>
          <w:lang w:val="en-US"/>
        </w:rPr>
        <w:t xml:space="preserve">5-8</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 xml:space="preserve">.</w:t>
      </w:r>
      <w:r>
        <w:rPr>
          <w:rFonts w:ascii="Times New Roman" w:hAnsi="Times New Roman" w:cs="Times New Roman"/>
          <w:sz w:val="24"/>
          <w:szCs w:val="24"/>
          <w:lang w:val="en-US"/>
        </w:rPr>
      </w:r>
      <w:r>
        <w:rPr>
          <w:rFonts w:ascii="Times New Roman" w:hAnsi="Times New Roman" w:cs="Times New Roman"/>
          <w:sz w:val="24"/>
          <w:szCs w:val="24"/>
          <w:lang w:val="en-US"/>
        </w:rPr>
      </w:r>
    </w:p>
    <w:p w14:paraId="118F5785" w14:textId="09FBD0D8">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sz w:val="24"/>
          <w:szCs w:val="24"/>
          <w:lang w:val="en-US"/>
        </w:rPr>
      </w:pPr>
      <w:r>
        <w:rPr>
          <w:rFonts w:ascii="Times New Roman" w:hAnsi="Times New Roman" w:eastAsia="Times New Roman" w:cs="Times New Roman"/>
          <w:sz w:val="24"/>
          <w:szCs w:val="24"/>
          <w:lang w:val="en-US"/>
        </w:rPr>
        <w:t xml:space="preserve">Instability provides a quantitative measure of this internal disagreement prior to aggregation. Across synthe</w:t>
      </w:r>
      <w:r>
        <w:rPr>
          <w:rFonts w:ascii="Times New Roman" w:hAnsi="Times New Roman" w:eastAsia="Times New Roman" w:cs="Times New Roman"/>
          <w:sz w:val="24"/>
          <w:szCs w:val="24"/>
          <w:lang w:val="en-US"/>
        </w:rPr>
        <w:t xml:space="preserve">tic and real datasets, instability increased selectively under opposing and phase-structured regimes while remaining low in coherent and null conditions. In real data, instability identified genes with subgroup-dependent or temporally structured responses </w:t>
      </w:r>
      <w:r>
        <w:rPr>
          <w:rFonts w:ascii="Times New Roman" w:hAnsi="Times New Roman" w:eastAsia="Times New Roman" w:cs="Times New Roman"/>
          <w:sz w:val="24"/>
          <w:szCs w:val="24"/>
          <w:lang w:val="en-US"/>
        </w:rPr>
        <w:t xml:space="preserve">that were not captured by pooled summaries. Unlike subgroup-specific analyses, which recover individual effects but do not quantify their compatibility, instability provides a unified measure of whether responses are coherent or conflicting across groups .</w:t>
      </w:r>
      <w:r>
        <w:rPr>
          <w:rFonts w:ascii="Times New Roman" w:hAnsi="Times New Roman" w:cs="Times New Roman"/>
          <w:sz w:val="24"/>
          <w:szCs w:val="24"/>
          <w:lang w:val="en-US"/>
        </w:rPr>
      </w:r>
      <w:r>
        <w:rPr>
          <w:rFonts w:ascii="Times New Roman" w:hAnsi="Times New Roman" w:cs="Times New Roman"/>
          <w:sz w:val="24"/>
          <w:szCs w:val="24"/>
          <w:lang w:val="en-US"/>
        </w:rPr>
      </w:r>
    </w:p>
    <w:p w14:paraId="3374B25C">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14:ligatures w14:val="none"/>
        </w:rPr>
      </w:pPr>
      <w:r>
        <w:rPr>
          <w:rFonts w:ascii="Times New Roman" w:hAnsi="Times New Roman" w:eastAsia="Times New Roman" w:cs="Times New Roman"/>
          <w:sz w:val="24"/>
          <w:szCs w:val="24"/>
          <w:lang w:val="en-US"/>
        </w:rPr>
        <w:t xml:space="preserve">A defining property of instability is its condition-specific activation. It is elevated only when structured heterogeneity is present (UV, DES, GAM) and remains minimal in homogeneous conditions (LT). This behavior differentiates instability from variance,</w:t>
      </w:r>
      <w:r>
        <w:rPr>
          <w:rFonts w:ascii="Times New Roman" w:hAnsi="Times New Roman" w:eastAsia="Times New Roman" w:cs="Times New Roman"/>
          <w:sz w:val="24"/>
          <w:szCs w:val="24"/>
          <w:lang w:val="en-US"/>
        </w:rPr>
        <w:t xml:space="preserve"> which reflects dispersion but cannot differentiate stochastic variability from structured disagreement17-20. Decomposition analysis further shows that instability arises from distinct structural drivers, including directional conflict, magnitude divergenc</w:t>
      </w:r>
      <w:r>
        <w:rPr>
          <w:rFonts w:ascii="Times New Roman" w:hAnsi="Times New Roman" w:eastAsia="Times New Roman" w:cs="Times New Roman"/>
          <w:sz w:val="24"/>
          <w:szCs w:val="24"/>
          <w:lang w:val="en-US"/>
        </w:rPr>
        <w:t xml:space="preserve">e, and temporal variation, supporting its interpretation as a structure-sensitive measure rather than a proxy for variance. Temporal regimes such as GAM may partially couple instability with response amplitude variation, indicating that some forms of tempo</w:t>
      </w:r>
      <w:r>
        <w:rPr>
          <w:rFonts w:ascii="Times New Roman" w:hAnsi="Times New Roman" w:eastAsia="Times New Roman" w:cs="Times New Roman"/>
          <w:sz w:val="24"/>
          <w:szCs w:val="24"/>
          <w:lang w:val="en-US"/>
        </w:rPr>
        <w:t xml:space="preserve">ral </w:t>
      </w:r>
      <w:r>
        <w:rPr>
          <w:rFonts w:ascii="Times New Roman" w:hAnsi="Times New Roman" w:eastAsia="Times New Roman" w:cs="Times New Roman"/>
          <w:sz w:val="24"/>
          <w:szCs w:val="24"/>
          <w:lang w:val="en-US"/>
        </w:rPr>
        <w:t xml:space="preserve">divergence can contribut</w:t>
      </w:r>
      <w:r>
        <w:rPr>
          <w:rFonts w:ascii="Times New Roman" w:hAnsi="Times New Roman" w:eastAsia="Times New Roman" w:cs="Times New Roman"/>
          <w:sz w:val="24"/>
          <w:szCs w:val="24"/>
          <w:lang w:val="en-US"/>
        </w:rPr>
        <w:t xml:space="preserve">e </w:t>
      </w:r>
      <w:r>
        <w:rPr>
          <w:rFonts w:ascii="Times New Roman" w:hAnsi="Times New Roman" w:eastAsia="Times New Roman" w:cs="Times New Roman"/>
          <w:sz w:val="24"/>
          <w:szCs w:val="24"/>
          <w:lang w:val="en-US"/>
        </w:rPr>
        <w:t xml:space="preserve">variance-associated structure alongside directional disagreement</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US"/>
        </w:rPr>
        <w:t xml:space="preserve">(Supplementary Fig. S2)</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lang w:val="en-US"/>
          <w14:ligatures w14:val="none"/>
        </w:rPr>
      </w:r>
      <w:r>
        <w:rPr>
          <w:rFonts w:ascii="Times New Roman" w:hAnsi="Times New Roman" w:eastAsia="Times New Roman" w:cs="Times New Roman"/>
          <w:sz w:val="24"/>
          <w:szCs w:val="24"/>
          <w:lang w:val="en-US"/>
          <w14:ligatures w14:val="none"/>
        </w:rPr>
      </w:r>
    </w:p>
    <w:p w14:paraId="0A035E00">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Cs w:val="24"/>
          <w:lang w:val="en-US"/>
          <w14:ligatures w14:val="none"/>
        </w:rPr>
      </w:pPr>
      <w:r>
        <w:rPr>
          <w:rFonts w:ascii="Times New Roman" w:hAnsi="Times New Roman" w:eastAsia="Times New Roman" w:cs="Times New Roman"/>
          <w:sz w:val="24"/>
          <w:szCs w:val="24"/>
          <w:lang w:val="en-US"/>
        </w:rPr>
        <w:t xml:space="preserve">A direct consequence of this behavior is divergence in gene prioritization. Instability-based ranking identifies genes largely distinct from those selected by pooled effect magnitude, reflecting fundamentally different prioritization criteria rather than i</w:t>
      </w:r>
      <w:r>
        <w:rPr>
          <w:rFonts w:ascii="Times New Roman" w:hAnsi="Times New Roman" w:eastAsia="Times New Roman" w:cs="Times New Roman"/>
          <w:sz w:val="24"/>
          <w:szCs w:val="24"/>
          <w:lang w:val="en-US"/>
        </w:rPr>
        <w:t xml:space="preserve">nstability of ranking. While pooled analysis preferentially selects genes with consistent directionality, instability highlights genes characterized by structured, subgroup-dependent, or temporally heterogeneous responses. As a result, genes that appear we</w:t>
      </w:r>
      <w:r>
        <w:rPr>
          <w:rFonts w:ascii="Times New Roman" w:hAnsi="Times New Roman" w:eastAsia="Times New Roman" w:cs="Times New Roman"/>
          <w:sz w:val="24"/>
          <w:szCs w:val="24"/>
          <w:lang w:val="en-US"/>
        </w:rPr>
        <w:t xml:space="preserve">ak under pooled analysis may represent structured regulation that becomes detectable only through instability.</w:t>
      </w:r>
      <w:r>
        <w:rPr>
          <w:rFonts w:ascii="Times New Roman" w:hAnsi="Times New Roman" w:eastAsia="Times New Roman" w:cs="Times New Roman"/>
          <w:szCs w:val="24"/>
          <w:lang w:val="en-US"/>
          <w14:ligatures w14:val="none"/>
        </w:rPr>
      </w:r>
      <w:r>
        <w:rPr>
          <w:rFonts w:ascii="Times New Roman" w:hAnsi="Times New Roman" w:eastAsia="Times New Roman" w:cs="Times New Roman"/>
          <w:szCs w:val="24"/>
          <w:lang w:val="en-US"/>
          <w14:ligatures w14:val="none"/>
        </w:rPr>
      </w:r>
    </w:p>
    <w:p w14:paraId="21EDD6AF" w14:textId="22DC0B34">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sz w:val="24"/>
          <w:szCs w:val="24"/>
          <w:lang w:val="en-US"/>
        </w:rPr>
      </w:pPr>
      <w:r>
        <w:rPr>
          <w:rFonts w:ascii="Times New Roman" w:hAnsi="Times New Roman" w:eastAsia="Times New Roman" w:cs="Times New Roman"/>
          <w:sz w:val="24"/>
          <w:szCs w:val="24"/>
          <w:lang w:val="en-US"/>
        </w:rPr>
        <w:t xml:space="preserve">In conventional analysis workflows, such genes often require extensive post hoc exploration, including subgroup-specific contrasts or time-reso</w:t>
      </w:r>
      <w:r>
        <w:rPr>
          <w:rFonts w:ascii="Times New Roman" w:hAnsi="Times New Roman" w:eastAsia="Times New Roman" w:cs="Times New Roman"/>
          <w:sz w:val="24"/>
          <w:szCs w:val="24"/>
          <w:lang w:val="en-US"/>
        </w:rPr>
        <w:t xml:space="preserve">lved analyses, to resolve underlying structure. Instability provides a direct measure of internal disagreement, enabling their identification without prior stratification or iterative contrast testing, thereby reducing reliance on ad hoc post hoc analysis.</w:t>
      </w:r>
      <w:r>
        <w:rPr>
          <w:rFonts w:ascii="Times New Roman" w:hAnsi="Times New Roman" w:cs="Times New Roman"/>
          <w:sz w:val="24"/>
          <w:szCs w:val="24"/>
          <w:lang w:val="en-US"/>
        </w:rPr>
      </w:r>
      <w:r>
        <w:rPr>
          <w:rFonts w:ascii="Times New Roman" w:hAnsi="Times New Roman" w:cs="Times New Roman"/>
          <w:sz w:val="24"/>
          <w:szCs w:val="24"/>
          <w:lang w:val="en-US"/>
        </w:rPr>
      </w:r>
    </w:p>
    <w:p w14:paraId="556F56C7" w14:textId="3EEF6F68">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The functional composition of the masked gene set further supports its biological relevance. Domain-based annotation</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US"/>
        </w:rPr>
        <w:t xml:space="preserve">of all masked genes (Supplementary Table S3)</w:t>
      </w:r>
      <w:r>
        <w:rPr>
          <w:rFonts w:ascii="Times New Roman" w:hAnsi="Times New Roman" w:eastAsia="Times New Roman" w:cs="Times New Roman"/>
          <w:sz w:val="24"/>
          <w:szCs w:val="24"/>
          <w:lang w:val="en-US"/>
        </w:rPr>
        <w:t xml:space="preserve"> revealed multiple regulatory and signaling-asso</w:t>
      </w:r>
      <w:r>
        <w:rPr>
          <w:rFonts w:ascii="Times New Roman" w:hAnsi="Times New Roman" w:eastAsia="Times New Roman" w:cs="Times New Roman"/>
          <w:sz w:val="24"/>
          <w:szCs w:val="24"/>
          <w:lang w:val="en-US"/>
        </w:rPr>
        <w:t xml:space="preserve">ciated features, including kinase/phosphatase modules, GPCR-related domains, and nucleic acid–associated components, consistent with stress-response pathways. Notably, instability-based prioritization recovered neuroendocrine signaling peptides, including </w:t>
      </w:r>
      <w:r>
        <w:rPr>
          <w:rFonts w:ascii="Times New Roman" w:hAnsi="Times New Roman" w:eastAsia="Times New Roman" w:cs="Times New Roman"/>
          <w:sz w:val="24"/>
          <w:szCs w:val="24"/>
          <w:lang w:val="en-US"/>
        </w:rPr>
        <w:t xml:space="preserve">Corazonin</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US"/>
        </w:rPr>
        <w:t xml:space="preserve">Crz</w:t>
      </w:r>
      <w:r>
        <w:rPr>
          <w:rFonts w:ascii="Times New Roman" w:hAnsi="Times New Roman" w:eastAsia="Times New Roman" w:cs="Times New Roman"/>
          <w:sz w:val="24"/>
          <w:szCs w:val="24"/>
          <w:lang w:val="en-US"/>
        </w:rPr>
        <w:t xml:space="preserve">), Pigment-Dispersing Hormone (PDH), and Crustacean Cardioactive Peptide (CCAP), which were not prominent under pooled analysis. These genes were </w:t>
      </w:r>
      <w:r>
        <w:rPr>
          <w:rFonts w:ascii="Times New Roman" w:hAnsi="Times New Roman" w:eastAsia="Times New Roman" w:cs="Times New Roman"/>
          <w:sz w:val="24"/>
          <w:szCs w:val="24"/>
          <w:lang w:val="en-US"/>
        </w:rPr>
        <w:t xml:space="preserve">identified</w:t>
      </w:r>
      <w:r>
        <w:rPr>
          <w:rFonts w:ascii="Times New Roman" w:hAnsi="Times New Roman" w:eastAsia="Times New Roman" w:cs="Times New Roman"/>
          <w:sz w:val="24"/>
          <w:szCs w:val="24"/>
          <w:lang w:val="en-US"/>
        </w:rPr>
        <w:t xml:space="preserve"> within the masked set prior to functional interpretation, </w:t>
      </w:r>
      <w:r>
        <w:rPr>
          <w:rFonts w:ascii="Times New Roman" w:hAnsi="Times New Roman" w:eastAsia="Times New Roman" w:cs="Times New Roman"/>
          <w:sz w:val="24"/>
          <w:szCs w:val="24"/>
          <w:lang w:val="en-US"/>
        </w:rPr>
        <w:t xml:space="preserve">indicating</w:t>
      </w:r>
      <w:r>
        <w:rPr>
          <w:rFonts w:ascii="Times New Roman" w:hAnsi="Times New Roman" w:eastAsia="Times New Roman" w:cs="Times New Roman"/>
          <w:sz w:val="24"/>
          <w:szCs w:val="24"/>
          <w:lang w:val="en-US"/>
        </w:rPr>
        <w:t xml:space="preserve"> that their prioritization was driven by structured instability rather than </w:t>
      </w:r>
      <w:r>
        <w:rPr>
          <w:rFonts w:ascii="Times New Roman" w:hAnsi="Times New Roman" w:eastAsia="Times New Roman" w:cs="Times New Roman"/>
          <w:sz w:val="24"/>
          <w:szCs w:val="24"/>
          <w:lang w:val="en-US"/>
        </w:rPr>
        <w:t xml:space="preserve">annotation</w:t>
      </w:r>
      <w:r>
        <w:rPr>
          <w:rFonts w:ascii="Times New Roman" w:hAnsi="Times New Roman" w:eastAsia="Times New Roman" w:cs="Times New Roman"/>
          <w:sz w:val="24"/>
          <w:szCs w:val="24"/>
          <w:lang w:val="en-US"/>
        </w:rPr>
        <w:t xml:space="preserve"> completeness. Given that such signaling molecules are often expressed in spatially restricted cell populations or </w:t>
      </w:r>
      <w:r>
        <w:rPr>
          <w:rFonts w:ascii="Times New Roman" w:hAnsi="Times New Roman" w:eastAsia="Times New Roman" w:cs="Times New Roman"/>
          <w:sz w:val="24"/>
          <w:szCs w:val="24"/>
          <w:lang w:val="en-US"/>
        </w:rPr>
        <w:t xml:space="preserve">exhibit</w:t>
      </w:r>
      <w:r>
        <w:rPr>
          <w:rFonts w:ascii="Times New Roman" w:hAnsi="Times New Roman" w:eastAsia="Times New Roman" w:cs="Times New Roman"/>
          <w:sz w:val="24"/>
          <w:szCs w:val="24"/>
          <w:lang w:val="en-US"/>
        </w:rPr>
        <w:t xml:space="preserve"> temporally dynamic expression, their signals are susceptible to attenuation under pooled transcriptomic analysis. Their recovery is therefore consistent with structured regulatory heterogeneity that is not captured by aggregated </w:t>
      </w:r>
      <w:r>
        <w:rPr>
          <w:rFonts w:ascii="Times New Roman" w:hAnsi="Times New Roman" w:eastAsia="Times New Roman" w:cs="Times New Roman"/>
          <w:sz w:val="24"/>
          <w:szCs w:val="24"/>
          <w:lang w:val="en-US"/>
        </w:rPr>
        <w:t xml:space="preserve">summaries</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1C8B6C11" w14:textId="7A49873B">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sz w:val="24"/>
          <w:szCs w:val="24"/>
          <w:lang w:val="en-US"/>
        </w:rPr>
      </w:pPr>
      <w:r>
        <w:rPr>
          <w:rFonts w:ascii="Times New Roman" w:hAnsi="Times New Roman" w:eastAsia="Times New Roman" w:cs="Times New Roman"/>
          <w:sz w:val="24"/>
          <w:szCs w:val="24"/>
          <w:lang w:val="en-US"/>
        </w:rPr>
        <w:t xml:space="preserve">Instabilit</w:t>
      </w:r>
      <w:r>
        <w:rPr>
          <w:rFonts w:ascii="Times New Roman" w:hAnsi="Times New Roman" w:eastAsia="Times New Roman" w:cs="Times New Roman"/>
          <w:sz w:val="24"/>
          <w:szCs w:val="24"/>
          <w:lang w:val="en-US"/>
        </w:rPr>
        <w:t xml:space="preserve">y quantifies structured disagreement of effect across defined groups, enabling the identification of genes whose regulatory behavior cannot be captured by a single pooled estimate. Rather than replacing differential expression analysis, it complements it b</w:t>
      </w:r>
      <w:r>
        <w:rPr>
          <w:rFonts w:ascii="Times New Roman" w:hAnsi="Times New Roman" w:eastAsia="Times New Roman" w:cs="Times New Roman"/>
          <w:sz w:val="24"/>
          <w:szCs w:val="24"/>
          <w:lang w:val="en-US"/>
        </w:rPr>
        <w:t xml:space="preserve">y identifying when pooled summaries are incomplete or misleading. In heterogeneous datasets, pooled estimates can obscure structured regulatory patterns, leading to incorrect biological interpretation rather than reduced sensitivity. While subgroup-specifi</w:t>
      </w:r>
      <w:r>
        <w:rPr>
          <w:rFonts w:ascii="Times New Roman" w:hAnsi="Times New Roman" w:eastAsia="Times New Roman" w:cs="Times New Roman"/>
          <w:sz w:val="24"/>
          <w:szCs w:val="24"/>
          <w:lang w:val="en-US"/>
        </w:rPr>
        <w:t xml:space="preserve">c analyses can recover individual effects, they require prior knowledge of relevant structure and do not provide a unified measure of compatibility across groups. Instability addresses this gap by quantifying whether a single effect estimate is meaningful.</w:t>
      </w:r>
      <w:r>
        <w:rPr>
          <w:rFonts w:ascii="Times New Roman" w:hAnsi="Times New Roman" w:cs="Times New Roman"/>
          <w:sz w:val="24"/>
          <w:szCs w:val="24"/>
          <w:lang w:val="en-US"/>
        </w:rPr>
      </w:r>
      <w:r>
        <w:rPr>
          <w:rFonts w:ascii="Times New Roman" w:hAnsi="Times New Roman" w:cs="Times New Roman"/>
          <w:sz w:val="24"/>
          <w:szCs w:val="24"/>
          <w:lang w:val="en-US"/>
        </w:rPr>
      </w:r>
    </w:p>
    <w:p w14:paraId="15B9AF45" w14:textId="0D73E9F1">
      <w:pPr>
        <w:pBdr/>
        <w:spacing/>
        <w:ind/>
        <w:jc w:val="both"/>
        <w:rPr>
          <w:rFonts w:ascii="Times New Roman" w:hAnsi="Times New Roman" w:cs="Times New Roman"/>
          <w:sz w:val="24"/>
          <w:szCs w:val="24"/>
          <w:lang w:val="en-US"/>
        </w:rPr>
      </w:pPr>
      <w:r>
        <w:rPr>
          <w:rFonts w:ascii="Times New Roman" w:hAnsi="Times New Roman" w:eastAsia="Times New Roman" w:cs="Times New Roman"/>
          <w:sz w:val="24"/>
          <w:szCs w:val="24"/>
          <w:lang w:val="en-US"/>
        </w:rPr>
        <w:t xml:space="preserve">A limitation of the current framework is its reliance on predefined subgroup or temporal groups. In settings where structure is latent, additional approaches may be required to identify relevant groups before instability can be applied</w:t>
      </w:r>
      <w:r>
        <w:rPr>
          <w:rFonts w:ascii="Times New Roman" w:hAnsi="Times New Roman" w:eastAsia="Times New Roman" w:cs="Times New Roman"/>
          <w:sz w:val="24"/>
          <w:szCs w:val="24"/>
          <w:lang w:val="en-US"/>
        </w:rPr>
        <w:fldChar w:fldCharType="begin">
          <w:fldData xml:space="preserve">PEVuZE5vdGU+PENpdGU+PEF1dGhvcj5MdWVja2VuPC9BdXRob3I+PFllYXI+MjAxOTwvWWVhcj48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</w:fldData>
        </w:fldChar>
      </w:r>
      <w:r>
        <w:rPr>
          <w:rFonts w:ascii="Times New Roman" w:hAnsi="Times New Roman" w:eastAsia="Times New Roman" w:cs="Times New Roman"/>
          <w:sz w:val="24"/>
          <w:szCs w:val="24"/>
          <w:lang w:val="en-US"/>
        </w:rPr>
        <w:instrText xml:space="preserve"> ADDIN EN.CITE </w:instrText>
      </w:r>
      <w:r>
        <w:rPr>
          <w:rFonts w:ascii="Times New Roman" w:hAnsi="Times New Roman" w:eastAsia="Times New Roman" w:cs="Times New Roman"/>
          <w:sz w:val="24"/>
          <w:szCs w:val="24"/>
          <w:lang w:val="en-US"/>
        </w:rPr>
        <w:fldChar w:fldCharType="begin">
          <w:fldData xml:space="preserve">PEVuZE5vdGU+PENpdGU+PEF1dGhvcj5MdWVja2VuPC9BdXRob3I+PFllYXI+MjAxOTwvWWVhcj48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</w:fldData>
        </w:fldChar>
      </w:r>
      <w:r>
        <w:rPr>
          <w:rFonts w:ascii="Times New Roman" w:hAnsi="Times New Roman" w:eastAsia="Times New Roman" w:cs="Times New Roman"/>
          <w:sz w:val="24"/>
          <w:szCs w:val="24"/>
          <w:lang w:val="en-US"/>
        </w:rPr>
        <w:instrText xml:space="preserve"> ADDIN EN.CITE.DATA </w:instrTex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 xml:space="preserve">, as the method does not infer the source of heterogeneity but instead quantifies its presence and structure</w:t>
      </w:r>
      <w:r>
        <w:rPr>
          <w:rFonts w:ascii="Times New Roman" w:hAnsi="Times New Roman" w:eastAsia="Times New Roman" w:cs="Times New Roman"/>
          <w:sz w:val="24"/>
          <w:szCs w:val="24"/>
          <w:vertAlign w:val="superscript"/>
          <w:lang w:val="en-US"/>
        </w:rPr>
        <w:t xml:space="preserve">13-16</w:t>
      </w:r>
      <w:r>
        <w:rPr>
          <w:rFonts w:ascii="Times New Roman" w:hAnsi="Times New Roman" w:eastAsia="Times New Roman" w:cs="Times New Roman"/>
          <w:sz w:val="24"/>
          <w:szCs w:val="24"/>
          <w:lang w:val="en-US"/>
        </w:rPr>
        <w:t xml:space="preserve">. Incorrect or biologically irrelevant grouping can distort instability estimates and reduce their interpretability</w:t>
      </w:r>
      <w:r>
        <w:rPr>
          <w:rFonts w:ascii="Times New Roman" w:hAnsi="Times New Roman" w:eastAsia="Times New Roman" w:cs="Times New Roman"/>
          <w:sz w:val="24"/>
          <w:szCs w:val="24"/>
          <w:vertAlign w:val="superscript"/>
          <w:lang w:val="en-US"/>
        </w:rPr>
        <w:t xml:space="preserve">13-16</w:t>
      </w:r>
      <w:r>
        <w:rPr>
          <w:rFonts w:ascii="Times New Roman" w:hAnsi="Times New Roman" w:eastAsia="Times New Roman" w:cs="Times New Roman"/>
          <w:sz w:val="24"/>
          <w:szCs w:val="24"/>
          <w:lang w:val="en-US"/>
        </w:rPr>
        <w:t xml:space="preserve">.</w:t>
      </w:r>
      <w:r>
        <w:rPr>
          <w:rFonts w:ascii="Times New Roman" w:hAnsi="Times New Roman" w:cs="Times New Roman"/>
          <w:sz w:val="24"/>
          <w:szCs w:val="24"/>
          <w:lang w:val="en-US"/>
        </w:rPr>
      </w:r>
      <w:r>
        <w:rPr>
          <w:rFonts w:ascii="Times New Roman" w:hAnsi="Times New Roman" w:cs="Times New Roman"/>
          <w:sz w:val="24"/>
          <w:szCs w:val="24"/>
          <w:lang w:val="en-US"/>
        </w:rPr>
      </w:r>
    </w:p>
    <w:p w14:paraId="7968FABE" w14:textId="4CECE8CA">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sz w:val="24"/>
          <w:szCs w:val="24"/>
          <w:lang w:val="en-US"/>
        </w:rPr>
      </w:pPr>
      <w:r>
        <w:rPr>
          <w:rFonts w:ascii="Times New Roman" w:hAnsi="Times New Roman" w:eastAsia="Times New Roman" w:cs="Times New Roman"/>
          <w:sz w:val="24"/>
          <w:szCs w:val="24"/>
          <w:lang w:val="en-US"/>
        </w:rPr>
        <w:t xml:space="preserve">The applicability of instability extends to analyses wher</w:t>
      </w:r>
      <w:r>
        <w:rPr>
          <w:rFonts w:ascii="Times New Roman" w:hAnsi="Times New Roman" w:eastAsia="Times New Roman" w:cs="Times New Roman"/>
          <w:sz w:val="24"/>
          <w:szCs w:val="24"/>
          <w:lang w:val="en-US"/>
        </w:rPr>
        <w:t xml:space="preserve">e structured heterogeneity is encoded in experimental metadata, including subgroup, temporal, or condition-specific groups. Its utility is therefore highest in datasets where biologically meaningful structure is present, rather than in homogeneous systems.</w:t>
      </w:r>
      <w:r>
        <w:rPr>
          <w:rFonts w:ascii="Times New Roman" w:hAnsi="Times New Roman" w:cs="Times New Roman"/>
          <w:sz w:val="24"/>
          <w:szCs w:val="24"/>
          <w:lang w:val="en-US"/>
        </w:rPr>
      </w:r>
      <w:r>
        <w:rPr>
          <w:rFonts w:ascii="Times New Roman" w:hAnsi="Times New Roman" w:cs="Times New Roman"/>
          <w:sz w:val="24"/>
          <w:szCs w:val="24"/>
          <w:lang w:val="en-US"/>
        </w:rPr>
      </w:r>
    </w:p>
    <w:p w14:paraId="06A8873F" w14:textId="1BAF5EA1">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sz w:val="24"/>
          <w:szCs w:val="24"/>
          <w:lang w:val="en-US"/>
        </w:rPr>
      </w:pPr>
      <w:r>
        <w:rPr>
          <w:rFonts w:ascii="Times New Roman" w:hAnsi="Times New Roman" w:eastAsia="Times New Roman" w:cs="Times New Roman"/>
          <w:sz w:val="24"/>
          <w:szCs w:val="24"/>
          <w:lang w:val="en-US"/>
        </w:rPr>
        <w:t xml:space="preserve">Heterogeneous structure is common across biological systems, including stress responses, development, and mixed cell populations</w:t>
      </w:r>
      <w:r>
        <w:rPr>
          <w:rFonts w:ascii="Times New Roman" w:hAnsi="Times New Roman" w:eastAsia="Times New Roman" w:cs="Times New Roman"/>
          <w:sz w:val="24"/>
          <w:szCs w:val="24"/>
          <w:lang w:val="en-US"/>
        </w:rPr>
        <w:fldChar w:fldCharType="begin"/>
      </w:r>
      <w:r>
        <w:rPr>
          <w:rFonts w:ascii="Times New Roman" w:hAnsi="Times New Roman" w:eastAsia="Times New Roman" w:cs="Times New Roman"/>
          <w:sz w:val="24"/>
          <w:szCs w:val="24"/>
          <w:lang w:val="en-US"/>
        </w:rPr>
        <w:instrText xml:space="preserve"> ADDIN EN.CITE </w:instrText>
      </w:r>
      <w:r>
        <w:rPr>
          <w:rFonts w:ascii="Times New Roman" w:hAnsi="Times New Roman" w:eastAsia="Times New Roman" w:cs="Times New Roman"/>
          <w:sz w:val="24"/>
          <w:szCs w:val="24"/>
          <w:lang w:val="en-US"/>
        </w:rPr>
        <w:fldChar w:fldCharType="begin"/>
      </w:r>
      <w:r>
        <w:rPr>
          <w:rFonts w:ascii="Times New Roman" w:hAnsi="Times New Roman" w:eastAsia="Times New Roman" w:cs="Times New Roman"/>
          <w:sz w:val="24"/>
          <w:szCs w:val="24"/>
          <w:lang w:val="en-US"/>
        </w:rPr>
        <w:instrText xml:space="preserve"> ADDIN EN.CITE.DATA </w:instrTex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fldChar w:fldCharType="separate"/>
      </w:r>
      <w:r>
        <w:rPr>
          <w:rFonts w:ascii="Times New Roman" w:hAnsi="Times New Roman" w:eastAsia="Times New Roman" w:cs="Times New Roman"/>
          <w:sz w:val="24"/>
          <w:szCs w:val="24"/>
          <w:vertAlign w:val="superscript"/>
          <w:lang w:val="en-US"/>
        </w:rPr>
        <w:t xml:space="preserve">21-24</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 xml:space="preserve">. By quantifying internal disagreement directly, instability provides a principled way to distinguish absence of regulation from cancellation of conflicting effects, extending the interpretation of differential expression beyond pooled summaries.</w:t>
      </w:r>
      <w:r>
        <w:rPr>
          <w:rFonts w:ascii="Times New Roman" w:hAnsi="Times New Roman" w:cs="Times New Roman"/>
          <w:sz w:val="24"/>
          <w:szCs w:val="24"/>
          <w:lang w:val="en-US"/>
        </w:rPr>
      </w:r>
      <w:r>
        <w:rPr>
          <w:rFonts w:ascii="Times New Roman" w:hAnsi="Times New Roman" w:cs="Times New Roman"/>
          <w:sz w:val="24"/>
          <w:szCs w:val="24"/>
          <w:lang w:val="en-US"/>
        </w:rPr>
      </w:r>
    </w:p>
    <w:p w14:paraId="13AC12AA" w14:textId="28A7DF23">
      <w:pPr>
        <w:pStyle w:val="833"/>
        <w:numPr>
          <w:ilvl w:val="0"/>
          <w:numId w:val="6"/>
        </w:num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Methods</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4B54B2F6" w14:textId="33AE0235">
      <w:pPr>
        <w:pStyle w:val="833"/>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Data sources and preprocessing</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0B6271D8" w14:textId="551BF76C">
      <w:pPr>
        <w:pStyle w:val="831"/>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sz w:val="24"/>
          <w:szCs w:val="24"/>
          <w:lang w:val="en-US"/>
        </w:rPr>
        <w:t xml:space="preserve">RNA-seq datasets were derived from stress-response experiments in the tardigrade </w:t>
      </w:r>
      <w:r>
        <w:rPr>
          <w:rFonts w:ascii="Times New Roman" w:hAnsi="Times New Roman" w:eastAsia="Times New Roman" w:cs="Times New Roman"/>
          <w:i/>
          <w:iCs/>
          <w:sz w:val="24"/>
          <w:szCs w:val="24"/>
          <w:lang w:val="en-US"/>
        </w:rPr>
        <w:t xml:space="preserve">Ramazzottius</w:t>
      </w:r>
      <w:r>
        <w:rPr>
          <w:rFonts w:ascii="Times New Roman" w:hAnsi="Times New Roman" w:eastAsia="Times New Roman" w:cs="Times New Roman"/>
          <w:i/>
          <w:iCs/>
          <w:sz w:val="24"/>
          <w:szCs w:val="24"/>
          <w:lang w:val="en-US"/>
        </w:rPr>
        <w:t xml:space="preserve"> </w:t>
      </w:r>
      <w:r>
        <w:rPr>
          <w:rFonts w:ascii="Times New Roman" w:hAnsi="Times New Roman" w:eastAsia="Times New Roman" w:cs="Times New Roman"/>
          <w:i/>
          <w:iCs/>
          <w:sz w:val="24"/>
          <w:szCs w:val="24"/>
          <w:lang w:val="en-US"/>
        </w:rPr>
        <w:t xml:space="preserve">varieornatus</w:t>
      </w:r>
      <w:r>
        <w:rPr>
          <w:rFonts w:ascii="Times New Roman" w:hAnsi="Times New Roman" w:eastAsia="Times New Roman" w:cs="Times New Roman"/>
          <w:sz w:val="24"/>
          <w:szCs w:val="24"/>
          <w:lang w:val="en-US"/>
        </w:rPr>
        <w:t xml:space="preserve">, a model organism known for extreme tolerance to environmental stress. Publicly available SRA datasets </w:t>
      </w:r>
      <w:r>
        <w:rPr>
          <w:rFonts w:ascii="Times New Roman" w:hAnsi="Times New Roman" w:eastAsia="Times New Roman" w:cs="Times New Roman"/>
          <w:sz w:val="24"/>
          <w:szCs w:val="24"/>
          <w:lang w:val="en-US"/>
        </w:rPr>
        <w:t xml:space="preserve">included</w:t>
      </w:r>
      <w:r>
        <w:rPr>
          <w:rFonts w:ascii="Times New Roman" w:hAnsi="Times New Roman" w:eastAsia="Times New Roman" w:cs="Times New Roman"/>
          <w:sz w:val="24"/>
          <w:szCs w:val="24"/>
          <w:lang w:val="en-US"/>
        </w:rPr>
        <w:t xml:space="preserve"> ultraviolet exposure (UV), desiccation (DES), gamma radiation (GAM), and low-temperature conditions (LT). </w:t>
      </w:r>
      <w:r>
        <w:rPr>
          <w:rFonts w:ascii="Times New Roman" w:hAnsi="Times New Roman" w:eastAsia="Times New Roman" w:cs="Times New Roman"/>
          <w:color w:val="000000" w:themeColor="text1" w:themeTint="FF" w:themeShade="FF"/>
          <w:sz w:val="24"/>
          <w:szCs w:val="24"/>
          <w:lang w:val="en-US"/>
        </w:rPr>
        <w:t xml:space="preserve">Each dataset </w:t>
      </w:r>
      <w:r>
        <w:rPr>
          <w:rFonts w:ascii="Times New Roman" w:hAnsi="Times New Roman" w:eastAsia="Times New Roman" w:cs="Times New Roman"/>
          <w:color w:val="000000" w:themeColor="text1" w:themeTint="FF" w:themeShade="FF"/>
          <w:sz w:val="24"/>
          <w:szCs w:val="24"/>
          <w:lang w:val="en-US"/>
        </w:rPr>
        <w:t xml:space="preserve">contained</w:t>
      </w:r>
      <w:r>
        <w:rPr>
          <w:rFonts w:ascii="Times New Roman" w:hAnsi="Times New Roman" w:eastAsia="Times New Roman" w:cs="Times New Roman"/>
          <w:color w:val="000000" w:themeColor="text1" w:themeTint="FF" w:themeShade="FF"/>
          <w:sz w:val="24"/>
          <w:szCs w:val="24"/>
          <w:lang w:val="en-US"/>
        </w:rPr>
        <w:t xml:space="preserve"> structured internal partitions defined either by biological subgroups (e.g., UV short vs </w:t>
      </w:r>
      <w:r>
        <w:rPr>
          <w:rFonts w:ascii="Times New Roman" w:hAnsi="Times New Roman" w:eastAsia="Times New Roman" w:cs="Times New Roman"/>
          <w:color w:val="000000" w:themeColor="text1" w:themeTint="FF" w:themeShade="FF"/>
          <w:sz w:val="24"/>
          <w:szCs w:val="24"/>
          <w:lang w:val="en-US"/>
        </w:rPr>
        <w:t xml:space="preserve">long exposure</w:t>
      </w:r>
      <w:r>
        <w:rPr>
          <w:rFonts w:ascii="Times New Roman" w:hAnsi="Times New Roman" w:eastAsia="Times New Roman" w:cs="Times New Roman"/>
          <w:color w:val="000000" w:themeColor="text1" w:themeTint="FF" w:themeShade="FF"/>
          <w:sz w:val="24"/>
          <w:szCs w:val="24"/>
          <w:lang w:val="en-US"/>
        </w:rPr>
        <w:t xml:space="preserve">; DES fast vs slow dehydration) or by temporal progression (GAM timepoints). LT was used as a homogeneous reference condition.</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Additional</w:t>
      </w:r>
      <w:r>
        <w:rPr>
          <w:rFonts w:ascii="Times New Roman" w:hAnsi="Times New Roman" w:eastAsia="Times New Roman" w:cs="Times New Roman"/>
          <w:color w:val="000000" w:themeColor="text1" w:themeTint="FF" w:themeShade="FF"/>
          <w:sz w:val="24"/>
          <w:szCs w:val="24"/>
          <w:lang w:val="en-US"/>
        </w:rPr>
        <w:t xml:space="preserve"> stress conditions, including </w:t>
      </w:r>
      <w:r>
        <w:rPr>
          <w:rFonts w:ascii="Times New Roman" w:hAnsi="Times New Roman" w:eastAsia="Times New Roman" w:cs="Times New Roman"/>
          <w:color w:val="000000" w:themeColor="text1" w:themeTint="FF" w:themeShade="FF"/>
          <w:sz w:val="24"/>
          <w:szCs w:val="24"/>
          <w:lang w:val="en-US"/>
        </w:rPr>
        <w:t xml:space="preserve">high temperature</w:t>
      </w:r>
      <w:r>
        <w:rPr>
          <w:rFonts w:ascii="Times New Roman" w:hAnsi="Times New Roman" w:eastAsia="Times New Roman" w:cs="Times New Roman"/>
          <w:color w:val="000000" w:themeColor="text1" w:themeTint="FF" w:themeShade="FF"/>
          <w:sz w:val="24"/>
          <w:szCs w:val="24"/>
          <w:lang w:val="en-US"/>
        </w:rPr>
        <w:t xml:space="preserve"> (HT) and osmotic stress (OSM), are present in the dataset but are not central to the analyses used to </w:t>
      </w:r>
      <w:r>
        <w:rPr>
          <w:rFonts w:ascii="Times New Roman" w:hAnsi="Times New Roman" w:eastAsia="Times New Roman" w:cs="Times New Roman"/>
          <w:color w:val="000000" w:themeColor="text1" w:themeTint="FF" w:themeShade="FF"/>
          <w:sz w:val="24"/>
          <w:szCs w:val="24"/>
          <w:lang w:val="en-US"/>
        </w:rPr>
        <w:t xml:space="preserve">demonstrate</w:t>
      </w:r>
      <w:r>
        <w:rPr>
          <w:rFonts w:ascii="Times New Roman" w:hAnsi="Times New Roman" w:eastAsia="Times New Roman" w:cs="Times New Roman"/>
          <w:color w:val="000000" w:themeColor="text1" w:themeTint="FF" w:themeShade="FF"/>
          <w:sz w:val="24"/>
          <w:szCs w:val="24"/>
          <w:lang w:val="en-US"/>
        </w:rPr>
        <w:t xml:space="preserve"> the instability framework, which focuses on conditions with well-defined internal structure.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5AB62337" w14:textId="17B1BD48">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 xml:space="preserve">Metadata were standardized using a custom preprocessing pipeline to harmonize sample identifiers, condition labels, treatment status, and partition structure (Supplementary Table S1)</w:t>
      </w:r>
      <w:r>
        <w:rPr>
          <w:rFonts w:ascii="Times New Roman" w:hAnsi="Times New Roman" w:eastAsia="Times New Roman" w:cs="Times New Roman"/>
          <w:sz w:val="24"/>
          <w:szCs w:val="24"/>
          <w:lang w:val="en-US"/>
        </w:rPr>
        <w:fldChar w:fldCharType="begin">
          <w:fldData xml:space="preserve">PEVuZE5vdGU+PENpdGU+PEF1dGhvcj5Tb25lc29uPC9BdXRob3I+PFllYXI+MjAxODwvWWVhcj48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</w:fldData>
        </w:fldChar>
      </w:r>
      <w:r>
        <w:rPr>
          <w:rFonts w:ascii="Times New Roman" w:hAnsi="Times New Roman" w:eastAsia="Times New Roman" w:cs="Times New Roman"/>
          <w:sz w:val="24"/>
          <w:szCs w:val="24"/>
          <w:lang w:val="en-US"/>
        </w:rPr>
        <w:instrText xml:space="preserve"> ADDIN EN.CITE </w:instrText>
      </w:r>
      <w:r>
        <w:rPr>
          <w:rFonts w:ascii="Times New Roman" w:hAnsi="Times New Roman" w:eastAsia="Times New Roman" w:cs="Times New Roman"/>
          <w:sz w:val="24"/>
          <w:szCs w:val="24"/>
          <w:lang w:val="en-US"/>
        </w:rPr>
        <w:fldChar w:fldCharType="begin">
          <w:fldData xml:space="preserve">PEVuZE5vdGU+PENpdGU+PEF1dGhvcj5Tb25lc29uPC9BdXRob3I+PFllYXI+MjAxODwvWWVhcj48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</w:fldData>
        </w:fldChar>
      </w:r>
      <w:r>
        <w:rPr>
          <w:rFonts w:ascii="Times New Roman" w:hAnsi="Times New Roman" w:eastAsia="Times New Roman" w:cs="Times New Roman"/>
          <w:sz w:val="24"/>
          <w:szCs w:val="24"/>
          <w:lang w:val="en-US"/>
        </w:rPr>
        <w:instrText xml:space="preserve"> ADDIN EN.CITE.DATA </w:instrTex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fldChar w:fldCharType="separate"/>
      </w:r>
      <w:r>
        <w:rPr>
          <w:rFonts w:ascii="Times New Roman" w:hAnsi="Times New Roman" w:eastAsia="Times New Roman" w:cs="Times New Roman"/>
          <w:sz w:val="24"/>
          <w:szCs w:val="24"/>
          <w:vertAlign w:val="superscript"/>
          <w:lang w:val="en-US"/>
        </w:rPr>
        <w:t xml:space="preserve">3, 4</w:t>
      </w:r>
      <w:r>
        <w:rPr>
          <w:rFonts w:ascii="Times New Roman" w:hAnsi="Times New Roman" w:eastAsia="Times New Roman" w:cs="Times New Roman"/>
          <w:sz w:val="24"/>
          <w:szCs w:val="24"/>
          <w:lang w:val="en-US"/>
        </w:rPr>
        <w:fldChar w:fldCharType="end"/>
      </w:r>
      <w:r>
        <w:rPr>
          <w:lang w:val="en-US"/>
        </w:rPr>
        <w:t xml:space="preserve">.</w:t>
      </w:r>
      <w:r>
        <w:rPr>
          <w:rFonts w:ascii="Times New Roman" w:hAnsi="Times New Roman" w:eastAsia="Times New Roman" w:cs="Times New Roman"/>
          <w:color w:val="000000"/>
          <w:sz w:val="24"/>
          <w:szCs w:val="24"/>
          <w:lang w:val="en-US"/>
        </w:rPr>
        <w:t xml:space="preserve"> The resulting curated metadata table was used consistently for all pooled and structured analyses.</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1871D438" w14:textId="08DB625C">
      <w:pPr>
        <w:pStyle w:val="833"/>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Definition of homogeneous and heterogeneous conditions</w:t>
      </w:r>
      <w:r>
        <w:rPr>
          <w:rFonts w:ascii="Times New Roman" w:hAnsi="Times New Roman" w:eastAsia="Times New Roman" w:cs="Times New Roman"/>
          <w:b/>
          <w:bCs/>
          <w:color w:val="000000"/>
          <w:sz w:val="24"/>
          <w:szCs w:val="24"/>
          <w:lang w:val="en-US"/>
        </w:rPr>
      </w:r>
      <w:r>
        <w:rPr>
          <w:rFonts w:ascii="Times New Roman" w:hAnsi="Times New Roman" w:eastAsia="Times New Roman" w:cs="Times New Roman"/>
          <w:b/>
          <w:bCs/>
          <w:color w:val="000000"/>
          <w:sz w:val="24"/>
          <w:szCs w:val="24"/>
          <w:lang w:val="en-US"/>
        </w:rPr>
      </w:r>
    </w:p>
    <w:p w14:paraId="61E716A6" w14:textId="4A65E083">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color w:val="000000"/>
          <w:lang w:val="en-US"/>
        </w:rPr>
      </w:pPr>
      <w:r>
        <w:rPr>
          <w:rFonts w:ascii="Times New Roman" w:hAnsi="Times New Roman" w:eastAsia="Times New Roman" w:cs="Times New Roman"/>
          <w:color w:val="000000" w:themeColor="text1" w:themeTint="FF" w:themeShade="FF"/>
          <w:sz w:val="24"/>
          <w:szCs w:val="24"/>
          <w:lang w:val="en-US"/>
        </w:rPr>
        <w:t xml:space="preserve">A condition was defined as homogeneous when gene expression responses were consistent in both direction and magnitude across its internal samples (e.g., timepoints or replicates), such that pooled summaries closely approximated </w:t>
      </w:r>
      <w:r>
        <w:rPr>
          <w:lang w:val="en-US"/>
        </w:rPr>
        <w:t xml:space="preserve">subgroup-aware</w:t>
      </w: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analyses.</w:t>
      </w:r>
      <w:r>
        <w:rPr>
          <w:rFonts w:ascii="Times New Roman" w:hAnsi="Times New Roman" w:eastAsia="Times New Roman" w:cs="Times New Roman"/>
          <w:color w:val="000000"/>
          <w:lang w:val="en-US"/>
        </w:rPr>
      </w:r>
      <w:r>
        <w:rPr>
          <w:rFonts w:ascii="Times New Roman" w:hAnsi="Times New Roman" w:eastAsia="Times New Roman" w:cs="Times New Roman"/>
          <w:color w:val="000000"/>
          <w:lang w:val="en-US"/>
        </w:rPr>
      </w:r>
    </w:p>
    <w:p w14:paraId="795CC1E2" w14:textId="5B6CCDE2">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color w:val="000000"/>
          <w:lang w:val="en-US"/>
        </w:rPr>
      </w:pPr>
      <w:r>
        <w:rPr>
          <w:rFonts w:ascii="Times New Roman" w:hAnsi="Times New Roman" w:eastAsia="Times New Roman" w:cs="Times New Roman"/>
          <w:color w:val="000000" w:themeColor="text1" w:themeTint="FF" w:themeShade="FF"/>
          <w:sz w:val="24"/>
          <w:szCs w:val="24"/>
          <w:lang w:val="en-US"/>
        </w:rPr>
        <w:t xml:space="preserve">A condition was defined as heterogeneo</w:t>
      </w:r>
      <w:r>
        <w:rPr>
          <w:rFonts w:ascii="Times New Roman" w:hAnsi="Times New Roman" w:eastAsia="Times New Roman" w:cs="Times New Roman"/>
          <w:color w:val="000000" w:themeColor="text1" w:themeTint="FF" w:themeShade="FF"/>
          <w:sz w:val="24"/>
          <w:szCs w:val="24"/>
          <w:lang w:val="en-US"/>
        </w:rPr>
        <w:t xml:space="preserve">us when it contained structured internal variation, including subgroup-specific or time-dependent responses, leading to divergence or partial conflict across samples. In such cases, pooled summaries may obscure, attenuate, or distort the underlying signal.</w:t>
      </w:r>
      <w:r>
        <w:rPr>
          <w:rFonts w:ascii="Times New Roman" w:hAnsi="Times New Roman" w:eastAsia="Times New Roman" w:cs="Times New Roman"/>
          <w:color w:val="000000"/>
          <w:lang w:val="en-US"/>
        </w:rPr>
      </w:r>
      <w:r>
        <w:rPr>
          <w:rFonts w:ascii="Times New Roman" w:hAnsi="Times New Roman" w:eastAsia="Times New Roman" w:cs="Times New Roman"/>
          <w:color w:val="000000"/>
          <w:lang w:val="en-US"/>
        </w:rPr>
      </w:r>
    </w:p>
    <w:p w14:paraId="12CBCE61" w14:textId="13E7D4F9">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themeColor="text1" w:themeTint="FF" w:themeShade="FF"/>
          <w:sz w:val="24"/>
          <w:szCs w:val="24"/>
          <w:lang w:val="en-US"/>
        </w:rPr>
        <w:t xml:space="preserve">Importantly, this definition of heterogeneity is independent of the presence of treatment and control groups. </w:t>
      </w:r>
      <w:r>
        <w:rPr>
          <w:rFonts w:ascii="Times New Roman" w:hAnsi="Times New Roman" w:eastAsia="Times New Roman" w:cs="Times New Roman"/>
          <w:sz w:val="24"/>
          <w:szCs w:val="24"/>
          <w:lang w:val="en-US"/>
        </w:rPr>
        <w:t xml:space="preserve"> Each condition was analyzed relative to its own baseline control, corresponding to nonstressed samples (e.g., 0h timepoints or untreated controls within the same experiment). Although these controls </w:t>
      </w:r>
      <w:r>
        <w:rPr>
          <w:rFonts w:ascii="Times New Roman" w:hAnsi="Times New Roman" w:eastAsia="Times New Roman" w:cs="Times New Roman"/>
          <w:sz w:val="24"/>
          <w:szCs w:val="24"/>
          <w:lang w:val="en-US"/>
        </w:rPr>
        <w:t xml:space="preserve">represent</w:t>
      </w:r>
      <w:r>
        <w:rPr>
          <w:rFonts w:ascii="Times New Roman" w:hAnsi="Times New Roman" w:eastAsia="Times New Roman" w:cs="Times New Roman"/>
          <w:sz w:val="24"/>
          <w:szCs w:val="24"/>
          <w:lang w:val="en-US"/>
        </w:rPr>
        <w:t xml:space="preserve"> a</w:t>
      </w:r>
      <w:r>
        <w:rPr>
          <w:rFonts w:ascii="Times New Roman" w:hAnsi="Times New Roman" w:eastAsia="Times New Roman" w:cs="Times New Roman"/>
          <w:sz w:val="24"/>
          <w:szCs w:val="24"/>
          <w:lang w:val="en-US"/>
        </w:rPr>
        <w:t xml:space="preserve"> common biological baseline, they are defined independently within each dataset. The internal structure of each condition was then evaluated based on the consistency of gene expression responses across its samples. Conditions with consistent direction and </w:t>
      </w:r>
      <w:r>
        <w:rPr>
          <w:rFonts w:ascii="Times New Roman" w:hAnsi="Times New Roman" w:eastAsia="Times New Roman" w:cs="Times New Roman"/>
          <w:sz w:val="24"/>
          <w:szCs w:val="24"/>
          <w:lang w:val="en-US"/>
        </w:rPr>
        <w:t xml:space="preserve">magnitude</w:t>
      </w:r>
      <w:r>
        <w:rPr>
          <w:rFonts w:ascii="Times New Roman" w:hAnsi="Times New Roman" w:eastAsia="Times New Roman" w:cs="Times New Roman"/>
          <w:sz w:val="24"/>
          <w:szCs w:val="24"/>
          <w:lang w:val="en-US"/>
        </w:rPr>
        <w:t xml:space="preserve"> were considered homogeneous, </w:t>
      </w:r>
      <w:r>
        <w:rPr>
          <w:rFonts w:ascii="Times New Roman" w:hAnsi="Times New Roman" w:eastAsia="Times New Roman" w:cs="Times New Roman"/>
          <w:sz w:val="24"/>
          <w:szCs w:val="24"/>
          <w:lang w:val="en-US"/>
        </w:rPr>
        <w:t xml:space="preserve">whereas</w:t>
      </w:r>
      <w:r>
        <w:rPr>
          <w:rFonts w:ascii="Times New Roman" w:hAnsi="Times New Roman" w:eastAsia="Times New Roman" w:cs="Times New Roman"/>
          <w:sz w:val="24"/>
          <w:szCs w:val="24"/>
          <w:lang w:val="en-US"/>
        </w:rPr>
        <w:t xml:space="preserve"> those showing subgroup-specific or time-dependent divergence were classified as heterogeneous.</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2FF138B6" w14:textId="7121CDCD">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b/>
          <w:bCs/>
          <w:color w:val="000000"/>
          <w:sz w:val="24"/>
          <w:szCs w:val="24"/>
          <w:lang w:val="en-US"/>
        </w:rPr>
      </w:pPr>
      <w:r>
        <w:rPr>
          <w:rFonts w:ascii="Times New Roman" w:hAnsi="Times New Roman" w:eastAsia="Times New Roman" w:cs="Times New Roman"/>
          <w:b/>
          <w:bCs/>
          <w:sz w:val="24"/>
          <w:szCs w:val="24"/>
          <w:lang w:val="en-US"/>
        </w:rPr>
        <w:t xml:space="preserve">RNA-seq quantification and expression matrix construction</w:t>
      </w:r>
      <w:r>
        <w:rPr>
          <w:rFonts w:ascii="Times New Roman" w:hAnsi="Times New Roman" w:cs="Times New Roman"/>
          <w:b/>
          <w:bCs/>
          <w:color w:val="000000"/>
          <w:sz w:val="24"/>
          <w:szCs w:val="24"/>
          <w:lang w:val="en-US"/>
        </w:rPr>
      </w:r>
      <w:r>
        <w:rPr>
          <w:rFonts w:ascii="Times New Roman" w:hAnsi="Times New Roman" w:cs="Times New Roman"/>
          <w:b/>
          <w:bCs/>
          <w:color w:val="000000"/>
          <w:sz w:val="24"/>
          <w:szCs w:val="24"/>
          <w:lang w:val="en-US"/>
        </w:rPr>
      </w:r>
    </w:p>
    <w:p w14:paraId="541976C2" w14:textId="0DF5795B">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color w:val="000000"/>
          <w:lang w:val="en-US"/>
        </w:rPr>
      </w:pPr>
      <w:r>
        <w:rPr>
          <w:rFonts w:ascii="Times New Roman" w:hAnsi="Times New Roman" w:eastAsia="Times New Roman" w:cs="Times New Roman"/>
          <w:color w:val="000000" w:themeColor="text1" w:themeTint="FF" w:themeShade="FF"/>
          <w:sz w:val="24"/>
          <w:szCs w:val="24"/>
          <w:lang w:val="en-US"/>
        </w:rPr>
        <w:t xml:space="preserve">Transcript-level quantification was performed using Salmon. Gene-level expression estimates were obtained using tximport with a transcript-to-gene mapping (tx2gene.tsv)</w:t>
      </w:r>
      <w:r>
        <w:rPr>
          <w:rFonts w:ascii="Times New Roman" w:hAnsi="Times New Roman" w:eastAsia="Times New Roman" w:cs="Times New Roman"/>
          <w:color w:val="000000" w:themeColor="text1" w:themeTint="FF" w:themeShade="FF"/>
          <w:sz w:val="24"/>
          <w:szCs w:val="24"/>
          <w:lang w:val="en-US"/>
        </w:rPr>
        <w:fldChar w:fldCharType="begin"/>
      </w:r>
      <w:r>
        <w:rPr>
          <w:rFonts w:ascii="Times New Roman" w:hAnsi="Times New Roman" w:eastAsia="Times New Roman" w:cs="Times New Roman"/>
          <w:color w:val="000000" w:themeColor="text1" w:themeTint="FF" w:themeShade="FF"/>
          <w:sz w:val="24"/>
          <w:szCs w:val="24"/>
          <w:lang w:val="en-US"/>
        </w:rPr>
        <w:instrText xml:space="preserve"> ADDIN EN.CITE &lt;EndNote&gt;&lt;Cite&gt;&lt;Author&gt;Soneson&lt;/Author&gt;&lt;Year&gt;2016&lt;/Year&gt;&lt;Rec</w:instrText>
      </w:r>
      <w:r>
        <w:rPr>
          <w:rFonts w:ascii="Times New Roman" w:hAnsi="Times New Roman" w:eastAsia="Times New Roman" w:cs="Times New Roman"/>
          <w:color w:val="000000" w:themeColor="text1" w:themeTint="FF" w:themeShade="FF"/>
          <w:sz w:val="24"/>
          <w:szCs w:val="24"/>
          <w:lang w:val="en-US"/>
        </w:rPr>
        <w:instrText xml:space="preserve">Num&gt;27&lt;/RecNum&gt;&lt;DisplayText&gt;&lt;style face="superscript"&gt;25&lt;/style&gt;&lt;/DisplayText&gt;&lt;record&gt;&lt;rec-number&gt;27&lt;/rec-number&gt;&lt;foreign-keys&gt;&lt;key app="EN" db-id="dp995we9hazsaeew5tvp59zyrr92r0zt0saw" timestamp="1776924046"&gt;27&lt;/key&gt;&lt;/foreign-keys&gt;&lt;ref-type name="Journal </w:instrText>
      </w:r>
      <w:r>
        <w:rPr>
          <w:rFonts w:ascii="Times New Roman" w:hAnsi="Times New Roman" w:eastAsia="Times New Roman" w:cs="Times New Roman"/>
          <w:color w:val="000000" w:themeColor="text1" w:themeTint="FF" w:themeShade="FF"/>
          <w:sz w:val="24"/>
          <w:szCs w:val="24"/>
          <w:lang w:val="en-US"/>
        </w:rPr>
        <w:instrText xml:space="preserve">Article"&gt;17&lt;/ref-type&gt;&lt;contributors&gt;&lt;authors&gt;&lt;author&gt;Soneson, Charlotte&lt;/author&gt;&lt;author&gt;Love, Michael I&lt;/author&gt;&lt;author&gt;Robinson, Mark D&lt;/author&gt;&lt;/authors&gt;&lt;/contributors&gt;&lt;titles&gt;&lt;title&gt;Differential analyses for RNA-seq: transcript-level estimates improve g</w:instrText>
      </w:r>
      <w:r>
        <w:rPr>
          <w:rFonts w:ascii="Times New Roman" w:hAnsi="Times New Roman" w:eastAsia="Times New Roman" w:cs="Times New Roman"/>
          <w:color w:val="000000" w:themeColor="text1" w:themeTint="FF" w:themeShade="FF"/>
          <w:sz w:val="24"/>
          <w:szCs w:val="24"/>
          <w:lang w:val="en-US"/>
        </w:rPr>
        <w:instrText xml:space="preserve">ene-level inferences&lt;/title&gt;&lt;secondary-title&gt;F1000Research&lt;/secondary-title&gt;&lt;/titles&gt;&lt;periodical&gt;&lt;full-title&gt;F1000Research&lt;/full-title&gt;&lt;/periodical&gt;&lt;pages&gt;1521&lt;/pages&gt;&lt;volume&gt;4&lt;/volume&gt;&lt;dates&gt;&lt;year&gt;2016&lt;/year&gt;&lt;/dates&gt;&lt;urls&gt;&lt;/urls&gt;&lt;/record&gt;&lt;/Cite&gt;&lt;/EndNote&gt;</w:instrText>
      </w:r>
      <w:r>
        <w:rPr>
          <w:rFonts w:ascii="Times New Roman" w:hAnsi="Times New Roman" w:eastAsia="Times New Roman" w:cs="Times New Roman"/>
          <w:color w:val="000000" w:themeColor="text1" w:themeTint="FF" w:themeShade="FF"/>
          <w:sz w:val="24"/>
          <w:szCs w:val="24"/>
          <w:lang w:val="en-US"/>
        </w:rPr>
        <w:fldChar w:fldCharType="separate"/>
      </w:r>
      <w:r>
        <w:rPr>
          <w:rFonts w:ascii="Times New Roman" w:hAnsi="Times New Roman" w:eastAsia="Times New Roman" w:cs="Times New Roman"/>
          <w:color w:val="000000" w:themeColor="text1" w:themeTint="FF" w:themeShade="FF"/>
          <w:sz w:val="24"/>
          <w:szCs w:val="24"/>
          <w:vertAlign w:val="superscript"/>
          <w:lang w:val="en-US"/>
        </w:rPr>
        <w:t xml:space="preserve">25</w:t>
      </w:r>
      <w:r>
        <w:rPr>
          <w:rFonts w:ascii="Times New Roman" w:hAnsi="Times New Roman" w:eastAsia="Times New Roman" w:cs="Times New Roman"/>
          <w:color w:val="000000" w:themeColor="text1" w:themeTint="FF" w:themeShade="FF"/>
          <w:sz w:val="24"/>
          <w:szCs w:val="24"/>
          <w:lang w:val="en-US"/>
        </w:rPr>
        <w:fldChar w:fldCharType="end"/>
      </w:r>
      <w:r>
        <w:rPr>
          <w:rFonts w:ascii="Times New Roman" w:hAnsi="Times New Roman" w:eastAsia="Times New Roman" w:cs="Times New Roman"/>
          <w:color w:val="000000" w:themeColor="text1" w:themeTint="FF" w:themeShade="FF"/>
          <w:sz w:val="24"/>
          <w:szCs w:val="24"/>
          <w:lang w:val="en-US"/>
        </w:rPr>
        <w:t xml:space="preserve">, followed by DESeq2 variance-stabilizing transformation (VST)</w:t>
      </w:r>
      <w:r>
        <w:rPr>
          <w:rFonts w:ascii="Times New Roman" w:hAnsi="Times New Roman" w:eastAsia="Times New Roman" w:cs="Times New Roman"/>
          <w:color w:val="000000" w:themeColor="text1" w:themeTint="FF" w:themeShade="FF"/>
          <w:sz w:val="24"/>
          <w:szCs w:val="24"/>
          <w:lang w:val="en-US"/>
        </w:rPr>
        <w:fldChar w:fldCharType="begin"/>
      </w:r>
      <w:r>
        <w:rPr>
          <w:rFonts w:ascii="Times New Roman" w:hAnsi="Times New Roman" w:eastAsia="Times New Roman" w:cs="Times New Roman"/>
          <w:color w:val="000000" w:themeColor="text1" w:themeTint="FF" w:themeShade="FF"/>
          <w:sz w:val="24"/>
          <w:szCs w:val="24"/>
          <w:lang w:val="en-US"/>
        </w:rPr>
        <w:instrText xml:space="preserve"> ADDIN EN.CITE &lt;EndNote&gt;&lt;Cite&gt;&lt;Author&gt;Love&lt;/Author&gt;&lt;Year&gt;2014&lt;/Year&gt;&lt;RecNum&gt;1&lt;/RecNum&gt;&lt;DisplayText&gt;&lt;style face="superscript"&gt;1&lt;/style&gt;&lt;/DisplayText&gt;&lt;record&gt;&lt;rec-number&gt;1&lt;/rec-number&gt;&lt;foreign-keys&gt;&lt;key app="EN" db-id="dp995we9hazsaeew5tvp59zyrr92r0</w:instrText>
      </w:r>
      <w:r>
        <w:rPr>
          <w:rFonts w:ascii="Times New Roman" w:hAnsi="Times New Roman" w:eastAsia="Times New Roman" w:cs="Times New Roman"/>
          <w:color w:val="000000" w:themeColor="text1" w:themeTint="FF" w:themeShade="FF"/>
          <w:sz w:val="24"/>
          <w:szCs w:val="24"/>
          <w:lang w:val="en-US"/>
        </w:rPr>
        <w:instrText xml:space="preserve">zt0saw" timestamp="1776922710"&gt;1&lt;/key&gt;&lt;/foreign-keys&gt;&lt;ref-type name="Journal Article"&gt;17&lt;/ref-type&gt;&lt;contributors&gt;&lt;authors&gt;&lt;author&gt;Love, M. I.&lt;/author&gt;&lt;author&gt;Huber, W.&lt;/author&gt;&lt;author&gt;Anders, S.&lt;/author&gt;&lt;/authors&gt;&lt;/contributors&gt;&lt;titles&gt;&lt;title&gt;Moderated est</w:instrText>
      </w:r>
      <w:r>
        <w:rPr>
          <w:rFonts w:ascii="Times New Roman" w:hAnsi="Times New Roman" w:eastAsia="Times New Roman" w:cs="Times New Roman"/>
          <w:color w:val="000000" w:themeColor="text1" w:themeTint="FF" w:themeShade="FF"/>
          <w:sz w:val="24"/>
          <w:szCs w:val="24"/>
          <w:lang w:val="en-US"/>
        </w:rPr>
        <w:instrText xml:space="preserve">imation of fold change and dispersion for RNA-seq data with DESeq2&lt;/title&gt;&lt;secondary-title&gt;Genome Biol&lt;/secondary-title&gt;&lt;/titles&gt;&lt;periodical&gt;&lt;full-title&gt;Genome Biol&lt;/full-title&gt;&lt;/periodical&gt;&lt;pages&gt;550&lt;/pages&gt;&lt;volume&gt;15&lt;/volume&gt;&lt;number&gt;12&lt;/number&gt;&lt;keywords&gt;</w:instrText>
      </w:r>
      <w:r>
        <w:rPr>
          <w:rFonts w:ascii="Times New Roman" w:hAnsi="Times New Roman" w:eastAsia="Times New Roman" w:cs="Times New Roman"/>
          <w:color w:val="000000" w:themeColor="text1" w:themeTint="FF" w:themeShade="FF"/>
          <w:sz w:val="24"/>
          <w:szCs w:val="24"/>
          <w:lang w:val="en-US"/>
        </w:rPr>
        <w:instrText xml:space="preserve">&lt;keyword&gt;Algorithms&lt;/keyword&gt;&lt;keyword&gt;Computational Biology/*methods&lt;/keyword&gt;&lt;keyword&gt;High-Throughput Nucleotide Sequencing&lt;/keyword&gt;&lt;keyword&gt;Models, Genetic&lt;/keyword&gt;&lt;keyword&gt;RNA/*analysis&lt;/keyword&gt;&lt;keyword&gt;Sequence Analysis, RNA&lt;/keyword&gt;&lt;keyword&gt;*Softw</w:instrText>
      </w:r>
      <w:r>
        <w:rPr>
          <w:rFonts w:ascii="Times New Roman" w:hAnsi="Times New Roman" w:eastAsia="Times New Roman" w:cs="Times New Roman"/>
          <w:color w:val="000000" w:themeColor="text1" w:themeTint="FF" w:themeShade="FF"/>
          <w:sz w:val="24"/>
          <w:szCs w:val="24"/>
          <w:lang w:val="en-US"/>
        </w:rPr>
        <w:instrText xml:space="preserve">are&lt;/keyword&gt;&lt;/keywords&gt;&lt;dates&gt;&lt;year&gt;2014&lt;/year&gt;&lt;/dates&gt;&lt;isbn&gt;1474-760X (Electronic)&amp;#xD;1465-6906 (Print)&amp;#xD;1474-7596 (Linking)&lt;/isbn&gt;&lt;accession-num&gt;25516281&lt;/accession-num&gt;&lt;urls&gt;&lt;related-urls&gt;&lt;url&gt;https://www.ncbi.nlm.nih.gov/pubmed/25516281&lt;/url&gt;&lt;/rel</w:instrText>
      </w:r>
      <w:r>
        <w:rPr>
          <w:rFonts w:ascii="Times New Roman" w:hAnsi="Times New Roman" w:eastAsia="Times New Roman" w:cs="Times New Roman"/>
          <w:color w:val="000000" w:themeColor="text1" w:themeTint="FF" w:themeShade="FF"/>
          <w:sz w:val="24"/>
          <w:szCs w:val="24"/>
          <w:lang w:val="en-US"/>
        </w:rPr>
        <w:instrText xml:space="preserve">ated-urls&gt;&lt;/urls&gt;&lt;custom2&gt;PMC4302049&lt;/custom2&gt;&lt;electronic-resource-num&gt;10.1186/s13059-014-0550-8&lt;/electronic-resource-num&gt;&lt;remote-database-name&gt;Medline&lt;/remote-database-name&gt;&lt;remote-database-provider&gt;NLM&lt;/remote-database-provider&gt;&lt;/record&gt;&lt;/Cite&gt;&lt;/EndNote&gt;</w:instrText>
      </w:r>
      <w:r>
        <w:rPr>
          <w:rFonts w:ascii="Times New Roman" w:hAnsi="Times New Roman" w:eastAsia="Times New Roman" w:cs="Times New Roman"/>
          <w:color w:val="000000" w:themeColor="text1" w:themeTint="FF" w:themeShade="FF"/>
          <w:sz w:val="24"/>
          <w:szCs w:val="24"/>
          <w:lang w:val="en-US"/>
        </w:rPr>
        <w:fldChar w:fldCharType="separate"/>
      </w:r>
      <w:r>
        <w:rPr>
          <w:rFonts w:ascii="Times New Roman" w:hAnsi="Times New Roman" w:eastAsia="Times New Roman" w:cs="Times New Roman"/>
          <w:color w:val="000000" w:themeColor="text1" w:themeTint="FF" w:themeShade="FF"/>
          <w:sz w:val="24"/>
          <w:szCs w:val="24"/>
          <w:vertAlign w:val="superscript"/>
          <w:lang w:val="en-US"/>
        </w:rPr>
        <w:t xml:space="preserve">1</w:t>
      </w:r>
      <w:r>
        <w:rPr>
          <w:rFonts w:ascii="Times New Roman" w:hAnsi="Times New Roman" w:eastAsia="Times New Roman" w:cs="Times New Roman"/>
          <w:color w:val="000000" w:themeColor="text1" w:themeTint="FF" w:themeShade="FF"/>
          <w:sz w:val="24"/>
          <w:szCs w:val="24"/>
          <w:lang w:val="en-US"/>
        </w:rPr>
        <w:fldChar w:fldCharType="end"/>
      </w:r>
      <w:r>
        <w:rPr>
          <w:rFonts w:ascii="Times New Roman" w:hAnsi="Times New Roman" w:eastAsia="Times New Roman" w:cs="Times New Roman"/>
          <w:color w:val="000000" w:themeColor="text1" w:themeTint="FF" w:themeShade="FF"/>
          <w:sz w:val="24"/>
          <w:szCs w:val="24"/>
          <w:lang w:val="en-US"/>
        </w:rPr>
        <w:t xml:space="preserve"> using default parameters (blind = FALSE). Principal component analysis (PCA) was performed on the VST-transformed matrix for exploratory analysis and visualization using the prcomp function in R.</w:t>
      </w:r>
      <w:r>
        <w:rPr>
          <w:rFonts w:ascii="Times New Roman" w:hAnsi="Times New Roman" w:eastAsia="Times New Roman" w:cs="Times New Roman"/>
          <w:color w:val="000000"/>
          <w:lang w:val="en-US"/>
        </w:rPr>
      </w:r>
      <w:r>
        <w:rPr>
          <w:rFonts w:ascii="Times New Roman" w:hAnsi="Times New Roman" w:eastAsia="Times New Roman" w:cs="Times New Roman"/>
          <w:color w:val="000000"/>
          <w:lang w:val="en-US"/>
        </w:rPr>
      </w:r>
    </w:p>
    <w:p w14:paraId="6FEDC5BE" w14:textId="1619320E">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All downstream analyses were performed on this gene-level VST matrix. Hereafter, aggregated expression features are referred to as genes.</w:t>
      </w:r>
      <w:r>
        <w:rPr>
          <w:lang w:val="en-US"/>
        </w:rPr>
        <w:t xml:space="preserve"> </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0FC7FEFD" w14:textId="40FEEC2E">
      <w:pPr>
        <w:pStyle w:val="833"/>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Pooled and structured effect estimation</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7ABC1F86" w14:textId="45C375C6">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Pooled differential expression was implemented using a linear modeling framework (limma), in which all samples were analyzed jointly under a single treatment–control contrast </w:t>
      </w:r>
      <w:r>
        <w:rPr>
          <w:rFonts w:ascii="Times New Roman" w:hAnsi="Times New Roman" w:eastAsia="Times New Roman" w:cs="Times New Roman"/>
          <w:color w:val="000000" w:themeColor="text1" w:themeTint="FF" w:themeShade="FF"/>
          <w:sz w:val="24"/>
          <w:szCs w:val="24"/>
          <w:lang w:val="en-US"/>
        </w:rPr>
        <w:t xml:space="preserve">without accounting for internal subgroup or temporal structure. Structured effects were estimated using the same framework, but treatment–control contrasts were computed separately within predefined partitions, including biological subgroups or timepoints.</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2EB80889" w14:textId="77777777">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 xml:space="preserve">For each gene </w:t>
      </w:r>
      <m:oMath>
        <m:r>
          <w:rPr>
            <w:rFonts w:ascii="Cambria Math" w:hAnsi="Cambria Math" w:eastAsia="Cambria Math" w:cs="Cambria Math"/>
            <w:color w:val="000000"/>
            <w:sz w:val="24"/>
            <w:szCs w:val="24"/>
            <w:lang w:val="en-US" w:bidi="en-US"/>
          </w:rPr>
          <m:rPr/>
          <m:t>i</m:t>
        </m:r>
      </m:oMath>
      <w:r>
        <w:rPr>
          <w:rFonts w:ascii="Times New Roman" w:hAnsi="Times New Roman" w:eastAsia="Times New Roman" w:cs="Times New Roman"/>
          <w:color w:val="000000"/>
          <w:sz w:val="24"/>
          <w:szCs w:val="24"/>
          <w:lang w:val="en-US"/>
        </w:rPr>
        <w:t xml:space="preserve">, differential expression was estimated as log₂ fold change (log₂FC)</w:t>
      </w:r>
      <w:r>
        <w:rPr>
          <w:rFonts w:ascii="Times New Roman" w:hAnsi="Times New Roman" w:eastAsia="Times New Roman" w:cs="Times New Roman"/>
          <w:color w:val="000000"/>
          <w:sz w:val="24"/>
          <w:szCs w:val="24"/>
          <w:lang w:val="en-US"/>
        </w:rPr>
        <w:t xml:space="preserve">. </w:t>
      </w:r>
      <w:r>
        <w:rPr>
          <w:rFonts w:ascii="Times New Roman" w:hAnsi="Times New Roman" w:eastAsia="Times New Roman" w:cs="Times New Roman"/>
          <w:color w:val="000000"/>
          <w:sz w:val="24"/>
          <w:szCs w:val="24"/>
          <w:lang w:val="en-US"/>
        </w:rPr>
        <w:t xml:space="preserve">Let </w:t>
      </w:r>
      <m:oMath>
        <m:sSub>
          <m:sSubPr>
            <m:ctrlPr>
              <w:rPr>
                <w:rFonts w:ascii="Cambria Math" w:hAnsi="Cambria Math" w:eastAsia="Cambria Math" w:cs="Cambria Math"/>
                <w:sz w:val="24"/>
              </w:rPr>
            </m:ctrlPr>
          </m:sSubPr>
          <m:e>
            <m:r>
              <w:rPr>
                <w:rFonts w:ascii="Cambria Math" w:hAnsi="Cambria Math"/>
                <w:sz w:val="24"/>
                <w:szCs w:val="24"/>
                <w:lang w:val="en-US" w:bidi="en-US"/>
              </w:rPr>
              <m:rPr/>
              <m:t>Δ</m:t>
            </m:r>
          </m:e>
          <m:sub>
            <m:r>
              <w:rPr>
                <w:rFonts w:ascii="Cambria Math" w:hAnsi="Cambria Math"/>
                <w:sz w:val="24"/>
                <w:szCs w:val="24"/>
                <w:lang w:val="en-US" w:bidi="en-US"/>
              </w:rPr>
              <m:rPr/>
              <m:t>i,k</m:t>
            </m:r>
          </m:sub>
        </m:sSub>
      </m:oMath>
      <w:r>
        <w:rPr>
          <w:rFonts w:ascii="Times New Roman" w:hAnsi="Times New Roman" w:eastAsia="Times New Roman" w:cs="Times New Roman"/>
          <w:color w:val="000000"/>
          <w:sz w:val="24"/>
          <w:szCs w:val="24"/>
          <w:lang w:val="en-US"/>
        </w:rPr>
        <w:t xml:space="preserve">​ denote the structured </w:t>
      </w:r>
      <m:oMath>
        <m:sSub>
          <m:sSubPr>
            <m:ctrlPr>
              <w:rPr>
                <w:rFonts w:ascii="Cambria Math" w:hAnsi="Cambria Math" w:eastAsia="Cambria Math" w:cs="Cambria Math"/>
                <w:i/>
                <w:color w:val="000000"/>
                <w:sz w:val="24"/>
                <w:szCs w:val="24"/>
              </w:rPr>
            </m:ctrlPr>
          </m:sSubPr>
          <m:e>
            <m:r>
              <w:rPr>
                <w:rFonts w:ascii="Cambria Math" w:hAnsi="Cambria Math" w:eastAsia="Cambria Math" w:cs="Cambria Math"/>
                <w:color w:val="000000"/>
                <w:sz w:val="24"/>
                <w:szCs w:val="24"/>
                <w:lang w:val="en-US" w:bidi="en-US"/>
              </w:rPr>
              <m:rPr/>
              <m:t>log</m:t>
            </m:r>
          </m:e>
          <m:sub>
            <m:r>
              <w:rPr>
                <w:rFonts w:ascii="Cambria Math" w:hAnsi="Cambria Math" w:eastAsia="Cambria Math" w:cs="Cambria Math"/>
                <w:color w:val="000000"/>
                <w:sz w:val="24"/>
                <w:szCs w:val="24"/>
                <w:lang w:val="en-US" w:bidi="en-US"/>
              </w:rPr>
              <m:rPr/>
              <m:t>2</m:t>
            </m:r>
          </m:sub>
        </m:sSub>
      </m:oMath>
      <w:r>
        <w:rPr>
          <w:rFonts w:ascii="Times New Roman" w:hAnsi="Times New Roman" w:eastAsia="Times New Roman" w:cs="Times New Roman"/>
          <w:color w:val="000000"/>
          <w:sz w:val="24"/>
          <w:szCs w:val="24"/>
          <w:lang w:val="en-US"/>
        </w:rPr>
        <w:t xml:space="preserve">​ fold change for gene </w:t>
      </w:r>
      <m:oMath>
        <m:r>
          <w:rPr>
            <w:rFonts w:ascii="Cambria Math" w:hAnsi="Cambria Math"/>
            <w:sz w:val="24"/>
            <w:szCs w:val="24"/>
            <w:lang w:val="en-US" w:bidi="en-US"/>
          </w:rPr>
          <m:rPr/>
          <m:t>i</m:t>
        </m:r>
      </m:oMath>
      <w:r>
        <w:rPr>
          <w:rFonts w:ascii="Times New Roman" w:hAnsi="Times New Roman" w:eastAsia="Times New Roman" w:cs="Times New Roman"/>
          <w:color w:val="000000"/>
          <w:sz w:val="24"/>
          <w:szCs w:val="24"/>
          <w:lang w:val="en-US"/>
        </w:rPr>
        <w:t xml:space="preserve"> in partition </w:t>
      </w:r>
      <m:oMath>
        <m:r>
          <w:rPr>
            <w:rFonts w:ascii="Cambria Math" w:hAnsi="Cambria Math"/>
            <w:sz w:val="24"/>
            <w:szCs w:val="24"/>
            <w:lang w:val="en-US" w:bidi="en-US"/>
          </w:rPr>
          <m:rPr/>
          <m:t>k</m:t>
        </m:r>
      </m:oMath>
      <w:r>
        <w:rPr>
          <w:rFonts w:ascii="Times New Roman" w:hAnsi="Times New Roman" w:eastAsia="Times New Roman" w:cs="Times New Roman"/>
          <w:color w:val="000000"/>
          <w:sz w:val="24"/>
          <w:szCs w:val="24"/>
          <w:lang w:val="en-US"/>
        </w:rPr>
        <w:t xml:space="preserve">,</w:t>
      </w:r>
      <w:r>
        <w:rPr>
          <w:rFonts w:ascii="Times New Roman" w:hAnsi="Times New Roman" w:eastAsia="Times New Roman" w:cs="Times New Roman"/>
          <w:color w:val="000000"/>
          <w:sz w:val="24"/>
          <w:szCs w:val="24"/>
          <w:lang w:val="en-US"/>
        </w:rPr>
        <w:t xml:space="preserve"> where </w:t>
      </w:r>
      <m:oMath>
        <m:r>
          <w:rPr>
            <w:rFonts w:ascii="Cambria Math" w:hAnsi="Cambria Math"/>
            <w:sz w:val="24"/>
            <w:szCs w:val="24"/>
            <w:lang w:val="en-US" w:bidi="en-US"/>
          </w:rPr>
          <m:rPr/>
          <m:t>K</m:t>
        </m:r>
      </m:oMath>
      <w:r>
        <w:rPr>
          <w:rFonts w:ascii="Times New Roman" w:hAnsi="Times New Roman" w:eastAsia="Times New Roman" w:cs="Times New Roman"/>
          <w:color w:val="000000"/>
          <w:sz w:val="24"/>
          <w:szCs w:val="24"/>
          <w:lang w:val="en-US"/>
        </w:rPr>
        <w:t xml:space="preserve"> is the total number of partitions.</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58F350D9" w14:textId="77777777">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 xml:space="preserve">The pooled effect, </w:t>
      </w:r>
      <m:oMath>
        <m:sSub>
          <m:sSubPr>
            <m:ctrlPr>
              <w:rPr>
                <w:rFonts w:ascii="Cambria Math" w:hAnsi="Cambria Math" w:eastAsia="Cambria Math" w:cs="Cambria Math"/>
                <w:color w:val="000000"/>
                <w:sz w:val="24"/>
              </w:rPr>
            </m:ctrlPr>
          </m:sSubPr>
          <m:e>
            <m:r>
              <w:rPr>
                <w:rFonts w:ascii="Cambria Math" w:hAnsi="Cambria Math" w:eastAsia="Cambria Math" w:cs="Cambria Math"/>
                <w:color w:val="000000"/>
                <w:sz w:val="24"/>
                <w:szCs w:val="24"/>
                <w:lang w:val="en-US" w:bidi="en-US"/>
              </w:rPr>
              <m:rPr/>
              <m:t>Δ</m:t>
            </m:r>
          </m:e>
          <m:sub>
            <m:r>
              <w:rPr>
                <w:rFonts w:ascii="Cambria Math" w:hAnsi="Cambria Math" w:eastAsia="Cambria Math" w:cs="Cambria Math"/>
                <w:color w:val="000000"/>
                <w:sz w:val="24"/>
                <w:szCs w:val="24"/>
                <w:lang w:val="en-US" w:bidi="en-US"/>
              </w:rPr>
              <m:rPr/>
              <m:t>pool,i</m:t>
            </m:r>
          </m:sub>
        </m:sSub>
      </m:oMath>
      <w:r>
        <w:rPr>
          <w:rFonts w:ascii="Times New Roman" w:hAnsi="Times New Roman" w:eastAsia="Times New Roman" w:cs="Times New Roman"/>
          <w:color w:val="000000"/>
          <w:sz w:val="24"/>
          <w:szCs w:val="24"/>
          <w:lang w:val="en-US"/>
        </w:rPr>
        <w:t xml:space="preserve">, was defined as the treatment–control effect estimated from the pooled model across all samples. This estimate reflects the aggregate treatment–control contrast across all samples, without preserving partition-specific structure.</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2B3860E7" w14:textId="112BA94B">
      <w:pPr>
        <w:pBdr>
          <w:top w:val="none" w:color="000000" w:sz="4" w:space="0"/>
          <w:left w:val="none" w:color="000000" w:sz="4" w:space="0"/>
          <w:bottom w:val="none" w:color="000000" w:sz="4" w:space="0"/>
          <w:right w:val="none" w:color="000000" w:sz="4" w:space="0"/>
        </w:pBdr>
        <w:spacing/>
        <w:ind/>
        <w:rPr>
          <w:rFonts w:ascii="Times New Roman" w:hAnsi="Times New Roman" w:eastAsia="Times New Roman" w:cs="Times New Roman"/>
          <w:color w:val="000000" w:themeColor="text1" w:themeTint="FF" w:themeShade="FF"/>
          <w:sz w:val="24"/>
          <w:szCs w:val="24"/>
          <w:highlight w:val="none"/>
          <w:lang w:val="en-US"/>
        </w:rPr>
      </w:pPr>
      <w:r>
        <w:rPr>
          <w:rFonts w:ascii="Times New Roman" w:hAnsi="Times New Roman" w:eastAsia="Times New Roman" w:cs="Times New Roman"/>
          <w:color w:val="000000" w:themeColor="text1" w:themeTint="FF" w:themeShade="FF"/>
          <w:sz w:val="24"/>
          <w:szCs w:val="24"/>
          <w:lang w:val="en-US"/>
        </w:rPr>
        <w:t xml:space="preserve">For descriptive comparison across partitions, the mean structured effect for gene </w:t>
      </w:r>
      <w:r>
        <w:rPr>
          <w:rFonts w:ascii="Times New Roman" w:hAnsi="Times New Roman" w:eastAsia="Times New Roman" w:cs="Times New Roman"/>
          <w:color w:val="000000" w:themeColor="text1" w:themeTint="FF" w:themeShade="FF"/>
          <w:sz w:val="24"/>
          <w:szCs w:val="24"/>
          <w:lang w:val="en-US"/>
        </w:rPr>
        <w:t xml:space="preserve">i wa</w:t>
      </w:r>
      <w:r>
        <w:rPr>
          <w:rFonts w:ascii="Times New Roman" w:hAnsi="Times New Roman" w:eastAsia="Times New Roman" w:cs="Times New Roman"/>
          <w:color w:val="000000" w:themeColor="text1" w:themeTint="FF" w:themeShade="FF"/>
          <w:sz w:val="24"/>
          <w:szCs w:val="24"/>
          <w:lang w:val="en-US"/>
        </w:rPr>
        <w:t xml:space="preserve">s defined as:</w:t>
      </w:r>
      <w:r>
        <w:rPr>
          <w:rFonts w:ascii="Times New Roman" w:hAnsi="Times New Roman" w:eastAsia="Times New Roman" w:cs="Times New Roman"/>
          <w:color w:val="000000" w:themeColor="text1" w:themeTint="FF" w:themeShade="FF"/>
          <w:sz w:val="24"/>
          <w:szCs w:val="24"/>
          <w:highlight w:val="none"/>
          <w:lang w:val="en-US"/>
        </w:rPr>
      </w:r>
      <w:r>
        <w:rPr>
          <w:rFonts w:ascii="Times New Roman" w:hAnsi="Times New Roman" w:eastAsia="Times New Roman" w:cs="Times New Roman"/>
          <w:color w:val="000000" w:themeColor="text1" w:themeTint="FF" w:themeShade="FF"/>
          <w:sz w:val="24"/>
          <w:szCs w:val="24"/>
          <w:highlight w:val="none"/>
          <w:lang w:val="en-US"/>
        </w:rPr>
      </w:r>
    </w:p>
    <w:p w14:paraId="18AB854E">
      <w:pPr>
        <w:pBdr>
          <w:top w:val="none" w:color="000000" w:sz="4" w:space="0"/>
          <w:left w:val="none" w:color="000000" w:sz="4" w:space="0"/>
          <w:bottom w:val="none" w:color="000000" w:sz="4" w:space="0"/>
          <w:right w:val="none" w:color="000000" w:sz="4" w:space="0"/>
        </w:pBdr>
        <w:spacing/>
        <w:ind/>
        <w:rPr>
          <w:lang w:val="en-US"/>
        </w:rPr>
      </w:pPr>
      <w:r>
        <w:rPr>
          <w:rFonts w:ascii="Times New Roman" w:hAnsi="Times New Roman" w:eastAsia="Times New Roman" w:cs="Times New Roman"/>
          <w:color w:val="000000" w:themeColor="text1" w:themeTint="FF" w:themeShade="FF"/>
          <w:sz w:val="24"/>
          <w:szCs w:val="24"/>
          <w:highlight w:val="none"/>
          <w:lang w:val="en-US" w:bidi="en-US"/>
        </w:rPr>
      </w:r>
      <m:oMathPara>
        <m:oMathParaPr/>
        <m:oMath>
          <m:sSub>
            <m:sSubPr>
              <m:ctrlPr>
                <w:rPr>
                  <w:rFonts w:ascii="Cambria Math" w:hAnsi="Cambria Math" w:eastAsia="Cambria Math" w:cs="Cambria Math"/>
                </w:rPr>
              </m:ctrlPr>
            </m:sSubPr>
            <m:e>
              <m:groupChr>
                <m:groupChrPr>
                  <m:chr m:val="¯"/>
                  <m:pos m:val="top"/>
                  <m:vertJc m:val="bot"/>
                  <m:ctrlPr>
                    <w:rPr>
                      <w:rFonts w:ascii="Cambria Math" w:hAnsi="Cambria Math" w:eastAsia="Cambria Math" w:cs="Cambria Math"/>
                    </w:rPr>
                  </m:ctrlPr>
                </m:groupChrPr>
                <m:e>
                  <m:r>
                    <w:rPr>
                      <w:lang w:val="en-US" w:bidi="en-US"/>
                    </w:rPr>
                    <m:rPr/>
                    <m:t>𝛥</m:t>
                  </m:r>
                </m:e>
              </m:groupChr>
            </m:e>
            <m:sub>
              <m:r>
                <w:rPr>
                  <w:lang w:val="en-US" w:bidi="en-US"/>
                </w:rPr>
                <m:rPr/>
                <m:t>𝑖</m:t>
              </m:r>
            </m:sub>
          </m:sSub>
          <m:r>
            <w:rPr>
              <w:lang w:val="en-US" w:bidi="en-US"/>
            </w:rPr>
            <m:rPr/>
            <m:t>=</m:t>
          </m:r>
          <m:f>
            <m:fPr>
              <m:ctrlPr>
                <w:rPr>
                  <w:rFonts w:ascii="Cambria Math" w:hAnsi="Cambria Math" w:eastAsia="Cambria Math" w:cs="Cambria Math"/>
                </w:rPr>
              </m:ctrlPr>
            </m:fPr>
            <m:num>
              <m:r>
                <w:rPr>
                  <w:lang w:val="en-US" w:bidi="en-US"/>
                </w:rPr>
                <m:rPr/>
                <m:t>1</m:t>
              </m:r>
            </m:num>
            <m:den>
              <m:r>
                <w:rPr>
                  <w:lang w:val="en-US" w:bidi="en-US"/>
                </w:rPr>
                <m:rPr/>
                <m:t>𝐾</m:t>
              </m:r>
            </m:den>
          </m:f>
          <m:nary>
            <m:naryPr>
              <m:chr m:val="∑"/>
              <m:grow m:val="off"/>
              <m:limLoc m:val="undOvr"/>
              <m:ctrlPr>
                <w:rPr>
                  <w:rFonts w:ascii="Cambria Math" w:hAnsi="Cambria Math" w:eastAsia="Cambria Math" w:cs="Cambria Math"/>
                </w:rPr>
              </m:ctrlPr>
            </m:naryPr>
            <m:sub>
              <m:r>
                <w:rPr>
                  <w:lang w:val="en-US" w:bidi="en-US"/>
                </w:rPr>
                <m:rPr/>
                <m:t>𝑘</m:t>
              </m:r>
              <m:r>
                <w:rPr>
                  <w:lang w:val="en-US" w:bidi="en-US"/>
                </w:rPr>
                <m:rPr/>
                <m:t>=</m:t>
              </m:r>
              <m:r>
                <w:rPr>
                  <w:lang w:val="en-US" w:bidi="en-US"/>
                </w:rPr>
                <m:rPr/>
                <m:t>1</m:t>
              </m:r>
            </m:sub>
            <m:sup>
              <m:r>
                <w:rPr>
                  <w:lang w:val="en-US" w:bidi="en-US"/>
                </w:rPr>
                <m:rPr/>
                <m:t>𝐾</m:t>
              </m:r>
            </m:sup>
            <m:e>
              <m:sSub>
                <m:sSubPr>
                  <m:ctrlPr>
                    <w:rPr>
                      <w:rFonts w:ascii="Cambria Math" w:hAnsi="Cambria Math" w:eastAsia="Cambria Math" w:cs="Cambria Math"/>
                    </w:rPr>
                  </m:ctrlPr>
                </m:sSubPr>
                <m:e>
                  <m:r>
                    <w:rPr>
                      <w:lang w:val="en-US" w:bidi="en-US"/>
                    </w:rPr>
                    <m:rPr/>
                    <m:t>𝛥</m:t>
                  </m:r>
                </m:e>
                <m:sub>
                  <m:r>
                    <w:rPr>
                      <w:lang w:val="en-US" w:bidi="en-US"/>
                    </w:rPr>
                    <m:rPr/>
                    <m:t>𝑖</m:t>
                  </m:r>
                  <m:r>
                    <w:rPr>
                      <w:lang w:val="en-US" w:bidi="en-US"/>
                    </w:rPr>
                    <m:rPr/>
                    <m:t>,</m:t>
                  </m:r>
                  <m:r>
                    <w:rPr>
                      <w:lang w:val="en-US" w:bidi="en-US"/>
                    </w:rPr>
                    <m:rPr/>
                    <m:t>𝑘</m:t>
                  </m:r>
                </m:sub>
              </m:sSub>
            </m:e>
          </m:nary>
        </m:oMath>
      </m:oMathPara>
      <w:r>
        <w:rPr>
          <w:lang w:val="en-US"/>
        </w:rPr>
      </w:r>
      <w:r>
        <w:rPr>
          <w:lang w:val="en-US"/>
        </w:rPr>
      </w:r>
    </w:p>
    <w:p w14:paraId="03291C28" w14:textId="77777777">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sz w:val="24"/>
          <w:szCs w:val="24"/>
          <w:lang w:val="en-US"/>
        </w:rPr>
        <w:t xml:space="preserve">where </w:t>
      </w:r>
      <m:oMath>
        <m:r>
          <w:rPr>
            <w:rFonts w:ascii="Cambria Math" w:hAnsi="Cambria Math"/>
            <w:sz w:val="24"/>
            <w:szCs w:val="24"/>
            <w:lang w:val="en-US" w:bidi="en-US"/>
          </w:rPr>
          <m:rPr/>
          <m:t>K</m:t>
        </m:r>
      </m:oMath>
      <w:r>
        <w:rPr>
          <w:rFonts w:ascii="Times New Roman" w:hAnsi="Times New Roman" w:eastAsia="Times New Roman" w:cs="Times New Roman"/>
          <w:color w:val="000000"/>
          <w:sz w:val="24"/>
          <w:szCs w:val="24"/>
          <w:lang w:val="en-US"/>
        </w:rPr>
        <w:t xml:space="preserve"> denotes the number of partitions</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09FB8CEB" w14:textId="77777777">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 xml:space="preserve">Structured effects </w:t>
      </w:r>
      <m:oMath>
        <m:sSub>
          <m:sSubPr>
            <m:ctrlPr>
              <w:rPr>
                <w:rFonts w:ascii="Cambria Math" w:hAnsi="Cambria Math" w:eastAsia="Cambria Math" w:cs="Cambria Math"/>
                <w:color w:val="000000"/>
                <w:sz w:val="24"/>
              </w:rPr>
            </m:ctrlPr>
          </m:sSubPr>
          <m:e>
            <m:r>
              <w:rPr>
                <w:rFonts w:ascii="Cambria Math" w:hAnsi="Cambria Math" w:eastAsia="Cambria Math" w:cs="Cambria Math"/>
                <w:color w:val="000000"/>
                <w:sz w:val="24"/>
                <w:szCs w:val="24"/>
                <w:lang w:val="en-US" w:bidi="en-US"/>
              </w:rPr>
              <m:rPr/>
              <m:t>Δ</m:t>
            </m:r>
          </m:e>
          <m:sub>
            <m:r>
              <w:rPr>
                <w:rFonts w:ascii="Cambria Math" w:hAnsi="Cambria Math" w:eastAsia="Cambria Math" w:cs="Cambria Math"/>
                <w:color w:val="000000"/>
                <w:sz w:val="24"/>
                <w:szCs w:val="24"/>
                <w:lang w:val="en-US" w:bidi="en-US"/>
              </w:rPr>
              <m:rPr/>
              <m:t>i,k</m:t>
            </m:r>
          </m:sub>
        </m:sSub>
      </m:oMath>
      <w:r>
        <w:rPr>
          <w:rFonts w:ascii="Times New Roman" w:hAnsi="Times New Roman" w:eastAsia="Times New Roman" w:cs="Times New Roman"/>
          <w:color w:val="000000"/>
          <w:sz w:val="24"/>
          <w:szCs w:val="24"/>
          <w:lang w:val="en-US"/>
        </w:rPr>
        <w:t xml:space="preserve"> were used to quantify internal divergence across partitions, whereas </w:t>
      </w:r>
      <m:oMath>
        <m:sSub>
          <m:sSubPr>
            <m:ctrlPr>
              <w:rPr>
                <w:rFonts w:ascii="Cambria Math" w:hAnsi="Cambria Math" w:eastAsia="Cambria Math" w:cs="Cambria Math"/>
                <w:color w:val="000000"/>
                <w:sz w:val="24"/>
              </w:rPr>
            </m:ctrlPr>
          </m:sSubPr>
          <m:e>
            <m:r>
              <w:rPr>
                <w:rFonts w:ascii="Cambria Math" w:hAnsi="Cambria Math" w:eastAsia="Cambria Math" w:cs="Cambria Math"/>
                <w:color w:val="000000"/>
                <w:sz w:val="24"/>
                <w:szCs w:val="24"/>
                <w:lang w:val="en-US" w:bidi="en-US"/>
              </w:rPr>
              <m:rPr/>
              <m:t>Δ</m:t>
            </m:r>
          </m:e>
          <m:sub>
            <m:r>
              <w:rPr>
                <w:rFonts w:ascii="Cambria Math" w:hAnsi="Cambria Math" w:eastAsia="Cambria Math" w:cs="Cambria Math"/>
                <w:color w:val="000000"/>
                <w:sz w:val="24"/>
                <w:szCs w:val="24"/>
                <w:lang w:val="en-US" w:bidi="en-US"/>
              </w:rPr>
              <m:rPr/>
              <m:t>pool,i</m:t>
            </m:r>
          </m:sub>
        </m:sSub>
      </m:oMath>
      <w:r>
        <w:rPr>
          <w:rFonts w:ascii="Times New Roman" w:hAnsi="Times New Roman" w:eastAsia="Times New Roman" w:cs="Times New Roman"/>
          <w:color w:val="000000"/>
          <w:sz w:val="24"/>
          <w:szCs w:val="24"/>
          <w:lang w:val="en-US"/>
        </w:rPr>
        <w:t xml:space="preserve"> was used for masked-gene classification and pooled-ranking analyses.</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5AD48205" w14:textId="24DDFF1E">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bidi="en-US"/>
        </w:rPr>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2931A81B" w14:textId="12829862">
      <w:pPr>
        <w:pStyle w:val="833"/>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Instability score</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710AD3B8" w14:textId="59C9D5E4">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themeColor="text1" w:themeTint="FF" w:themeShade="FF"/>
          <w:sz w:val="24"/>
          <w:szCs w:val="24"/>
          <w:lang w:val="en-US"/>
        </w:rPr>
        <w:t xml:space="preserve">Instability was defined to quantify internal disagreement across structured partitions by combining effect divergence and directional inconsistency.</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476937B9" w14:textId="302C7CCE">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themeColor="text1" w:themeTint="FF" w:themeShade="FF"/>
          <w:sz w:val="24"/>
          <w:szCs w:val="24"/>
          <w:lang w:val="en-US"/>
        </w:rPr>
        <w:t xml:space="preserve">Effect divergence was defined as:</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2A8B940B" w14:textId="0B6F1193">
      <w:pPr>
        <w:pStyle w:val="1103"/>
        <w:numPr>
          <w:ilvl w:val="0"/>
          <w:numId w:val="2"/>
        </w:num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themeColor="text1" w:themeTint="FF" w:themeShade="FF"/>
          <w:sz w:val="24"/>
          <w:szCs w:val="24"/>
          <w:lang w:val="en-US"/>
        </w:rPr>
        <w:t xml:space="preserve">for subgroup-based conditions:</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7C662598">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lang w:val="en-US"/>
        </w:rPr>
      </w:pPr>
      <w:r>
        <w:rPr>
          <w:rFonts w:ascii="Arial" w:hAnsi="Arial" w:eastAsia="Arial" w:cs="Arial"/>
          <w:i/>
          <w:color w:val="000000"/>
          <w:sz w:val="27"/>
          <w:u w:val="none"/>
          <w:lang w:val="en-US" w:bidi="en-US"/>
        </w:rPr>
      </w:r>
      <m:oMathPara>
        <m:oMathParaPr/>
        <m:oMath>
          <m:sSub>
            <m:sSubPr>
              <m:ctrlPr>
                <w:rPr>
                  <w:rFonts w:ascii="Cambria Math" w:hAnsi="Cambria Math" w:eastAsia="Cambria Math" w:cs="Cambria Math"/>
                </w:rPr>
              </m:ctrlPr>
            </m:sSubPr>
            <m:e>
              <m:r>
                <w:rPr>
                  <w:lang w:val="en-US" w:bidi="en-US"/>
                </w:rPr>
                <m:rPr/>
                <m:t>𝐷</m:t>
              </m:r>
            </m:e>
            <m:sub>
              <m:r>
                <w:rPr>
                  <w:lang w:val="en-US" w:bidi="en-US"/>
                </w:rPr>
                <m:rPr/>
                <m:t>𝑖</m:t>
              </m:r>
            </m:sub>
          </m:sSub>
          <m:r>
            <w:rPr>
              <w:lang w:val="en-US" w:bidi="en-US"/>
            </w:rPr>
            <m:rPr/>
            <m:t>=</m:t>
          </m:r>
          <m:r>
            <w:rPr>
              <w:lang w:val="en-US" w:bidi="en-US"/>
            </w:rPr>
            <m:rPr/>
            <m:t>∣</m:t>
          </m:r>
          <m:sSub>
            <m:sSubPr>
              <m:ctrlPr>
                <w:rPr>
                  <w:rFonts w:ascii="Cambria Math" w:hAnsi="Cambria Math" w:eastAsia="Cambria Math" w:cs="Cambria Math"/>
                </w:rPr>
              </m:ctrlPr>
            </m:sSubPr>
            <m:e>
              <m:r>
                <w:rPr>
                  <w:lang w:val="en-US" w:bidi="en-US"/>
                </w:rPr>
                <m:rPr/>
                <m:t>𝛥</m:t>
              </m:r>
            </m:e>
            <m:sub>
              <m:r>
                <w:rPr>
                  <w:lang w:val="en-US" w:bidi="en-US"/>
                </w:rPr>
                <m:rPr/>
                <m:t>𝑖</m:t>
              </m:r>
              <m:r>
                <w:rPr>
                  <w:lang w:val="en-US" w:bidi="en-US"/>
                </w:rPr>
                <m:rPr/>
                <m:t>,</m:t>
              </m:r>
              <m:r>
                <w:rPr>
                  <w:lang w:val="en-US" w:bidi="en-US"/>
                </w:rPr>
                <m:rPr/>
                <m:t>1</m:t>
              </m:r>
            </m:sub>
          </m:sSub>
          <m:r>
            <w:rPr>
              <w:lang w:val="en-US" w:bidi="en-US"/>
            </w:rPr>
            <m:rPr/>
            <m:t>−</m:t>
          </m:r>
          <m:sSub>
            <m:sSubPr>
              <m:ctrlPr>
                <w:rPr>
                  <w:rFonts w:ascii="Cambria Math" w:hAnsi="Cambria Math" w:eastAsia="Cambria Math" w:cs="Cambria Math"/>
                </w:rPr>
              </m:ctrlPr>
            </m:sSubPr>
            <m:e>
              <m:r>
                <w:rPr>
                  <w:lang w:val="en-US" w:bidi="en-US"/>
                </w:rPr>
                <m:rPr/>
                <m:t>𝛥</m:t>
              </m:r>
            </m:e>
            <m:sub>
              <m:r>
                <w:rPr>
                  <w:lang w:val="en-US" w:bidi="en-US"/>
                </w:rPr>
                <m:rPr/>
                <m:t>𝑖</m:t>
              </m:r>
              <m:r>
                <w:rPr>
                  <w:lang w:val="en-US" w:bidi="en-US"/>
                </w:rPr>
                <m:rPr/>
                <m:t>,</m:t>
              </m:r>
              <m:r>
                <w:rPr>
                  <w:lang w:val="en-US" w:bidi="en-US"/>
                </w:rPr>
                <m:rPr/>
                <m:t>2</m:t>
              </m:r>
            </m:sub>
          </m:sSub>
          <m:r>
            <w:rPr>
              <w:lang w:val="en-US" w:bidi="en-US"/>
            </w:rPr>
            <m:rPr/>
            <m:t>∣</m:t>
          </m:r>
        </m:oMath>
      </m:oMathPara>
      <w:r>
        <w:rPr>
          <w:lang w:val="en-US"/>
        </w:rPr>
      </w:r>
      <w:r>
        <w:rPr>
          <w:lang w:val="en-US"/>
        </w:rPr>
      </w:r>
    </w:p>
    <w:p w14:paraId="723B078C" w14:textId="42AF2879">
      <w:pPr>
        <w:pStyle w:val="1103"/>
        <w:numPr>
          <w:ilvl w:val="0"/>
          <w:numId w:val="2"/>
        </w:num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themeColor="text1" w:themeTint="FF" w:themeShade="FF"/>
          <w:sz w:val="24"/>
          <w:szCs w:val="24"/>
          <w:lang w:val="en-US"/>
        </w:rPr>
        <w:t xml:space="preserve">for temporal conditions:</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6D2F4313" w14:textId="7054F980">
      <w:pPr>
        <w:pBdr/>
        <w:spacing/>
        <w:ind/>
        <w:jc w:val="center"/>
        <w:rPr>
          <w:lang w:val="en-US"/>
        </w:rPr>
      </w:pPr>
      <w:r>
        <w:rPr>
          <w:lang w:val="en-US" w:bidi="en-US"/>
        </w:rPr>
      </w:r>
      <m:oMathPara>
        <m:oMathParaPr/>
        <m:oMath>
          <m:sSub>
            <m:sSubPr>
              <m:ctrlPr>
                <w:rPr>
                  <w:rFonts w:ascii="Cambria Math" w:hAnsi="Cambria Math" w:eastAsia="Cambria Math" w:cs="Cambria Math"/>
                  <w:sz w:val="24"/>
                </w:rPr>
              </m:ctrlPr>
            </m:sSubPr>
            <m:e>
              <m:r>
                <w:rPr>
                  <w:rFonts w:ascii="Cambria Math" w:hAnsi="Cambria Math"/>
                  <w:sz w:val="24"/>
                  <w:szCs w:val="24"/>
                  <w:lang w:val="en-US" w:bidi="en-US"/>
                </w:rPr>
                <m:rPr/>
                <m:t>D</m:t>
              </m:r>
            </m:e>
            <m:sub>
              <m:r>
                <w:rPr>
                  <w:rFonts w:ascii="Cambria Math" w:hAnsi="Cambria Math"/>
                  <w:sz w:val="24"/>
                  <w:szCs w:val="24"/>
                  <w:lang w:val="en-US" w:bidi="en-US"/>
                </w:rPr>
                <m:rPr/>
                <m:t>i</m:t>
              </m:r>
            </m:sub>
          </m:sSub>
          <m:r>
            <w:rPr>
              <w:rFonts w:ascii="Cambria Math" w:hAnsi="Cambria Math"/>
              <w:sz w:val="24"/>
              <w:szCs w:val="24"/>
              <w:lang w:val="en-US" w:bidi="en-US"/>
            </w:rPr>
            <m:rPr/>
            <m:t>=</m:t>
          </m:r>
          <m:limLow>
            <m:limLowPr>
              <m:ctrlPr>
                <w:rPr>
                  <w:rFonts w:ascii="Cambria Math" w:hAnsi="Cambria Math" w:eastAsia="Cambria Math" w:cs="Cambria Math"/>
                  <w:sz w:val="24"/>
                </w:rPr>
              </m:ctrlPr>
            </m:limLowPr>
            <m:e>
              <m:r>
                <w:rPr>
                  <w:rFonts w:ascii="Cambria Math" w:hAnsi="Cambria Math"/>
                  <w:sz w:val="24"/>
                  <w:szCs w:val="24"/>
                  <w:lang w:val="en-US" w:bidi="en-US"/>
                </w:rPr>
                <m:rPr/>
                <m:t>max⁡</m:t>
              </m:r>
            </m:e>
            <m:lim>
              <m:r>
                <w:rPr>
                  <w:rFonts w:ascii="Cambria Math" w:hAnsi="Cambria Math"/>
                  <w:sz w:val="24"/>
                  <w:szCs w:val="24"/>
                  <w:lang w:val="en-US" w:bidi="en-US"/>
                </w:rPr>
                <m:rPr/>
                <m:t>t</m:t>
              </m:r>
            </m:lim>
          </m:limLow>
          <m:sSub>
            <m:sSubPr>
              <m:ctrlPr>
                <w:rPr>
                  <w:rFonts w:ascii="Cambria Math" w:hAnsi="Cambria Math" w:eastAsia="Cambria Math" w:cs="Cambria Math"/>
                  <w:sz w:val="24"/>
                </w:rPr>
              </m:ctrlPr>
            </m:sSubPr>
            <m:e>
              <m:r>
                <w:rPr>
                  <w:rFonts w:ascii="Cambria Math" w:hAnsi="Cambria Math"/>
                  <w:sz w:val="24"/>
                  <w:szCs w:val="24"/>
                  <w:lang w:val="en-US" w:bidi="en-US"/>
                </w:rPr>
                <m:rPr/>
                <m:t>(Δ</m:t>
              </m:r>
            </m:e>
            <m:sub>
              <m:r>
                <w:rPr>
                  <w:rFonts w:ascii="Cambria Math" w:hAnsi="Cambria Math"/>
                  <w:sz w:val="24"/>
                  <w:szCs w:val="24"/>
                  <w:lang w:val="en-US" w:bidi="en-US"/>
                </w:rPr>
                <m:rPr/>
                <m:t>i,t</m:t>
              </m:r>
            </m:sub>
          </m:sSub>
          <m:r>
            <w:rPr>
              <w:rFonts w:ascii="Cambria Math" w:hAnsi="Cambria Math"/>
              <w:sz w:val="24"/>
              <w:szCs w:val="24"/>
              <w:lang w:val="en-US" w:bidi="en-US"/>
            </w:rPr>
            <m:rPr/>
            <m:t>)-</m:t>
          </m:r>
          <m:limLow>
            <m:limLowPr>
              <m:ctrlPr>
                <w:rPr>
                  <w:rFonts w:ascii="Cambria Math" w:hAnsi="Cambria Math" w:eastAsia="Cambria Math" w:cs="Cambria Math"/>
                  <w:sz w:val="24"/>
                </w:rPr>
              </m:ctrlPr>
            </m:limLowPr>
            <m:e>
              <m:r>
                <w:rPr>
                  <w:rFonts w:ascii="Cambria Math" w:hAnsi="Cambria Math"/>
                  <w:sz w:val="24"/>
                  <w:szCs w:val="24"/>
                  <w:lang w:val="en-US" w:bidi="en-US"/>
                </w:rPr>
                <m:rPr/>
                <m:t>min⁡</m:t>
              </m:r>
            </m:e>
            <m:lim>
              <m:r>
                <w:rPr>
                  <w:rFonts w:ascii="Cambria Math" w:hAnsi="Cambria Math"/>
                  <w:sz w:val="24"/>
                  <w:szCs w:val="24"/>
                  <w:lang w:val="en-US" w:bidi="en-US"/>
                </w:rPr>
                <m:rPr/>
                <m:t>t</m:t>
              </m:r>
            </m:lim>
          </m:limLow>
          <m:r>
            <w:rPr>
              <w:rFonts w:ascii="Cambria Math" w:hAnsi="Cambria Math" w:eastAsia="Cambria Math" w:cs="Cambria Math"/>
              <w:sz w:val="24"/>
              <w:szCs w:val="24"/>
              <w:lang w:val="en-US" w:bidi="en-US"/>
            </w:rPr>
            <m:rPr/>
            <m:t>(</m:t>
          </m:r>
          <m:sSub>
            <m:sSubPr>
              <m:ctrlPr>
                <w:rPr>
                  <w:rFonts w:ascii="Cambria Math" w:hAnsi="Cambria Math" w:eastAsia="Cambria Math" w:cs="Cambria Math"/>
                  <w:sz w:val="24"/>
                </w:rPr>
              </m:ctrlPr>
            </m:sSubPr>
            <m:e>
              <m:r>
                <w:rPr>
                  <w:rFonts w:ascii="Cambria Math" w:hAnsi="Cambria Math"/>
                  <w:sz w:val="24"/>
                  <w:szCs w:val="24"/>
                  <w:lang w:val="en-US" w:bidi="en-US"/>
                </w:rPr>
                <m:rPr/>
                <m:t>Δ</m:t>
              </m:r>
            </m:e>
            <m:sub>
              <m:r>
                <w:rPr>
                  <w:rFonts w:ascii="Cambria Math" w:hAnsi="Cambria Math"/>
                  <w:sz w:val="24"/>
                  <w:szCs w:val="24"/>
                  <w:lang w:val="en-US" w:bidi="en-US"/>
                </w:rPr>
                <m:rPr/>
                <m:t>i,t</m:t>
              </m:r>
            </m:sub>
          </m:sSub>
          <m:r>
            <w:rPr>
              <w:rFonts w:ascii="Cambria Math" w:hAnsi="Cambria Math"/>
              <w:sz w:val="24"/>
              <w:szCs w:val="24"/>
              <w:lang w:val="en-US" w:bidi="en-US"/>
            </w:rPr>
            <m:rPr/>
            <m:t>)</m:t>
          </m:r>
        </m:oMath>
      </m:oMathPara>
      <w:r>
        <w:rPr>
          <w:lang w:val="en-US"/>
        </w:rPr>
      </w:r>
      <w:r>
        <w:rPr>
          <w:lang w:val="en-US"/>
        </w:rPr>
      </w:r>
    </w:p>
    <w:p w14:paraId="7C2D6803" w14:textId="602DAD99">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color w:val="000000" w:themeColor="text1" w:themeTint="FF" w:themeShade="FF"/>
          <w:sz w:val="24"/>
          <w:szCs w:val="24"/>
          <w:highlight w:val="none"/>
          <w:lang w:val="en-US"/>
        </w:rPr>
      </w:pPr>
      <w:r>
        <w:rPr>
          <w:rFonts w:ascii="Times New Roman" w:hAnsi="Times New Roman" w:eastAsia="Times New Roman" w:cs="Times New Roman"/>
          <w:color w:val="000000" w:themeColor="text1" w:themeTint="FF" w:themeShade="FF"/>
          <w:sz w:val="24"/>
          <w:szCs w:val="24"/>
          <w:lang w:val="en-US"/>
        </w:rPr>
        <w:t xml:space="preserve">Directional discordance was defined as sign disagreement across partitions. For subgroup-based conditions:</w:t>
      </w:r>
      <w:r>
        <w:rPr>
          <w:rFonts w:ascii="Times New Roman" w:hAnsi="Times New Roman" w:eastAsia="Times New Roman" w:cs="Times New Roman"/>
          <w:color w:val="000000" w:themeColor="text1" w:themeTint="FF" w:themeShade="FF"/>
          <w:sz w:val="24"/>
          <w:szCs w:val="24"/>
          <w:highlight w:val="none"/>
          <w:lang w:val="en-US"/>
        </w:rPr>
      </w:r>
      <w:r>
        <w:rPr>
          <w:rFonts w:ascii="Times New Roman" w:hAnsi="Times New Roman" w:eastAsia="Times New Roman" w:cs="Times New Roman"/>
          <w:color w:val="000000" w:themeColor="text1" w:themeTint="FF" w:themeShade="FF"/>
          <w:sz w:val="24"/>
          <w:szCs w:val="24"/>
          <w:highlight w:val="none"/>
          <w:lang w:val="en-US"/>
        </w:rPr>
      </w:r>
    </w:p>
    <w:p w14:paraId="68039311">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themeColor="text1" w:themeTint="FF" w:themeShade="FF"/>
          <w:sz w:val="24"/>
          <w:szCs w:val="24"/>
          <w:highlight w:val="none"/>
          <w:lang w:val="en-US" w:bidi="en-US"/>
        </w:rPr>
      </w:r>
      <m:oMathPara>
        <m:oMathParaPr/>
        <m:oMath>
          <m:sSub>
            <m:sSubPr>
              <m:ctrlPr>
                <w:rPr>
                  <w:rFonts w:ascii="Cambria Math" w:hAnsi="Cambria Math" w:eastAsia="Cambria Math" w:cs="Cambria Math"/>
                  <w:sz w:val="24"/>
                </w:rPr>
              </m:ctrlPr>
            </m:sSubPr>
            <m:e>
              <m:r>
                <w:rPr>
                  <w:rFonts w:ascii="Cambria Math" w:hAnsi="Cambria Math"/>
                  <w:sz w:val="24"/>
                  <w:szCs w:val="24"/>
                  <w:lang w:val="en-US" w:bidi="en-US"/>
                </w:rPr>
                <m:rPr/>
                <m:t>C</m:t>
              </m:r>
            </m:e>
            <m:sub>
              <m:r>
                <w:rPr>
                  <w:rFonts w:ascii="Cambria Math" w:hAnsi="Cambria Math"/>
                  <w:sz w:val="24"/>
                  <w:szCs w:val="24"/>
                  <w:lang w:val="en-US" w:bidi="en-US"/>
                </w:rPr>
                <m:rPr/>
                <m:t>i</m:t>
              </m:r>
            </m:sub>
          </m:sSub>
          <m:r>
            <w:rPr>
              <w:rFonts w:ascii="Cambria Math" w:hAnsi="Cambria Math"/>
              <w:sz w:val="24"/>
              <w:szCs w:val="24"/>
              <w:lang w:val="en-US" w:bidi="en-US"/>
            </w:rPr>
            <m:rPr/>
            <m:t>=</m:t>
          </m:r>
          <m:d>
            <m:dPr>
              <m:begChr m:val="{"/>
              <m:endChr m:val=""/>
              <m:shp m:val="match"/>
              <m:ctrlPr>
                <w:rPr>
                  <w:rFonts w:ascii="Cambria Math" w:hAnsi="Cambria Math" w:eastAsia="Cambria Math" w:cs="Cambria Math"/>
                  <w:sz w:val="24"/>
                </w:rPr>
              </m:ctrlPr>
            </m:dPr>
            <m:e>
              <m:m>
                <m:mPr>
                  <m:baseJc m:val="center"/>
                  <m:cGp/>
                  <m:cGpRule/>
                  <m:cSp/>
                  <m:mcs>
                    <m:mc>
                      <m:mcPr>
                        <m:mcJc m:val="center"/>
                        <m:count m:val="2"/>
                      </m:mcPr>
                    </m:mc>
                  </m:mcs>
                  <m:plcHide m:val="off"/>
                  <m:rSp/>
                  <m:rSpRule/>
                  <m:ctrlPr>
                    <w:rPr>
                      <w:rFonts w:ascii="Cambria Math" w:hAnsi="Cambria Math" w:eastAsia="Cambria Math" w:cs="Cambria Math"/>
                      <w:sz w:val="24"/>
                    </w:rPr>
                  </m:ctrlPr>
                </m:mPr>
                <m:mr>
                  <m:e>
                    <m:r>
                      <w:rPr>
                        <w:rFonts w:ascii="Cambria Math" w:hAnsi="Cambria Math"/>
                        <w:sz w:val="24"/>
                        <w:szCs w:val="24"/>
                        <w:lang w:val="en-US" w:bidi="en-US"/>
                      </w:rPr>
                      <m:rPr/>
                      <m:t>1,</m:t>
                    </m:r>
                  </m:e>
                  <m:e>
                    <m:r>
                      <w:rPr>
                        <w:rFonts w:ascii="Cambria Math" w:hAnsi="Cambria Math"/>
                        <w:sz w:val="24"/>
                        <w:szCs w:val="24"/>
                        <w:lang w:val="en-US" w:bidi="en-US"/>
                      </w:rPr>
                      <m:rPr/>
                      <m:t>if </m:t>
                    </m:r>
                    <m:func>
                      <m:funcPr>
                        <m:ctrlPr>
                          <w:rPr>
                            <w:rFonts w:ascii="Cambria Math" w:hAnsi="Cambria Math" w:eastAsia="Cambria Math" w:cs="Cambria Math"/>
                            <w:sz w:val="24"/>
                          </w:rPr>
                        </m:ctrlPr>
                      </m:funcPr>
                      <m:fName>
                        <m:r>
                          <w:rPr>
                            <w:rFonts w:ascii="Cambria Math" w:hAnsi="Cambria Math" w:eastAsia="Cambria Math" w:cs="Cambria Math"/>
                            <w:sz w:val="24"/>
                            <w:szCs w:val="24"/>
                            <w:lang w:val="en-US" w:bidi="en-US"/>
                          </w:rPr>
                          <m:rPr/>
                          <m:t>sign</m:t>
                        </m:r>
                      </m:fName>
                      <m:e>
                        <m:r>
                          <w:rPr>
                            <w:rFonts w:ascii="Cambria Math" w:hAnsi="Cambria Math"/>
                            <w:sz w:val="24"/>
                            <w:szCs w:val="24"/>
                            <w:lang w:val="en-US" w:bidi="en-US"/>
                          </w:rPr>
                          <m:rPr/>
                          <m:t>(</m:t>
                        </m:r>
                        <m:sSub>
                          <m:sSubPr>
                            <m:ctrlPr>
                              <w:rPr>
                                <w:rFonts w:ascii="Cambria Math" w:hAnsi="Cambria Math" w:eastAsia="Cambria Math" w:cs="Cambria Math"/>
                                <w:sz w:val="24"/>
                              </w:rPr>
                            </m:ctrlPr>
                          </m:sSubPr>
                          <m:e>
                            <m:r>
                              <w:rPr>
                                <w:rFonts w:ascii="Cambria Math" w:hAnsi="Cambria Math" w:eastAsia="Cambria Math" w:cs="Cambria Math"/>
                                <w:sz w:val="24"/>
                                <w:szCs w:val="24"/>
                                <w:lang w:val="en-US" w:bidi="en-US"/>
                              </w:rPr>
                              <m:rPr/>
                              <m:t>Δ</m:t>
                            </m:r>
                          </m:e>
                          <m:sub>
                            <m:r>
                              <w:rPr>
                                <w:rFonts w:ascii="Cambria Math" w:hAnsi="Cambria Math" w:eastAsia="Cambria Math" w:cs="Cambria Math"/>
                                <w:sz w:val="24"/>
                                <w:szCs w:val="24"/>
                                <w:lang w:val="en-US" w:bidi="en-US"/>
                              </w:rPr>
                              <m:rPr/>
                              <m:t>i,1</m:t>
                            </m:r>
                          </m:sub>
                        </m:sSub>
                      </m:e>
                    </m:func>
                    <m:r>
                      <w:rPr>
                        <w:rFonts w:ascii="Cambria Math" w:hAnsi="Cambria Math"/>
                        <w:sz w:val="24"/>
                        <w:szCs w:val="24"/>
                        <w:lang w:val="en-US" w:bidi="en-US"/>
                      </w:rPr>
                      <m:rPr/>
                      <m:t>)≠</m:t>
                    </m:r>
                    <m:func>
                      <m:funcPr>
                        <m:ctrlPr>
                          <w:rPr>
                            <w:rFonts w:ascii="Cambria Math" w:hAnsi="Cambria Math" w:eastAsia="Cambria Math" w:cs="Cambria Math"/>
                            <w:sz w:val="24"/>
                          </w:rPr>
                        </m:ctrlPr>
                      </m:funcPr>
                      <m:fName>
                        <m:r>
                          <w:rPr>
                            <w:rFonts w:ascii="Cambria Math" w:hAnsi="Cambria Math" w:eastAsia="Cambria Math" w:cs="Cambria Math"/>
                            <w:sz w:val="24"/>
                            <w:szCs w:val="24"/>
                            <w:lang w:val="en-US" w:bidi="en-US"/>
                          </w:rPr>
                          <m:rPr/>
                          <m:t>sign</m:t>
                        </m:r>
                      </m:fName>
                      <m:e>
                        <m:r>
                          <w:rPr>
                            <w:rFonts w:ascii="Cambria Math" w:hAnsi="Cambria Math"/>
                            <w:sz w:val="24"/>
                            <w:szCs w:val="24"/>
                            <w:lang w:val="en-US" w:bidi="en-US"/>
                          </w:rPr>
                          <m:rPr/>
                          <m:t>(</m:t>
                        </m:r>
                        <m:sSub>
                          <m:sSubPr>
                            <m:ctrlPr>
                              <w:rPr>
                                <w:rFonts w:ascii="Cambria Math" w:hAnsi="Cambria Math" w:eastAsia="Cambria Math" w:cs="Cambria Math"/>
                                <w:sz w:val="24"/>
                              </w:rPr>
                            </m:ctrlPr>
                          </m:sSubPr>
                          <m:e>
                            <m:r>
                              <w:rPr>
                                <w:rFonts w:ascii="Cambria Math" w:hAnsi="Cambria Math" w:eastAsia="Cambria Math" w:cs="Cambria Math"/>
                                <w:sz w:val="24"/>
                                <w:szCs w:val="24"/>
                                <w:lang w:val="en-US" w:bidi="en-US"/>
                              </w:rPr>
                              <m:rPr/>
                              <m:t>Δ</m:t>
                            </m:r>
                          </m:e>
                          <m:sub>
                            <m:r>
                              <w:rPr>
                                <w:rFonts w:ascii="Cambria Math" w:hAnsi="Cambria Math" w:eastAsia="Cambria Math" w:cs="Cambria Math"/>
                                <w:sz w:val="24"/>
                                <w:szCs w:val="24"/>
                                <w:lang w:val="en-US" w:bidi="en-US"/>
                              </w:rPr>
                              <m:rPr/>
                              <m:t>i,2</m:t>
                            </m:r>
                          </m:sub>
                        </m:sSub>
                        <m:r>
                          <w:rPr>
                            <w:rFonts w:ascii="Cambria Math" w:hAnsi="Cambria Math" w:eastAsia="Cambria Math" w:cs="Cambria Math"/>
                            <w:sz w:val="24"/>
                            <w:szCs w:val="24"/>
                            <w:lang w:val="en-US" w:bidi="en-US"/>
                          </w:rPr>
                          <m:rPr/>
                          <m:t>)</m:t>
                        </m:r>
                      </m:e>
                    </m:func>
                  </m:e>
                </m:mr>
                <m:mr>
                  <m:e>
                    <m:r>
                      <w:rPr>
                        <w:rFonts w:ascii="Cambria Math" w:hAnsi="Cambria Math"/>
                        <w:sz w:val="24"/>
                        <w:szCs w:val="24"/>
                        <w:lang w:val="en-US" w:bidi="en-US"/>
                      </w:rPr>
                      <m:rPr/>
                      <m:t>0,</m:t>
                    </m:r>
                  </m:e>
                  <m:e>
                    <m:r>
                      <w:rPr>
                        <w:rFonts w:ascii="Cambria Math" w:hAnsi="Cambria Math"/>
                        <w:sz w:val="24"/>
                        <w:szCs w:val="24"/>
                        <w:lang w:val="en-US" w:bidi="en-US"/>
                      </w:rPr>
                      <m:rPr/>
                      <m:t>otherwise</m:t>
                    </m:r>
                  </m:e>
                </m:mr>
              </m:m>
            </m:e>
          </m:d>
        </m:oMath>
      </m:oMathPara>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0995B3ED" w14:textId="54DFFC9B">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themeColor="text1" w:themeTint="FF" w:themeShade="FF"/>
          <w:sz w:val="24"/>
          <w:szCs w:val="24"/>
          <w:lang w:val="en-US"/>
        </w:rPr>
        <w:t xml:space="preserve">For temporal data, discordance was defined as the fraction of timepoints whose sign differed from the mean effect direction.</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4F24520E" w14:textId="7FD02A5B">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color w:val="000000" w:themeColor="text1" w:themeTint="FF" w:themeShade="FF"/>
          <w:sz w:val="24"/>
          <w:szCs w:val="24"/>
          <w:highlight w:val="none"/>
          <w:lang w:val="en-US"/>
        </w:rPr>
      </w:pPr>
      <w:r>
        <w:rPr>
          <w:rFonts w:ascii="Times New Roman" w:hAnsi="Times New Roman" w:eastAsia="Times New Roman" w:cs="Times New Roman"/>
          <w:color w:val="000000" w:themeColor="text1" w:themeTint="FF" w:themeShade="FF"/>
          <w:sz w:val="24"/>
          <w:szCs w:val="24"/>
          <w:lang w:val="en-US"/>
        </w:rPr>
        <w:t xml:space="preserve">The instability score was then defined as:</w:t>
      </w:r>
      <w:r>
        <w:rPr>
          <w:rFonts w:ascii="Times New Roman" w:hAnsi="Times New Roman" w:eastAsia="Times New Roman" w:cs="Times New Roman"/>
          <w:color w:val="000000" w:themeColor="text1" w:themeTint="FF" w:themeShade="FF"/>
          <w:sz w:val="24"/>
          <w:szCs w:val="24"/>
          <w:highlight w:val="none"/>
          <w:lang w:val="en-US"/>
        </w:rPr>
      </w:r>
      <w:r>
        <w:rPr>
          <w:rFonts w:ascii="Times New Roman" w:hAnsi="Times New Roman" w:eastAsia="Times New Roman" w:cs="Times New Roman"/>
          <w:color w:val="000000" w:themeColor="text1" w:themeTint="FF" w:themeShade="FF"/>
          <w:sz w:val="24"/>
          <w:szCs w:val="24"/>
          <w:highlight w:val="none"/>
          <w:lang w:val="en-US"/>
        </w:rPr>
      </w:r>
    </w:p>
    <w:p w14:paraId="54D39F3A">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themeColor="text1" w:themeTint="FF" w:themeShade="FF"/>
          <w:sz w:val="24"/>
          <w:szCs w:val="24"/>
          <w:highlight w:val="none"/>
          <w:lang w:val="en-US" w:bidi="en-US"/>
        </w:rPr>
      </w:r>
      <m:oMathPara>
        <m:oMathParaPr/>
        <m:oMath>
          <m:sSub>
            <m:sSubPr>
              <m:ctrlPr>
                <w:rPr>
                  <w:rFonts w:ascii="Cambria Math" w:hAnsi="Cambria Math" w:eastAsia="Cambria Math" w:cs="Cambria Math"/>
                  <w:sz w:val="24"/>
                </w:rPr>
              </m:ctrlPr>
            </m:sSubPr>
            <m:e>
              <m:r>
                <w:rPr>
                  <w:rFonts w:ascii="Cambria Math" w:hAnsi="Cambria Math"/>
                  <w:sz w:val="24"/>
                  <w:szCs w:val="24"/>
                  <w:lang w:val="en-US" w:bidi="en-US"/>
                </w:rPr>
                <m:rPr/>
                <m:t>I</m:t>
              </m:r>
            </m:e>
            <m:sub>
              <m:r>
                <w:rPr>
                  <w:rFonts w:ascii="Cambria Math" w:hAnsi="Cambria Math"/>
                  <w:sz w:val="24"/>
                  <w:szCs w:val="24"/>
                  <w:lang w:val="en-US" w:bidi="en-US"/>
                </w:rPr>
                <m:rPr/>
                <m:t>i</m:t>
              </m:r>
            </m:sub>
          </m:sSub>
          <m:r>
            <w:rPr>
              <w:rFonts w:ascii="Cambria Math" w:hAnsi="Cambria Math"/>
              <w:sz w:val="24"/>
              <w:szCs w:val="24"/>
              <w:lang w:val="en-US" w:bidi="en-US"/>
            </w:rPr>
            <m:rPr/>
            <m:t>=</m:t>
          </m:r>
          <m:sSub>
            <m:sSubPr>
              <m:ctrlPr>
                <w:rPr>
                  <w:rFonts w:ascii="Cambria Math" w:hAnsi="Cambria Math" w:eastAsia="Cambria Math" w:cs="Cambria Math"/>
                  <w:sz w:val="24"/>
                </w:rPr>
              </m:ctrlPr>
            </m:sSubPr>
            <m:e>
              <m:r>
                <w:rPr>
                  <w:rFonts w:ascii="Cambria Math" w:hAnsi="Cambria Math"/>
                  <w:sz w:val="24"/>
                  <w:szCs w:val="24"/>
                  <w:lang w:val="en-US" w:bidi="en-US"/>
                </w:rPr>
                <m:rPr/>
                <m:t>D</m:t>
              </m:r>
            </m:e>
            <m:sub>
              <m:r>
                <w:rPr>
                  <w:rFonts w:ascii="Cambria Math" w:hAnsi="Cambria Math"/>
                  <w:sz w:val="24"/>
                  <w:szCs w:val="24"/>
                  <w:lang w:val="en-US" w:bidi="en-US"/>
                </w:rPr>
                <m:rPr/>
                <m:t>i</m:t>
              </m:r>
            </m:sub>
          </m:sSub>
          <m:r>
            <w:rPr>
              <w:rFonts w:ascii="Cambria Math" w:hAnsi="Cambria Math"/>
              <w:sz w:val="24"/>
              <w:szCs w:val="24"/>
              <w:lang w:val="en-US" w:bidi="en-US"/>
            </w:rPr>
            <m:rPr/>
            <m:t>⋅(1+</m:t>
          </m:r>
          <m:sSub>
            <m:sSubPr>
              <m:ctrlPr>
                <w:rPr>
                  <w:rFonts w:ascii="Cambria Math" w:hAnsi="Cambria Math" w:eastAsia="Cambria Math" w:cs="Cambria Math"/>
                  <w:sz w:val="24"/>
                </w:rPr>
              </m:ctrlPr>
            </m:sSubPr>
            <m:e>
              <m:r>
                <w:rPr>
                  <w:rFonts w:ascii="Cambria Math" w:hAnsi="Cambria Math"/>
                  <w:sz w:val="24"/>
                  <w:szCs w:val="24"/>
                  <w:lang w:val="en-US" w:bidi="en-US"/>
                </w:rPr>
                <m:rPr/>
                <m:t>C</m:t>
              </m:r>
            </m:e>
            <m:sub>
              <m:r>
                <w:rPr>
                  <w:rFonts w:ascii="Cambria Math" w:hAnsi="Cambria Math"/>
                  <w:sz w:val="24"/>
                  <w:szCs w:val="24"/>
                  <w:lang w:val="en-US" w:bidi="en-US"/>
                </w:rPr>
                <m:rPr/>
                <m:t>i</m:t>
              </m:r>
            </m:sub>
          </m:sSub>
          <m:r>
            <w:rPr>
              <w:rFonts w:ascii="Cambria Math" w:hAnsi="Cambria Math"/>
              <w:sz w:val="24"/>
              <w:szCs w:val="24"/>
              <w:lang w:val="en-US" w:bidi="en-US"/>
            </w:rPr>
            <m:rPr/>
            <m:t>)</m:t>
          </m:r>
        </m:oMath>
      </m:oMathPara>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49ACC0DD" w14:textId="6DF1E070">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themeColor="text1" w:themeTint="FF" w:themeShade="FF"/>
          <w:sz w:val="24"/>
          <w:szCs w:val="24"/>
          <w:lang w:val="en-US"/>
        </w:rPr>
        <w:t xml:space="preserve">T</w:t>
      </w:r>
      <w:r>
        <w:rPr>
          <w:rFonts w:ascii="Times New Roman" w:hAnsi="Times New Roman" w:eastAsia="Times New Roman" w:cs="Times New Roman"/>
          <w:color w:val="000000" w:themeColor="text1" w:themeTint="FF" w:themeShade="FF"/>
          <w:sz w:val="24"/>
          <w:szCs w:val="24"/>
          <w:lang w:val="en-US"/>
        </w:rPr>
        <w:t xml:space="preserve">his formulation captures magnitude divergence and directional inconsistency, which represent the </w:t>
      </w:r>
      <w:r>
        <w:rPr>
          <w:lang w:val="en-US"/>
        </w:rPr>
        <w:t xml:space="preserve">core components</w:t>
      </w:r>
      <w:r>
        <w:rPr>
          <w:rFonts w:ascii="Times New Roman" w:hAnsi="Times New Roman" w:eastAsia="Times New Roman" w:cs="Times New Roman"/>
          <w:color w:val="000000" w:themeColor="text1" w:themeTint="FF" w:themeShade="FF"/>
          <w:sz w:val="24"/>
          <w:szCs w:val="24"/>
          <w:lang w:val="en-US"/>
        </w:rPr>
        <w:t xml:space="preserve"> of structured disagreement across partitions. This formulation increases with both magnitude divergence and directional conflict.</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036FC132" w14:textId="36C201C3">
      <w:pPr>
        <w:pStyle w:val="833"/>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Masked gene definition</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715345A5" w14:textId="77777777">
      <w:pPr>
        <w:pBdr>
          <w:top w:val="none" w:color="000000" w:sz="4" w:space="0"/>
          <w:left w:val="none" w:color="000000" w:sz="4" w:space="0"/>
          <w:bottom w:val="none" w:color="000000" w:sz="4" w:space="0"/>
          <w:right w:val="none" w:color="000000" w:sz="4" w:space="0"/>
        </w:pBdr>
        <w:spacing/>
        <w:ind/>
        <w:jc w:val="both"/>
        <w:rPr>
          <w:lang w:val="en-US"/>
        </w:rPr>
      </w:pPr>
      <w:r>
        <w:rPr>
          <w:rFonts w:ascii="Times New Roman" w:hAnsi="Times New Roman" w:eastAsia="Times New Roman" w:cs="Times New Roman"/>
          <w:color w:val="000000"/>
          <w:sz w:val="24"/>
          <w:szCs w:val="24"/>
          <w:lang w:val="en-US"/>
        </w:rPr>
        <w:t xml:space="preserve">Genes were classified as masked by pooling if they exhibited weak pooled effect but strong internal disagreement. Let </w:t>
      </w:r>
      <m:oMath>
        <m:sSub>
          <m:sSubPr>
            <m:ctrlPr>
              <w:rPr>
                <w:rFonts w:ascii="Cambria Math" w:hAnsi="Cambria Math" w:eastAsia="Cambria Math" w:cs="Cambria Math"/>
                <w:sz w:val="24"/>
              </w:rPr>
            </m:ctrlPr>
          </m:sSubPr>
          <m:e>
            <m:r>
              <w:rPr>
                <w:rFonts w:ascii="Cambria Math" w:hAnsi="Cambria Math"/>
                <w:sz w:val="24"/>
                <w:szCs w:val="24"/>
                <w:lang w:val="en-US" w:bidi="en-US"/>
              </w:rPr>
              <m:rPr/>
              <m:t>Q</m:t>
            </m:r>
          </m:e>
          <m:sub>
            <m:r>
              <w:rPr>
                <w:rFonts w:ascii="Cambria Math" w:hAnsi="Cambria Math"/>
                <w:sz w:val="24"/>
                <w:szCs w:val="24"/>
                <w:lang w:val="en-US" w:bidi="en-US"/>
              </w:rPr>
              <m:rPr/>
              <m:t>0.25</m:t>
            </m:r>
          </m:sub>
        </m:sSub>
      </m:oMath>
      <w:r>
        <w:rPr>
          <w:rFonts w:ascii="Times New Roman" w:hAnsi="Times New Roman" w:eastAsia="Times New Roman" w:cs="Times New Roman"/>
          <w:color w:val="000000"/>
          <w:sz w:val="24"/>
          <w:szCs w:val="24"/>
          <w:lang w:val="en-US"/>
        </w:rPr>
        <w:t xml:space="preserve"> denote the 25th percentile of </w:t>
      </w:r>
      <m:oMath>
        <m:r>
          <w:rPr>
            <w:rFonts w:ascii="Cambria Math" w:hAnsi="Cambria Math"/>
            <w:sz w:val="24"/>
            <w:szCs w:val="24"/>
            <w:lang w:val="en-US" w:bidi="en-US"/>
          </w:rPr>
          <m:rPr/>
          <m:t>∣</m:t>
        </m:r>
        <m:sSub>
          <m:sSubPr>
            <m:ctrlPr>
              <w:rPr>
                <w:rFonts w:ascii="Cambria Math" w:hAnsi="Cambria Math" w:eastAsia="Cambria Math" w:cs="Cambria Math"/>
                <w:sz w:val="24"/>
              </w:rPr>
            </m:ctrlPr>
          </m:sSubPr>
          <m:e>
            <m:r>
              <w:rPr>
                <w:rFonts w:ascii="Cambria Math" w:hAnsi="Cambria Math"/>
                <w:sz w:val="24"/>
                <w:szCs w:val="24"/>
                <w:lang w:val="en-US" w:bidi="en-US"/>
              </w:rPr>
              <m:rPr/>
              <m:t>Δ</m:t>
            </m:r>
          </m:e>
          <m:sub>
            <m:r>
              <w:rPr>
                <w:rFonts w:ascii="Cambria Math" w:hAnsi="Cambria Math"/>
                <w:sz w:val="24"/>
                <w:szCs w:val="24"/>
                <w:lang w:val="en-US" w:bidi="en-US"/>
              </w:rPr>
              <m:rPr/>
              <m:t>pool</m:t>
            </m:r>
          </m:sub>
        </m:sSub>
        <m:r>
          <w:rPr>
            <w:rFonts w:ascii="Cambria Math" w:hAnsi="Cambria Math"/>
            <w:sz w:val="24"/>
            <w:szCs w:val="24"/>
            <w:lang w:val="en-US" w:bidi="en-US"/>
          </w:rPr>
          <m:rPr/>
          <m:t>∣</m:t>
        </m:r>
      </m:oMath>
      <w:r>
        <w:rPr>
          <w:rFonts w:ascii="Times New Roman" w:hAnsi="Times New Roman" w:eastAsia="Times New Roman" w:cs="Times New Roman"/>
          <w:color w:val="000000"/>
          <w:sz w:val="24"/>
          <w:szCs w:val="24"/>
          <w:lang w:val="en-US"/>
        </w:rPr>
        <w:t xml:space="preserve">, and </w:t>
      </w:r>
      <m:oMath>
        <m:sSub>
          <m:sSubPr>
            <m:ctrlPr>
              <w:rPr>
                <w:rFonts w:ascii="Cambria Math" w:hAnsi="Cambria Math" w:eastAsia="Cambria Math" w:cs="Cambria Math"/>
                <w:sz w:val="24"/>
              </w:rPr>
            </m:ctrlPr>
          </m:sSubPr>
          <m:e>
            <m:r>
              <w:rPr>
                <w:rFonts w:ascii="Cambria Math" w:hAnsi="Cambria Math"/>
                <w:sz w:val="24"/>
                <w:szCs w:val="24"/>
                <w:lang w:val="en-US" w:bidi="en-US"/>
              </w:rPr>
              <m:rPr/>
              <m:t>Q</m:t>
            </m:r>
          </m:e>
          <m:sub>
            <m:r>
              <w:rPr>
                <w:rFonts w:ascii="Cambria Math" w:hAnsi="Cambria Math"/>
                <w:sz w:val="24"/>
                <w:szCs w:val="24"/>
                <w:lang w:val="en-US" w:bidi="en-US"/>
              </w:rPr>
              <m:rPr/>
              <m:t>0.90</m:t>
            </m:r>
          </m:sub>
        </m:sSub>
      </m:oMath>
      <w:r>
        <w:rPr>
          <w:rFonts w:ascii="Times New Roman" w:hAnsi="Times New Roman" w:eastAsia="Times New Roman" w:cs="Times New Roman"/>
          <w:color w:val="000000"/>
          <w:sz w:val="24"/>
          <w:szCs w:val="24"/>
          <w:lang w:val="en-US"/>
        </w:rPr>
        <w:t xml:space="preserve">​ the 90th percentile of instability. A gene </w:t>
      </w:r>
      <m:oMath>
        <m:r>
          <w:rPr>
            <w:rFonts w:ascii="Cambria Math" w:hAnsi="Cambria Math"/>
            <w:sz w:val="24"/>
            <w:szCs w:val="24"/>
            <w:lang w:val="en-US" w:bidi="en-US"/>
          </w:rPr>
          <m:rPr/>
          <m:t>i</m:t>
        </m:r>
      </m:oMath>
      <w:r>
        <w:rPr>
          <w:rFonts w:ascii="Times New Roman" w:hAnsi="Times New Roman" w:eastAsia="Times New Roman" w:cs="Times New Roman"/>
          <w:color w:val="000000"/>
          <w:sz w:val="24"/>
          <w:szCs w:val="24"/>
          <w:lang w:val="en-US"/>
        </w:rPr>
        <w:t xml:space="preserve"> was defined as masked if:</w:t>
      </w:r>
      <w:r>
        <w:rPr>
          <w:lang w:val="en-US"/>
        </w:rPr>
      </w:r>
      <w:r>
        <w:rPr>
          <w:lang w:val="en-US"/>
        </w:rPr>
      </w:r>
    </w:p>
    <w:p w14:paraId="40913938">
      <w:pPr>
        <w:pBdr>
          <w:top w:val="none" w:color="000000" w:sz="4" w:space="0"/>
          <w:left w:val="none" w:color="000000" w:sz="4" w:space="0"/>
          <w:bottom w:val="none" w:color="000000" w:sz="4" w:space="0"/>
          <w:right w:val="none" w:color="000000" w:sz="4" w:space="0"/>
        </w:pBdr>
        <w:spacing/>
        <w:ind/>
        <w:jc w:val="center"/>
        <w:rPr>
          <w:lang w:val="en-US"/>
        </w:rPr>
      </w:pPr>
      <w:r>
        <w:rPr>
          <w:highlight w:val="none"/>
          <w:lang w:val="en-US" w:bidi="en-US"/>
        </w:rPr>
      </w:r>
      <m:oMathPara>
        <m:oMathParaPr/>
        <m:oMath>
          <m:r>
            <w:rPr>
              <w:rFonts w:ascii="Cambria Math" w:hAnsi="Cambria Math"/>
              <w:sz w:val="24"/>
              <w:szCs w:val="24"/>
              <w:lang w:val="en-US" w:bidi="en-US"/>
            </w:rPr>
            <m:rPr/>
            <m:t>∣</m:t>
          </m:r>
          <m:sSub>
            <m:sSubPr>
              <m:ctrlPr>
                <w:rPr>
                  <w:rFonts w:ascii="Cambria Math" w:hAnsi="Cambria Math" w:eastAsia="Cambria Math" w:cs="Cambria Math"/>
                  <w:sz w:val="24"/>
                </w:rPr>
              </m:ctrlPr>
            </m:sSubPr>
            <m:e>
              <m:r>
                <w:rPr>
                  <w:rFonts w:ascii="Cambria Math" w:hAnsi="Cambria Math"/>
                  <w:sz w:val="24"/>
                  <w:szCs w:val="24"/>
                  <w:lang w:val="en-US" w:bidi="en-US"/>
                </w:rPr>
                <m:rPr/>
                <m:t>Δ</m:t>
              </m:r>
            </m:e>
            <m:sub>
              <m:r>
                <w:rPr>
                  <w:rFonts w:ascii="Cambria Math" w:hAnsi="Cambria Math"/>
                  <w:sz w:val="24"/>
                  <w:szCs w:val="24"/>
                  <w:lang w:val="en-US" w:bidi="en-US"/>
                </w:rPr>
                <m:rPr/>
                <m:t>pool,i</m:t>
              </m:r>
            </m:sub>
          </m:sSub>
          <m:r>
            <w:rPr>
              <w:rFonts w:ascii="Cambria Math" w:hAnsi="Cambria Math"/>
              <w:sz w:val="24"/>
              <w:szCs w:val="24"/>
              <w:lang w:val="en-US" w:bidi="en-US"/>
            </w:rPr>
            <m:rPr/>
            <m:t>∣≤</m:t>
          </m:r>
          <m:sSub>
            <m:sSubPr>
              <m:ctrlPr>
                <w:rPr>
                  <w:rFonts w:ascii="Cambria Math" w:hAnsi="Cambria Math" w:eastAsia="Cambria Math" w:cs="Cambria Math"/>
                  <w:sz w:val="24"/>
                </w:rPr>
              </m:ctrlPr>
            </m:sSubPr>
            <m:e>
              <m:r>
                <w:rPr>
                  <w:rFonts w:ascii="Cambria Math" w:hAnsi="Cambria Math"/>
                  <w:sz w:val="24"/>
                  <w:szCs w:val="24"/>
                  <w:lang w:val="en-US" w:bidi="en-US"/>
                </w:rPr>
                <m:rPr/>
                <m:t>Q</m:t>
              </m:r>
            </m:e>
            <m:sub>
              <m:r>
                <w:rPr>
                  <w:rFonts w:ascii="Cambria Math" w:hAnsi="Cambria Math"/>
                  <w:sz w:val="24"/>
                  <w:szCs w:val="24"/>
                  <w:lang w:val="en-US" w:bidi="en-US"/>
                </w:rPr>
                <m:rPr/>
                <m:t>0.25</m:t>
              </m:r>
            </m:sub>
          </m:sSub>
          <m:r>
            <w:rPr>
              <w:rFonts w:ascii="Cambria Math" w:hAnsi="Cambria Math"/>
              <w:sz w:val="24"/>
              <w:szCs w:val="24"/>
              <w:lang w:val="en-US" w:bidi="en-US"/>
            </w:rPr>
            <m:rPr/>
            <m:t>  and</m:t>
          </m:r>
          <m:sSub>
            <m:sSubPr>
              <m:ctrlPr>
                <w:rPr>
                  <w:rFonts w:ascii="Cambria Math" w:hAnsi="Cambria Math" w:eastAsia="Cambria Math" w:cs="Cambria Math"/>
                  <w:sz w:val="24"/>
                </w:rPr>
              </m:ctrlPr>
            </m:sSubPr>
            <m:e>
              <m:r>
                <w:rPr>
                  <w:rFonts w:ascii="Cambria Math" w:hAnsi="Cambria Math"/>
                  <w:sz w:val="24"/>
                  <w:szCs w:val="24"/>
                  <w:lang w:val="en-US" w:bidi="en-US"/>
                </w:rPr>
                <m:rPr/>
                <m:t>  I</m:t>
              </m:r>
            </m:e>
            <m:sub>
              <m:r>
                <w:rPr>
                  <w:rFonts w:ascii="Cambria Math" w:hAnsi="Cambria Math"/>
                  <w:sz w:val="24"/>
                  <w:szCs w:val="24"/>
                  <w:lang w:val="en-US" w:bidi="en-US"/>
                </w:rPr>
                <m:rPr/>
                <m:t>i</m:t>
              </m:r>
            </m:sub>
          </m:sSub>
          <m:r>
            <w:rPr>
              <w:rFonts w:ascii="Cambria Math" w:hAnsi="Cambria Math"/>
              <w:sz w:val="24"/>
              <w:szCs w:val="24"/>
              <w:lang w:val="en-US" w:bidi="en-US"/>
            </w:rPr>
            <m:rPr/>
            <m:t>≥</m:t>
          </m:r>
          <m:sSub>
            <m:sSubPr>
              <m:ctrlPr>
                <w:rPr>
                  <w:rFonts w:ascii="Cambria Math" w:hAnsi="Cambria Math" w:eastAsia="Cambria Math" w:cs="Cambria Math"/>
                  <w:sz w:val="24"/>
                </w:rPr>
              </m:ctrlPr>
            </m:sSubPr>
            <m:e>
              <m:r>
                <w:rPr>
                  <w:rFonts w:ascii="Cambria Math" w:hAnsi="Cambria Math"/>
                  <w:sz w:val="24"/>
                  <w:szCs w:val="24"/>
                  <w:lang w:val="en-US" w:bidi="en-US"/>
                </w:rPr>
                <m:rPr/>
                <m:t>Q</m:t>
              </m:r>
            </m:e>
            <m:sub>
              <m:r>
                <w:rPr>
                  <w:rFonts w:ascii="Cambria Math" w:hAnsi="Cambria Math"/>
                  <w:sz w:val="24"/>
                  <w:szCs w:val="24"/>
                  <w:lang w:val="en-US" w:bidi="en-US"/>
                </w:rPr>
                <m:rPr/>
                <m:t>0.90</m:t>
              </m:r>
            </m:sub>
          </m:sSub>
        </m:oMath>
      </m:oMathPara>
      <w:r>
        <w:rPr>
          <w:lang w:val="en-US"/>
        </w:rPr>
      </w:r>
      <w:r>
        <w:rPr>
          <w:lang w:val="en-US"/>
        </w:rPr>
      </w:r>
    </w:p>
    <w:p w14:paraId="00A6BCEA" w14:textId="107ACCF9">
      <w:pPr>
        <w:pBdr>
          <w:top w:val="none" w:color="000000" w:sz="4" w:space="0"/>
          <w:left w:val="none" w:color="000000" w:sz="4" w:space="0"/>
          <w:bottom w:val="none" w:color="000000" w:sz="4" w:space="0"/>
          <w:right w:val="none" w:color="000000" w:sz="4" w:space="0"/>
        </w:pBdr>
        <w:spacing/>
        <w:ind/>
        <w:jc w:val="both"/>
        <w:rPr>
          <w:lang w:val="en-US"/>
        </w:rPr>
      </w:pPr>
      <w:r>
        <w:rPr>
          <w:rFonts w:ascii="Times New Roman" w:hAnsi="Times New Roman" w:eastAsia="Times New Roman" w:cs="Times New Roman"/>
          <w:color w:val="000000" w:themeColor="text1" w:themeTint="FF" w:themeShade="FF"/>
          <w:sz w:val="24"/>
          <w:szCs w:val="24"/>
          <w:lang w:val="en-US"/>
        </w:rPr>
        <w:t xml:space="preserve">The masked fraction within each condition was computed as the proportion of genes satisfying these criteria.</w:t>
      </w:r>
      <w:r>
        <w:rPr>
          <w:lang w:val="en-US"/>
        </w:rPr>
      </w:r>
      <w:r>
        <w:rPr>
          <w:lang w:val="en-US"/>
        </w:rPr>
      </w:r>
    </w:p>
    <w:p w14:paraId="17AA0C37" w14:textId="0931236E">
      <w:pPr>
        <w:pBdr>
          <w:top w:val="none" w:color="000000" w:sz="4" w:space="0"/>
          <w:left w:val="none" w:color="000000" w:sz="4" w:space="0"/>
          <w:bottom w:val="none" w:color="000000" w:sz="4" w:space="0"/>
          <w:right w:val="none" w:color="000000" w:sz="4" w:space="0"/>
        </w:pBdr>
        <w:spacing/>
        <w:ind/>
        <w:jc w:val="both"/>
        <w:rPr>
          <w:lang w:val="en-US"/>
        </w:rPr>
      </w:pPr>
      <w:r>
        <w:rPr>
          <w:rFonts w:ascii="Times New Roman" w:hAnsi="Times New Roman" w:eastAsia="Times New Roman" w:cs="Times New Roman"/>
          <w:color w:val="000000" w:themeColor="text1" w:themeTint="FF" w:themeShade="FF"/>
          <w:sz w:val="24"/>
          <w:szCs w:val="24"/>
          <w:lang w:val="en-US"/>
        </w:rPr>
        <w:t xml:space="preserve">Thresholds were defined using fixed quantile cutoffs to identify regions of low pooled effect and high instability. Robustness of instability-based prioritization was assessed across a range of selection thresholds (Top-N) (Fig. 5B).</w:t>
      </w:r>
      <w:r>
        <w:rPr>
          <w:lang w:val="en-US"/>
        </w:rPr>
      </w:r>
      <w:r>
        <w:rPr>
          <w:lang w:val="en-US"/>
        </w:rPr>
      </w:r>
    </w:p>
    <w:p w14:paraId="71A35E17" w14:textId="2E8EC0F4">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sz w:val="24"/>
          <w:szCs w:val="24"/>
          <w:highlight w:val="yellow"/>
          <w:lang w:val="en-US"/>
        </w:rPr>
      </w:pPr>
      <w:r>
        <w:rPr>
          <w:rFonts w:ascii="Times New Roman" w:hAnsi="Times New Roman" w:cs="Times New Roman"/>
          <w:sz w:val="24"/>
          <w:szCs w:val="24"/>
          <w:highlight w:val="yellow"/>
          <w:lang w:val="en-US" w:bidi="en-US"/>
        </w:rPr>
      </w:r>
      <w:r>
        <w:rPr>
          <w:rFonts w:ascii="Times New Roman" w:hAnsi="Times New Roman" w:cs="Times New Roman"/>
          <w:sz w:val="24"/>
          <w:szCs w:val="24"/>
          <w:highlight w:val="yellow"/>
          <w:lang w:val="en-US"/>
        </w:rPr>
      </w:r>
      <w:r>
        <w:rPr>
          <w:rFonts w:ascii="Times New Roman" w:hAnsi="Times New Roman" w:cs="Times New Roman"/>
          <w:sz w:val="24"/>
          <w:szCs w:val="24"/>
          <w:highlight w:val="yellow"/>
          <w:lang w:val="en-US"/>
        </w:rPr>
      </w:r>
    </w:p>
    <w:p w14:paraId="235D81F8" w14:textId="726020B9">
      <w:pPr>
        <w:pStyle w:val="833"/>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Variance proxy and regression analysis</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554FCEA6" w14:textId="6B9D4AE3">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sz w:val="24"/>
          <w:szCs w:val="24"/>
          <w:lang w:val="en-US"/>
        </w:rPr>
        <w:t xml:space="preserve">To assess whether instability reflects dispersion alone, a variance proxy was computed from structured effect estimates as the variance of </w:t>
      </w:r>
      <m:oMath>
        <m:sSub>
          <m:sSubPr>
            <m:ctrlPr>
              <w:rPr>
                <w:rFonts w:ascii="Cambria Math" w:hAnsi="Cambria Math" w:eastAsia="Cambria Math" w:cs="Cambria Math"/>
                <w:sz w:val="24"/>
              </w:rPr>
            </m:ctrlPr>
          </m:sSubPr>
          <m:e>
            <m:r>
              <w:rPr>
                <w:rFonts w:ascii="Cambria Math" w:hAnsi="Cambria Math"/>
                <w:sz w:val="24"/>
                <w:szCs w:val="24"/>
                <w:lang w:val="en-US" w:bidi="en-US"/>
              </w:rPr>
              <m:rPr/>
              <m:t>Δ</m:t>
            </m:r>
          </m:e>
          <m:sub>
            <m:r>
              <w:rPr>
                <w:rFonts w:ascii="Cambria Math" w:hAnsi="Cambria Math"/>
                <w:sz w:val="24"/>
                <w:szCs w:val="24"/>
                <w:lang w:val="en-US" w:bidi="en-US"/>
              </w:rPr>
              <m:rPr/>
              <m:t>i,k</m:t>
            </m:r>
          </m:sub>
        </m:sSub>
      </m:oMath>
      <w:r>
        <w:rPr>
          <w:rFonts w:ascii="Times New Roman" w:hAnsi="Times New Roman" w:eastAsia="Times New Roman" w:cs="Times New Roman"/>
          <w:color w:val="000000"/>
          <w:sz w:val="24"/>
          <w:szCs w:val="24"/>
          <w:lang w:val="en-US"/>
        </w:rPr>
        <w:t xml:space="preserve">​ across partitions</w:t>
      </w:r>
      <w:r>
        <w:rPr>
          <w:rFonts w:ascii="Times New Roman" w:hAnsi="Times New Roman" w:eastAsia="Times New Roman" w:cs="Times New Roman"/>
          <w:color w:val="000000"/>
          <w:sz w:val="24"/>
          <w:szCs w:val="24"/>
          <w:lang w:val="en-US"/>
        </w:rPr>
        <w:fldChar w:fldCharType="begin">
          <w:fldData xml:space="preserve">PEVuZE5vdGU+PENpdGU+PEF1dGhvcj5MZWVrPC9BdXRob3I+PFllYXI+MjAxMDwvWWVhcj48UmVj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</w:fldData>
        </w:fldChar>
      </w:r>
      <w:r>
        <w:rPr>
          <w:rFonts w:ascii="Times New Roman" w:hAnsi="Times New Roman" w:eastAsia="Times New Roman" w:cs="Times New Roman"/>
          <w:color w:val="000000"/>
          <w:sz w:val="24"/>
          <w:szCs w:val="24"/>
          <w:lang w:val="en-US"/>
        </w:rPr>
        <w:instrText xml:space="preserve"> ADDIN EN.CITE </w:instrText>
      </w:r>
      <w:r>
        <w:rPr>
          <w:rFonts w:ascii="Times New Roman" w:hAnsi="Times New Roman" w:eastAsia="Times New Roman" w:cs="Times New Roman"/>
          <w:color w:val="000000"/>
          <w:sz w:val="24"/>
          <w:szCs w:val="24"/>
          <w:lang w:val="en-US"/>
        </w:rPr>
        <w:fldChar w:fldCharType="begin">
          <w:fldData xml:space="preserve">PEVuZE5vdGU+PENpdGU+PEF1dGhvcj5MZWVrPC9BdXRob3I+PFllYXI+MjAxMDwvWWVhcj48UmVj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</w:fldData>
        </w:fldChar>
      </w:r>
      <w:r>
        <w:rPr>
          <w:rFonts w:ascii="Times New Roman" w:hAnsi="Times New Roman" w:eastAsia="Times New Roman" w:cs="Times New Roman"/>
          <w:color w:val="000000"/>
          <w:sz w:val="24"/>
          <w:szCs w:val="24"/>
          <w:lang w:val="en-US"/>
        </w:rPr>
        <w:instrText xml:space="preserve"> ADDIN EN.CITE.DATA </w:instrText>
      </w:r>
      <w:r>
        <w:rPr>
          <w:rFonts w:ascii="Times New Roman" w:hAnsi="Times New Roman" w:eastAsia="Times New Roman" w:cs="Times New Roman"/>
          <w:color w:val="000000"/>
          <w:sz w:val="24"/>
          <w:szCs w:val="24"/>
          <w:lang w:val="en-US"/>
        </w:rPr>
        <w:fldChar w:fldCharType="end"/>
      </w:r>
      <w:r>
        <w:rPr>
          <w:rFonts w:ascii="Times New Roman" w:hAnsi="Times New Roman" w:eastAsia="Times New Roman" w:cs="Times New Roman"/>
          <w:color w:val="000000"/>
          <w:sz w:val="24"/>
          <w:szCs w:val="24"/>
          <w:lang w:val="en-US"/>
        </w:rPr>
        <w:fldChar w:fldCharType="separate"/>
      </w:r>
      <w:r>
        <w:rPr>
          <w:rFonts w:ascii="Times New Roman" w:hAnsi="Times New Roman" w:eastAsia="Times New Roman" w:cs="Times New Roman"/>
          <w:color w:val="000000" w:themeColor="text1"/>
          <w:sz w:val="24"/>
          <w:szCs w:val="24"/>
          <w:vertAlign w:val="superscript"/>
          <w:lang w:val="en-US"/>
        </w:rPr>
        <w:t xml:space="preserve">17, 18</w:t>
      </w:r>
      <w:r>
        <w:rPr>
          <w:rFonts w:ascii="Times New Roman" w:hAnsi="Times New Roman" w:eastAsia="Times New Roman" w:cs="Times New Roman"/>
          <w:color w:val="000000"/>
          <w:sz w:val="24"/>
          <w:szCs w:val="24"/>
          <w:lang w:val="en-US"/>
        </w:rPr>
        <w:fldChar w:fldCharType="end"/>
      </w:r>
      <w:r>
        <w:rPr>
          <w:rFonts w:ascii="Times New Roman" w:hAnsi="Times New Roman" w:eastAsia="Times New Roman" w:cs="Times New Roman"/>
          <w:color w:val="000000" w:themeColor="text1"/>
          <w:sz w:val="24"/>
          <w:szCs w:val="24"/>
          <w:lang w:val="en-US"/>
        </w:rPr>
        <w:t xml:space="preserve">.</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71B7A20D" w14:textId="1307962A">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themeColor="text1" w:themeTint="FF" w:themeShade="FF"/>
          <w:sz w:val="24"/>
          <w:szCs w:val="24"/>
          <w:lang w:val="en-US"/>
        </w:rPr>
        <w:t xml:space="preserve">The relationship between masking and instability was evaluated using logistic regression</w:t>
      </w:r>
      <w:r>
        <w:rPr>
          <w:rFonts w:ascii="Times New Roman" w:hAnsi="Times New Roman" w:eastAsia="Times New Roman" w:cs="Times New Roman"/>
          <w:color w:val="000000" w:themeColor="text1" w:themeTint="FF" w:themeShade="FF"/>
          <w:sz w:val="24"/>
          <w:szCs w:val="24"/>
          <w:lang w:val="en-US"/>
        </w:rPr>
        <w:fldChar w:fldCharType="begin"/>
      </w:r>
      <w:r>
        <w:rPr>
          <w:rFonts w:ascii="Times New Roman" w:hAnsi="Times New Roman" w:eastAsia="Times New Roman" w:cs="Times New Roman"/>
          <w:color w:val="000000" w:themeColor="text1" w:themeTint="FF" w:themeShade="FF"/>
          <w:sz w:val="24"/>
          <w:szCs w:val="24"/>
          <w:lang w:val="en-US"/>
        </w:rPr>
        <w:instrText xml:space="preserve"> ADDIN EN.CITE &lt;EndNote&gt;&lt;Cite&gt;&lt;Author&gt;Lemeshow&lt;/Author&gt;&lt;Year&gt;2009&lt;/Year&gt;&lt;RecNum&gt;28&lt;/R</w:instrText>
      </w:r>
      <w:r>
        <w:rPr>
          <w:rFonts w:ascii="Times New Roman" w:hAnsi="Times New Roman" w:eastAsia="Times New Roman" w:cs="Times New Roman"/>
          <w:color w:val="000000" w:themeColor="text1" w:themeTint="FF" w:themeShade="FF"/>
          <w:sz w:val="24"/>
          <w:szCs w:val="24"/>
          <w:lang w:val="en-US"/>
        </w:rPr>
        <w:instrText xml:space="preserve">ecNum&gt;&lt;DisplayText&gt;&lt;style face="superscript"&gt;26&lt;/style&gt;&lt;/DisplayText&gt;&lt;record&gt;&lt;rec-number&gt;28&lt;/rec-number&gt;&lt;foreign-keys&gt;&lt;key app="EN" db-id="dp995we9hazsaeew5tvp59zyrr92r0zt0saw" timestamp="1776924089"&gt;28&lt;/key&gt;&lt;/foreign-keys&gt;&lt;ref-type name="Journal Article"&gt;</w:instrText>
      </w:r>
      <w:r>
        <w:rPr>
          <w:rFonts w:ascii="Times New Roman" w:hAnsi="Times New Roman" w:eastAsia="Times New Roman" w:cs="Times New Roman"/>
          <w:color w:val="000000" w:themeColor="text1" w:themeTint="FF" w:themeShade="FF"/>
          <w:sz w:val="24"/>
          <w:szCs w:val="24"/>
          <w:lang w:val="en-US"/>
        </w:rPr>
        <w:instrText xml:space="preserve">17&lt;/ref-type&gt;&lt;contributors&gt;&lt;authors&gt;&lt;author&gt;Lemeshow, S.&lt;/author&gt;&lt;author&gt;Hosmer, D. W., Jr.&lt;/author&gt;&lt;/authors&gt;&lt;/contributors&gt;&lt;titles&gt;&lt;title&gt;Logistic regression analysis: applications to ophthalmic research&lt;/title&gt;&lt;secondary-title&gt;Am J Ophthalmol&lt;/secondary</w:instrText>
      </w:r>
      <w:r>
        <w:rPr>
          <w:rFonts w:ascii="Times New Roman" w:hAnsi="Times New Roman" w:eastAsia="Times New Roman" w:cs="Times New Roman"/>
          <w:color w:val="000000" w:themeColor="text1" w:themeTint="FF" w:themeShade="FF"/>
          <w:sz w:val="24"/>
          <w:szCs w:val="24"/>
          <w:lang w:val="en-US"/>
        </w:rPr>
        <w:instrText xml:space="preserve">-title&gt;&lt;/titles&gt;&lt;periodical&gt;&lt;full-title&gt;Am J Ophthalmol&lt;/full-title&gt;&lt;/periodical&gt;&lt;pages&gt;766-7&lt;/pages&gt;&lt;volume&gt;147&lt;/volume&gt;&lt;number&gt;5&lt;/number&gt;&lt;keywords&gt;&lt;keyword&gt;*Biomedical Research&lt;/keyword&gt;&lt;keyword&gt;Humans&lt;/keyword&gt;&lt;keyword&gt;*Logistic Models&lt;/keyword&gt;&lt;keyword</w:instrText>
      </w:r>
      <w:r>
        <w:rPr>
          <w:rFonts w:ascii="Times New Roman" w:hAnsi="Times New Roman" w:eastAsia="Times New Roman" w:cs="Times New Roman"/>
          <w:color w:val="000000" w:themeColor="text1" w:themeTint="FF" w:themeShade="FF"/>
          <w:sz w:val="24"/>
          <w:szCs w:val="24"/>
          <w:lang w:val="en-US"/>
        </w:rPr>
        <w:instrText xml:space="preserve">&gt;*Ophthalmology&lt;/keyword&gt;&lt;/keywords&gt;&lt;dates&gt;&lt;year&gt;2009&lt;/year&gt;&lt;pub-dates&gt;&lt;date&gt;May&lt;/date&gt;&lt;/pub-dates&gt;&lt;/dates&gt;&lt;isbn&gt;1879-1891 (Electronic)&amp;#xD;0002-9394 (Linking)&lt;/isbn&gt;&lt;accession-num&gt;19376329&lt;/accession-num&gt;&lt;urls&gt;&lt;related-urls&gt;&lt;url&gt;https://www.ncbi.nlm.nih.g</w:instrText>
      </w:r>
      <w:r>
        <w:rPr>
          <w:rFonts w:ascii="Times New Roman" w:hAnsi="Times New Roman" w:eastAsia="Times New Roman" w:cs="Times New Roman"/>
          <w:color w:val="000000" w:themeColor="text1" w:themeTint="FF" w:themeShade="FF"/>
          <w:sz w:val="24"/>
          <w:szCs w:val="24"/>
          <w:lang w:val="en-US"/>
        </w:rPr>
        <w:instrText xml:space="preserve">ov/pubmed/19376329&lt;/url&gt;&lt;/related-urls&gt;&lt;/urls&gt;&lt;electronic-resource-num&gt;10.1016/j.ajo.2008.07.042&lt;/electronic-resource-num&gt;&lt;remote-database-name&gt;Medline&lt;/remote-database-name&gt;&lt;remote-database-provider&gt;NLM&lt;/remote-database-provider&gt;&lt;/record&gt;&lt;/Cite&gt;&lt;/EndNote&gt;</w:instrText>
      </w:r>
      <w:r>
        <w:rPr>
          <w:rFonts w:ascii="Times New Roman" w:hAnsi="Times New Roman" w:eastAsia="Times New Roman" w:cs="Times New Roman"/>
          <w:color w:val="000000" w:themeColor="text1" w:themeTint="FF" w:themeShade="FF"/>
          <w:sz w:val="24"/>
          <w:szCs w:val="24"/>
          <w:lang w:val="en-US"/>
        </w:rPr>
        <w:fldChar w:fldCharType="separate"/>
      </w:r>
      <w:r>
        <w:rPr>
          <w:rFonts w:ascii="Times New Roman" w:hAnsi="Times New Roman" w:eastAsia="Times New Roman" w:cs="Times New Roman"/>
          <w:color w:val="000000" w:themeColor="text1" w:themeTint="FF" w:themeShade="FF"/>
          <w:sz w:val="24"/>
          <w:szCs w:val="24"/>
          <w:vertAlign w:val="superscript"/>
          <w:lang w:val="en-US"/>
        </w:rPr>
        <w:t xml:space="preserve">26</w:t>
      </w:r>
      <w:r>
        <w:rPr>
          <w:rFonts w:ascii="Times New Roman" w:hAnsi="Times New Roman" w:eastAsia="Times New Roman" w:cs="Times New Roman"/>
          <w:color w:val="000000" w:themeColor="text1" w:themeTint="FF" w:themeShade="FF"/>
          <w:sz w:val="24"/>
          <w:szCs w:val="24"/>
          <w:lang w:val="en-US"/>
        </w:rPr>
        <w:fldChar w:fldCharType="end"/>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2DD42FD9">
      <w:pPr>
        <w:pBdr/>
        <w:spacing/>
        <w:ind/>
        <w:jc w:val="center"/>
        <w:rPr>
          <w:lang w:val="en-US"/>
        </w:rPr>
      </w:pPr>
      <w:r>
        <w:rPr>
          <w:highlight w:val="none"/>
          <w:lang w:val="en-US" w:bidi="en-US"/>
        </w:rPr>
      </w:r>
      <m:oMathPara>
        <m:oMathParaPr/>
        <m:oMath>
          <m:func>
            <m:funcPr>
              <m:ctrlPr>
                <w:rPr>
                  <w:rFonts w:ascii="Cambria Math" w:hAnsi="Cambria Math" w:eastAsia="Cambria Math" w:cs="Cambria Math"/>
                  <w:sz w:val="24"/>
                </w:rPr>
              </m:ctrlPr>
            </m:funcPr>
            <m:fName>
              <m:r>
                <w:rPr>
                  <w:rFonts w:ascii="Cambria Math" w:hAnsi="Cambria Math" w:eastAsia="Cambria Math" w:cs="Cambria Math"/>
                  <w:sz w:val="24"/>
                  <w:szCs w:val="24"/>
                  <w:lang w:val="en-US" w:bidi="en-US"/>
                </w:rPr>
                <m:rPr/>
                <m:t>logit</m:t>
              </m:r>
            </m:fName>
            <m:e>
              <m:d>
                <m:dPr>
                  <m:shp m:val="match"/>
                  <m:ctrlPr>
                    <w:rPr>
                      <w:rFonts w:ascii="Cambria Math" w:hAnsi="Cambria Math" w:eastAsia="Cambria Math" w:cs="Cambria Math"/>
                      <w:sz w:val="24"/>
                    </w:rPr>
                  </m:ctrlPr>
                </m:dPr>
                <m:e>
                  <m:r>
                    <w:rPr>
                      <w:rFonts w:ascii="Cambria Math" w:hAnsi="Cambria Math"/>
                      <w:sz w:val="24"/>
                      <w:szCs w:val="24"/>
                      <w:lang w:val="en-US" w:bidi="en-US"/>
                    </w:rPr>
                    <m:rPr/>
                    <m:t>P(</m:t>
                  </m:r>
                  <m:sSub>
                    <m:sSubPr>
                      <m:ctrlPr>
                        <w:rPr>
                          <w:rFonts w:ascii="Cambria Math" w:hAnsi="Cambria Math" w:eastAsia="Cambria Math" w:cs="Cambria Math"/>
                          <w:sz w:val="24"/>
                        </w:rPr>
                      </m:ctrlPr>
                    </m:sSubPr>
                    <m:e>
                      <m:r>
                        <w:rPr>
                          <w:rFonts w:ascii="Cambria Math" w:hAnsi="Cambria Math"/>
                          <w:sz w:val="24"/>
                          <w:szCs w:val="24"/>
                          <w:lang w:val="en-US" w:bidi="en-US"/>
                        </w:rPr>
                        <m:rPr/>
                        <m:t>M</m:t>
                      </m:r>
                    </m:e>
                    <m:sub>
                      <m:r>
                        <w:rPr>
                          <w:rFonts w:ascii="Cambria Math" w:hAnsi="Cambria Math"/>
                          <w:sz w:val="24"/>
                          <w:szCs w:val="24"/>
                          <w:lang w:val="en-US" w:bidi="en-US"/>
                        </w:rPr>
                        <m:rPr/>
                        <m:t>i</m:t>
                      </m:r>
                    </m:sub>
                  </m:sSub>
                  <m:r>
                    <w:rPr>
                      <w:rFonts w:ascii="Cambria Math" w:hAnsi="Cambria Math"/>
                      <w:sz w:val="24"/>
                      <w:szCs w:val="24"/>
                      <w:lang w:val="en-US" w:bidi="en-US"/>
                    </w:rPr>
                    <m:rPr/>
                    <m:t>=1)</m:t>
                  </m:r>
                </m:e>
              </m:d>
            </m:e>
          </m:func>
          <m:r>
            <w:rPr>
              <w:rFonts w:ascii="Cambria Math" w:hAnsi="Cambria Math"/>
              <w:sz w:val="24"/>
              <w:szCs w:val="24"/>
              <w:lang w:val="en-US" w:bidi="en-US"/>
            </w:rPr>
            <m:rPr/>
            <m:t>=</m:t>
          </m:r>
          <m:sSub>
            <m:sSubPr>
              <m:ctrlPr>
                <w:rPr>
                  <w:rFonts w:ascii="Cambria Math" w:hAnsi="Cambria Math" w:eastAsia="Cambria Math" w:cs="Cambria Math"/>
                  <w:sz w:val="24"/>
                </w:rPr>
              </m:ctrlPr>
            </m:sSubPr>
            <m:e>
              <m:r>
                <w:rPr>
                  <w:rFonts w:ascii="Cambria Math" w:hAnsi="Cambria Math"/>
                  <w:sz w:val="24"/>
                  <w:szCs w:val="24"/>
                  <w:lang w:val="en-US" w:bidi="en-US"/>
                </w:rPr>
                <m:rPr/>
                <m:t>β</m:t>
              </m:r>
            </m:e>
            <m:sub>
              <m:r>
                <w:rPr>
                  <w:rFonts w:ascii="Cambria Math" w:hAnsi="Cambria Math"/>
                  <w:sz w:val="24"/>
                  <w:szCs w:val="24"/>
                  <w:lang w:val="en-US" w:bidi="en-US"/>
                </w:rPr>
                <m:rPr/>
                <m:t>0</m:t>
              </m:r>
            </m:sub>
          </m:sSub>
          <m:r>
            <w:rPr>
              <w:rFonts w:ascii="Cambria Math" w:hAnsi="Cambria Math"/>
              <w:sz w:val="24"/>
              <w:szCs w:val="24"/>
              <w:lang w:val="en-US" w:bidi="en-US"/>
            </w:rPr>
            <m:rPr/>
            <m:t>+</m:t>
          </m:r>
          <m:sSub>
            <m:sSubPr>
              <m:ctrlPr>
                <w:rPr>
                  <w:rFonts w:ascii="Cambria Math" w:hAnsi="Cambria Math" w:eastAsia="Cambria Math" w:cs="Cambria Math"/>
                  <w:sz w:val="24"/>
                </w:rPr>
              </m:ctrlPr>
            </m:sSubPr>
            <m:e>
              <m:r>
                <w:rPr>
                  <w:rFonts w:ascii="Cambria Math" w:hAnsi="Cambria Math"/>
                  <w:sz w:val="24"/>
                  <w:szCs w:val="24"/>
                  <w:lang w:val="en-US" w:bidi="en-US"/>
                </w:rPr>
                <m:rPr/>
                <m:t>β</m:t>
              </m:r>
            </m:e>
            <m:sub>
              <m:r>
                <w:rPr>
                  <w:rFonts w:ascii="Cambria Math" w:hAnsi="Cambria Math"/>
                  <w:sz w:val="24"/>
                  <w:szCs w:val="24"/>
                  <w:lang w:val="en-US" w:bidi="en-US"/>
                </w:rPr>
                <m:rPr/>
                <m:t>1</m:t>
              </m:r>
            </m:sub>
          </m:sSub>
          <m:sSub>
            <m:sSubPr>
              <m:ctrlPr>
                <w:rPr>
                  <w:rFonts w:ascii="Cambria Math" w:hAnsi="Cambria Math" w:eastAsia="Cambria Math" w:cs="Cambria Math"/>
                  <w:sz w:val="24"/>
                </w:rPr>
              </m:ctrlPr>
            </m:sSubPr>
            <m:e>
              <m:r>
                <w:rPr>
                  <w:rFonts w:ascii="Cambria Math" w:hAnsi="Cambria Math"/>
                  <w:sz w:val="24"/>
                  <w:szCs w:val="24"/>
                  <w:lang w:val="en-US" w:bidi="en-US"/>
                </w:rPr>
                <m:rPr/>
                <m:t>I</m:t>
              </m:r>
            </m:e>
            <m:sub>
              <m:r>
                <w:rPr>
                  <w:rFonts w:ascii="Cambria Math" w:hAnsi="Cambria Math"/>
                  <w:sz w:val="24"/>
                  <w:szCs w:val="24"/>
                  <w:lang w:val="en-US" w:bidi="en-US"/>
                </w:rPr>
                <m:rPr/>
                <m:t>i</m:t>
              </m:r>
            </m:sub>
          </m:sSub>
          <m:r>
            <w:rPr>
              <w:rFonts w:ascii="Cambria Math" w:hAnsi="Cambria Math"/>
              <w:sz w:val="24"/>
              <w:szCs w:val="24"/>
              <w:lang w:val="en-US" w:bidi="en-US"/>
            </w:rPr>
            <m:rPr/>
            <m:t>+</m:t>
          </m:r>
          <m:sSub>
            <m:sSubPr>
              <m:ctrlPr>
                <w:rPr>
                  <w:rFonts w:ascii="Cambria Math" w:hAnsi="Cambria Math" w:eastAsia="Cambria Math" w:cs="Cambria Math"/>
                  <w:sz w:val="24"/>
                </w:rPr>
              </m:ctrlPr>
            </m:sSubPr>
            <m:e>
              <m:r>
                <w:rPr>
                  <w:rFonts w:ascii="Cambria Math" w:hAnsi="Cambria Math"/>
                  <w:sz w:val="24"/>
                  <w:szCs w:val="24"/>
                  <w:lang w:val="en-US" w:bidi="en-US"/>
                </w:rPr>
                <m:rPr/>
                <m:t>β</m:t>
              </m:r>
            </m:e>
            <m:sub>
              <m:r>
                <w:rPr>
                  <w:rFonts w:ascii="Cambria Math" w:hAnsi="Cambria Math"/>
                  <w:sz w:val="24"/>
                  <w:szCs w:val="24"/>
                  <w:lang w:val="en-US" w:bidi="en-US"/>
                </w:rPr>
                <m:rPr/>
                <m:t>2</m:t>
              </m:r>
            </m:sub>
          </m:sSub>
          <m:sSub>
            <m:sSubPr>
              <m:ctrlPr>
                <w:rPr>
                  <w:rFonts w:ascii="Cambria Math" w:hAnsi="Cambria Math" w:eastAsia="Cambria Math" w:cs="Cambria Math"/>
                  <w:sz w:val="24"/>
                </w:rPr>
              </m:ctrlPr>
            </m:sSubPr>
            <m:e>
              <m:r>
                <w:rPr>
                  <w:rFonts w:ascii="Cambria Math" w:hAnsi="Cambria Math"/>
                  <w:sz w:val="24"/>
                  <w:szCs w:val="24"/>
                  <w:lang w:val="en-US" w:bidi="en-US"/>
                </w:rPr>
                <m:rPr/>
                <m:t>V</m:t>
              </m:r>
            </m:e>
            <m:sub>
              <m:r>
                <w:rPr>
                  <w:rFonts w:ascii="Cambria Math" w:hAnsi="Cambria Math"/>
                  <w:sz w:val="24"/>
                  <w:szCs w:val="24"/>
                  <w:lang w:val="en-US" w:bidi="en-US"/>
                </w:rPr>
                <m:rPr/>
                <m:t>i</m:t>
              </m:r>
            </m:sub>
          </m:sSub>
        </m:oMath>
      </m:oMathPara>
      <w:r>
        <w:rPr>
          <w:lang w:val="en-US"/>
        </w:rPr>
      </w:r>
      <w:r>
        <w:rPr>
          <w:lang w:val="en-US"/>
        </w:rPr>
      </w:r>
    </w:p>
    <w:p w14:paraId="5CB7E6DE" w14:textId="77777777">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sz w:val="24"/>
          <w:szCs w:val="24"/>
          <w:lang w:val="en-US"/>
        </w:rPr>
        <w:t xml:space="preserve">where </w:t>
      </w:r>
      <m:oMath>
        <m:sSub>
          <m:sSubPr>
            <m:ctrlPr>
              <w:rPr>
                <w:rFonts w:ascii="Cambria Math" w:hAnsi="Cambria Math" w:eastAsia="Cambria Math" w:cs="Cambria Math"/>
                <w:sz w:val="24"/>
              </w:rPr>
            </m:ctrlPr>
          </m:sSubPr>
          <m:e>
            <m:r>
              <w:rPr>
                <w:rFonts w:ascii="Cambria Math" w:hAnsi="Cambria Math"/>
                <w:sz w:val="24"/>
                <w:szCs w:val="24"/>
                <w:lang w:val="en-US" w:bidi="en-US"/>
              </w:rPr>
              <m:rPr/>
              <m:t>M</m:t>
            </m:r>
          </m:e>
          <m:sub>
            <m:r>
              <w:rPr>
                <w:rFonts w:ascii="Cambria Math" w:hAnsi="Cambria Math"/>
                <w:sz w:val="24"/>
                <w:szCs w:val="24"/>
                <w:lang w:val="en-US" w:bidi="en-US"/>
              </w:rPr>
              <m:rPr/>
              <m:t>i</m:t>
            </m:r>
          </m:sub>
        </m:sSub>
      </m:oMath>
      <w:r>
        <w:rPr>
          <w:rFonts w:ascii="Times New Roman" w:hAnsi="Times New Roman" w:eastAsia="Times New Roman" w:cs="Times New Roman"/>
          <w:color w:val="000000"/>
          <w:sz w:val="24"/>
          <w:szCs w:val="24"/>
          <w:lang w:val="en-US"/>
        </w:rPr>
        <w:t xml:space="preserve">​ indicates masked genes, </w:t>
      </w:r>
      <m:oMath>
        <m:sSub>
          <m:sSubPr>
            <m:ctrlPr>
              <w:rPr>
                <w:rFonts w:ascii="Cambria Math" w:hAnsi="Cambria Math" w:eastAsia="Cambria Math" w:cs="Cambria Math"/>
                <w:sz w:val="24"/>
              </w:rPr>
            </m:ctrlPr>
          </m:sSubPr>
          <m:e>
            <m:r>
              <w:rPr>
                <w:rFonts w:ascii="Cambria Math" w:hAnsi="Cambria Math"/>
                <w:sz w:val="24"/>
                <w:szCs w:val="24"/>
                <w:lang w:val="en-US" w:bidi="en-US"/>
              </w:rPr>
              <m:rPr/>
              <m:t>I</m:t>
            </m:r>
          </m:e>
          <m:sub>
            <m:r>
              <w:rPr>
                <w:rFonts w:ascii="Cambria Math" w:hAnsi="Cambria Math"/>
                <w:sz w:val="24"/>
                <w:szCs w:val="24"/>
                <w:lang w:val="en-US" w:bidi="en-US"/>
              </w:rPr>
              <m:rPr/>
              <m:t>i</m:t>
            </m:r>
          </m:sub>
        </m:sSub>
      </m:oMath>
      <w:r>
        <w:rPr>
          <w:rFonts w:ascii="Times New Roman" w:hAnsi="Times New Roman" w:eastAsia="Times New Roman" w:cs="Times New Roman"/>
          <w:color w:val="000000"/>
          <w:sz w:val="24"/>
          <w:szCs w:val="24"/>
          <w:lang w:val="en-US"/>
        </w:rPr>
        <w:t xml:space="preserve"> is instability, and </w:t>
      </w:r>
      <m:oMath>
        <m:sSub>
          <m:sSubPr>
            <m:ctrlPr>
              <w:rPr>
                <w:rFonts w:ascii="Cambria Math" w:hAnsi="Cambria Math" w:eastAsia="Cambria Math" w:cs="Cambria Math"/>
                <w:sz w:val="24"/>
              </w:rPr>
            </m:ctrlPr>
          </m:sSubPr>
          <m:e>
            <m:r>
              <w:rPr>
                <w:rFonts w:ascii="Cambria Math" w:hAnsi="Cambria Math"/>
                <w:sz w:val="24"/>
                <w:szCs w:val="24"/>
                <w:lang w:val="en-US" w:bidi="en-US"/>
              </w:rPr>
              <m:rPr/>
              <m:t>V</m:t>
            </m:r>
          </m:e>
          <m:sub>
            <m:r>
              <w:rPr>
                <w:rFonts w:ascii="Cambria Math" w:hAnsi="Cambria Math"/>
                <w:sz w:val="24"/>
                <w:szCs w:val="24"/>
                <w:lang w:val="en-US" w:bidi="en-US"/>
              </w:rPr>
              <m:rPr/>
              <m:t>i</m:t>
            </m:r>
          </m:sub>
        </m:sSub>
      </m:oMath>
      <w:r>
        <w:rPr>
          <w:rFonts w:ascii="Times New Roman" w:hAnsi="Times New Roman" w:eastAsia="Times New Roman" w:cs="Times New Roman"/>
          <w:color w:val="000000"/>
          <w:sz w:val="24"/>
          <w:szCs w:val="24"/>
          <w:lang w:val="en-US"/>
        </w:rPr>
        <w:t xml:space="preserve">​ is the variance proxy.</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1620B4A8" w14:textId="3BE81C3C">
      <w:pPr>
        <w:pStyle w:val="833"/>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Cross-condition analysis</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7FBF5AFB" w14:textId="363B7D0D">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themeColor="text1" w:themeTint="FF" w:themeShade="FF"/>
          <w:sz w:val="24"/>
          <w:szCs w:val="24"/>
          <w:lang w:val="en-US"/>
        </w:rPr>
        <w:t xml:space="preserve">Instability distributions were compared across UV, DES, GAM, and LT conditions. Enrichment of high-instability genes was quantified using empirical thresholds, including the fractions of genes exceeding the top 10% and top 5% instability levels.</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6B125A19" w14:textId="1B870BC3">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themeColor="text1" w:themeTint="FF" w:themeShade="FF"/>
          <w:sz w:val="24"/>
          <w:szCs w:val="24"/>
          <w:lang w:val="en-US"/>
        </w:rPr>
        <w:t xml:space="preserve">Instability was further decomposed into its components (effect divergence and directional discordance) to characterize condition-specific contributions.</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3A17684B" w14:textId="2743558C">
      <w:pPr>
        <w:pStyle w:val="833"/>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Gene prioritization and overlap analysis</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2F08DEC9" w14:textId="11B3C51C">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color w:val="000000" w:themeColor="text1" w:themeTint="FF" w:themeShade="FF"/>
          <w:sz w:val="24"/>
          <w:szCs w:val="24"/>
          <w:highlight w:val="none"/>
          <w:lang w:val="en-US"/>
        </w:rPr>
      </w:pPr>
      <w:r>
        <w:rPr>
          <w:rFonts w:ascii="Times New Roman" w:hAnsi="Times New Roman" w:eastAsia="Times New Roman" w:cs="Times New Roman"/>
          <w:color w:val="000000" w:themeColor="text1" w:themeTint="FF" w:themeShade="FF"/>
          <w:sz w:val="24"/>
          <w:szCs w:val="24"/>
          <w:lang w:val="en-US"/>
        </w:rPr>
        <w:t xml:space="preserve">Genes were ranked independently according to pooled effect </w:t>
      </w:r>
      <w:r>
        <w:rPr>
          <w:rFonts w:ascii="Times New Roman" w:hAnsi="Times New Roman" w:eastAsia="Times New Roman" w:cs="Times New Roman"/>
          <w:color w:val="000000" w:themeColor="text1" w:themeTint="FF" w:themeShade="FF"/>
          <w:sz w:val="24"/>
          <w:szCs w:val="24"/>
          <w:lang w:val="en-US"/>
        </w:rPr>
        <w:t xml:space="preserve">magnitude and instability:</w:t>
      </w:r>
      <w:r>
        <w:rPr>
          <w:rFonts w:ascii="Times New Roman" w:hAnsi="Times New Roman" w:eastAsia="Times New Roman" w:cs="Times New Roman"/>
          <w:color w:val="000000" w:themeColor="text1" w:themeTint="FF" w:themeShade="FF"/>
          <w:sz w:val="24"/>
          <w:szCs w:val="24"/>
          <w:highlight w:val="none"/>
          <w:lang w:val="en-US"/>
        </w:rPr>
      </w:r>
      <w:r>
        <w:rPr>
          <w:rFonts w:ascii="Times New Roman" w:hAnsi="Times New Roman" w:eastAsia="Times New Roman" w:cs="Times New Roman"/>
          <w:color w:val="000000" w:themeColor="text1" w:themeTint="FF" w:themeShade="FF"/>
          <w:sz w:val="24"/>
          <w:szCs w:val="24"/>
          <w:highlight w:val="none"/>
          <w:lang w:val="en-US"/>
        </w:rPr>
      </w:r>
    </w:p>
    <w:p w14:paraId="6634B8DC">
      <w:pPr>
        <w:pBdr>
          <w:top w:val="none" w:color="000000" w:sz="4" w:space="0"/>
          <w:left w:val="none" w:color="000000" w:sz="4" w:space="0"/>
          <w:bottom w:val="none" w:color="000000" w:sz="4" w:space="0"/>
          <w:right w:val="none" w:color="000000" w:sz="4" w:space="0"/>
        </w:pBdr>
        <w:spacing/>
        <w:ind/>
        <w:jc w:val="both"/>
        <w:rPr>
          <w:lang w:val="en-US"/>
        </w:rPr>
      </w:pPr>
      <w:r>
        <w:rPr>
          <w:rFonts w:ascii="Times New Roman" w:hAnsi="Times New Roman" w:eastAsia="Times New Roman" w:cs="Times New Roman"/>
          <w:color w:val="000000" w:themeColor="text1" w:themeTint="FF" w:themeShade="FF"/>
          <w:sz w:val="24"/>
          <w:szCs w:val="24"/>
          <w:highlight w:val="none"/>
          <w:lang w:val="en-US" w:bidi="en-US"/>
        </w:rPr>
      </w:r>
      <m:oMathPara>
        <m:oMathParaPr/>
        <m:oMath>
          <m:sSubSup>
            <m:sSubSupPr>
              <m:alnScr m:val="off"/>
              <m:ctrlPr>
                <w:rPr>
                  <w:rFonts w:ascii="Cambria Math" w:hAnsi="Cambria Math" w:eastAsia="Cambria Math" w:cs="Cambria Math"/>
                  <w:sz w:val="24"/>
                </w:rPr>
              </m:ctrlPr>
            </m:sSubSupPr>
            <m:e>
              <m:r>
                <w:rPr>
                  <w:rFonts w:ascii="Cambria Math" w:hAnsi="Cambria Math"/>
                  <w:sz w:val="24"/>
                  <w:szCs w:val="24"/>
                  <w:lang w:val="en-US" w:bidi="en-US"/>
                </w:rPr>
                <m:rPr/>
                <m:t>R</m:t>
              </m:r>
            </m:e>
            <m:sub>
              <m:r>
                <w:rPr>
                  <w:rFonts w:ascii="Cambria Math" w:hAnsi="Cambria Math"/>
                  <w:sz w:val="24"/>
                  <w:szCs w:val="24"/>
                  <w:lang w:val="en-US" w:bidi="en-US"/>
                </w:rPr>
                <m:rPr/>
                <m:t>i</m:t>
              </m:r>
            </m:sub>
            <m:sup>
              <m:r>
                <w:rPr>
                  <w:rFonts w:ascii="Cambria Math" w:hAnsi="Cambria Math"/>
                  <w:sz w:val="24"/>
                  <w:szCs w:val="24"/>
                  <w:lang w:val="en-US" w:bidi="en-US"/>
                </w:rPr>
                <m:rPr/>
                <m:t>pool</m:t>
              </m:r>
            </m:sup>
          </m:sSubSup>
          <m:r>
            <w:rPr>
              <w:rFonts w:ascii="Cambria Math" w:hAnsi="Cambria Math"/>
              <w:sz w:val="24"/>
              <w:szCs w:val="24"/>
              <w:lang w:val="en-US" w:bidi="en-US"/>
            </w:rPr>
            <m:rPr/>
            <m:t>=</m:t>
          </m:r>
          <m:func>
            <m:funcPr>
              <m:ctrlPr>
                <w:rPr>
                  <w:rFonts w:ascii="Cambria Math" w:hAnsi="Cambria Math" w:eastAsia="Cambria Math" w:cs="Cambria Math"/>
                  <w:sz w:val="24"/>
                </w:rPr>
              </m:ctrlPr>
            </m:funcPr>
            <m:fName>
              <m:r>
                <w:rPr>
                  <w:rFonts w:ascii="Cambria Math" w:hAnsi="Cambria Math" w:eastAsia="Cambria Math" w:cs="Cambria Math"/>
                  <w:sz w:val="24"/>
                  <w:szCs w:val="24"/>
                  <w:lang w:val="en-US" w:bidi="en-US"/>
                </w:rPr>
                <m:rPr/>
                <m:t>rank</m:t>
              </m:r>
            </m:fName>
            <m:e>
              <m:r>
                <w:rPr>
                  <w:rFonts w:ascii="Cambria Math" w:hAnsi="Cambria Math"/>
                  <w:sz w:val="24"/>
                  <w:szCs w:val="24"/>
                  <w:lang w:val="en-US" w:bidi="en-US"/>
                </w:rPr>
                <m:rPr/>
                <m:t>(</m:t>
              </m:r>
            </m:e>
          </m:func>
          <m:r>
            <w:rPr>
              <w:rFonts w:ascii="Cambria Math" w:hAnsi="Cambria Math" w:eastAsia="Cambria Math" w:cs="Cambria Math"/>
              <w:color w:val="000000"/>
              <w:sz w:val="24"/>
              <w:szCs w:val="24"/>
              <w:lang w:val="en-US" w:bidi="en-US"/>
            </w:rPr>
            <m:rPr/>
            <m:t>∣</m:t>
          </m:r>
          <m:sSub>
            <m:sSubPr>
              <m:ctrlPr>
                <w:rPr>
                  <w:rFonts w:ascii="Cambria Math" w:hAnsi="Cambria Math" w:eastAsia="Cambria Math" w:cs="Cambria Math"/>
                  <w:i/>
                  <w:color w:val="000000"/>
                  <w:sz w:val="24"/>
                  <w:szCs w:val="24"/>
                </w:rPr>
              </m:ctrlPr>
            </m:sSubPr>
            <m:e>
              <m:r>
                <w:rPr>
                  <w:rFonts w:ascii="Cambria Math" w:hAnsi="Cambria Math" w:eastAsia="Cambria Math" w:cs="Cambria Math"/>
                  <w:color w:val="000000"/>
                  <w:sz w:val="24"/>
                  <w:szCs w:val="24"/>
                  <w:lang w:val="en-US" w:bidi="en-US"/>
                </w:rPr>
                <m:rPr/>
                <m:t>Δ</m:t>
              </m:r>
            </m:e>
            <m:sub>
              <m:r>
                <w:rPr>
                  <w:rFonts w:ascii="Cambria Math" w:hAnsi="Cambria Math" w:eastAsia="Cambria Math" w:cs="Cambria Math"/>
                  <w:color w:val="000000"/>
                  <w:sz w:val="24"/>
                  <w:szCs w:val="24"/>
                  <w:lang w:val="en-US" w:bidi="en-US"/>
                </w:rPr>
                <m:rPr/>
                <m:t>pool,i</m:t>
              </m:r>
            </m:sub>
          </m:sSub>
          <m:r>
            <w:rPr>
              <w:rFonts w:ascii="Cambria Math" w:hAnsi="Cambria Math" w:eastAsia="Cambria Math" w:cs="Cambria Math"/>
              <w:color w:val="000000"/>
              <w:sz w:val="24"/>
              <w:szCs w:val="24"/>
              <w:lang w:val="en-US" w:bidi="en-US"/>
            </w:rPr>
            <m:rPr/>
            <m:t>∣</m:t>
          </m:r>
          <m:r>
            <w:rPr>
              <w:rFonts w:ascii="Cambria Math" w:hAnsi="Cambria Math"/>
              <w:sz w:val="24"/>
              <w:szCs w:val="24"/>
              <w:lang w:val="en-US" w:bidi="en-US"/>
            </w:rPr>
            <m:rPr/>
            <m:t>),</m:t>
          </m:r>
          <m:sSubSup>
            <m:sSubSupPr>
              <m:alnScr m:val="off"/>
              <m:ctrlPr>
                <w:rPr>
                  <w:rFonts w:ascii="Cambria Math" w:hAnsi="Cambria Math" w:eastAsia="Cambria Math" w:cs="Cambria Math"/>
                  <w:sz w:val="24"/>
                </w:rPr>
              </m:ctrlPr>
            </m:sSubSupPr>
            <m:e>
              <m:r>
                <w:rPr>
                  <w:rFonts w:ascii="Cambria Math" w:hAnsi="Cambria Math"/>
                  <w:sz w:val="24"/>
                  <w:szCs w:val="24"/>
                  <w:lang w:val="en-US" w:bidi="en-US"/>
                </w:rPr>
                <m:rPr/>
                <m:t>  R</m:t>
              </m:r>
            </m:e>
            <m:sub>
              <m:r>
                <w:rPr>
                  <w:rFonts w:ascii="Cambria Math" w:hAnsi="Cambria Math"/>
                  <w:sz w:val="24"/>
                  <w:szCs w:val="24"/>
                  <w:lang w:val="en-US" w:bidi="en-US"/>
                </w:rPr>
                <m:rPr/>
                <m:t>i</m:t>
              </m:r>
            </m:sub>
            <m:sup>
              <m:r>
                <w:rPr>
                  <w:rFonts w:ascii="Cambria Math" w:hAnsi="Cambria Math"/>
                  <w:sz w:val="24"/>
                  <w:szCs w:val="24"/>
                  <w:lang w:val="en-US" w:bidi="en-US"/>
                </w:rPr>
                <m:rPr/>
                <m:t>inst</m:t>
              </m:r>
            </m:sup>
          </m:sSubSup>
          <m:r>
            <w:rPr>
              <w:rFonts w:ascii="Cambria Math" w:hAnsi="Cambria Math"/>
              <w:sz w:val="24"/>
              <w:szCs w:val="24"/>
              <w:lang w:val="en-US" w:bidi="en-US"/>
            </w:rPr>
            <m:rPr/>
            <m:t>=</m:t>
          </m:r>
          <m:func>
            <m:funcPr>
              <m:ctrlPr>
                <w:rPr>
                  <w:rFonts w:ascii="Cambria Math" w:hAnsi="Cambria Math" w:eastAsia="Cambria Math" w:cs="Cambria Math"/>
                  <w:sz w:val="24"/>
                </w:rPr>
              </m:ctrlPr>
            </m:funcPr>
            <m:fName>
              <m:r>
                <w:rPr>
                  <w:rFonts w:ascii="Cambria Math" w:hAnsi="Cambria Math" w:eastAsia="Cambria Math" w:cs="Cambria Math"/>
                  <w:sz w:val="24"/>
                  <w:szCs w:val="24"/>
                  <w:lang w:val="en-US" w:bidi="en-US"/>
                </w:rPr>
                <m:rPr/>
                <m:t>rank</m:t>
              </m:r>
            </m:fName>
            <m:e>
              <m:d>
                <m:dPr>
                  <m:ctrlPr>
                    <w:rPr>
                      <w:rFonts w:ascii="Cambria Math" w:hAnsi="Cambria Math" w:eastAsia="Cambria Math" w:cs="Cambria Math"/>
                      <w:sz w:val="24"/>
                      <w:szCs w:val="24"/>
                    </w:rPr>
                  </m:ctrlPr>
                </m:dPr>
                <m:e>
                  <m:sSub>
                    <m:sSubPr>
                      <m:ctrlPr>
                        <w:rPr>
                          <w:rFonts w:ascii="Cambria Math" w:hAnsi="Cambria Math" w:eastAsia="Cambria Math" w:cs="Cambria Math"/>
                          <w:i/>
                          <w:sz w:val="24"/>
                          <w:szCs w:val="24"/>
                        </w:rPr>
                      </m:ctrlPr>
                    </m:sSubPr>
                    <m:e>
                      <m:r>
                        <w:rPr>
                          <w:rFonts w:ascii="Cambria Math" w:hAnsi="Cambria Math" w:eastAsia="Cambria Math" w:cs="Cambria Math"/>
                          <w:sz w:val="24"/>
                          <w:szCs w:val="24"/>
                          <w:lang w:val="en-US" w:bidi="en-US"/>
                        </w:rPr>
                        <m:rPr/>
                        <m:t>I</m:t>
                      </m:r>
                    </m:e>
                    <m:sub>
                      <m:r>
                        <w:rPr>
                          <w:rFonts w:ascii="Cambria Math" w:hAnsi="Cambria Math" w:eastAsia="Cambria Math" w:cs="Cambria Math"/>
                          <w:sz w:val="24"/>
                          <w:szCs w:val="24"/>
                          <w:lang w:val="en-US" w:bidi="en-US"/>
                        </w:rPr>
                        <m:rPr/>
                        <m:t>i</m:t>
                      </m:r>
                    </m:sub>
                  </m:sSub>
                </m:e>
              </m:d>
            </m:e>
          </m:func>
        </m:oMath>
      </m:oMathPara>
      <w:r>
        <w:rPr>
          <w:lang w:val="en-US"/>
        </w:rPr>
      </w:r>
      <w:r>
        <w:rPr>
          <w:lang w:val="en-US"/>
        </w:rPr>
      </w:r>
    </w:p>
    <w:p w14:paraId="76CF4B95" w14:textId="5D5866A7">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color w:val="000000" w:themeColor="text1" w:themeTint="FF" w:themeShade="FF"/>
          <w:sz w:val="24"/>
          <w:szCs w:val="24"/>
          <w:highlight w:val="none"/>
          <w:lang w:val="en-US"/>
        </w:rPr>
      </w:pPr>
      <w:r>
        <w:rPr>
          <w:rFonts w:ascii="Times New Roman" w:hAnsi="Times New Roman" w:eastAsia="Times New Roman" w:cs="Times New Roman"/>
          <w:color w:val="000000" w:themeColor="text1" w:themeTint="FF" w:themeShade="FF"/>
          <w:sz w:val="24"/>
          <w:szCs w:val="24"/>
          <w:lang w:val="en-US"/>
        </w:rPr>
        <w:t xml:space="preserve">Top-N gene sets were defined for each ranking scheme:</w:t>
      </w:r>
      <w:r>
        <w:rPr>
          <w:rFonts w:ascii="Times New Roman" w:hAnsi="Times New Roman" w:eastAsia="Times New Roman" w:cs="Times New Roman"/>
          <w:color w:val="000000" w:themeColor="text1" w:themeTint="FF" w:themeShade="FF"/>
          <w:sz w:val="24"/>
          <w:szCs w:val="24"/>
          <w:highlight w:val="none"/>
          <w:lang w:val="en-US"/>
        </w:rPr>
      </w:r>
      <w:r>
        <w:rPr>
          <w:rFonts w:ascii="Times New Roman" w:hAnsi="Times New Roman" w:eastAsia="Times New Roman" w:cs="Times New Roman"/>
          <w:color w:val="000000" w:themeColor="text1" w:themeTint="FF" w:themeShade="FF"/>
          <w:sz w:val="24"/>
          <w:szCs w:val="24"/>
          <w:highlight w:val="none"/>
          <w:lang w:val="en-US"/>
        </w:rPr>
      </w:r>
    </w:p>
    <w:p w14:paraId="3F930628">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themeColor="text1" w:themeTint="FF" w:themeShade="FF"/>
          <w:sz w:val="24"/>
          <w:szCs w:val="24"/>
          <w:highlight w:val="none"/>
          <w:lang w:val="en-US" w:bidi="en-US"/>
        </w:rPr>
      </w:r>
      <m:oMathPara>
        <m:oMathParaPr/>
        <m:oMath>
          <m:sSubSup>
            <m:sSubSupPr>
              <m:alnScr m:val="off"/>
              <m:ctrlPr>
                <w:rPr>
                  <w:rFonts w:ascii="Cambria Math" w:hAnsi="Cambria Math" w:eastAsia="Cambria Math" w:cs="Cambria Math"/>
                  <w:sz w:val="24"/>
                </w:rPr>
              </m:ctrlPr>
            </m:sSubSupPr>
            <m:e>
              <m:r>
                <w:rPr>
                  <w:rFonts w:ascii="Cambria Math" w:hAnsi="Cambria Math"/>
                  <w:sz w:val="24"/>
                  <w:szCs w:val="24"/>
                  <w:lang w:val="en-US" w:bidi="en-US"/>
                </w:rPr>
                <m:rPr/>
                <m:t>S</m:t>
              </m:r>
            </m:e>
            <m:sub>
              <m:r>
                <w:rPr>
                  <w:rFonts w:ascii="Cambria Math" w:hAnsi="Cambria Math"/>
                  <w:sz w:val="24"/>
                  <w:szCs w:val="24"/>
                  <w:lang w:val="en-US" w:bidi="en-US"/>
                </w:rPr>
                <m:rPr/>
                <m:t>N</m:t>
              </m:r>
            </m:sub>
            <m:sup>
              <m:r>
                <w:rPr>
                  <w:rFonts w:ascii="Cambria Math" w:hAnsi="Cambria Math"/>
                  <w:sz w:val="24"/>
                  <w:szCs w:val="24"/>
                  <w:lang w:val="en-US" w:bidi="en-US"/>
                </w:rPr>
                <m:rPr/>
                <m:t>pool</m:t>
              </m:r>
            </m:sup>
          </m:sSubSup>
          <m:r>
            <w:rPr>
              <w:rFonts w:ascii="Cambria Math" w:hAnsi="Cambria Math"/>
              <w:sz w:val="24"/>
              <w:szCs w:val="24"/>
              <w:lang w:val="en-US" w:bidi="en-US"/>
            </w:rPr>
            <m:rPr/>
            <m:t>={i:</m:t>
          </m:r>
          <m:sSubSup>
            <m:sSubSupPr>
              <m:alnScr m:val="off"/>
              <m:ctrlPr>
                <w:rPr>
                  <w:rFonts w:ascii="Cambria Math" w:hAnsi="Cambria Math" w:eastAsia="Cambria Math" w:cs="Cambria Math"/>
                  <w:sz w:val="24"/>
                </w:rPr>
              </m:ctrlPr>
            </m:sSubSupPr>
            <m:e>
              <m:r>
                <w:rPr>
                  <w:rFonts w:ascii="Cambria Math" w:hAnsi="Cambria Math"/>
                  <w:sz w:val="24"/>
                  <w:szCs w:val="24"/>
                  <w:lang w:val="en-US" w:bidi="en-US"/>
                </w:rPr>
                <m:rPr/>
                <m:t>R</m:t>
              </m:r>
            </m:e>
            <m:sub>
              <m:r>
                <w:rPr>
                  <w:rFonts w:ascii="Cambria Math" w:hAnsi="Cambria Math"/>
                  <w:sz w:val="24"/>
                  <w:szCs w:val="24"/>
                  <w:lang w:val="en-US" w:bidi="en-US"/>
                </w:rPr>
                <m:rPr/>
                <m:t>i</m:t>
              </m:r>
            </m:sub>
            <m:sup>
              <m:r>
                <w:rPr>
                  <w:rFonts w:ascii="Cambria Math" w:hAnsi="Cambria Math"/>
                  <w:sz w:val="24"/>
                  <w:szCs w:val="24"/>
                  <w:lang w:val="en-US" w:bidi="en-US"/>
                </w:rPr>
                <m:rPr/>
                <m:t>pool</m:t>
              </m:r>
            </m:sup>
          </m:sSubSup>
          <m:r>
            <w:rPr>
              <w:rFonts w:ascii="Cambria Math" w:hAnsi="Cambria Math"/>
              <w:sz w:val="24"/>
              <w:szCs w:val="24"/>
              <w:lang w:val="en-US" w:bidi="en-US"/>
            </w:rPr>
            <m:rPr/>
            <m:t>≤N},</m:t>
          </m:r>
          <m:sSubSup>
            <m:sSubSupPr>
              <m:alnScr m:val="off"/>
              <m:ctrlPr>
                <w:rPr>
                  <w:rFonts w:ascii="Cambria Math" w:hAnsi="Cambria Math" w:eastAsia="Cambria Math" w:cs="Cambria Math"/>
                  <w:sz w:val="24"/>
                </w:rPr>
              </m:ctrlPr>
            </m:sSubSupPr>
            <m:e>
              <m:r>
                <w:rPr>
                  <w:rFonts w:ascii="Cambria Math" w:hAnsi="Cambria Math"/>
                  <w:sz w:val="24"/>
                  <w:szCs w:val="24"/>
                  <w:lang w:val="en-US" w:bidi="en-US"/>
                </w:rPr>
                <m:rPr/>
                <m:t> S</m:t>
              </m:r>
            </m:e>
            <m:sub>
              <m:r>
                <w:rPr>
                  <w:rFonts w:ascii="Cambria Math" w:hAnsi="Cambria Math"/>
                  <w:sz w:val="24"/>
                  <w:szCs w:val="24"/>
                  <w:lang w:val="en-US" w:bidi="en-US"/>
                </w:rPr>
                <m:rPr/>
                <m:t>N</m:t>
              </m:r>
            </m:sub>
            <m:sup>
              <m:r>
                <w:rPr>
                  <w:rFonts w:ascii="Cambria Math" w:hAnsi="Cambria Math"/>
                  <w:sz w:val="24"/>
                  <w:szCs w:val="24"/>
                  <w:lang w:val="en-US" w:bidi="en-US"/>
                </w:rPr>
                <m:rPr/>
                <m:t>inst</m:t>
              </m:r>
            </m:sup>
          </m:sSubSup>
          <m:r>
            <w:rPr>
              <w:rFonts w:ascii="Cambria Math" w:hAnsi="Cambria Math"/>
              <w:sz w:val="24"/>
              <w:szCs w:val="24"/>
              <w:lang w:val="en-US" w:bidi="en-US"/>
            </w:rPr>
            <m:rPr/>
            <m:t>={i:</m:t>
          </m:r>
          <m:sSubSup>
            <m:sSubSupPr>
              <m:alnScr m:val="off"/>
              <m:ctrlPr>
                <w:rPr>
                  <w:rFonts w:ascii="Cambria Math" w:hAnsi="Cambria Math" w:eastAsia="Cambria Math" w:cs="Cambria Math"/>
                  <w:sz w:val="24"/>
                </w:rPr>
              </m:ctrlPr>
            </m:sSubSupPr>
            <m:e>
              <m:r>
                <w:rPr>
                  <w:rFonts w:ascii="Cambria Math" w:hAnsi="Cambria Math"/>
                  <w:sz w:val="24"/>
                  <w:szCs w:val="24"/>
                  <w:lang w:val="en-US" w:bidi="en-US"/>
                </w:rPr>
                <m:rPr/>
                <m:t>R</m:t>
              </m:r>
            </m:e>
            <m:sub>
              <m:r>
                <w:rPr>
                  <w:rFonts w:ascii="Cambria Math" w:hAnsi="Cambria Math"/>
                  <w:sz w:val="24"/>
                  <w:szCs w:val="24"/>
                  <w:lang w:val="en-US" w:bidi="en-US"/>
                </w:rPr>
                <m:rPr/>
                <m:t>i</m:t>
              </m:r>
            </m:sub>
            <m:sup>
              <m:r>
                <w:rPr>
                  <w:rFonts w:ascii="Cambria Math" w:hAnsi="Cambria Math"/>
                  <w:sz w:val="24"/>
                  <w:szCs w:val="24"/>
                  <w:lang w:val="en-US" w:bidi="en-US"/>
                </w:rPr>
                <m:rPr/>
                <m:t>inst</m:t>
              </m:r>
            </m:sup>
          </m:sSubSup>
          <m:r>
            <w:rPr>
              <w:rFonts w:ascii="Cambria Math" w:hAnsi="Cambria Math"/>
              <w:sz w:val="24"/>
              <w:szCs w:val="24"/>
              <w:lang w:val="en-US" w:bidi="en-US"/>
            </w:rPr>
            <m:rPr/>
            <m:t>≤N}</m:t>
          </m:r>
        </m:oMath>
      </m:oMathPara>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7B910342" w14:textId="434E83B1">
      <w:pPr>
        <w:pBdr>
          <w:top w:val="none" w:color="000000" w:sz="4" w:space="0"/>
          <w:left w:val="none" w:color="000000" w:sz="4" w:space="0"/>
          <w:bottom w:val="none" w:color="000000" w:sz="4" w:space="0"/>
          <w:right w:val="none" w:color="000000" w:sz="4" w:space="0"/>
        </w:pBdr>
        <w:spacing/>
        <w:ind/>
        <w:rPr>
          <w:lang w:val="en-US"/>
        </w:rPr>
      </w:pPr>
      <w:r>
        <w:rPr>
          <w:rFonts w:ascii="Times New Roman" w:hAnsi="Times New Roman" w:eastAsia="Times New Roman" w:cs="Times New Roman"/>
          <w:color w:val="000000" w:themeColor="text1" w:themeTint="FF" w:themeShade="FF"/>
          <w:sz w:val="24"/>
          <w:szCs w:val="24"/>
          <w:lang w:val="en-US"/>
        </w:rPr>
        <w:t xml:space="preserve">Instability-only and pooled-only sets were defined as set differences:</w:t>
      </w:r>
      <w:r>
        <w:rPr>
          <w:lang w:val="en-US"/>
        </w:rPr>
      </w:r>
      <w:r>
        <w:rPr>
          <w:lang w:val="en-US"/>
        </w:rPr>
      </w:r>
    </w:p>
    <w:p w14:paraId="0536F0EB" w14:textId="77777777">
      <w:pPr>
        <w:pBdr>
          <w:top w:val="none" w:color="000000" w:sz="4" w:space="0"/>
          <w:left w:val="none" w:color="000000" w:sz="4" w:space="0"/>
          <w:bottom w:val="none" w:color="000000" w:sz="4" w:space="0"/>
          <w:right w:val="none" w:color="000000" w:sz="4" w:space="0"/>
        </w:pBdr>
        <w:spacing/>
        <w:ind/>
        <w:jc w:val="center"/>
        <w:rPr>
          <w:lang w:val="en-US"/>
        </w:rPr>
      </w:pPr>
      <w:r>
        <w:rPr>
          <w:lang w:val="en-US" w:bidi="en-US"/>
        </w:rPr>
      </w:r>
      <m:oMathPara>
        <m:oMathParaPr/>
        <m:oMath>
          <m:sSubSup>
            <m:sSubSupPr>
              <m:alnScr m:val="off"/>
              <m:ctrlPr>
                <w:rPr>
                  <w:rFonts w:ascii="Cambria Math" w:hAnsi="Cambria Math" w:eastAsia="Cambria Math" w:cs="Cambria Math"/>
                </w:rPr>
              </m:ctrlPr>
            </m:sSubSupPr>
            <m:e>
              <m:r>
                <w:rPr>
                  <w:rFonts w:ascii="Cambria Math" w:hAnsi="Cambria Math"/>
                  <w:lang w:val="en-US" w:bidi="en-US"/>
                </w:rPr>
                <m:rPr/>
                <m:t>S</m:t>
              </m:r>
            </m:e>
            <m:sub>
              <m:r>
                <w:rPr>
                  <w:rFonts w:ascii="Cambria Math" w:hAnsi="Cambria Math"/>
                  <w:lang w:val="en-US" w:bidi="en-US"/>
                </w:rPr>
                <m:rPr/>
                <m:t>N</m:t>
              </m:r>
            </m:sub>
            <m:sup>
              <m:r>
                <w:rPr>
                  <w:rFonts w:ascii="Cambria Math" w:hAnsi="Cambria Math"/>
                  <w:lang w:val="en-US" w:bidi="en-US"/>
                </w:rPr>
                <m:rPr/>
                <m:t>inst-only</m:t>
              </m:r>
            </m:sup>
          </m:sSubSup>
          <m:r>
            <w:rPr>
              <w:rFonts w:ascii="Cambria Math" w:hAnsi="Cambria Math"/>
              <w:lang w:val="en-US" w:bidi="en-US"/>
            </w:rPr>
            <m:rPr/>
            <m:t>=</m:t>
          </m:r>
          <m:sSubSup>
            <m:sSubSupPr>
              <m:alnScr m:val="off"/>
              <m:ctrlPr>
                <w:rPr>
                  <w:rFonts w:ascii="Cambria Math" w:hAnsi="Cambria Math" w:eastAsia="Cambria Math" w:cs="Cambria Math"/>
                </w:rPr>
              </m:ctrlPr>
            </m:sSubSupPr>
            <m:e>
              <m:r>
                <w:rPr>
                  <w:rFonts w:ascii="Cambria Math" w:hAnsi="Cambria Math"/>
                  <w:lang w:val="en-US" w:bidi="en-US"/>
                </w:rPr>
                <m:rPr/>
                <m:t>S</m:t>
              </m:r>
            </m:e>
            <m:sub>
              <m:r>
                <w:rPr>
                  <w:rFonts w:ascii="Cambria Math" w:hAnsi="Cambria Math"/>
                  <w:lang w:val="en-US" w:bidi="en-US"/>
                </w:rPr>
                <m:rPr/>
                <m:t>N</m:t>
              </m:r>
            </m:sub>
            <m:sup>
              <m:r>
                <w:rPr>
                  <w:rFonts w:ascii="Cambria Math" w:hAnsi="Cambria Math"/>
                  <w:lang w:val="en-US" w:bidi="en-US"/>
                </w:rPr>
                <m:rPr/>
                <m:t>inst</m:t>
              </m:r>
            </m:sup>
          </m:sSubSup>
          <m:r>
            <w:rPr>
              <w:rFonts w:ascii="Cambria Math" w:hAnsi="Cambria Math"/>
              <w:lang w:val="en-US" w:bidi="en-US"/>
            </w:rPr>
            <m:rPr/>
            <m:t>\</m:t>
          </m:r>
          <m:sSubSup>
            <m:sSubSupPr>
              <m:alnScr m:val="off"/>
              <m:ctrlPr>
                <w:rPr>
                  <w:rFonts w:ascii="Cambria Math" w:hAnsi="Cambria Math" w:eastAsia="Cambria Math" w:cs="Cambria Math"/>
                </w:rPr>
              </m:ctrlPr>
            </m:sSubSupPr>
            <m:e>
              <m:r>
                <w:rPr>
                  <w:rFonts w:ascii="Cambria Math" w:hAnsi="Cambria Math"/>
                  <w:lang w:val="en-US" w:bidi="en-US"/>
                </w:rPr>
                <m:rPr/>
                <m:t>S</m:t>
              </m:r>
            </m:e>
            <m:sub>
              <m:r>
                <w:rPr>
                  <w:rFonts w:ascii="Cambria Math" w:hAnsi="Cambria Math"/>
                  <w:lang w:val="en-US" w:bidi="en-US"/>
                </w:rPr>
                <m:rPr/>
                <m:t>N</m:t>
              </m:r>
            </m:sub>
            <m:sup>
              <m:r>
                <w:rPr>
                  <w:rFonts w:ascii="Cambria Math" w:hAnsi="Cambria Math"/>
                  <w:lang w:val="en-US" w:bidi="en-US"/>
                </w:rPr>
                <m:rPr/>
                <m:t>pool</m:t>
              </m:r>
            </m:sup>
          </m:sSubSup>
          <m:r>
            <w:rPr>
              <w:rFonts w:ascii="Cambria Math" w:hAnsi="Cambria Math"/>
              <w:lang w:val="en-US" w:bidi="en-US"/>
            </w:rPr>
            <m:rPr/>
            <m:t>,</m:t>
          </m:r>
          <m:sSubSup>
            <m:sSubSupPr>
              <m:alnScr m:val="off"/>
              <m:ctrlPr>
                <w:rPr>
                  <w:rFonts w:ascii="Cambria Math" w:hAnsi="Cambria Math" w:eastAsia="Cambria Math" w:cs="Cambria Math"/>
                </w:rPr>
              </m:ctrlPr>
            </m:sSubSupPr>
            <m:e>
              <m:r>
                <w:rPr>
                  <w:rFonts w:ascii="Cambria Math" w:hAnsi="Cambria Math"/>
                  <w:lang w:val="en-US" w:bidi="en-US"/>
                </w:rPr>
                <m:rPr/>
                <m:t>   S</m:t>
              </m:r>
            </m:e>
            <m:sub>
              <m:r>
                <w:rPr>
                  <w:rFonts w:ascii="Cambria Math" w:hAnsi="Cambria Math"/>
                  <w:lang w:val="en-US" w:bidi="en-US"/>
                </w:rPr>
                <m:rPr/>
                <m:t>N</m:t>
              </m:r>
            </m:sub>
            <m:sup>
              <m:r>
                <w:rPr>
                  <w:rFonts w:ascii="Cambria Math" w:hAnsi="Cambria Math"/>
                  <w:lang w:val="en-US" w:bidi="en-US"/>
                </w:rPr>
                <m:rPr/>
                <m:t>pool-only</m:t>
              </m:r>
            </m:sup>
          </m:sSubSup>
          <m:r>
            <w:rPr>
              <w:rFonts w:ascii="Cambria Math" w:hAnsi="Cambria Math"/>
              <w:lang w:val="en-US" w:bidi="en-US"/>
            </w:rPr>
            <m:rPr/>
            <m:t>=</m:t>
          </m:r>
          <m:sSubSup>
            <m:sSubSupPr>
              <m:alnScr m:val="off"/>
              <m:ctrlPr>
                <w:rPr>
                  <w:rFonts w:ascii="Cambria Math" w:hAnsi="Cambria Math" w:eastAsia="Cambria Math" w:cs="Cambria Math"/>
                </w:rPr>
              </m:ctrlPr>
            </m:sSubSupPr>
            <m:e>
              <m:r>
                <w:rPr>
                  <w:rFonts w:ascii="Cambria Math" w:hAnsi="Cambria Math"/>
                  <w:lang w:val="en-US" w:bidi="en-US"/>
                </w:rPr>
                <m:rPr/>
                <m:t>S</m:t>
              </m:r>
            </m:e>
            <m:sub>
              <m:r>
                <w:rPr>
                  <w:rFonts w:ascii="Cambria Math" w:hAnsi="Cambria Math"/>
                  <w:lang w:val="en-US" w:bidi="en-US"/>
                </w:rPr>
                <m:rPr/>
                <m:t>N</m:t>
              </m:r>
            </m:sub>
            <m:sup>
              <m:r>
                <w:rPr>
                  <w:rFonts w:ascii="Cambria Math" w:hAnsi="Cambria Math"/>
                  <w:lang w:val="en-US" w:bidi="en-US"/>
                </w:rPr>
                <m:rPr/>
                <m:t>pool</m:t>
              </m:r>
            </m:sup>
          </m:sSubSup>
          <m:r>
            <w:rPr>
              <w:rFonts w:ascii="Cambria Math" w:hAnsi="Cambria Math"/>
              <w:lang w:val="en-US" w:bidi="en-US"/>
            </w:rPr>
            <m:rPr/>
            <m:t>\</m:t>
          </m:r>
          <m:sSubSup>
            <m:sSubSupPr>
              <m:alnScr m:val="off"/>
              <m:ctrlPr>
                <w:rPr>
                  <w:rFonts w:ascii="Cambria Math" w:hAnsi="Cambria Math" w:eastAsia="Cambria Math" w:cs="Cambria Math"/>
                </w:rPr>
              </m:ctrlPr>
            </m:sSubSupPr>
            <m:e>
              <m:r>
                <w:rPr>
                  <w:rFonts w:ascii="Cambria Math" w:hAnsi="Cambria Math"/>
                  <w:lang w:val="en-US" w:bidi="en-US"/>
                </w:rPr>
                <m:rPr/>
                <m:t>S</m:t>
              </m:r>
            </m:e>
            <m:sub>
              <m:r>
                <w:rPr>
                  <w:rFonts w:ascii="Cambria Math" w:hAnsi="Cambria Math"/>
                  <w:lang w:val="en-US" w:bidi="en-US"/>
                </w:rPr>
                <m:rPr/>
                <m:t>N</m:t>
              </m:r>
            </m:sub>
            <m:sup>
              <m:r>
                <w:rPr>
                  <w:rFonts w:ascii="Cambria Math" w:hAnsi="Cambria Math"/>
                  <w:lang w:val="en-US" w:bidi="en-US"/>
                </w:rPr>
                <m:rPr/>
                <m:t>inst</m:t>
              </m:r>
            </m:sup>
          </m:sSubSup>
        </m:oMath>
      </m:oMathPara>
      <w:r>
        <w:rPr>
          <w:lang w:val="en-US"/>
        </w:rPr>
      </w:r>
      <w:r>
        <w:rPr>
          <w:lang w:val="en-US"/>
        </w:rPr>
      </w:r>
    </w:p>
    <w:p w14:paraId="27C51741" w14:textId="6ACF3C72">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color w:val="000000" w:themeColor="text1" w:themeTint="FF" w:themeShade="FF"/>
          <w:sz w:val="24"/>
          <w:szCs w:val="24"/>
          <w:highlight w:val="none"/>
          <w:lang w:val="en-US"/>
        </w:rPr>
      </w:pPr>
      <w:r>
        <w:rPr>
          <w:rFonts w:ascii="Times New Roman" w:hAnsi="Times New Roman" w:eastAsia="Times New Roman" w:cs="Times New Roman"/>
          <w:color w:val="000000" w:themeColor="text1" w:themeTint="FF" w:themeShade="FF"/>
          <w:sz w:val="24"/>
          <w:szCs w:val="24"/>
          <w:lang w:val="en-US"/>
        </w:rPr>
        <w:t xml:space="preserve">Overlap between sets was quantified using the Jaccard index:</w:t>
      </w:r>
      <w:r>
        <w:rPr>
          <w:rFonts w:ascii="Times New Roman" w:hAnsi="Times New Roman" w:eastAsia="Times New Roman" w:cs="Times New Roman"/>
          <w:color w:val="000000" w:themeColor="text1" w:themeTint="FF" w:themeShade="FF"/>
          <w:sz w:val="24"/>
          <w:szCs w:val="24"/>
          <w:highlight w:val="none"/>
          <w:lang w:val="en-US"/>
        </w:rPr>
      </w:r>
      <w:r>
        <w:rPr>
          <w:rFonts w:ascii="Times New Roman" w:hAnsi="Times New Roman" w:eastAsia="Times New Roman" w:cs="Times New Roman"/>
          <w:color w:val="000000" w:themeColor="text1" w:themeTint="FF" w:themeShade="FF"/>
          <w:sz w:val="24"/>
          <w:szCs w:val="24"/>
          <w:highlight w:val="none"/>
          <w:lang w:val="en-US"/>
        </w:rPr>
      </w:r>
    </w:p>
    <w:p w14:paraId="3D912BD8">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highlight w:val="none"/>
          <w:lang w:val="en-US" w:bidi="en-US"/>
        </w:rPr>
      </w:r>
      <m:oMathPara>
        <m:oMathParaPr/>
        <m:oMath>
          <m:r>
            <w:rPr>
              <w:rFonts w:ascii="Cambria Math" w:hAnsi="Cambria Math"/>
              <w:sz w:val="24"/>
              <w:szCs w:val="24"/>
              <w:lang w:val="en-US" w:bidi="en-US"/>
            </w:rPr>
            <m:rPr/>
            <m:t>J(N)=</m:t>
          </m:r>
          <m:f>
            <m:fPr>
              <m:ctrlPr>
                <w:rPr>
                  <w:rFonts w:ascii="Cambria Math" w:hAnsi="Cambria Math" w:eastAsia="Cambria Math" w:cs="Cambria Math"/>
                  <w:sz w:val="24"/>
                </w:rPr>
              </m:ctrlPr>
            </m:fPr>
            <m:num>
              <m:r>
                <w:rPr>
                  <w:rFonts w:ascii="Cambria Math" w:hAnsi="Cambria Math"/>
                  <w:sz w:val="24"/>
                  <w:szCs w:val="24"/>
                  <w:lang w:val="en-US" w:bidi="en-US"/>
                </w:rPr>
                <m:rPr/>
                <m:t>∣</m:t>
              </m:r>
              <m:sSubSup>
                <m:sSubSupPr>
                  <m:alnScr m:val="off"/>
                  <m:ctrlPr>
                    <w:rPr>
                      <w:rFonts w:ascii="Cambria Math" w:hAnsi="Cambria Math" w:eastAsia="Cambria Math" w:cs="Cambria Math"/>
                      <w:sz w:val="24"/>
                    </w:rPr>
                  </m:ctrlPr>
                </m:sSubSupPr>
                <m:e>
                  <m:r>
                    <w:rPr>
                      <w:rFonts w:ascii="Cambria Math" w:hAnsi="Cambria Math"/>
                      <w:sz w:val="24"/>
                      <w:szCs w:val="24"/>
                      <w:lang w:val="en-US" w:bidi="en-US"/>
                    </w:rPr>
                    <m:rPr/>
                    <m:t>S</m:t>
                  </m:r>
                </m:e>
                <m:sub>
                  <m:r>
                    <w:rPr>
                      <w:rFonts w:ascii="Cambria Math" w:hAnsi="Cambria Math"/>
                      <w:sz w:val="24"/>
                      <w:szCs w:val="24"/>
                      <w:lang w:val="en-US" w:bidi="en-US"/>
                    </w:rPr>
                    <m:rPr/>
                    <m:t>N</m:t>
                  </m:r>
                </m:sub>
                <m:sup>
                  <m:r>
                    <w:rPr>
                      <w:rFonts w:ascii="Cambria Math" w:hAnsi="Cambria Math"/>
                      <w:sz w:val="24"/>
                      <w:szCs w:val="24"/>
                      <w:lang w:val="en-US" w:bidi="en-US"/>
                    </w:rPr>
                    <m:rPr/>
                    <m:t>pool</m:t>
                  </m:r>
                </m:sup>
              </m:sSubSup>
              <m:r>
                <w:rPr>
                  <w:rFonts w:ascii="Cambria Math" w:hAnsi="Cambria Math"/>
                  <w:sz w:val="24"/>
                  <w:szCs w:val="24"/>
                  <w:lang w:val="en-US" w:bidi="en-US"/>
                </w:rPr>
                <m:rPr/>
                <m:t>∩</m:t>
              </m:r>
              <m:sSubSup>
                <m:sSubSupPr>
                  <m:alnScr m:val="off"/>
                  <m:ctrlPr>
                    <w:rPr>
                      <w:rFonts w:ascii="Cambria Math" w:hAnsi="Cambria Math" w:eastAsia="Cambria Math" w:cs="Cambria Math"/>
                      <w:sz w:val="24"/>
                    </w:rPr>
                  </m:ctrlPr>
                </m:sSubSupPr>
                <m:e>
                  <m:r>
                    <w:rPr>
                      <w:rFonts w:ascii="Cambria Math" w:hAnsi="Cambria Math"/>
                      <w:sz w:val="24"/>
                      <w:szCs w:val="24"/>
                      <w:lang w:val="en-US" w:bidi="en-US"/>
                    </w:rPr>
                    <m:rPr/>
                    <m:t>S</m:t>
                  </m:r>
                </m:e>
                <m:sub>
                  <m:r>
                    <w:rPr>
                      <w:rFonts w:ascii="Cambria Math" w:hAnsi="Cambria Math"/>
                      <w:sz w:val="24"/>
                      <w:szCs w:val="24"/>
                      <w:lang w:val="en-US" w:bidi="en-US"/>
                    </w:rPr>
                    <m:rPr/>
                    <m:t>N</m:t>
                  </m:r>
                </m:sub>
                <m:sup>
                  <m:r>
                    <w:rPr>
                      <w:rFonts w:ascii="Cambria Math" w:hAnsi="Cambria Math"/>
                      <w:sz w:val="24"/>
                      <w:szCs w:val="24"/>
                      <w:lang w:val="en-US" w:bidi="en-US"/>
                    </w:rPr>
                    <m:rPr/>
                    <m:t>inst</m:t>
                  </m:r>
                </m:sup>
              </m:sSubSup>
              <m:r>
                <w:rPr>
                  <w:rFonts w:ascii="Cambria Math" w:hAnsi="Cambria Math"/>
                  <w:sz w:val="24"/>
                  <w:szCs w:val="24"/>
                  <w:lang w:val="en-US" w:bidi="en-US"/>
                </w:rPr>
                <m:rPr/>
                <m:t>∣</m:t>
              </m:r>
            </m:num>
            <m:den>
              <m:r>
                <w:rPr>
                  <w:rFonts w:ascii="Cambria Math" w:hAnsi="Cambria Math"/>
                  <w:sz w:val="24"/>
                  <w:szCs w:val="24"/>
                  <w:lang w:val="en-US" w:bidi="en-US"/>
                </w:rPr>
                <m:rPr/>
                <m:t>∣</m:t>
              </m:r>
              <m:sSubSup>
                <m:sSubSupPr>
                  <m:alnScr m:val="off"/>
                  <m:ctrlPr>
                    <w:rPr>
                      <w:rFonts w:ascii="Cambria Math" w:hAnsi="Cambria Math" w:eastAsia="Cambria Math" w:cs="Cambria Math"/>
                      <w:sz w:val="24"/>
                    </w:rPr>
                  </m:ctrlPr>
                </m:sSubSupPr>
                <m:e>
                  <m:r>
                    <w:rPr>
                      <w:rFonts w:ascii="Cambria Math" w:hAnsi="Cambria Math"/>
                      <w:sz w:val="24"/>
                      <w:szCs w:val="24"/>
                      <w:lang w:val="en-US" w:bidi="en-US"/>
                    </w:rPr>
                    <m:rPr/>
                    <m:t>S</m:t>
                  </m:r>
                </m:e>
                <m:sub>
                  <m:r>
                    <w:rPr>
                      <w:rFonts w:ascii="Cambria Math" w:hAnsi="Cambria Math"/>
                      <w:sz w:val="24"/>
                      <w:szCs w:val="24"/>
                      <w:lang w:val="en-US" w:bidi="en-US"/>
                    </w:rPr>
                    <m:rPr/>
                    <m:t>N</m:t>
                  </m:r>
                </m:sub>
                <m:sup>
                  <m:r>
                    <w:rPr>
                      <w:rFonts w:ascii="Cambria Math" w:hAnsi="Cambria Math"/>
                      <w:sz w:val="24"/>
                      <w:szCs w:val="24"/>
                      <w:lang w:val="en-US" w:bidi="en-US"/>
                    </w:rPr>
                    <m:rPr/>
                    <m:t>pool</m:t>
                  </m:r>
                </m:sup>
              </m:sSubSup>
              <m:r>
                <w:rPr>
                  <w:rFonts w:ascii="Cambria Math" w:hAnsi="Cambria Math"/>
                  <w:sz w:val="24"/>
                  <w:szCs w:val="24"/>
                  <w:lang w:val="en-US" w:bidi="en-US"/>
                </w:rPr>
                <m:rPr/>
                <m:t>∪</m:t>
              </m:r>
              <m:sSubSup>
                <m:sSubSupPr>
                  <m:alnScr m:val="off"/>
                  <m:ctrlPr>
                    <w:rPr>
                      <w:rFonts w:ascii="Cambria Math" w:hAnsi="Cambria Math" w:eastAsia="Cambria Math" w:cs="Cambria Math"/>
                      <w:sz w:val="24"/>
                    </w:rPr>
                  </m:ctrlPr>
                </m:sSubSupPr>
                <m:e>
                  <m:r>
                    <w:rPr>
                      <w:rFonts w:ascii="Cambria Math" w:hAnsi="Cambria Math"/>
                      <w:sz w:val="24"/>
                      <w:szCs w:val="24"/>
                      <w:lang w:val="en-US" w:bidi="en-US"/>
                    </w:rPr>
                    <m:rPr/>
                    <m:t>S</m:t>
                  </m:r>
                </m:e>
                <m:sub>
                  <m:r>
                    <w:rPr>
                      <w:rFonts w:ascii="Cambria Math" w:hAnsi="Cambria Math"/>
                      <w:sz w:val="24"/>
                      <w:szCs w:val="24"/>
                      <w:lang w:val="en-US" w:bidi="en-US"/>
                    </w:rPr>
                    <m:rPr/>
                    <m:t>N</m:t>
                  </m:r>
                </m:sub>
                <m:sup>
                  <m:r>
                    <w:rPr>
                      <w:rFonts w:ascii="Cambria Math" w:hAnsi="Cambria Math"/>
                      <w:sz w:val="24"/>
                      <w:szCs w:val="24"/>
                      <w:lang w:val="en-US" w:bidi="en-US"/>
                    </w:rPr>
                    <m:rPr/>
                    <m:t>inst</m:t>
                  </m:r>
                </m:sup>
              </m:sSubSup>
              <m:r>
                <w:rPr>
                  <w:rFonts w:ascii="Cambria Math" w:hAnsi="Cambria Math"/>
                  <w:sz w:val="24"/>
                  <w:szCs w:val="24"/>
                  <w:lang w:val="en-US" w:bidi="en-US"/>
                </w:rPr>
                <m:rPr/>
                <m:t>∣</m:t>
              </m:r>
            </m:den>
          </m:f>
        </m:oMath>
      </m:oMathPara>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2C1BFB81" w14:textId="77777777">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sz w:val="24"/>
          <w:szCs w:val="24"/>
          <w:lang w:val="en-US"/>
        </w:rPr>
        <w:t xml:space="preserve">Analyses were performed for </w:t>
      </w:r>
      <m:oMath>
        <m:r>
          <w:rPr>
            <w:rFonts w:ascii="Cambria Math" w:hAnsi="Cambria Math"/>
            <w:sz w:val="24"/>
            <w:szCs w:val="24"/>
            <w:lang w:val="en-US" w:bidi="en-US"/>
          </w:rPr>
          <m:rPr/>
          <m:t>N=50, 100, 200, </m:t>
        </m:r>
        <m:r>
          <w:rPr>
            <w:rFonts w:ascii="Cambria Math" w:hAnsi="Cambria Math" w:eastAsia="Cambria Math" w:cs="Cambria Math"/>
            <w:color w:val="000000"/>
            <w:sz w:val="24"/>
            <w:szCs w:val="24"/>
            <w:lang w:val="en-US" w:bidi="en-US"/>
          </w:rPr>
          <m:rPr/>
          <m:t>and </m:t>
        </m:r>
        <m:r>
          <w:rPr>
            <w:rFonts w:ascii="Cambria Math" w:hAnsi="Cambria Math"/>
            <w:sz w:val="24"/>
            <w:szCs w:val="24"/>
            <w:lang w:val="en-US" w:bidi="en-US"/>
          </w:rPr>
          <m:rPr/>
          <m:t>500</m:t>
        </m:r>
      </m:oMath>
      <w:r>
        <w:rPr>
          <w:rFonts w:ascii="Times New Roman" w:hAnsi="Times New Roman" w:eastAsia="Times New Roman" w:cs="Times New Roman"/>
          <w:color w:val="000000"/>
          <w:sz w:val="24"/>
          <w:szCs w:val="24"/>
          <w:lang w:val="en-US"/>
        </w:rPr>
        <w:t xml:space="preserve"> .</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488C401B" w14:textId="481148BE">
      <w:pPr>
        <w:pBdr>
          <w:top w:val="none" w:color="000000" w:sz="4" w:space="0"/>
          <w:left w:val="none" w:color="000000" w:sz="4" w:space="0"/>
          <w:bottom w:val="none" w:color="000000" w:sz="4" w:space="0"/>
          <w:right w:val="none" w:color="000000" w:sz="4" w:space="0"/>
        </w:pBdr>
        <w:spacing/>
        <w:ind/>
        <w:jc w:val="both"/>
        <w:rPr>
          <w:lang w:val="en-US"/>
        </w:rPr>
      </w:pPr>
      <w:r>
        <w:rPr>
          <w:rFonts w:ascii="Times New Roman" w:hAnsi="Times New Roman" w:eastAsia="Times New Roman" w:cs="Times New Roman"/>
          <w:color w:val="000000" w:themeColor="text1"/>
          <w:sz w:val="24"/>
          <w:szCs w:val="24"/>
          <w:lang w:val="en-US"/>
        </w:rPr>
        <w:t xml:space="preserve">Representative genes were selected from instability-only and pooled-only sets based on objective criteria, including (i) rank displacement defined as </w:t>
      </w:r>
      <m:oMath>
        <m:r>
          <w:rPr>
            <w:rFonts w:ascii="Cambria Math" w:hAnsi="Cambria Math"/>
            <w:lang w:val="en-US" w:bidi="en-US"/>
          </w:rPr>
          <m:rPr/>
          <m:t>∣</m:t>
        </m:r>
        <m:sSubSup>
          <m:sSubSupPr>
            <m:alnScr m:val="off"/>
            <m:ctrlPr>
              <w:rPr>
                <w:rFonts w:ascii="Cambria Math" w:hAnsi="Cambria Math" w:eastAsia="Cambria Math" w:cs="Cambria Math"/>
              </w:rPr>
            </m:ctrlPr>
          </m:sSubSupPr>
          <m:e>
            <m:r>
              <w:rPr>
                <w:rFonts w:ascii="Cambria Math" w:hAnsi="Cambria Math"/>
                <w:lang w:val="en-US" w:bidi="en-US"/>
              </w:rPr>
              <m:rPr/>
              <m:t>R</m:t>
            </m:r>
          </m:e>
          <m:sub>
            <m:r>
              <w:rPr>
                <w:rFonts w:ascii="Cambria Math" w:hAnsi="Cambria Math"/>
                <w:lang w:val="en-US" w:bidi="en-US"/>
              </w:rPr>
              <m:rPr/>
              <m:t>i</m:t>
            </m:r>
          </m:sub>
          <m:sup>
            <m:r>
              <w:rPr>
                <w:rFonts w:ascii="Cambria Math" w:hAnsi="Cambria Math"/>
                <w:lang w:val="en-US" w:bidi="en-US"/>
              </w:rPr>
              <m:rPr/>
              <m:t>pool</m:t>
            </m:r>
          </m:sup>
        </m:sSubSup>
        <m:r>
          <w:rPr>
            <w:rFonts w:ascii="Cambria Math" w:hAnsi="Cambria Math"/>
            <w:lang w:val="en-US" w:bidi="en-US"/>
          </w:rPr>
          <m:rPr/>
          <m:t>-</m:t>
        </m:r>
        <m:sSubSup>
          <m:sSubSupPr>
            <m:alnScr m:val="off"/>
            <m:ctrlPr>
              <w:rPr>
                <w:rFonts w:ascii="Cambria Math" w:hAnsi="Cambria Math" w:eastAsia="Cambria Math" w:cs="Cambria Math"/>
              </w:rPr>
            </m:ctrlPr>
          </m:sSubSupPr>
          <m:e>
            <m:r>
              <w:rPr>
                <w:rFonts w:ascii="Cambria Math" w:hAnsi="Cambria Math"/>
                <w:lang w:val="en-US" w:bidi="en-US"/>
              </w:rPr>
              <m:rPr/>
              <m:t>R</m:t>
            </m:r>
          </m:e>
          <m:sub>
            <m:r>
              <w:rPr>
                <w:rFonts w:ascii="Cambria Math" w:hAnsi="Cambria Math"/>
                <w:lang w:val="en-US" w:bidi="en-US"/>
              </w:rPr>
              <m:rPr/>
              <m:t>i</m:t>
            </m:r>
          </m:sub>
          <m:sup>
            <m:r>
              <w:rPr>
                <w:rFonts w:ascii="Cambria Math" w:hAnsi="Cambria Math"/>
                <w:lang w:val="en-US" w:bidi="en-US"/>
              </w:rPr>
              <m:rPr/>
              <m:t>inst</m:t>
            </m:r>
          </m:sup>
        </m:sSubSup>
        <m:r>
          <w:rPr>
            <w:rFonts w:ascii="Cambria Math" w:hAnsi="Cambria Math"/>
            <w:lang w:val="en-US" w:bidi="en-US"/>
          </w:rPr>
          <m:rPr/>
          <m:t> |</m:t>
        </m:r>
      </m:oMath>
      <w:r>
        <w:rPr>
          <w:rFonts w:ascii="Times New Roman" w:hAnsi="Times New Roman" w:eastAsia="Times New Roman" w:cs="Times New Roman"/>
          <w:color w:val="000000" w:themeColor="text1"/>
          <w:sz w:val="24"/>
          <w:szCs w:val="24"/>
          <w:lang w:val="en-US"/>
        </w:rPr>
        <w:t xml:space="preserve">, (ii) magnitude of instability score, and (iii) consistency of structured effect patterns, defined as absence of stochastic fluctuations across partitions relative to t</w:t>
      </w:r>
      <w:r>
        <w:rPr>
          <w:rFonts w:ascii="Times New Roman" w:hAnsi="Times New Roman" w:eastAsia="Times New Roman" w:cs="Times New Roman"/>
          <w:color w:val="000000" w:themeColor="text1"/>
          <w:sz w:val="24"/>
          <w:szCs w:val="24"/>
          <w:lang w:val="en-US"/>
        </w:rPr>
        <w:t xml:space="preserve">he dominant trend. Selection was restricted to genes within the Top-N ranked sets used for overlap analysis, ensuring consistency with the global prioritization framework. No manual curation based on gene identity or prior functional knowledge was applied.</w:t>
      </w:r>
      <w:r>
        <w:rPr>
          <w:lang w:val="en-US"/>
        </w:rPr>
      </w:r>
      <w:r>
        <w:rPr>
          <w:lang w:val="en-US"/>
        </w:rPr>
      </w:r>
    </w:p>
    <w:p w14:paraId="47842725" w14:textId="49A07A49">
      <w:pPr>
        <w:pBdr>
          <w:top w:val="none" w:color="000000" w:sz="4" w:space="0"/>
          <w:left w:val="none" w:color="000000" w:sz="4" w:space="0"/>
          <w:bottom w:val="none" w:color="000000" w:sz="4" w:space="0"/>
          <w:right w:val="none" w:color="000000" w:sz="4" w:space="0"/>
        </w:pBdr>
        <w:spacing/>
        <w:ind/>
        <w:jc w:val="both"/>
        <w:rPr>
          <w:lang w:val="en-US"/>
        </w:rPr>
      </w:pPr>
      <w:r>
        <w:rPr>
          <w:rFonts w:ascii="Times New Roman" w:hAnsi="Times New Roman" w:eastAsia="Times New Roman" w:cs="Times New Roman"/>
          <w:color w:val="000000" w:themeColor="text1" w:themeTint="FF" w:themeShade="FF"/>
          <w:sz w:val="24"/>
          <w:szCs w:val="24"/>
          <w:lang w:val="en-US"/>
        </w:rPr>
        <w:t xml:space="preserve">Functional annotation was assigned post hoc by mapping selected gene identifiers to reference genome annotations and associated protein records, followed by integration of annotations from NCBI, eggNOG, InterProScan, and Pfam databases.</w:t>
      </w:r>
      <w:r>
        <w:rPr>
          <w:lang w:val="en-US"/>
        </w:rPr>
      </w:r>
      <w:r>
        <w:rPr>
          <w:lang w:val="en-US"/>
        </w:rPr>
      </w:r>
    </w:p>
    <w:p w14:paraId="33DEA064" w14:textId="6D90C3A5">
      <w:pPr>
        <w:pStyle w:val="833"/>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Synthetic benchmarking and variance disentanglement</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7EBBF005" w14:textId="69AC758B">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themeColor="text1" w:themeTint="FF" w:themeShade="FF"/>
          <w:sz w:val="24"/>
          <w:szCs w:val="24"/>
          <w:lang w:val="en-US"/>
        </w:rPr>
        <w:t xml:space="preserve">Synthetic datasets were constructed to represent coherent, opposing, and phase-structured regulatory regimes. For each scenario, pooled effect, instability, and variance proxy were computed as described above.</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0AF3EBE7" w14:textId="0AE76CE3">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themeColor="text1" w:themeTint="FF" w:themeShade="FF"/>
          <w:sz w:val="24"/>
          <w:szCs w:val="24"/>
          <w:lang w:val="en-US"/>
        </w:rPr>
        <w:t xml:space="preserve">Summary statistics were reported as mean ± standard deviation or median and interquartile range. To assess whether instability is reducible to variance, changes in instability and variance were compared across scenarios.</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4AADA89A" w14:textId="7D47C537">
      <w:pPr>
        <w:pStyle w:val="833"/>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Robustness and uncertainty estimation</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0329F1D1" w14:textId="0337DCE1">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themeColor="text1" w:themeTint="FF" w:themeShade="FF"/>
          <w:sz w:val="24"/>
          <w:szCs w:val="24"/>
          <w:lang w:val="en-US"/>
        </w:rPr>
        <w:t xml:space="preserve">Threshold robustness was evaluated across ranges of pooled-effect and instability quantiles. Stability of condition separation and gene prioritization was assessed across these parameter settings.</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7B2E988B" w14:textId="2C713553">
      <w:p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00000" w:themeColor="text1" w:themeTint="FF" w:themeShade="FF"/>
          <w:sz w:val="24"/>
          <w:szCs w:val="24"/>
          <w:lang w:val="en-US"/>
        </w:rPr>
        <w:t xml:space="preserve">Uncertainty in masked fractions and related statistics was estimated using bootstrap resampling, and results were summarized as mean ± standard deviation.</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459F007D" w14:textId="5CB58689">
      <w:pPr>
        <w:pBdr>
          <w:top w:val="none" w:color="000000" w:sz="4" w:space="0"/>
          <w:left w:val="none" w:color="000000" w:sz="4" w:space="0"/>
          <w:bottom w:val="none" w:color="000000" w:sz="4" w:space="0"/>
          <w:right w:val="none" w:color="000000" w:sz="4" w:space="0"/>
        </w:pBdr>
        <w:shd w:val="clear" w:color="auto" w:fill="ffffff" w:themeFill="background1"/>
        <w:spacing w:after="120"/>
        <w:ind/>
        <w:jc w:val="both"/>
        <w:rPr>
          <w:lang w:val="en-US"/>
        </w:rPr>
      </w:pPr>
      <w:r>
        <w:rPr>
          <w:rFonts w:ascii="Times New Roman" w:hAnsi="Times New Roman" w:eastAsia="Times New Roman" w:cs="Times New Roman"/>
          <w:b/>
          <w:bCs/>
          <w:color w:val="000000" w:themeColor="text1" w:themeTint="FF" w:themeShade="FF"/>
          <w:sz w:val="24"/>
          <w:szCs w:val="24"/>
          <w:lang w:val="en-US"/>
        </w:rPr>
        <w:t xml:space="preserve">Acknowledgements</w:t>
      </w:r>
      <w:r>
        <w:rPr>
          <w:rFonts w:ascii="Times New Roman" w:hAnsi="Times New Roman" w:eastAsia="Times New Roman" w:cs="Times New Roman"/>
          <w:color w:val="000000" w:themeColor="text1" w:themeTint="FF" w:themeShade="FF"/>
          <w:sz w:val="24"/>
          <w:szCs w:val="24"/>
          <w:lang w:val="en-US"/>
        </w:rPr>
        <w:t xml:space="preserve"> </w:t>
      </w:r>
      <w:r>
        <w:rPr>
          <w:lang w:val="en-US"/>
        </w:rPr>
      </w:r>
      <w:r>
        <w:rPr>
          <w:lang w:val="en-US"/>
        </w:rPr>
      </w:r>
    </w:p>
    <w:p w14:paraId="7FE28CDB" w14:textId="733126E8">
      <w:pPr>
        <w:pBdr>
          <w:top w:val="none" w:color="000000" w:sz="4" w:space="0"/>
          <w:left w:val="none" w:color="000000" w:sz="4" w:space="0"/>
          <w:bottom w:val="none" w:color="000000" w:sz="4" w:space="0"/>
          <w:right w:val="none" w:color="000000" w:sz="4" w:space="0"/>
        </w:pBdr>
        <w:shd w:val="clear" w:color="auto" w:fill="ffffff" w:themeFill="background1"/>
        <w:spacing w:after="120"/>
        <w:ind/>
        <w:jc w:val="both"/>
        <w:rPr>
          <w:lang w:val="en-US"/>
        </w:rPr>
      </w:pPr>
      <w:r>
        <w:rPr>
          <w:rFonts w:ascii="Times New Roman" w:hAnsi="Times New Roman" w:eastAsia="Times New Roman" w:cs="Times New Roman"/>
          <w:color w:val="000000" w:themeColor="text1" w:themeTint="FF" w:themeShade="FF"/>
          <w:sz w:val="24"/>
          <w:szCs w:val="24"/>
          <w:lang w:val="en-US"/>
        </w:rPr>
        <w:t xml:space="preserve">The authors thank the developers and maintainers of the open-source statistical and bioinformat</w:t>
      </w:r>
      <w:r>
        <w:rPr>
          <w:rFonts w:ascii="Times New Roman" w:hAnsi="Times New Roman" w:eastAsia="Times New Roman" w:cs="Times New Roman"/>
          <w:color w:val="000000" w:themeColor="text1" w:themeTint="FF" w:themeShade="FF"/>
          <w:sz w:val="24"/>
          <w:szCs w:val="24"/>
          <w:lang w:val="en-US"/>
        </w:rPr>
        <w:t xml:space="preserve">ics software used in this work for enabling reproducible computational research. Computational resources were provided by institutional high-performance computing facilities. This study was supported by the National Science Centre (Poland), project number </w:t>
      </w:r>
      <w:r>
        <w:rPr>
          <w:rFonts w:ascii="Times New Roman" w:hAnsi="Times New Roman" w:eastAsia="Times New Roman" w:cs="Times New Roman"/>
          <w:b/>
          <w:bCs/>
          <w:color w:val="000000" w:themeColor="text1" w:themeTint="FF" w:themeShade="FF"/>
          <w:sz w:val="24"/>
          <w:szCs w:val="24"/>
          <w:lang w:val="en-US"/>
        </w:rPr>
        <w:t xml:space="preserve">2023/51/B/NZ3/01550</w:t>
      </w:r>
      <w:r>
        <w:rPr>
          <w:rFonts w:ascii="Times New Roman" w:hAnsi="Times New Roman" w:eastAsia="Times New Roman" w:cs="Times New Roman"/>
          <w:color w:val="000000" w:themeColor="text1" w:themeTint="FF" w:themeShade="FF"/>
          <w:sz w:val="24"/>
          <w:szCs w:val="24"/>
          <w:lang w:val="en-US"/>
        </w:rPr>
        <w:t xml:space="preserve">. </w:t>
      </w:r>
      <w:r>
        <w:rPr>
          <w:lang w:val="en-US"/>
        </w:rPr>
      </w:r>
      <w:r>
        <w:rPr>
          <w:lang w:val="en-US"/>
        </w:rPr>
      </w:r>
    </w:p>
    <w:p w14:paraId="31429868" w14:textId="7906934B">
      <w:pPr>
        <w:pBdr>
          <w:top w:val="none" w:color="000000" w:sz="4" w:space="0"/>
          <w:left w:val="none" w:color="000000" w:sz="4" w:space="0"/>
          <w:bottom w:val="none" w:color="000000" w:sz="4" w:space="0"/>
          <w:right w:val="none" w:color="000000" w:sz="4" w:space="0"/>
        </w:pBdr>
        <w:shd w:val="clear" w:color="auto" w:fill="ffffff" w:themeFill="background1"/>
        <w:spacing w:after="120"/>
        <w:ind/>
        <w:jc w:val="both"/>
        <w:rPr>
          <w:lang w:val="en-US"/>
        </w:rPr>
      </w:pPr>
      <w:r>
        <w:rPr>
          <w:rFonts w:ascii="Times New Roman" w:hAnsi="Times New Roman" w:eastAsia="Times New Roman" w:cs="Times New Roman"/>
          <w:b/>
          <w:bCs/>
          <w:color w:val="000000" w:themeColor="text1" w:themeTint="FF" w:themeShade="FF"/>
          <w:sz w:val="24"/>
          <w:szCs w:val="24"/>
          <w:lang w:val="en-US"/>
        </w:rPr>
        <w:t xml:space="preserve">Competing Interests</w:t>
      </w:r>
      <w:r>
        <w:rPr>
          <w:rFonts w:ascii="Times New Roman" w:hAnsi="Times New Roman" w:eastAsia="Times New Roman" w:cs="Times New Roman"/>
          <w:color w:val="000000" w:themeColor="text1" w:themeTint="FF" w:themeShade="FF"/>
          <w:sz w:val="24"/>
          <w:szCs w:val="24"/>
          <w:lang w:val="en-US"/>
        </w:rPr>
        <w:t xml:space="preserve"> </w:t>
      </w:r>
      <w:r>
        <w:rPr>
          <w:lang w:val="en-US"/>
        </w:rPr>
      </w:r>
      <w:r>
        <w:rPr>
          <w:lang w:val="en-US"/>
        </w:rPr>
      </w:r>
    </w:p>
    <w:p w14:paraId="62DDA885" w14:textId="41975979">
      <w:pPr>
        <w:pBdr>
          <w:top w:val="none" w:color="000000" w:sz="4" w:space="0"/>
          <w:left w:val="none" w:color="000000" w:sz="4" w:space="0"/>
          <w:bottom w:val="none" w:color="000000" w:sz="4" w:space="0"/>
          <w:right w:val="none" w:color="000000" w:sz="4" w:space="0"/>
        </w:pBdr>
        <w:shd w:val="clear" w:color="auto" w:fill="ffffff" w:themeFill="background1"/>
        <w:spacing w:after="120"/>
        <w:ind/>
        <w:jc w:val="both"/>
        <w:rPr>
          <w:lang w:val="en-US"/>
        </w:rPr>
      </w:pPr>
      <w:r>
        <w:rPr>
          <w:rFonts w:ascii="Times New Roman" w:hAnsi="Times New Roman" w:eastAsia="Times New Roman" w:cs="Times New Roman"/>
          <w:color w:val="000000" w:themeColor="text1" w:themeTint="FF" w:themeShade="FF"/>
          <w:sz w:val="24"/>
          <w:szCs w:val="24"/>
          <w:lang w:val="en-US"/>
        </w:rPr>
        <w:t xml:space="preserve">The authors declare no competing interests. </w:t>
      </w:r>
      <w:r>
        <w:rPr>
          <w:lang w:val="en-US"/>
        </w:rPr>
      </w:r>
      <w:r>
        <w:rPr>
          <w:lang w:val="en-US"/>
        </w:rPr>
      </w:r>
    </w:p>
    <w:p w14:paraId="6C96CEE1" w14:textId="77E3B0A2">
      <w:pPr>
        <w:pBdr>
          <w:top w:val="none" w:color="000000" w:sz="4" w:space="0"/>
          <w:left w:val="none" w:color="000000" w:sz="4" w:space="0"/>
          <w:bottom w:val="none" w:color="000000" w:sz="4" w:space="0"/>
          <w:right w:val="none" w:color="000000" w:sz="4" w:space="0"/>
        </w:pBdr>
        <w:shd w:val="clear" w:color="auto" w:fill="ffffff" w:themeFill="background1"/>
        <w:spacing w:after="120"/>
        <w:ind/>
        <w:jc w:val="both"/>
        <w:rPr>
          <w:lang w:val="en-US"/>
        </w:rPr>
      </w:pPr>
      <w:r>
        <w:rPr>
          <w:rFonts w:ascii="Times New Roman" w:hAnsi="Times New Roman" w:eastAsia="Times New Roman" w:cs="Times New Roman"/>
          <w:b/>
          <w:bCs/>
          <w:color w:val="000000" w:themeColor="text1" w:themeTint="FF" w:themeShade="FF"/>
          <w:sz w:val="24"/>
          <w:szCs w:val="24"/>
          <w:lang w:val="en-US"/>
        </w:rPr>
        <w:t xml:space="preserve">Code and Data Availability</w:t>
      </w:r>
      <w:r>
        <w:rPr>
          <w:rFonts w:ascii="Times New Roman" w:hAnsi="Times New Roman" w:eastAsia="Times New Roman" w:cs="Times New Roman"/>
          <w:color w:val="000000" w:themeColor="text1" w:themeTint="FF" w:themeShade="FF"/>
          <w:sz w:val="24"/>
          <w:szCs w:val="24"/>
          <w:lang w:val="en-US"/>
        </w:rPr>
        <w:t xml:space="preserve"> </w:t>
      </w:r>
      <w:r>
        <w:rPr>
          <w:lang w:val="en-US"/>
        </w:rPr>
      </w:r>
      <w:r>
        <w:rPr>
          <w:lang w:val="en-US"/>
        </w:rPr>
      </w:r>
    </w:p>
    <w:p w14:paraId="35F8E967">
      <w:pPr>
        <w:pBdr>
          <w:top w:val="none" w:color="000000" w:sz="4" w:space="0"/>
          <w:left w:val="none" w:color="000000" w:sz="4" w:space="0"/>
          <w:bottom w:val="none" w:color="000000" w:sz="4" w:space="0"/>
          <w:right w:val="none" w:color="000000" w:sz="4" w:space="0"/>
        </w:pBdr>
        <w:spacing/>
        <w:ind w:right="0" w:firstLine="0" w:left="0"/>
        <w:jc w:val="both"/>
        <w:rPr>
          <w:lang w:val="en-US"/>
        </w:rPr>
      </w:pPr>
      <w:r>
        <w:rPr>
          <w:rFonts w:ascii="Times New Roman" w:hAnsi="Times New Roman" w:eastAsia="Times New Roman" w:cs="Times New Roman"/>
          <w:color w:val="000000"/>
          <w:sz w:val="24"/>
          <w:lang w:val="en-US"/>
        </w:rPr>
        <w:t xml:space="preserve">All analyses were performed using custom, fully documented R scripts. The complete analytical pipeline, including preprocessing, effect estimation, instability calculation, supplementary analyses, and figure generation, is maintained in a version-controlle</w:t>
      </w:r>
      <w:r>
        <w:rPr>
          <w:rFonts w:ascii="Times New Roman" w:hAnsi="Times New Roman" w:eastAsia="Times New Roman" w:cs="Times New Roman"/>
          <w:color w:val="000000"/>
          <w:sz w:val="24"/>
          <w:lang w:val="en-US"/>
        </w:rPr>
        <w:t xml:space="preserve">d GitHub repository (</w:t>
      </w:r>
      <w:hyperlink r:id="rId10" w:tooltip="https://github.com/sajadshahbaz/NM2_instability_signal" w:history="1">
        <w:r>
          <w:rPr>
            <w:rStyle w:val="1088"/>
            <w:rFonts w:ascii="Times New Roman" w:hAnsi="Times New Roman" w:eastAsia="Times New Roman" w:cs="Times New Roman"/>
            <w:color w:val="0000ee"/>
            <w:sz w:val="24"/>
            <w:u w:val="none"/>
            <w:lang w:val="en-US"/>
          </w:rPr>
          <w:t xml:space="preserve">https://github.com/sajadshahbaz/NM2_instability_signal</w:t>
        </w:r>
      </w:hyperlink>
      <w:r>
        <w:rPr>
          <w:rFonts w:ascii="Times New Roman" w:hAnsi="Times New Roman" w:eastAsia="Times New Roman" w:cs="Times New Roman"/>
          <w:color w:val="000000"/>
          <w:sz w:val="24"/>
          <w:lang w:val="en-US"/>
        </w:rPr>
        <w:t xml:space="preserve">). The repository is currently private during peer review and will be made publicly available upon acceptance of the manuscript. A permanent archived Zenodo release and DOI will be generated at the time of public release.</w:t>
      </w:r>
      <w:r>
        <w:rPr>
          <w:rFonts w:ascii="Times New Roman" w:hAnsi="Times New Roman" w:eastAsia="Times New Roman" w:cs="Times New Roman"/>
          <w:color w:val="000000"/>
          <w:sz w:val="24"/>
          <w:lang w:val="en-US"/>
        </w:rPr>
        <w:t xml:space="preserve"> </w:t>
      </w:r>
      <w:r>
        <w:rPr>
          <w:rFonts w:ascii="Times New Roman" w:hAnsi="Times New Roman" w:eastAsia="Times New Roman" w:cs="Times New Roman"/>
          <w:color w:val="000000"/>
          <w:sz w:val="24"/>
          <w:lang w:val="en-US"/>
        </w:rPr>
        <w:t xml:space="preserve">Processed datasets, metadata tables, precomputed resources required for figure generation, and intermediate outputs used to reproduce the manuscript figures are maintained within the repository. Raw RNA-seq datasets are publicly available through the Seque</w:t>
      </w:r>
      <w:r>
        <w:rPr>
          <w:rFonts w:ascii="Times New Roman" w:hAnsi="Times New Roman" w:eastAsia="Times New Roman" w:cs="Times New Roman"/>
          <w:color w:val="000000"/>
          <w:sz w:val="24"/>
          <w:lang w:val="en-US"/>
        </w:rPr>
        <w:t xml:space="preserve">nce Read Archive (SRA) under the BioProject accessions listed in Supplementary Table S1, comprising 111 samples across six independent studies. Metadata used for condition definition, partitioning, and downstream analyses are provided in Supplementary Tabl</w:t>
      </w:r>
      <w:r>
        <w:rPr>
          <w:rFonts w:ascii="Times New Roman" w:hAnsi="Times New Roman" w:eastAsia="Times New Roman" w:cs="Times New Roman"/>
          <w:color w:val="000000"/>
          <w:sz w:val="24"/>
          <w:lang w:val="en-US"/>
        </w:rPr>
        <w:t xml:space="preserve">e S1.</w:t>
      </w:r>
      <w:r>
        <w:rPr>
          <w:lang w:val="en-US"/>
        </w:rPr>
      </w:r>
      <w:r>
        <w:rPr>
          <w:lang w:val="en-US"/>
        </w:rPr>
      </w:r>
    </w:p>
    <w:p w14:paraId="18E4A9D2">
      <w:pPr>
        <w:pBdr>
          <w:top w:val="none" w:color="000000" w:sz="4" w:space="0"/>
          <w:left w:val="none" w:color="000000" w:sz="4" w:space="0"/>
          <w:bottom w:val="none" w:color="000000" w:sz="4" w:space="0"/>
          <w:right w:val="none" w:color="000000" w:sz="4" w:space="0"/>
        </w:pBdr>
        <w:spacing/>
        <w:ind w:right="0" w:firstLine="0" w:left="0"/>
        <w:jc w:val="both"/>
        <w:rPr>
          <w:lang w:val="en-US"/>
        </w:rPr>
      </w:pPr>
      <w:r>
        <w:rPr>
          <w:rFonts w:ascii="Times New Roman" w:hAnsi="Times New Roman" w:eastAsia="Times New Roman" w:cs="Times New Roman"/>
          <w:color w:val="000000"/>
          <w:sz w:val="24"/>
          <w:lang w:val="en-US"/>
        </w:rPr>
        <w:t xml:space="preserve">All results reported in this study can be reproduced using the supplied scripts, processed inputs, and default parameters. Computational environment specifications, software dependencies, and reproducibility instructions are documented within the repositor</w:t>
      </w:r>
      <w:r>
        <w:rPr>
          <w:rFonts w:ascii="Times New Roman" w:hAnsi="Times New Roman" w:eastAsia="Times New Roman" w:cs="Times New Roman"/>
          <w:color w:val="000000"/>
          <w:sz w:val="24"/>
          <w:lang w:val="en-US"/>
        </w:rPr>
        <w:t xml:space="preserve">y. Repository access can be provided to editors and reviewers upon request during the peer-review process.</w:t>
      </w:r>
      <w:r>
        <w:rPr>
          <w:lang w:val="en-US"/>
        </w:rPr>
      </w:r>
      <w:r>
        <w:rPr>
          <w:lang w:val="en-US"/>
        </w:rPr>
      </w:r>
    </w:p>
    <w:p w14:paraId="33167C37" w14:textId="73E34882">
      <w:pPr>
        <w:pBdr>
          <w:top w:val="none" w:color="000000" w:sz="4" w:space="0"/>
          <w:left w:val="none" w:color="000000" w:sz="4" w:space="0"/>
          <w:bottom w:val="none" w:color="000000" w:sz="4" w:space="0"/>
          <w:right w:val="none" w:color="000000" w:sz="4" w:space="0"/>
        </w:pBdr>
        <w:shd w:val="clear" w:color="auto" w:fill="ffffff" w:themeFill="background1"/>
        <w:spacing w:after="120"/>
        <w:ind/>
        <w:jc w:val="both"/>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Author Contributions</w:t>
      </w:r>
      <w:r>
        <w:rPr>
          <w:rFonts w:ascii="Times New Roman" w:hAnsi="Times New Roman" w:eastAsia="Times New Roman" w:cs="Times New Roman"/>
          <w:b/>
          <w:bCs/>
          <w:color w:val="000000"/>
          <w:sz w:val="24"/>
          <w:szCs w:val="24"/>
          <w:lang w:val="en-US"/>
        </w:rPr>
      </w:r>
      <w:r>
        <w:rPr>
          <w:rFonts w:ascii="Times New Roman" w:hAnsi="Times New Roman" w:eastAsia="Times New Roman" w:cs="Times New Roman"/>
          <w:b/>
          <w:bCs/>
          <w:color w:val="000000"/>
          <w:sz w:val="24"/>
          <w:szCs w:val="24"/>
          <w:lang w:val="en-US"/>
        </w:rPr>
      </w:r>
    </w:p>
    <w:p w14:paraId="00A818E2" w14:textId="21433C40">
      <w:pPr>
        <w:pBdr>
          <w:top w:val="none" w:color="000000" w:sz="4" w:space="0"/>
          <w:left w:val="none" w:color="000000" w:sz="4" w:space="0"/>
          <w:bottom w:val="none" w:color="000000" w:sz="4" w:space="0"/>
          <w:right w:val="none" w:color="000000" w:sz="4" w:space="0"/>
        </w:pBdr>
        <w:shd w:val="clear" w:color="auto" w:fill="ffffff" w:themeFill="background1"/>
        <w:spacing w:after="120"/>
        <w:ind/>
        <w:jc w:val="both"/>
        <w:rPr>
          <w:rFonts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themeColor="text1" w:themeTint="FF" w:themeShade="FF"/>
          <w:sz w:val="24"/>
          <w:szCs w:val="24"/>
          <w:lang w:val="en-US"/>
        </w:rPr>
        <w:t xml:space="preserve">S.S.</w:t>
      </w:r>
      <w:r>
        <w:rPr>
          <w:rFonts w:ascii="Times New Roman" w:hAnsi="Times New Roman" w:eastAsia="Times New Roman" w:cs="Times New Roman"/>
          <w:b/>
          <w:bCs/>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Conceptualization; Methodology; Data curation; Formal analysis; Investigation; Validation; Visualization; Writing – original draft, Writing – review &amp; editing. </w:t>
      </w:r>
      <w:r>
        <w:rPr>
          <w:rFonts w:ascii="Times New Roman" w:hAnsi="Times New Roman" w:eastAsia="Times New Roman" w:cs="Times New Roman"/>
          <w:b/>
          <w:bCs/>
          <w:color w:val="000000" w:themeColor="text1" w:themeTint="FF" w:themeShade="FF"/>
          <w:sz w:val="24"/>
          <w:szCs w:val="24"/>
          <w:lang w:val="en-US"/>
        </w:rPr>
        <w:t xml:space="preserve">P.M.</w:t>
      </w:r>
      <w:r>
        <w:rPr>
          <w:rFonts w:ascii="Times New Roman" w:hAnsi="Times New Roman" w:eastAsia="Times New Roman" w:cs="Times New Roman"/>
          <w:b/>
          <w:bCs/>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Funding acquisition; Project administration; Resources; Supervision; Writing – review &amp; editing. </w:t>
      </w:r>
      <w:r>
        <w:rPr>
          <w:rFonts w:ascii="Times New Roman" w:hAnsi="Times New Roman" w:eastAsia="Times New Roman" w:cs="Times New Roman"/>
          <w:b/>
          <w:bCs/>
          <w:color w:val="000000" w:themeColor="text1" w:themeTint="FF" w:themeShade="FF"/>
          <w:sz w:val="24"/>
          <w:szCs w:val="24"/>
          <w:lang w:val="en-US"/>
        </w:rPr>
        <w:t xml:space="preserve">J.L.</w:t>
      </w:r>
      <w:r>
        <w:rPr>
          <w:rFonts w:ascii="Times New Roman" w:hAnsi="Times New Roman" w:eastAsia="Times New Roman" w:cs="Times New Roman"/>
          <w:b/>
          <w:bCs/>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Investigation; </w:t>
      </w:r>
      <w:r>
        <w:rPr>
          <w:rFonts w:ascii="Times New Roman" w:hAnsi="Times New Roman" w:eastAsia="Times New Roman" w:cs="Times New Roman"/>
          <w:color w:val="000000" w:themeColor="text1" w:themeTint="FF" w:themeShade="FF"/>
          <w:sz w:val="24"/>
          <w:szCs w:val="24"/>
          <w:lang w:val="en-US"/>
        </w:rPr>
        <w:t xml:space="preserve">Validation; Figure preparation; Writing – review &amp; editing. </w:t>
      </w:r>
      <w:r>
        <w:rPr>
          <w:rFonts w:ascii="Times New Roman" w:hAnsi="Times New Roman" w:eastAsia="Times New Roman" w:cs="Times New Roman"/>
          <w:b/>
          <w:bCs/>
          <w:color w:val="000000" w:themeColor="text1" w:themeTint="FF" w:themeShade="FF"/>
          <w:sz w:val="24"/>
          <w:szCs w:val="24"/>
          <w:lang w:val="en-US"/>
        </w:rPr>
        <w:t xml:space="preserve">A.U.</w:t>
      </w:r>
      <w:r>
        <w:rPr>
          <w:rFonts w:ascii="Times New Roman" w:hAnsi="Times New Roman" w:eastAsia="Times New Roman" w:cs="Times New Roman"/>
          <w:b/>
          <w:bCs/>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Scientific guidance; Writing – review &amp; editing.</w:t>
      </w:r>
      <w:r>
        <w:rPr>
          <w:rFonts w:ascii="Times New Roman" w:hAnsi="Times New Roman" w:eastAsia="Times New Roman" w:cs="Times New Roman"/>
          <w:b/>
          <w:bCs/>
          <w:color w:val="000000" w:themeColor="text1" w:themeTint="FF" w:themeShade="FF"/>
          <w:sz w:val="24"/>
          <w:szCs w:val="24"/>
          <w:lang w:val="en-US"/>
        </w:rPr>
        <w:t xml:space="preserve"> </w:t>
      </w:r>
      <w:r>
        <w:rPr>
          <w:rFonts w:ascii="Times New Roman" w:hAnsi="Times New Roman" w:eastAsia="Times New Roman" w:cs="Times New Roman"/>
          <w:b/>
          <w:bCs/>
          <w:color w:val="000000" w:themeColor="text1" w:themeTint="FF" w:themeShade="FF"/>
          <w:sz w:val="24"/>
          <w:szCs w:val="24"/>
          <w:lang w:val="en-US"/>
        </w:rPr>
        <w:t xml:space="preserve">T.Z.</w:t>
      </w:r>
      <w:r>
        <w:rPr>
          <w:rFonts w:ascii="Times New Roman" w:hAnsi="Times New Roman" w:eastAsia="Times New Roman" w:cs="Times New Roman"/>
          <w:b/>
          <w:bCs/>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Scientific guidance; Writing – review &amp; editing.</w:t>
      </w:r>
      <w:r>
        <w:rPr>
          <w:rFonts w:ascii="Times New Roman" w:hAnsi="Times New Roman" w:eastAsia="Times New Roman" w:cs="Times New Roman"/>
          <w:b/>
          <w:bCs/>
          <w:color w:val="000000"/>
          <w:sz w:val="24"/>
          <w:szCs w:val="24"/>
          <w:lang w:val="en-US"/>
        </w:rPr>
      </w:r>
      <w:r>
        <w:rPr>
          <w:rFonts w:ascii="Times New Roman" w:hAnsi="Times New Roman" w:eastAsia="Times New Roman" w:cs="Times New Roman"/>
          <w:b/>
          <w:bCs/>
          <w:color w:val="000000"/>
          <w:sz w:val="24"/>
          <w:szCs w:val="24"/>
          <w:lang w:val="en-US"/>
        </w:rPr>
      </w:r>
    </w:p>
    <w:p w14:paraId="4BCF53D8" w14:textId="5D1F4B5B">
      <w:pPr>
        <w:pBdr>
          <w:top w:val="none" w:color="000000" w:sz="4" w:space="0"/>
          <w:left w:val="none" w:color="000000" w:sz="4" w:space="0"/>
          <w:bottom w:val="none" w:color="000000" w:sz="4" w:space="0"/>
          <w:right w:val="none" w:color="000000" w:sz="4" w:space="0"/>
        </w:pBdr>
        <w:shd w:val="clear" w:color="auto" w:fill="ffffff" w:themeFill="background1"/>
        <w:spacing w:after="120"/>
        <w:ind/>
        <w:jc w:val="both"/>
        <w:rPr>
          <w:lang w:val="en-US"/>
        </w:rPr>
      </w:pPr>
      <w:r>
        <w:rPr>
          <w:rFonts w:ascii="Times New Roman" w:hAnsi="Times New Roman" w:eastAsia="Times New Roman" w:cs="Times New Roman"/>
          <w:b/>
          <w:bCs/>
          <w:color w:val="000000" w:themeColor="text1" w:themeTint="FF" w:themeShade="FF"/>
          <w:sz w:val="24"/>
          <w:szCs w:val="24"/>
          <w:lang w:val="en-US"/>
        </w:rPr>
        <w:t xml:space="preserve">12. Use of Generative AI Tools</w:t>
      </w:r>
      <w:r>
        <w:rPr>
          <w:rFonts w:ascii="Times New Roman" w:hAnsi="Times New Roman" w:eastAsia="Times New Roman" w:cs="Times New Roman"/>
          <w:color w:val="000000" w:themeColor="text1" w:themeTint="FF" w:themeShade="FF"/>
          <w:sz w:val="24"/>
          <w:szCs w:val="24"/>
          <w:lang w:val="en-US"/>
        </w:rPr>
        <w:t xml:space="preserve"> </w:t>
      </w:r>
      <w:r>
        <w:rPr>
          <w:lang w:val="en-US"/>
        </w:rPr>
      </w:r>
      <w:r>
        <w:rPr>
          <w:lang w:val="en-US"/>
        </w:rPr>
      </w:r>
    </w:p>
    <w:p w14:paraId="6BD052B8" w14:textId="2DB2390C">
      <w:pPr>
        <w:pBdr>
          <w:top w:val="none" w:color="000000" w:sz="4" w:space="0"/>
          <w:left w:val="none" w:color="000000" w:sz="4" w:space="0"/>
          <w:bottom w:val="none" w:color="000000" w:sz="4" w:space="0"/>
          <w:right w:val="none" w:color="000000" w:sz="4" w:space="0"/>
        </w:pBdr>
        <w:shd w:val="clear" w:color="auto" w:fill="ffffff" w:themeFill="background1"/>
        <w:spacing w:after="120"/>
        <w:ind/>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 xml:space="preserve">Generative language models were used to </w:t>
      </w:r>
      <w:r>
        <w:rPr>
          <w:rFonts w:ascii="Times New Roman" w:hAnsi="Times New Roman" w:eastAsia="Times New Roman" w:cs="Times New Roman"/>
          <w:color w:val="000000" w:themeColor="text1" w:themeTint="FF" w:themeShade="FF"/>
          <w:sz w:val="24"/>
          <w:szCs w:val="24"/>
          <w:lang w:val="en-US"/>
        </w:rPr>
        <w:t xml:space="preserve">assist</w:t>
      </w:r>
      <w:r>
        <w:rPr>
          <w:rFonts w:ascii="Times New Roman" w:hAnsi="Times New Roman" w:eastAsia="Times New Roman" w:cs="Times New Roman"/>
          <w:color w:val="000000" w:themeColor="text1" w:themeTint="FF" w:themeShade="FF"/>
          <w:sz w:val="24"/>
          <w:szCs w:val="24"/>
          <w:lang w:val="en-US"/>
        </w:rPr>
        <w:t xml:space="preserve"> with language editing, code formatting, and structural refinement during manuscript preparation (including </w:t>
      </w:r>
      <w:r>
        <w:rPr>
          <w:rFonts w:ascii="Times New Roman" w:hAnsi="Times New Roman" w:eastAsia="Times New Roman" w:cs="Times New Roman"/>
          <w:color w:val="000000" w:themeColor="text1" w:themeTint="FF" w:themeShade="FF"/>
          <w:sz w:val="24"/>
          <w:szCs w:val="24"/>
          <w:lang w:val="en-US"/>
        </w:rPr>
        <w:t xml:space="preserve">Rubriq</w:t>
      </w:r>
      <w:r>
        <w:rPr>
          <w:rFonts w:ascii="Times New Roman" w:hAnsi="Times New Roman" w:eastAsia="Times New Roman" w:cs="Times New Roman"/>
          <w:color w:val="000000" w:themeColor="text1" w:themeTint="FF" w:themeShade="FF"/>
          <w:sz w:val="24"/>
          <w:szCs w:val="24"/>
          <w:lang w:val="en-US"/>
        </w:rPr>
        <w:t xml:space="preserve">,</w:t>
      </w:r>
      <w:r>
        <w:rPr>
          <w:rFonts w:ascii="Times New Roman" w:hAnsi="Times New Roman" w:eastAsia="Times New Roman"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American Journal Experts proofreading services). These tools were not used for</w:t>
      </w:r>
      <w:r>
        <w:rPr>
          <w:rFonts w:ascii="Times New Roman" w:hAnsi="Times New Roman" w:eastAsia="Times New Roman" w:cs="Times New Roman"/>
          <w:color w:val="000000" w:themeColor="text1" w:themeTint="FF" w:themeShade="FF"/>
          <w:sz w:val="24"/>
          <w:szCs w:val="24"/>
          <w:lang w:val="en-US"/>
        </w:rPr>
        <w:t xml:space="preserve"> algorithm design, parameter selection, data analysis, or interpretation of results. All methodological concepts, analytical decisions, and scientific conclusions were developed independently by the authors, who take full responsibility for the manuscript.</w:t>
      </w:r>
      <w:r>
        <w:rPr>
          <w:rFonts w:ascii="Times New Roman" w:hAnsi="Times New Roman" w:eastAsia="Times New Roman" w:cs="Times New Roman"/>
          <w:color w:val="000000"/>
          <w:sz w:val="24"/>
          <w:szCs w:val="24"/>
          <w:lang w:val="en-US"/>
        </w:rPr>
      </w:r>
      <w:r>
        <w:rPr>
          <w:rFonts w:ascii="Times New Roman" w:hAnsi="Times New Roman" w:eastAsia="Times New Roman" w:cs="Times New Roman"/>
          <w:color w:val="000000"/>
          <w:sz w:val="24"/>
          <w:szCs w:val="24"/>
          <w:lang w:val="en-US"/>
        </w:rPr>
      </w:r>
    </w:p>
    <w:p w14:paraId="11C733CC" w14:textId="23C2A548">
      <w:pPr>
        <w:pBdr/>
        <w:spacing w:after="100" w:afterAutospacing="1" w:before="100" w:beforeAutospacing="1"/>
        <w:ind/>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References</w:t>
      </w:r>
      <w:r>
        <w:rPr>
          <w:rFonts w:ascii="Times New Roman" w:hAnsi="Times New Roman" w:cs="Times New Roman"/>
          <w:b/>
          <w:bCs/>
          <w:sz w:val="24"/>
          <w:szCs w:val="24"/>
          <w:lang w:val="en-US"/>
        </w:rPr>
      </w:r>
      <w:r>
        <w:rPr>
          <w:rFonts w:ascii="Times New Roman" w:hAnsi="Times New Roman" w:cs="Times New Roman"/>
          <w:b/>
          <w:bCs/>
          <w:sz w:val="24"/>
          <w:szCs w:val="24"/>
          <w:lang w:val="en-US"/>
        </w:rPr>
      </w:r>
    </w:p>
    <w:p w14:paraId="678211DF" w14:textId="710702EB">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EN.REFLIST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 xml:space="preserve">1.</w:t>
      </w:r>
      <w:r>
        <w:rPr>
          <w:lang w:val="en-US"/>
        </w:rPr>
        <w:tab/>
      </w:r>
      <w:r>
        <w:rPr>
          <w:rFonts w:ascii="Times New Roman" w:hAnsi="Times New Roman" w:cs="Times New Roman"/>
          <w:sz w:val="24"/>
          <w:szCs w:val="24"/>
          <w:lang w:val="en-US"/>
        </w:rPr>
        <w:t xml:space="preserve">Love, M.I., Huber, W. &amp; Anders, S. Moderated estimation of fold change and dispersion for RNA-seq data with DESeq2. </w:t>
      </w:r>
      <w:r>
        <w:rPr>
          <w:rFonts w:ascii="Times New Roman" w:hAnsi="Times New Roman" w:cs="Times New Roman"/>
          <w:i/>
          <w:iCs/>
          <w:sz w:val="24"/>
          <w:szCs w:val="24"/>
          <w:lang w:val="en-US"/>
        </w:rPr>
        <w:t xml:space="preserve">Genome Biol</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15</w:t>
      </w:r>
      <w:r>
        <w:rPr>
          <w:rFonts w:ascii="Times New Roman" w:hAnsi="Times New Roman" w:cs="Times New Roman"/>
          <w:sz w:val="24"/>
          <w:szCs w:val="24"/>
          <w:lang w:val="en-US"/>
        </w:rPr>
        <w:t xml:space="preserve">, 550 (2014).</w:t>
      </w:r>
      <w:r>
        <w:rPr>
          <w:rFonts w:ascii="Times New Roman" w:hAnsi="Times New Roman" w:cs="Times New Roman"/>
          <w:sz w:val="24"/>
          <w:szCs w:val="24"/>
          <w:lang w:val="en-US"/>
        </w:rPr>
      </w:r>
      <w:r>
        <w:rPr>
          <w:rFonts w:ascii="Times New Roman" w:hAnsi="Times New Roman" w:cs="Times New Roman"/>
          <w:sz w:val="24"/>
          <w:szCs w:val="24"/>
          <w:lang w:val="en-US"/>
        </w:rPr>
      </w:r>
    </w:p>
    <w:p w14:paraId="354E94FA" w14:textId="0467AA8E">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2.</w:t>
      </w:r>
      <w:r>
        <w:rPr>
          <w:lang w:val="en-US"/>
        </w:rPr>
        <w:tab/>
      </w:r>
      <w:r>
        <w:rPr>
          <w:rFonts w:ascii="Times New Roman" w:hAnsi="Times New Roman" w:cs="Times New Roman"/>
          <w:sz w:val="24"/>
          <w:szCs w:val="24"/>
          <w:lang w:val="en-US"/>
        </w:rPr>
        <w:t xml:space="preserve">Ritchie, M.E. et al. limma powers differential expression analyses for RNA-sequencing and microarray studies. </w:t>
      </w:r>
      <w:r>
        <w:rPr>
          <w:rFonts w:ascii="Times New Roman" w:hAnsi="Times New Roman" w:cs="Times New Roman"/>
          <w:i/>
          <w:iCs/>
          <w:sz w:val="24"/>
          <w:szCs w:val="24"/>
          <w:lang w:val="en-US"/>
        </w:rPr>
        <w:t xml:space="preserve">Nucleic Acids Res</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43</w:t>
      </w:r>
      <w:r>
        <w:rPr>
          <w:rFonts w:ascii="Times New Roman" w:hAnsi="Times New Roman" w:cs="Times New Roman"/>
          <w:sz w:val="24"/>
          <w:szCs w:val="24"/>
          <w:lang w:val="en-US"/>
        </w:rPr>
        <w:t xml:space="preserve">, e47 (2015).</w:t>
      </w:r>
      <w:r>
        <w:rPr>
          <w:rFonts w:ascii="Times New Roman" w:hAnsi="Times New Roman" w:cs="Times New Roman"/>
          <w:sz w:val="24"/>
          <w:szCs w:val="24"/>
          <w:lang w:val="en-US"/>
        </w:rPr>
      </w:r>
      <w:r>
        <w:rPr>
          <w:rFonts w:ascii="Times New Roman" w:hAnsi="Times New Roman" w:cs="Times New Roman"/>
          <w:sz w:val="24"/>
          <w:szCs w:val="24"/>
          <w:lang w:val="en-US"/>
        </w:rPr>
      </w:r>
    </w:p>
    <w:p w14:paraId="3C270161" w14:textId="44891C9C">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3.</w:t>
      </w:r>
      <w:r>
        <w:rPr>
          <w:lang w:val="en-US"/>
        </w:rPr>
        <w:tab/>
      </w:r>
      <w:r>
        <w:rPr>
          <w:rFonts w:ascii="Times New Roman" w:hAnsi="Times New Roman" w:cs="Times New Roman"/>
          <w:sz w:val="24"/>
          <w:szCs w:val="24"/>
          <w:lang w:val="en-US"/>
        </w:rPr>
        <w:t xml:space="preserve">Soneson, C. &amp; Robinson, M.D. Bias, robustness and scalability in single-cell differential expression analysis. </w:t>
      </w:r>
      <w:r>
        <w:rPr>
          <w:rFonts w:ascii="Times New Roman" w:hAnsi="Times New Roman" w:cs="Times New Roman"/>
          <w:i/>
          <w:iCs/>
          <w:sz w:val="24"/>
          <w:szCs w:val="24"/>
          <w:lang w:val="en-US"/>
        </w:rPr>
        <w:t xml:space="preserve">Nat Methods</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15</w:t>
      </w:r>
      <w:r>
        <w:rPr>
          <w:rFonts w:ascii="Times New Roman" w:hAnsi="Times New Roman" w:cs="Times New Roman"/>
          <w:sz w:val="24"/>
          <w:szCs w:val="24"/>
          <w:lang w:val="en-US"/>
        </w:rPr>
        <w:t xml:space="preserve">, 255–261 (2018).</w:t>
      </w:r>
      <w:r>
        <w:rPr>
          <w:rFonts w:ascii="Times New Roman" w:hAnsi="Times New Roman" w:cs="Times New Roman"/>
          <w:sz w:val="24"/>
          <w:szCs w:val="24"/>
          <w:lang w:val="en-US"/>
        </w:rPr>
      </w:r>
      <w:r>
        <w:rPr>
          <w:rFonts w:ascii="Times New Roman" w:hAnsi="Times New Roman" w:cs="Times New Roman"/>
          <w:sz w:val="24"/>
          <w:szCs w:val="24"/>
          <w:lang w:val="en-US"/>
        </w:rPr>
      </w:r>
    </w:p>
    <w:p w14:paraId="1CCD024D" w14:textId="0ECA8275">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4.</w:t>
      </w:r>
      <w:r>
        <w:rPr>
          <w:lang w:val="en-US"/>
        </w:rPr>
        <w:tab/>
      </w:r>
      <w:r>
        <w:rPr>
          <w:rFonts w:ascii="Times New Roman" w:hAnsi="Times New Roman" w:cs="Times New Roman"/>
          <w:sz w:val="24"/>
          <w:szCs w:val="24"/>
          <w:lang w:val="en-US"/>
        </w:rPr>
        <w:t xml:space="preserve">Love, M.I., Anders, S., Kim, V. &amp; Huber, W. RNA-Seq workflow: gene-level exploratory analysis and differential expression. </w:t>
      </w:r>
      <w:r>
        <w:rPr>
          <w:rFonts w:ascii="Times New Roman" w:hAnsi="Times New Roman" w:cs="Times New Roman"/>
          <w:i/>
          <w:iCs/>
          <w:sz w:val="24"/>
          <w:szCs w:val="24"/>
          <w:lang w:val="en-US"/>
        </w:rPr>
        <w:t xml:space="preserve">F1000Res</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4</w:t>
      </w:r>
      <w:r>
        <w:rPr>
          <w:rFonts w:ascii="Times New Roman" w:hAnsi="Times New Roman" w:cs="Times New Roman"/>
          <w:sz w:val="24"/>
          <w:szCs w:val="24"/>
          <w:lang w:val="en-US"/>
        </w:rPr>
        <w:t xml:space="preserve">, 1070 (2015).</w:t>
      </w:r>
      <w:r>
        <w:rPr>
          <w:rFonts w:ascii="Times New Roman" w:hAnsi="Times New Roman" w:cs="Times New Roman"/>
          <w:sz w:val="24"/>
          <w:szCs w:val="24"/>
          <w:lang w:val="en-US"/>
        </w:rPr>
      </w:r>
      <w:r>
        <w:rPr>
          <w:rFonts w:ascii="Times New Roman" w:hAnsi="Times New Roman" w:cs="Times New Roman"/>
          <w:sz w:val="24"/>
          <w:szCs w:val="24"/>
          <w:lang w:val="en-US"/>
        </w:rPr>
      </w:r>
    </w:p>
    <w:p w14:paraId="04F43FB7" w14:textId="2FFB7E0E">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5.</w:t>
      </w:r>
      <w:r>
        <w:rPr>
          <w:lang w:val="en-US"/>
        </w:rPr>
        <w:tab/>
      </w:r>
      <w:r>
        <w:rPr>
          <w:rFonts w:ascii="Times New Roman" w:hAnsi="Times New Roman" w:cs="Times New Roman"/>
          <w:sz w:val="24"/>
          <w:szCs w:val="24"/>
          <w:lang w:val="en-US"/>
        </w:rPr>
        <w:t xml:space="preserve">Squair, J.W. et al. Confronting false discoveries in single-cell differential expression. </w:t>
      </w:r>
      <w:r>
        <w:rPr>
          <w:rFonts w:ascii="Times New Roman" w:hAnsi="Times New Roman" w:cs="Times New Roman"/>
          <w:i/>
          <w:iCs/>
          <w:sz w:val="24"/>
          <w:szCs w:val="24"/>
          <w:lang w:val="en-US"/>
        </w:rPr>
        <w:t xml:space="preserve">Nat Commun</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12</w:t>
      </w:r>
      <w:r>
        <w:rPr>
          <w:rFonts w:ascii="Times New Roman" w:hAnsi="Times New Roman" w:cs="Times New Roman"/>
          <w:sz w:val="24"/>
          <w:szCs w:val="24"/>
          <w:lang w:val="en-US"/>
        </w:rPr>
        <w:t xml:space="preserve">, 5692 (2021).</w:t>
      </w:r>
      <w:r>
        <w:rPr>
          <w:rFonts w:ascii="Times New Roman" w:hAnsi="Times New Roman" w:cs="Times New Roman"/>
          <w:sz w:val="24"/>
          <w:szCs w:val="24"/>
          <w:lang w:val="en-US"/>
        </w:rPr>
      </w:r>
      <w:r>
        <w:rPr>
          <w:rFonts w:ascii="Times New Roman" w:hAnsi="Times New Roman" w:cs="Times New Roman"/>
          <w:sz w:val="24"/>
          <w:szCs w:val="24"/>
          <w:lang w:val="en-US"/>
        </w:rPr>
      </w:r>
    </w:p>
    <w:p w14:paraId="592A03B5" w14:textId="2476E1FA">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6.</w:t>
      </w:r>
      <w:r>
        <w:rPr>
          <w:lang w:val="en-US"/>
        </w:rPr>
        <w:tab/>
      </w:r>
      <w:r>
        <w:rPr>
          <w:rFonts w:ascii="Times New Roman" w:hAnsi="Times New Roman" w:cs="Times New Roman"/>
          <w:sz w:val="24"/>
          <w:szCs w:val="24"/>
          <w:lang w:val="en-US"/>
        </w:rPr>
        <w:t xml:space="preserve">Newman, A.M. et al. Robust enumeration of cell subsets from tissue expression profiles. </w:t>
      </w:r>
      <w:r>
        <w:rPr>
          <w:rFonts w:ascii="Times New Roman" w:hAnsi="Times New Roman" w:cs="Times New Roman"/>
          <w:i/>
          <w:iCs/>
          <w:sz w:val="24"/>
          <w:szCs w:val="24"/>
          <w:lang w:val="en-US"/>
        </w:rPr>
        <w:t xml:space="preserve">Nat Methods</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12</w:t>
      </w:r>
      <w:r>
        <w:rPr>
          <w:rFonts w:ascii="Times New Roman" w:hAnsi="Times New Roman" w:cs="Times New Roman"/>
          <w:sz w:val="24"/>
          <w:szCs w:val="24"/>
          <w:lang w:val="en-US"/>
        </w:rPr>
        <w:t xml:space="preserve">, 453–457 (2015).</w:t>
      </w:r>
      <w:r>
        <w:rPr>
          <w:rFonts w:ascii="Times New Roman" w:hAnsi="Times New Roman" w:cs="Times New Roman"/>
          <w:sz w:val="24"/>
          <w:szCs w:val="24"/>
          <w:lang w:val="en-US"/>
        </w:rPr>
      </w:r>
      <w:r>
        <w:rPr>
          <w:rFonts w:ascii="Times New Roman" w:hAnsi="Times New Roman" w:cs="Times New Roman"/>
          <w:sz w:val="24"/>
          <w:szCs w:val="24"/>
          <w:lang w:val="en-US"/>
        </w:rPr>
      </w:r>
    </w:p>
    <w:p w14:paraId="2D75EA80" w14:textId="66C981E5">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7.</w:t>
      </w:r>
      <w:r>
        <w:rPr>
          <w:lang w:val="en-US"/>
        </w:rPr>
        <w:tab/>
      </w:r>
      <w:r>
        <w:rPr>
          <w:rFonts w:ascii="Times New Roman" w:hAnsi="Times New Roman" w:cs="Times New Roman"/>
          <w:sz w:val="24"/>
          <w:szCs w:val="24"/>
          <w:lang w:val="en-US"/>
        </w:rPr>
        <w:t xml:space="preserve">Tsoucas, D. &amp; Yuan, G.C. GiniClust2: a cluster-aware, weighted ensemble clustering method for cell-type detection. </w:t>
      </w:r>
      <w:r>
        <w:rPr>
          <w:rFonts w:ascii="Times New Roman" w:hAnsi="Times New Roman" w:cs="Times New Roman"/>
          <w:i/>
          <w:iCs/>
          <w:sz w:val="24"/>
          <w:szCs w:val="24"/>
          <w:lang w:val="en-US"/>
        </w:rPr>
        <w:t xml:space="preserve">Genome Biol</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19</w:t>
      </w:r>
      <w:r>
        <w:rPr>
          <w:rFonts w:ascii="Times New Roman" w:hAnsi="Times New Roman" w:cs="Times New Roman"/>
          <w:sz w:val="24"/>
          <w:szCs w:val="24"/>
          <w:lang w:val="en-US"/>
        </w:rPr>
        <w:t xml:space="preserve">, 58 (2018).</w:t>
      </w:r>
      <w:r>
        <w:rPr>
          <w:rFonts w:ascii="Times New Roman" w:hAnsi="Times New Roman" w:cs="Times New Roman"/>
          <w:sz w:val="24"/>
          <w:szCs w:val="24"/>
          <w:lang w:val="en-US"/>
        </w:rPr>
      </w:r>
      <w:r>
        <w:rPr>
          <w:rFonts w:ascii="Times New Roman" w:hAnsi="Times New Roman" w:cs="Times New Roman"/>
          <w:sz w:val="24"/>
          <w:szCs w:val="24"/>
          <w:lang w:val="en-US"/>
        </w:rPr>
      </w:r>
    </w:p>
    <w:p w14:paraId="2621B682" w14:textId="3D1E7307">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8.</w:t>
      </w:r>
      <w:r>
        <w:rPr>
          <w:lang w:val="en-US"/>
        </w:rPr>
        <w:tab/>
      </w:r>
      <w:r>
        <w:rPr>
          <w:rFonts w:ascii="Times New Roman" w:hAnsi="Times New Roman" w:cs="Times New Roman"/>
          <w:sz w:val="24"/>
          <w:szCs w:val="24"/>
          <w:lang w:val="en-US"/>
        </w:rPr>
        <w:t xml:space="preserve">Wagner, A., Regev, A. &amp; Yosef, N. Revealing the vectors of cellular identity with single-cell genomics. </w:t>
      </w:r>
      <w:r>
        <w:rPr>
          <w:rFonts w:ascii="Times New Roman" w:hAnsi="Times New Roman" w:cs="Times New Roman"/>
          <w:i/>
          <w:iCs/>
          <w:sz w:val="24"/>
          <w:szCs w:val="24"/>
          <w:lang w:val="en-US"/>
        </w:rPr>
        <w:t xml:space="preserve">Nat Biotechnol</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34</w:t>
      </w:r>
      <w:r>
        <w:rPr>
          <w:rFonts w:ascii="Times New Roman" w:hAnsi="Times New Roman" w:cs="Times New Roman"/>
          <w:sz w:val="24"/>
          <w:szCs w:val="24"/>
          <w:lang w:val="en-US"/>
        </w:rPr>
        <w:t xml:space="preserve">, 1145–1160 (2016).</w:t>
      </w:r>
      <w:r>
        <w:rPr>
          <w:rFonts w:ascii="Times New Roman" w:hAnsi="Times New Roman" w:cs="Times New Roman"/>
          <w:sz w:val="24"/>
          <w:szCs w:val="24"/>
          <w:lang w:val="en-US"/>
        </w:rPr>
      </w:r>
      <w:r>
        <w:rPr>
          <w:rFonts w:ascii="Times New Roman" w:hAnsi="Times New Roman" w:cs="Times New Roman"/>
          <w:sz w:val="24"/>
          <w:szCs w:val="24"/>
          <w:lang w:val="en-US"/>
        </w:rPr>
      </w:r>
    </w:p>
    <w:p w14:paraId="5CE98B63" w14:textId="1662C481">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9.</w:t>
      </w:r>
      <w:r>
        <w:rPr>
          <w:lang w:val="en-US"/>
        </w:rPr>
        <w:tab/>
      </w:r>
      <w:r>
        <w:rPr>
          <w:rFonts w:ascii="Times New Roman" w:hAnsi="Times New Roman" w:cs="Times New Roman"/>
          <w:sz w:val="24"/>
          <w:szCs w:val="24"/>
          <w:lang w:val="en-US"/>
        </w:rPr>
        <w:t xml:space="preserve">Conesa, A. et al. A survey of best practices for RNA-seq data analysis. </w:t>
      </w:r>
      <w:r>
        <w:rPr>
          <w:rFonts w:ascii="Times New Roman" w:hAnsi="Times New Roman" w:cs="Times New Roman"/>
          <w:i/>
          <w:iCs/>
          <w:sz w:val="24"/>
          <w:szCs w:val="24"/>
          <w:lang w:val="en-US"/>
        </w:rPr>
        <w:t xml:space="preserve">Genome biology</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17</w:t>
      </w:r>
      <w:r>
        <w:rPr>
          <w:rFonts w:ascii="Times New Roman" w:hAnsi="Times New Roman" w:cs="Times New Roman"/>
          <w:sz w:val="24"/>
          <w:szCs w:val="24"/>
          <w:lang w:val="en-US"/>
        </w:rPr>
        <w:t xml:space="preserve">, 13 (2016).</w:t>
      </w:r>
      <w:r>
        <w:rPr>
          <w:rFonts w:ascii="Times New Roman" w:hAnsi="Times New Roman" w:cs="Times New Roman"/>
          <w:sz w:val="24"/>
          <w:szCs w:val="24"/>
          <w:lang w:val="en-US"/>
        </w:rPr>
      </w:r>
      <w:r>
        <w:rPr>
          <w:rFonts w:ascii="Times New Roman" w:hAnsi="Times New Roman" w:cs="Times New Roman"/>
          <w:sz w:val="24"/>
          <w:szCs w:val="24"/>
          <w:lang w:val="en-US"/>
        </w:rPr>
      </w:r>
    </w:p>
    <w:p w14:paraId="1636629E" w14:textId="559DE7F7">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10.</w:t>
      </w:r>
      <w:r>
        <w:rPr>
          <w:lang w:val="en-US"/>
        </w:rPr>
        <w:tab/>
      </w:r>
      <w:r>
        <w:rPr>
          <w:rFonts w:ascii="Times New Roman" w:hAnsi="Times New Roman" w:cs="Times New Roman"/>
          <w:sz w:val="24"/>
          <w:szCs w:val="24"/>
          <w:lang w:val="en-US"/>
        </w:rPr>
        <w:t xml:space="preserve">Spies, D., Renz, P.F., Beyer, T.A. &amp; Ciaudo, C. Comparative analysis of differential gene expression tools for RNA sequencing time course data. </w:t>
      </w:r>
      <w:r>
        <w:rPr>
          <w:rFonts w:ascii="Times New Roman" w:hAnsi="Times New Roman" w:cs="Times New Roman"/>
          <w:i/>
          <w:iCs/>
          <w:sz w:val="24"/>
          <w:szCs w:val="24"/>
          <w:lang w:val="en-US"/>
        </w:rPr>
        <w:t xml:space="preserve">Brief Bioinform</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20</w:t>
      </w:r>
      <w:r>
        <w:rPr>
          <w:rFonts w:ascii="Times New Roman" w:hAnsi="Times New Roman" w:cs="Times New Roman"/>
          <w:sz w:val="24"/>
          <w:szCs w:val="24"/>
          <w:lang w:val="en-US"/>
        </w:rPr>
        <w:t xml:space="preserve">, 288–298 (2019).</w:t>
      </w:r>
      <w:r>
        <w:rPr>
          <w:rFonts w:ascii="Times New Roman" w:hAnsi="Times New Roman" w:cs="Times New Roman"/>
          <w:sz w:val="24"/>
          <w:szCs w:val="24"/>
          <w:lang w:val="en-US"/>
        </w:rPr>
      </w:r>
      <w:r>
        <w:rPr>
          <w:rFonts w:ascii="Times New Roman" w:hAnsi="Times New Roman" w:cs="Times New Roman"/>
          <w:sz w:val="24"/>
          <w:szCs w:val="24"/>
          <w:lang w:val="en-US"/>
        </w:rPr>
      </w:r>
    </w:p>
    <w:p w14:paraId="21DB91B8" w14:textId="5FC53E39">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11.</w:t>
      </w:r>
      <w:r>
        <w:rPr>
          <w:lang w:val="en-US"/>
        </w:rPr>
        <w:tab/>
      </w:r>
      <w:r>
        <w:rPr>
          <w:rFonts w:ascii="Times New Roman" w:hAnsi="Times New Roman" w:cs="Times New Roman"/>
          <w:sz w:val="24"/>
          <w:szCs w:val="24"/>
          <w:lang w:val="en-US"/>
        </w:rPr>
        <w:t xml:space="preserve">Bar-Joseph, Z., Gitter, A. &amp; Simon, I. Studying and modelling dynamic biological processes using time-series gene expression data. </w:t>
      </w:r>
      <w:r>
        <w:rPr>
          <w:rFonts w:ascii="Times New Roman" w:hAnsi="Times New Roman" w:cs="Times New Roman"/>
          <w:i/>
          <w:iCs/>
          <w:sz w:val="24"/>
          <w:szCs w:val="24"/>
          <w:lang w:val="en-US"/>
        </w:rPr>
        <w:t xml:space="preserve">Nat Rev Genet</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13</w:t>
      </w:r>
      <w:r>
        <w:rPr>
          <w:rFonts w:ascii="Times New Roman" w:hAnsi="Times New Roman" w:cs="Times New Roman"/>
          <w:sz w:val="24"/>
          <w:szCs w:val="24"/>
          <w:lang w:val="en-US"/>
        </w:rPr>
        <w:t xml:space="preserve">, 552–564 (2012).</w:t>
      </w:r>
      <w:r>
        <w:rPr>
          <w:rFonts w:ascii="Times New Roman" w:hAnsi="Times New Roman" w:cs="Times New Roman"/>
          <w:sz w:val="24"/>
          <w:szCs w:val="24"/>
          <w:lang w:val="en-US"/>
        </w:rPr>
      </w:r>
      <w:r>
        <w:rPr>
          <w:rFonts w:ascii="Times New Roman" w:hAnsi="Times New Roman" w:cs="Times New Roman"/>
          <w:sz w:val="24"/>
          <w:szCs w:val="24"/>
          <w:lang w:val="en-US"/>
        </w:rPr>
      </w:r>
    </w:p>
    <w:p w14:paraId="529E964E" w14:textId="30220A34">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12.</w:t>
      </w:r>
      <w:r>
        <w:rPr>
          <w:lang w:val="en-US"/>
        </w:rPr>
        <w:tab/>
      </w:r>
      <w:r>
        <w:rPr>
          <w:rFonts w:ascii="Times New Roman" w:hAnsi="Times New Roman" w:cs="Times New Roman"/>
          <w:sz w:val="24"/>
          <w:szCs w:val="24"/>
          <w:lang w:val="en-US"/>
        </w:rPr>
        <w:t xml:space="preserve">Storey, J.D., Xiao, W., Leek, J.T., Tompkins, R.G. &amp; Davis, R.W. Significance analysis of time course microarray experiments. </w:t>
      </w:r>
      <w:r>
        <w:rPr>
          <w:rFonts w:ascii="Times New Roman" w:hAnsi="Times New Roman" w:cs="Times New Roman"/>
          <w:i/>
          <w:iCs/>
          <w:sz w:val="24"/>
          <w:szCs w:val="24"/>
          <w:lang w:val="en-US"/>
        </w:rPr>
        <w:t xml:space="preserve">Proc Natl Acad Sci U S A</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102</w:t>
      </w:r>
      <w:r>
        <w:rPr>
          <w:rFonts w:ascii="Times New Roman" w:hAnsi="Times New Roman" w:cs="Times New Roman"/>
          <w:sz w:val="24"/>
          <w:szCs w:val="24"/>
          <w:lang w:val="en-US"/>
        </w:rPr>
        <w:t xml:space="preserve">, 12837–12842 (2005).</w:t>
      </w:r>
      <w:r>
        <w:rPr>
          <w:rFonts w:ascii="Times New Roman" w:hAnsi="Times New Roman" w:cs="Times New Roman"/>
          <w:sz w:val="24"/>
          <w:szCs w:val="24"/>
          <w:lang w:val="en-US"/>
        </w:rPr>
      </w:r>
      <w:r>
        <w:rPr>
          <w:rFonts w:ascii="Times New Roman" w:hAnsi="Times New Roman" w:cs="Times New Roman"/>
          <w:sz w:val="24"/>
          <w:szCs w:val="24"/>
          <w:lang w:val="en-US"/>
        </w:rPr>
      </w:r>
    </w:p>
    <w:p w14:paraId="37910754" w14:textId="7F32D55D">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13.</w:t>
      </w:r>
      <w:r>
        <w:rPr>
          <w:lang w:val="en-US"/>
        </w:rPr>
        <w:tab/>
      </w:r>
      <w:r>
        <w:rPr>
          <w:rFonts w:ascii="Times New Roman" w:hAnsi="Times New Roman" w:cs="Times New Roman"/>
          <w:sz w:val="24"/>
          <w:szCs w:val="24"/>
          <w:lang w:val="en-US"/>
        </w:rPr>
        <w:t xml:space="preserve">Luecken, M.D. &amp; Theis, F.J. Current best practices in single-cell RNA-seq analysis: a tutorial. </w:t>
      </w:r>
      <w:r>
        <w:rPr>
          <w:rFonts w:ascii="Times New Roman" w:hAnsi="Times New Roman" w:cs="Times New Roman"/>
          <w:i/>
          <w:iCs/>
          <w:sz w:val="24"/>
          <w:szCs w:val="24"/>
          <w:lang w:val="en-US"/>
        </w:rPr>
        <w:t xml:space="preserve">Mol Syst Biol</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15</w:t>
      </w:r>
      <w:r>
        <w:rPr>
          <w:rFonts w:ascii="Times New Roman" w:hAnsi="Times New Roman" w:cs="Times New Roman"/>
          <w:sz w:val="24"/>
          <w:szCs w:val="24"/>
          <w:lang w:val="en-US"/>
        </w:rPr>
        <w:t xml:space="preserve">, e8746 (2019).</w:t>
      </w:r>
      <w:r>
        <w:rPr>
          <w:rFonts w:ascii="Times New Roman" w:hAnsi="Times New Roman" w:cs="Times New Roman"/>
          <w:sz w:val="24"/>
          <w:szCs w:val="24"/>
          <w:lang w:val="en-US"/>
        </w:rPr>
      </w:r>
      <w:r>
        <w:rPr>
          <w:rFonts w:ascii="Times New Roman" w:hAnsi="Times New Roman" w:cs="Times New Roman"/>
          <w:sz w:val="24"/>
          <w:szCs w:val="24"/>
          <w:lang w:val="en-US"/>
        </w:rPr>
      </w:r>
    </w:p>
    <w:p w14:paraId="26E1D9A5" w14:textId="29DFBD4A">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14.</w:t>
      </w:r>
      <w:r>
        <w:rPr>
          <w:lang w:val="en-US"/>
        </w:rPr>
        <w:tab/>
      </w:r>
      <w:r>
        <w:rPr>
          <w:rFonts w:ascii="Times New Roman" w:hAnsi="Times New Roman" w:cs="Times New Roman"/>
          <w:sz w:val="24"/>
          <w:szCs w:val="24"/>
          <w:lang w:val="en-US"/>
        </w:rPr>
        <w:t xml:space="preserve">Amezquita, R.A. et al. Orchestrating single-cell analysis with Bioconductor. </w:t>
      </w:r>
      <w:r>
        <w:rPr>
          <w:rFonts w:ascii="Times New Roman" w:hAnsi="Times New Roman" w:cs="Times New Roman"/>
          <w:i/>
          <w:iCs/>
          <w:sz w:val="24"/>
          <w:szCs w:val="24"/>
          <w:lang w:val="en-US"/>
        </w:rPr>
        <w:t xml:space="preserve">Nature Methods</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17</w:t>
      </w:r>
      <w:r>
        <w:rPr>
          <w:rFonts w:ascii="Times New Roman" w:hAnsi="Times New Roman" w:cs="Times New Roman"/>
          <w:sz w:val="24"/>
          <w:szCs w:val="24"/>
          <w:lang w:val="en-US"/>
        </w:rPr>
        <w:t xml:space="preserve">, 137–145 (2020).</w:t>
      </w:r>
      <w:r>
        <w:rPr>
          <w:rFonts w:ascii="Times New Roman" w:hAnsi="Times New Roman" w:cs="Times New Roman"/>
          <w:sz w:val="24"/>
          <w:szCs w:val="24"/>
          <w:lang w:val="en-US"/>
        </w:rPr>
      </w:r>
      <w:r>
        <w:rPr>
          <w:rFonts w:ascii="Times New Roman" w:hAnsi="Times New Roman" w:cs="Times New Roman"/>
          <w:sz w:val="24"/>
          <w:szCs w:val="24"/>
          <w:lang w:val="en-US"/>
        </w:rPr>
      </w:r>
    </w:p>
    <w:p w14:paraId="7696BFC5" w14:textId="35824A1A">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15.</w:t>
      </w:r>
      <w:r>
        <w:rPr>
          <w:lang w:val="en-US"/>
        </w:rPr>
        <w:tab/>
      </w:r>
      <w:r>
        <w:rPr>
          <w:rFonts w:ascii="Times New Roman" w:hAnsi="Times New Roman" w:cs="Times New Roman"/>
          <w:sz w:val="24"/>
          <w:szCs w:val="24"/>
          <w:lang w:val="en-US"/>
        </w:rPr>
        <w:t xml:space="preserve">Stuart, T. &amp; Satija, R. Integrative single-cell analysis. </w:t>
      </w:r>
      <w:r>
        <w:rPr>
          <w:rFonts w:ascii="Times New Roman" w:hAnsi="Times New Roman" w:cs="Times New Roman"/>
          <w:i/>
          <w:iCs/>
          <w:sz w:val="24"/>
          <w:szCs w:val="24"/>
          <w:lang w:val="en-US"/>
        </w:rPr>
        <w:t xml:space="preserve">Nat Rev Genet</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20</w:t>
      </w:r>
      <w:r>
        <w:rPr>
          <w:rFonts w:ascii="Times New Roman" w:hAnsi="Times New Roman" w:cs="Times New Roman"/>
          <w:sz w:val="24"/>
          <w:szCs w:val="24"/>
          <w:lang w:val="en-US"/>
        </w:rPr>
        <w:t xml:space="preserve">, 257–272 (2019).</w:t>
      </w:r>
      <w:r>
        <w:rPr>
          <w:rFonts w:ascii="Times New Roman" w:hAnsi="Times New Roman" w:cs="Times New Roman"/>
          <w:sz w:val="24"/>
          <w:szCs w:val="24"/>
          <w:lang w:val="en-US"/>
        </w:rPr>
      </w:r>
      <w:r>
        <w:rPr>
          <w:rFonts w:ascii="Times New Roman" w:hAnsi="Times New Roman" w:cs="Times New Roman"/>
          <w:sz w:val="24"/>
          <w:szCs w:val="24"/>
          <w:lang w:val="en-US"/>
        </w:rPr>
      </w:r>
    </w:p>
    <w:p w14:paraId="3041102E" w14:textId="6CD36B33">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16.</w:t>
      </w:r>
      <w:r>
        <w:rPr>
          <w:lang w:val="en-US"/>
        </w:rPr>
        <w:tab/>
      </w:r>
      <w:r>
        <w:rPr>
          <w:rFonts w:ascii="Times New Roman" w:hAnsi="Times New Roman" w:cs="Times New Roman"/>
          <w:sz w:val="24"/>
          <w:szCs w:val="24"/>
          <w:lang w:val="en-US"/>
        </w:rPr>
        <w:t xml:space="preserve">Vallejos, C.A., Marioni, J.C. &amp; Richardson, S. BASiCS: Bayesian Analysis of Single-Cell Sequencing Data. </w:t>
      </w:r>
      <w:r>
        <w:rPr>
          <w:rFonts w:ascii="Times New Roman" w:hAnsi="Times New Roman" w:cs="Times New Roman"/>
          <w:i/>
          <w:iCs/>
          <w:sz w:val="24"/>
          <w:szCs w:val="24"/>
          <w:lang w:val="en-US"/>
        </w:rPr>
        <w:t xml:space="preserve">PLoS Comput Biol</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11</w:t>
      </w:r>
      <w:r>
        <w:rPr>
          <w:rFonts w:ascii="Times New Roman" w:hAnsi="Times New Roman" w:cs="Times New Roman"/>
          <w:sz w:val="24"/>
          <w:szCs w:val="24"/>
          <w:lang w:val="en-US"/>
        </w:rPr>
        <w:t xml:space="preserve">, e1004333 (2015).</w:t>
      </w:r>
      <w:r>
        <w:rPr>
          <w:rFonts w:ascii="Times New Roman" w:hAnsi="Times New Roman" w:cs="Times New Roman"/>
          <w:sz w:val="24"/>
          <w:szCs w:val="24"/>
          <w:lang w:val="en-US"/>
        </w:rPr>
      </w:r>
      <w:r>
        <w:rPr>
          <w:rFonts w:ascii="Times New Roman" w:hAnsi="Times New Roman" w:cs="Times New Roman"/>
          <w:sz w:val="24"/>
          <w:szCs w:val="24"/>
          <w:lang w:val="en-US"/>
        </w:rPr>
      </w:r>
    </w:p>
    <w:p w14:paraId="68826530" w14:textId="3C955329">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17.</w:t>
      </w:r>
      <w:r>
        <w:rPr>
          <w:lang w:val="en-US"/>
        </w:rPr>
        <w:tab/>
      </w:r>
      <w:r>
        <w:rPr>
          <w:rFonts w:ascii="Times New Roman" w:hAnsi="Times New Roman" w:cs="Times New Roman"/>
          <w:sz w:val="24"/>
          <w:szCs w:val="24"/>
          <w:lang w:val="en-US"/>
        </w:rPr>
        <w:t xml:space="preserve">Leek, J.T. et al. Tackling the widespread and critical impact of batch effects in high-throughput data. </w:t>
      </w:r>
      <w:r>
        <w:rPr>
          <w:rFonts w:ascii="Times New Roman" w:hAnsi="Times New Roman" w:cs="Times New Roman"/>
          <w:i/>
          <w:iCs/>
          <w:sz w:val="24"/>
          <w:szCs w:val="24"/>
          <w:lang w:val="en-US"/>
        </w:rPr>
        <w:t xml:space="preserve">Nat Rev Genet</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11</w:t>
      </w:r>
      <w:r>
        <w:rPr>
          <w:rFonts w:ascii="Times New Roman" w:hAnsi="Times New Roman" w:cs="Times New Roman"/>
          <w:sz w:val="24"/>
          <w:szCs w:val="24"/>
          <w:lang w:val="en-US"/>
        </w:rPr>
        <w:t xml:space="preserve">, 733–739 (2010).</w:t>
      </w:r>
      <w:r>
        <w:rPr>
          <w:rFonts w:ascii="Times New Roman" w:hAnsi="Times New Roman" w:cs="Times New Roman"/>
          <w:sz w:val="24"/>
          <w:szCs w:val="24"/>
          <w:lang w:val="en-US"/>
        </w:rPr>
      </w:r>
      <w:r>
        <w:rPr>
          <w:rFonts w:ascii="Times New Roman" w:hAnsi="Times New Roman" w:cs="Times New Roman"/>
          <w:sz w:val="24"/>
          <w:szCs w:val="24"/>
          <w:lang w:val="en-US"/>
        </w:rPr>
      </w:r>
    </w:p>
    <w:p w14:paraId="672593CA" w14:textId="416FCE11">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18.</w:t>
      </w:r>
      <w:r>
        <w:rPr>
          <w:lang w:val="en-US"/>
        </w:rPr>
        <w:tab/>
      </w:r>
      <w:r>
        <w:rPr>
          <w:rFonts w:ascii="Times New Roman" w:hAnsi="Times New Roman" w:cs="Times New Roman"/>
          <w:sz w:val="24"/>
          <w:szCs w:val="24"/>
          <w:lang w:val="en-US"/>
        </w:rPr>
        <w:t xml:space="preserve">McCarthy, D.J., Chen, Y. &amp; Smyth, G.K. Differential expression analysis of multifactor RNA-Seq experiments with respect to biological variation. </w:t>
      </w:r>
      <w:r>
        <w:rPr>
          <w:rFonts w:ascii="Times New Roman" w:hAnsi="Times New Roman" w:cs="Times New Roman"/>
          <w:i/>
          <w:iCs/>
          <w:sz w:val="24"/>
          <w:szCs w:val="24"/>
          <w:lang w:val="en-US"/>
        </w:rPr>
        <w:t xml:space="preserve">Nucleic Acids Res</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40</w:t>
      </w:r>
      <w:r>
        <w:rPr>
          <w:rFonts w:ascii="Times New Roman" w:hAnsi="Times New Roman" w:cs="Times New Roman"/>
          <w:sz w:val="24"/>
          <w:szCs w:val="24"/>
          <w:lang w:val="en-US"/>
        </w:rPr>
        <w:t xml:space="preserve">, 4288–4297 (2012).</w:t>
      </w:r>
      <w:r>
        <w:rPr>
          <w:rFonts w:ascii="Times New Roman" w:hAnsi="Times New Roman" w:cs="Times New Roman"/>
          <w:sz w:val="24"/>
          <w:szCs w:val="24"/>
          <w:lang w:val="en-US"/>
        </w:rPr>
      </w:r>
      <w:r>
        <w:rPr>
          <w:rFonts w:ascii="Times New Roman" w:hAnsi="Times New Roman" w:cs="Times New Roman"/>
          <w:sz w:val="24"/>
          <w:szCs w:val="24"/>
          <w:lang w:val="en-US"/>
        </w:rPr>
      </w:r>
    </w:p>
    <w:p w14:paraId="47BA265F" w14:textId="5BB33FAE">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19.</w:t>
      </w:r>
      <w:r>
        <w:rPr>
          <w:lang w:val="en-US"/>
        </w:rPr>
        <w:tab/>
      </w:r>
      <w:r>
        <w:rPr>
          <w:rFonts w:ascii="Times New Roman" w:hAnsi="Times New Roman" w:cs="Times New Roman"/>
          <w:sz w:val="24"/>
          <w:szCs w:val="24"/>
          <w:lang w:val="en-US"/>
        </w:rPr>
        <w:t xml:space="preserve">Risso, D., Ngai, J., Speed, T.P. &amp; Dudoit, S. Normalization of RNA-seq data using factor analysis of control genes or samples. </w:t>
      </w:r>
      <w:r>
        <w:rPr>
          <w:rFonts w:ascii="Times New Roman" w:hAnsi="Times New Roman" w:cs="Times New Roman"/>
          <w:i/>
          <w:iCs/>
          <w:sz w:val="24"/>
          <w:szCs w:val="24"/>
          <w:lang w:val="en-US"/>
        </w:rPr>
        <w:t xml:space="preserve">Nat Biotechnol</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32</w:t>
      </w:r>
      <w:r>
        <w:rPr>
          <w:rFonts w:ascii="Times New Roman" w:hAnsi="Times New Roman" w:cs="Times New Roman"/>
          <w:sz w:val="24"/>
          <w:szCs w:val="24"/>
          <w:lang w:val="en-US"/>
        </w:rPr>
        <w:t xml:space="preserve">, 896–902 (2014).</w:t>
      </w:r>
      <w:r>
        <w:rPr>
          <w:rFonts w:ascii="Times New Roman" w:hAnsi="Times New Roman" w:cs="Times New Roman"/>
          <w:sz w:val="24"/>
          <w:szCs w:val="24"/>
          <w:lang w:val="en-US"/>
        </w:rPr>
      </w:r>
      <w:r>
        <w:rPr>
          <w:rFonts w:ascii="Times New Roman" w:hAnsi="Times New Roman" w:cs="Times New Roman"/>
          <w:sz w:val="24"/>
          <w:szCs w:val="24"/>
          <w:lang w:val="en-US"/>
        </w:rPr>
      </w:r>
    </w:p>
    <w:p w14:paraId="50EFE6AC" w14:textId="7C065F2C">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20.</w:t>
      </w:r>
      <w:r>
        <w:rPr>
          <w:lang w:val="en-US"/>
        </w:rPr>
        <w:tab/>
      </w:r>
      <w:r>
        <w:rPr>
          <w:rFonts w:ascii="Times New Roman" w:hAnsi="Times New Roman" w:cs="Times New Roman"/>
          <w:sz w:val="24"/>
          <w:szCs w:val="24"/>
          <w:lang w:val="en-US"/>
        </w:rPr>
        <w:t xml:space="preserve">Hicks, S.C., Townes, F.W., Teng, M. &amp; Irizarry, R.A. Missing data and technical variability in single-cell RNA-sequencing experiments. </w:t>
      </w:r>
      <w:r>
        <w:rPr>
          <w:rFonts w:ascii="Times New Roman" w:hAnsi="Times New Roman" w:cs="Times New Roman"/>
          <w:i/>
          <w:iCs/>
          <w:sz w:val="24"/>
          <w:szCs w:val="24"/>
          <w:lang w:val="en-US"/>
        </w:rPr>
        <w:t xml:space="preserve">Biostatistics</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19</w:t>
      </w:r>
      <w:r>
        <w:rPr>
          <w:rFonts w:ascii="Times New Roman" w:hAnsi="Times New Roman" w:cs="Times New Roman"/>
          <w:sz w:val="24"/>
          <w:szCs w:val="24"/>
          <w:lang w:val="en-US"/>
        </w:rPr>
        <w:t xml:space="preserve">, 562–578 (2018).</w:t>
      </w:r>
      <w:r>
        <w:rPr>
          <w:rFonts w:ascii="Times New Roman" w:hAnsi="Times New Roman" w:cs="Times New Roman"/>
          <w:sz w:val="24"/>
          <w:szCs w:val="24"/>
          <w:lang w:val="en-US"/>
        </w:rPr>
      </w:r>
      <w:r>
        <w:rPr>
          <w:rFonts w:ascii="Times New Roman" w:hAnsi="Times New Roman" w:cs="Times New Roman"/>
          <w:sz w:val="24"/>
          <w:szCs w:val="24"/>
          <w:lang w:val="en-US"/>
        </w:rPr>
      </w:r>
    </w:p>
    <w:p w14:paraId="652BB7B2" w14:textId="2E977CE5">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21.</w:t>
      </w:r>
      <w:r>
        <w:rPr>
          <w:lang w:val="en-US"/>
        </w:rPr>
        <w:tab/>
      </w:r>
      <w:r>
        <w:rPr>
          <w:rFonts w:ascii="Times New Roman" w:hAnsi="Times New Roman" w:cs="Times New Roman"/>
          <w:sz w:val="24"/>
          <w:szCs w:val="24"/>
          <w:lang w:val="en-US"/>
        </w:rPr>
        <w:t xml:space="preserve">Trapnell, C. et al. Pseudo-temporal ordering of individual cells reveals dynamics and regulators of cell fate decisions. </w:t>
      </w:r>
      <w:r>
        <w:rPr>
          <w:rFonts w:ascii="Times New Roman" w:hAnsi="Times New Roman" w:cs="Times New Roman"/>
          <w:i/>
          <w:iCs/>
          <w:sz w:val="24"/>
          <w:szCs w:val="24"/>
          <w:lang w:val="en-US"/>
        </w:rPr>
        <w:t xml:space="preserve">Nature biotechnology</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32</w:t>
      </w:r>
      <w:r>
        <w:rPr>
          <w:rFonts w:ascii="Times New Roman" w:hAnsi="Times New Roman" w:cs="Times New Roman"/>
          <w:sz w:val="24"/>
          <w:szCs w:val="24"/>
          <w:lang w:val="en-US"/>
        </w:rPr>
        <w:t xml:space="preserve">, 381 (2014).</w:t>
      </w:r>
      <w:r>
        <w:rPr>
          <w:rFonts w:ascii="Times New Roman" w:hAnsi="Times New Roman" w:cs="Times New Roman"/>
          <w:sz w:val="24"/>
          <w:szCs w:val="24"/>
          <w:lang w:val="en-US"/>
        </w:rPr>
      </w:r>
      <w:r>
        <w:rPr>
          <w:rFonts w:ascii="Times New Roman" w:hAnsi="Times New Roman" w:cs="Times New Roman"/>
          <w:sz w:val="24"/>
          <w:szCs w:val="24"/>
          <w:lang w:val="en-US"/>
        </w:rPr>
      </w:r>
    </w:p>
    <w:p w14:paraId="187C591E" w14:textId="34CB9105">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22.</w:t>
      </w:r>
      <w:r>
        <w:rPr>
          <w:lang w:val="en-US"/>
        </w:rPr>
        <w:tab/>
      </w:r>
      <w:r>
        <w:rPr>
          <w:rFonts w:ascii="Times New Roman" w:hAnsi="Times New Roman" w:cs="Times New Roman"/>
          <w:sz w:val="24"/>
          <w:szCs w:val="24"/>
          <w:lang w:val="en-US"/>
        </w:rPr>
        <w:t xml:space="preserve">Kelsey, G., Stegle, O. &amp; Reik, W. Single-cell epigenomics: Recording the past and predicting the future. </w:t>
      </w:r>
      <w:r>
        <w:rPr>
          <w:rFonts w:ascii="Times New Roman" w:hAnsi="Times New Roman" w:cs="Times New Roman"/>
          <w:i/>
          <w:iCs/>
          <w:sz w:val="24"/>
          <w:szCs w:val="24"/>
          <w:lang w:val="en-US"/>
        </w:rPr>
        <w:t xml:space="preserve">Science</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358</w:t>
      </w:r>
      <w:r>
        <w:rPr>
          <w:rFonts w:ascii="Times New Roman" w:hAnsi="Times New Roman" w:cs="Times New Roman"/>
          <w:sz w:val="24"/>
          <w:szCs w:val="24"/>
          <w:lang w:val="en-US"/>
        </w:rPr>
        <w:t xml:space="preserve">, 69–75 (2017).</w:t>
      </w:r>
      <w:r>
        <w:rPr>
          <w:rFonts w:ascii="Times New Roman" w:hAnsi="Times New Roman" w:cs="Times New Roman"/>
          <w:sz w:val="24"/>
          <w:szCs w:val="24"/>
          <w:lang w:val="en-US"/>
        </w:rPr>
      </w:r>
      <w:r>
        <w:rPr>
          <w:rFonts w:ascii="Times New Roman" w:hAnsi="Times New Roman" w:cs="Times New Roman"/>
          <w:sz w:val="24"/>
          <w:szCs w:val="24"/>
          <w:lang w:val="en-US"/>
        </w:rPr>
      </w:r>
    </w:p>
    <w:p w14:paraId="7F47610B" w14:textId="1BC317D4">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23.</w:t>
      </w:r>
      <w:r>
        <w:rPr>
          <w:lang w:val="en-US"/>
        </w:rPr>
        <w:tab/>
      </w:r>
      <w:r>
        <w:rPr>
          <w:rFonts w:ascii="Times New Roman" w:hAnsi="Times New Roman" w:cs="Times New Roman"/>
          <w:sz w:val="24"/>
          <w:szCs w:val="24"/>
          <w:lang w:val="en-US"/>
        </w:rPr>
        <w:t xml:space="preserve">Consortium, S.M.-I. A comprehensive assessment of RNA-seq accuracy, reproducibility and information content by the Sequencing Quality Control Consortium. </w:t>
      </w:r>
      <w:r>
        <w:rPr>
          <w:rFonts w:ascii="Times New Roman" w:hAnsi="Times New Roman" w:cs="Times New Roman"/>
          <w:i/>
          <w:iCs/>
          <w:sz w:val="24"/>
          <w:szCs w:val="24"/>
          <w:lang w:val="en-US"/>
        </w:rPr>
        <w:t xml:space="preserve">Nat Biotechnol</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32</w:t>
      </w:r>
      <w:r>
        <w:rPr>
          <w:rFonts w:ascii="Times New Roman" w:hAnsi="Times New Roman" w:cs="Times New Roman"/>
          <w:sz w:val="24"/>
          <w:szCs w:val="24"/>
          <w:lang w:val="en-US"/>
        </w:rPr>
        <w:t xml:space="preserve">, 903–914 (2014).</w:t>
      </w:r>
      <w:r>
        <w:rPr>
          <w:rFonts w:ascii="Times New Roman" w:hAnsi="Times New Roman" w:cs="Times New Roman"/>
          <w:sz w:val="24"/>
          <w:szCs w:val="24"/>
          <w:lang w:val="en-US"/>
        </w:rPr>
      </w:r>
      <w:r>
        <w:rPr>
          <w:rFonts w:ascii="Times New Roman" w:hAnsi="Times New Roman" w:cs="Times New Roman"/>
          <w:sz w:val="24"/>
          <w:szCs w:val="24"/>
          <w:lang w:val="en-US"/>
        </w:rPr>
      </w:r>
    </w:p>
    <w:p w14:paraId="6C74F49A" w14:textId="3701F2E0">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24.</w:t>
      </w:r>
      <w:r>
        <w:rPr>
          <w:lang w:val="en-US"/>
        </w:rPr>
        <w:tab/>
      </w:r>
      <w:r>
        <w:rPr>
          <w:rFonts w:ascii="Times New Roman" w:hAnsi="Times New Roman" w:cs="Times New Roman"/>
          <w:sz w:val="24"/>
          <w:szCs w:val="24"/>
          <w:lang w:val="en-US"/>
        </w:rPr>
        <w:t xml:space="preserve">Li, S. et al. Multi-platform assessment of transcriptome profiling using RNA-seq in the ABRF next-generation sequencing study. </w:t>
      </w:r>
      <w:r>
        <w:rPr>
          <w:rFonts w:ascii="Times New Roman" w:hAnsi="Times New Roman" w:cs="Times New Roman"/>
          <w:i/>
          <w:iCs/>
          <w:sz w:val="24"/>
          <w:szCs w:val="24"/>
          <w:lang w:val="en-US"/>
        </w:rPr>
        <w:t xml:space="preserve">Nat Biotechnol</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32</w:t>
      </w:r>
      <w:r>
        <w:rPr>
          <w:rFonts w:ascii="Times New Roman" w:hAnsi="Times New Roman" w:cs="Times New Roman"/>
          <w:sz w:val="24"/>
          <w:szCs w:val="24"/>
          <w:lang w:val="en-US"/>
        </w:rPr>
        <w:t xml:space="preserve">, 915–925 (2014).</w:t>
      </w:r>
      <w:r>
        <w:rPr>
          <w:rFonts w:ascii="Times New Roman" w:hAnsi="Times New Roman" w:cs="Times New Roman"/>
          <w:sz w:val="24"/>
          <w:szCs w:val="24"/>
          <w:lang w:val="en-US"/>
        </w:rPr>
      </w:r>
      <w:r>
        <w:rPr>
          <w:rFonts w:ascii="Times New Roman" w:hAnsi="Times New Roman" w:cs="Times New Roman"/>
          <w:sz w:val="24"/>
          <w:szCs w:val="24"/>
          <w:lang w:val="en-US"/>
        </w:rPr>
      </w:r>
    </w:p>
    <w:p w14:paraId="59073636" w14:textId="38340CAA">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25.</w:t>
      </w:r>
      <w:r>
        <w:rPr>
          <w:lang w:val="en-US"/>
        </w:rPr>
        <w:tab/>
      </w:r>
      <w:r>
        <w:rPr>
          <w:rFonts w:ascii="Times New Roman" w:hAnsi="Times New Roman" w:cs="Times New Roman"/>
          <w:sz w:val="24"/>
          <w:szCs w:val="24"/>
          <w:lang w:val="en-US"/>
        </w:rPr>
        <w:t xml:space="preserve">Soneson, C., Love, M.I. &amp; Robinson, M.D. Differential analyses for RNA-seq: transcript-level estimates improve gene-level inferences. </w:t>
      </w:r>
      <w:r>
        <w:rPr>
          <w:rFonts w:ascii="Times New Roman" w:hAnsi="Times New Roman" w:cs="Times New Roman"/>
          <w:i/>
          <w:iCs/>
          <w:sz w:val="24"/>
          <w:szCs w:val="24"/>
          <w:lang w:val="en-US"/>
        </w:rPr>
        <w:t xml:space="preserve">F1000Research</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4</w:t>
      </w:r>
      <w:r>
        <w:rPr>
          <w:rFonts w:ascii="Times New Roman" w:hAnsi="Times New Roman" w:cs="Times New Roman"/>
          <w:sz w:val="24"/>
          <w:szCs w:val="24"/>
          <w:lang w:val="en-US"/>
        </w:rPr>
        <w:t xml:space="preserve">, 1521 (2016).</w:t>
      </w:r>
      <w:r>
        <w:rPr>
          <w:rFonts w:ascii="Times New Roman" w:hAnsi="Times New Roman" w:cs="Times New Roman"/>
          <w:sz w:val="24"/>
          <w:szCs w:val="24"/>
          <w:lang w:val="en-US"/>
        </w:rPr>
      </w:r>
      <w:r>
        <w:rPr>
          <w:rFonts w:ascii="Times New Roman" w:hAnsi="Times New Roman" w:cs="Times New Roman"/>
          <w:sz w:val="24"/>
          <w:szCs w:val="24"/>
          <w:lang w:val="en-US"/>
        </w:rPr>
      </w:r>
    </w:p>
    <w:p w14:paraId="641575F8" w14:textId="5169B45F">
      <w:pPr>
        <w:pStyle w:val="1107"/>
        <w:pBdr/>
        <w:spacing w:after="100" w:afterAutospacing="1" w:before="100" w:beforeAutospacing="1"/>
        <w:ind w:hanging="720" w:left="720"/>
        <w:rPr>
          <w:rFonts w:ascii="Times New Roman" w:hAnsi="Times New Roman" w:cs="Times New Roman"/>
          <w:sz w:val="24"/>
          <w:szCs w:val="24"/>
          <w:lang w:val="en-US"/>
        </w:rPr>
      </w:pPr>
      <w:r>
        <w:rPr>
          <w:rFonts w:ascii="Times New Roman" w:hAnsi="Times New Roman" w:cs="Times New Roman"/>
          <w:sz w:val="24"/>
          <w:szCs w:val="24"/>
          <w:lang w:val="en-US"/>
        </w:rPr>
        <w:t xml:space="preserve">26.</w:t>
      </w:r>
      <w:r>
        <w:rPr>
          <w:lang w:val="en-US"/>
        </w:rPr>
        <w:tab/>
      </w:r>
      <w:r>
        <w:rPr>
          <w:rFonts w:ascii="Times New Roman" w:hAnsi="Times New Roman" w:cs="Times New Roman"/>
          <w:sz w:val="24"/>
          <w:szCs w:val="24"/>
          <w:lang w:val="en-US"/>
        </w:rPr>
        <w:t xml:space="preserve">Lemeshow, S. &amp; Hosmer, D.W., Jr. Logistic regression analysis: applications to ophthalmic research. </w:t>
      </w:r>
      <w:r>
        <w:rPr>
          <w:rFonts w:ascii="Times New Roman" w:hAnsi="Times New Roman" w:cs="Times New Roman"/>
          <w:i/>
          <w:iCs/>
          <w:sz w:val="24"/>
          <w:szCs w:val="24"/>
          <w:lang w:val="en-US"/>
        </w:rPr>
        <w:t xml:space="preserve">Am J Ophthalmol</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147</w:t>
      </w:r>
      <w:r>
        <w:rPr>
          <w:rFonts w:ascii="Times New Roman" w:hAnsi="Times New Roman" w:cs="Times New Roman"/>
          <w:sz w:val="24"/>
          <w:szCs w:val="24"/>
          <w:lang w:val="en-US"/>
        </w:rPr>
        <w:t xml:space="preserve">, 766–767 (2009).</w:t>
      </w:r>
      <w:r>
        <w:rPr>
          <w:rFonts w:ascii="Times New Roman" w:hAnsi="Times New Roman" w:cs="Times New Roman"/>
          <w:sz w:val="24"/>
          <w:szCs w:val="24"/>
          <w:lang w:val="en-US"/>
        </w:rPr>
      </w:r>
      <w:r>
        <w:rPr>
          <w:rFonts w:ascii="Times New Roman" w:hAnsi="Times New Roman" w:cs="Times New Roman"/>
          <w:sz w:val="24"/>
          <w:szCs w:val="24"/>
          <w:lang w:val="en-US"/>
        </w:rPr>
      </w:r>
    </w:p>
    <w:p w14:paraId="45B6C5D1" w14:textId="334352CC">
      <w:pPr>
        <w:pBdr/>
        <w:spacing w:after="100" w:afterAutospacing="1" w:before="100" w:beforeAutospacing="1"/>
        <w:ind/>
        <w:jc w:val="both"/>
        <w:rPr>
          <w:sz w:val="24"/>
          <w:szCs w:val="24"/>
          <w:lang w:val="en-US"/>
        </w:rPr>
      </w:pPr>
      <w:r>
        <w:rPr>
          <w:rFonts w:ascii="Times New Roman" w:hAnsi="Times New Roman" w:cs="Times New Roman"/>
          <w:sz w:val="24"/>
          <w:szCs w:val="24"/>
          <w:lang w:val="en-US"/>
        </w:rPr>
        <w:fldChar w:fldCharType="end"/>
      </w:r>
      <w:r>
        <w:rPr>
          <w:sz w:val="24"/>
          <w:szCs w:val="24"/>
          <w:lang w:val="en-US"/>
        </w:rPr>
      </w:r>
      <w:r>
        <w:rPr>
          <w:sz w:val="24"/>
          <w:szCs w:val="24"/>
          <w:lang w:val="en-US"/>
        </w:rPr>
      </w:r>
    </w:p>
    <w:sectPr>
      <w:footerReference w:type="default" r:id="rId9"/>
      <w:footnotePr/>
      <w:endnotePr/>
      <w:type w:val="nextPage"/>
      <w:pgSz w:h="15840" w:orient="portrait" w:w="12240"/>
      <w:pgMar w:top="1440" w:right="1440" w:bottom="1440" w:left="1440" w:header="720" w:footer="720" w:gutter="0"/>
      <w:lnNumType w:countBy="1" w:restart="continuou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96D9689" w14:textId="77777777">
      <w:pPr>
        <w:pBdr/>
        <w:spacing w:after="0" w:line="240" w:lineRule="auto"/>
        <w:ind/>
        <w:rPr/>
      </w:pPr>
      <w:r>
        <w:separator/>
      </w:r>
      <w:r/>
    </w:p>
  </w:endnote>
  <w:endnote w:type="continuationSeparator" w:id="0">
    <w:p w14:paraId="2CED207C"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Wingdings">
    <w:panose1 w:val="05010000000000000000"/>
  </w:font>
  <w:font w:name="Courier New">
    <w:panose1 w:val="02070309020205020404"/>
  </w:font>
  <w:font w:name="Symbol">
    <w:panose1 w:val="05010000000000000000"/>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50B5C1D" w14:textId="77777777">
    <w:pPr>
      <w:pStyle w:val="1079"/>
      <w:pBdr/>
      <w:spacing/>
      <w:ind/>
      <w:jc w:val="right"/>
      <w:rPr/>
    </w:pPr>
    <w:r>
      <w:fldChar w:fldCharType="begin"/>
    </w:r>
    <w:r>
      <w:instrText xml:space="preserve">PAGE \* MERGEFORMAT</w:instrText>
    </w:r>
    <w:r>
      <w:fldChar w:fldCharType="separate"/>
    </w:r>
    <w:r>
      <w:t xml:space="preserve">1</w:t>
    </w:r>
    <w:r>
      <w:fldChar w:fldCharType="end"/>
    </w:r>
    <w:r/>
  </w:p>
  <w:p w14:paraId="4FD9CB41" w14:textId="77777777">
    <w:pPr>
      <w:pStyle w:val="107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44AE52B" w14:textId="77777777">
      <w:pPr>
        <w:pBdr/>
        <w:spacing w:after="0" w:line="240" w:lineRule="auto"/>
        <w:ind/>
        <w:rPr/>
      </w:pPr>
      <w:r>
        <w:separator/>
      </w:r>
      <w:r/>
    </w:p>
  </w:footnote>
  <w:footnote w:type="continuationSeparator" w:id="0">
    <w:p w14:paraId="4CBDF620"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6951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8116C5E"/>
    <w:lvl w:ilvl="0">
      <w:isLgl w:val="false"/>
      <w:lvlJc w:val="left"/>
      <w:lvlText w:val="%1."/>
      <w:numFmt w:val="decimal"/>
      <w:pPr>
        <w:pBdr/>
        <w:spacing/>
        <w:ind w:hanging="360" w:left="360"/>
      </w:pPr>
      <w:rPr>
        <w:b/>
        <w:color w:val="000000" w:themeColor="text1"/>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
    <w:nsid w:val="5320BD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7CD2B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23AAB0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6EE00A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3"/>
  </w:num>
  <w:num w:numId="2">
    <w:abstractNumId w:val="5"/>
  </w:num>
  <w:num w:numId="3">
    <w:abstractNumId w:val="0"/>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1">
    <w:name w:val="Table Grid Light"/>
    <w:basedOn w:val="8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1"/>
    <w:basedOn w:val="8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2"/>
    <w:basedOn w:val="8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3"/>
    <w:basedOn w:val="8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4"/>
    <w:basedOn w:val="8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5"/>
    <w:basedOn w:val="8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6"/>
    <w:basedOn w:val="8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1"/>
    <w:basedOn w:val="8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2"/>
    <w:basedOn w:val="8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3"/>
    <w:basedOn w:val="8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4"/>
    <w:basedOn w:val="8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5"/>
    <w:basedOn w:val="8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6"/>
    <w:basedOn w:val="8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1"/>
    <w:basedOn w:val="84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2"/>
    <w:basedOn w:val="84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3"/>
    <w:basedOn w:val="84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4"/>
    <w:basedOn w:val="84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5"/>
    <w:basedOn w:val="84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6"/>
    <w:basedOn w:val="84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5"/>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6"/>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6 Colorful - Accent 1"/>
    <w:basedOn w:val="84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8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84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8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8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8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 Accent 1"/>
    <w:basedOn w:val="84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2"/>
    <w:basedOn w:val="84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3"/>
    <w:basedOn w:val="84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4"/>
    <w:basedOn w:val="84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5"/>
    <w:basedOn w:val="84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6"/>
    <w:basedOn w:val="84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1"/>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2"/>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3"/>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4"/>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5"/>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6"/>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1"/>
    <w:basedOn w:val="84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2"/>
    <w:basedOn w:val="84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3"/>
    <w:basedOn w:val="84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4"/>
    <w:basedOn w:val="84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5"/>
    <w:basedOn w:val="84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6"/>
    <w:basedOn w:val="84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1"/>
    <w:basedOn w:val="8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2"/>
    <w:basedOn w:val="8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3"/>
    <w:basedOn w:val="84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4"/>
    <w:basedOn w:val="8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5"/>
    <w:basedOn w:val="84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6"/>
    <w:basedOn w:val="84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1"/>
    <w:basedOn w:val="84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2"/>
    <w:basedOn w:val="84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3"/>
    <w:basedOn w:val="84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4"/>
    <w:basedOn w:val="84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5"/>
    <w:basedOn w:val="84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6"/>
    <w:basedOn w:val="84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5 Dark - Accent 1"/>
    <w:basedOn w:val="8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2"/>
    <w:basedOn w:val="84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3"/>
    <w:basedOn w:val="84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4"/>
    <w:basedOn w:val="84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5"/>
    <w:basedOn w:val="84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6"/>
    <w:basedOn w:val="84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6 Colorful - Accent 1"/>
    <w:basedOn w:val="8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2"/>
    <w:basedOn w:val="84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3"/>
    <w:basedOn w:val="84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4"/>
    <w:basedOn w:val="84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5"/>
    <w:basedOn w:val="84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6"/>
    <w:basedOn w:val="84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7 Colorful - Accent 1"/>
    <w:basedOn w:val="8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4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0">
    <w:name w:val="List Table 7 Colorful - Accent 3"/>
    <w:basedOn w:val="84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1">
    <w:name w:val="List Table 7 Colorful - Accent 4"/>
    <w:basedOn w:val="84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4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3">
    <w:name w:val="List Table 7 Colorful - Accent 6"/>
    <w:basedOn w:val="84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character" w:styleId="814">
    <w:name w:val="Heading 1 Char"/>
    <w:basedOn w:val="841"/>
    <w:link w:val="832"/>
    <w:uiPriority w:val="9"/>
    <w:pPr>
      <w:pBdr/>
      <w:spacing/>
      <w:ind/>
    </w:pPr>
    <w:rPr>
      <w:rFonts w:ascii="Arial" w:hAnsi="Arial" w:eastAsia="Arial" w:cs="Arial"/>
      <w:color w:val="0f4761" w:themeColor="accent1" w:themeShade="BF"/>
      <w:sz w:val="40"/>
      <w:szCs w:val="40"/>
    </w:rPr>
  </w:style>
  <w:style w:type="character" w:styleId="815">
    <w:name w:val="Heading 2 Char"/>
    <w:basedOn w:val="841"/>
    <w:link w:val="833"/>
    <w:uiPriority w:val="9"/>
    <w:pPr>
      <w:pBdr/>
      <w:spacing/>
      <w:ind/>
    </w:pPr>
    <w:rPr>
      <w:rFonts w:ascii="Arial" w:hAnsi="Arial" w:eastAsia="Arial" w:cs="Arial"/>
      <w:color w:val="0f4761" w:themeColor="accent1" w:themeShade="BF"/>
      <w:sz w:val="32"/>
      <w:szCs w:val="32"/>
    </w:rPr>
  </w:style>
  <w:style w:type="character" w:styleId="816">
    <w:name w:val="Heading 3 Char"/>
    <w:basedOn w:val="841"/>
    <w:link w:val="834"/>
    <w:uiPriority w:val="9"/>
    <w:pPr>
      <w:pBdr/>
      <w:spacing/>
      <w:ind/>
    </w:pPr>
    <w:rPr>
      <w:rFonts w:ascii="Arial" w:hAnsi="Arial" w:eastAsia="Arial" w:cs="Arial"/>
      <w:color w:val="0f4761" w:themeColor="accent1" w:themeShade="BF"/>
      <w:sz w:val="28"/>
      <w:szCs w:val="28"/>
    </w:rPr>
  </w:style>
  <w:style w:type="character" w:styleId="817">
    <w:name w:val="Heading 4 Char"/>
    <w:basedOn w:val="841"/>
    <w:link w:val="835"/>
    <w:uiPriority w:val="9"/>
    <w:pPr>
      <w:pBdr/>
      <w:spacing/>
      <w:ind/>
    </w:pPr>
    <w:rPr>
      <w:rFonts w:ascii="Arial" w:hAnsi="Arial" w:eastAsia="Arial" w:cs="Arial"/>
      <w:i/>
      <w:iCs/>
      <w:color w:val="0f4761" w:themeColor="accent1" w:themeShade="BF"/>
    </w:rPr>
  </w:style>
  <w:style w:type="character" w:styleId="818">
    <w:name w:val="Heading 5 Char"/>
    <w:basedOn w:val="841"/>
    <w:link w:val="836"/>
    <w:uiPriority w:val="9"/>
    <w:pPr>
      <w:pBdr/>
      <w:spacing/>
      <w:ind/>
    </w:pPr>
    <w:rPr>
      <w:rFonts w:ascii="Arial" w:hAnsi="Arial" w:eastAsia="Arial" w:cs="Arial"/>
      <w:color w:val="0f4761" w:themeColor="accent1" w:themeShade="BF"/>
    </w:rPr>
  </w:style>
  <w:style w:type="character" w:styleId="819">
    <w:name w:val="Heading 6 Char"/>
    <w:basedOn w:val="841"/>
    <w:link w:val="837"/>
    <w:uiPriority w:val="9"/>
    <w:pPr>
      <w:pBdr/>
      <w:spacing/>
      <w:ind/>
    </w:pPr>
    <w:rPr>
      <w:rFonts w:ascii="Arial" w:hAnsi="Arial" w:eastAsia="Arial" w:cs="Arial"/>
      <w:i/>
      <w:iCs/>
      <w:color w:val="595959" w:themeColor="text1" w:themeTint="A6"/>
    </w:rPr>
  </w:style>
  <w:style w:type="character" w:styleId="820">
    <w:name w:val="Heading 7 Char"/>
    <w:basedOn w:val="841"/>
    <w:link w:val="838"/>
    <w:uiPriority w:val="9"/>
    <w:pPr>
      <w:pBdr/>
      <w:spacing/>
      <w:ind/>
    </w:pPr>
    <w:rPr>
      <w:rFonts w:ascii="Arial" w:hAnsi="Arial" w:eastAsia="Arial" w:cs="Arial"/>
      <w:color w:val="595959" w:themeColor="text1" w:themeTint="A6"/>
    </w:rPr>
  </w:style>
  <w:style w:type="character" w:styleId="821">
    <w:name w:val="Heading 8 Char"/>
    <w:basedOn w:val="841"/>
    <w:link w:val="839"/>
    <w:uiPriority w:val="9"/>
    <w:pPr>
      <w:pBdr/>
      <w:spacing/>
      <w:ind/>
    </w:pPr>
    <w:rPr>
      <w:rFonts w:ascii="Arial" w:hAnsi="Arial" w:eastAsia="Arial" w:cs="Arial"/>
      <w:i/>
      <w:iCs/>
      <w:color w:val="272727" w:themeColor="text1" w:themeTint="D8"/>
    </w:rPr>
  </w:style>
  <w:style w:type="character" w:styleId="822">
    <w:name w:val="Heading 9 Char"/>
    <w:basedOn w:val="841"/>
    <w:link w:val="840"/>
    <w:uiPriority w:val="9"/>
    <w:pPr>
      <w:pBdr/>
      <w:spacing/>
      <w:ind/>
    </w:pPr>
    <w:rPr>
      <w:rFonts w:ascii="Arial" w:hAnsi="Arial" w:eastAsia="Arial" w:cs="Arial"/>
      <w:i/>
      <w:iCs/>
      <w:color w:val="272727" w:themeColor="text1" w:themeTint="D8"/>
    </w:rPr>
  </w:style>
  <w:style w:type="character" w:styleId="823">
    <w:name w:val="Title Char"/>
    <w:basedOn w:val="841"/>
    <w:link w:val="1062"/>
    <w:uiPriority w:val="10"/>
    <w:pPr>
      <w:pBdr/>
      <w:spacing/>
      <w:ind/>
    </w:pPr>
    <w:rPr>
      <w:rFonts w:ascii="Arial" w:hAnsi="Arial" w:eastAsia="Arial" w:cs="Arial"/>
      <w:spacing w:val="-10"/>
      <w:sz w:val="56"/>
      <w:szCs w:val="56"/>
    </w:rPr>
  </w:style>
  <w:style w:type="character" w:styleId="824">
    <w:name w:val="Subtitle Char"/>
    <w:basedOn w:val="841"/>
    <w:link w:val="1064"/>
    <w:uiPriority w:val="11"/>
    <w:pPr>
      <w:pBdr/>
      <w:spacing/>
      <w:ind/>
    </w:pPr>
    <w:rPr>
      <w:color w:val="595959" w:themeColor="text1" w:themeTint="A6"/>
      <w:spacing w:val="15"/>
      <w:sz w:val="28"/>
      <w:szCs w:val="28"/>
    </w:rPr>
  </w:style>
  <w:style w:type="character" w:styleId="825">
    <w:name w:val="Quote Char"/>
    <w:basedOn w:val="841"/>
    <w:link w:val="1066"/>
    <w:uiPriority w:val="29"/>
    <w:pPr>
      <w:pBdr/>
      <w:spacing/>
      <w:ind/>
    </w:pPr>
    <w:rPr>
      <w:i/>
      <w:iCs/>
      <w:color w:val="404040" w:themeColor="text1" w:themeTint="BF"/>
    </w:rPr>
  </w:style>
  <w:style w:type="character" w:styleId="826">
    <w:name w:val="Intense Quote Char"/>
    <w:basedOn w:val="841"/>
    <w:link w:val="1069"/>
    <w:uiPriority w:val="30"/>
    <w:pPr>
      <w:pBdr/>
      <w:spacing/>
      <w:ind/>
    </w:pPr>
    <w:rPr>
      <w:i/>
      <w:iCs/>
      <w:color w:val="0f4761" w:themeColor="accent1" w:themeShade="BF"/>
    </w:rPr>
  </w:style>
  <w:style w:type="character" w:styleId="827">
    <w:name w:val="Header Char"/>
    <w:basedOn w:val="841"/>
    <w:link w:val="1077"/>
    <w:uiPriority w:val="99"/>
    <w:pPr>
      <w:pBdr/>
      <w:spacing/>
      <w:ind/>
    </w:pPr>
  </w:style>
  <w:style w:type="character" w:styleId="828">
    <w:name w:val="Footer Char"/>
    <w:basedOn w:val="841"/>
    <w:link w:val="1079"/>
    <w:uiPriority w:val="99"/>
    <w:pPr>
      <w:pBdr/>
      <w:spacing/>
      <w:ind/>
    </w:pPr>
  </w:style>
  <w:style w:type="character" w:styleId="829">
    <w:name w:val="Footnote Text Char"/>
    <w:basedOn w:val="841"/>
    <w:link w:val="1082"/>
    <w:uiPriority w:val="99"/>
    <w:semiHidden/>
    <w:pPr>
      <w:pBdr/>
      <w:spacing/>
      <w:ind/>
    </w:pPr>
    <w:rPr>
      <w:sz w:val="20"/>
      <w:szCs w:val="20"/>
    </w:rPr>
  </w:style>
  <w:style w:type="character" w:styleId="830">
    <w:name w:val="Endnote Text Char"/>
    <w:basedOn w:val="841"/>
    <w:link w:val="1085"/>
    <w:uiPriority w:val="99"/>
    <w:semiHidden/>
    <w:pPr>
      <w:pBdr/>
      <w:spacing/>
      <w:ind/>
    </w:pPr>
    <w:rPr>
      <w:sz w:val="20"/>
      <w:szCs w:val="20"/>
    </w:rPr>
  </w:style>
  <w:style w:type="paragraph" w:styleId="831" w:default="1">
    <w:name w:val="Normal"/>
    <w:qFormat/>
    <w:pPr>
      <w:pBdr/>
      <w:spacing/>
      <w:ind/>
    </w:pPr>
  </w:style>
  <w:style w:type="paragraph" w:styleId="832">
    <w:name w:val="Heading 1"/>
    <w:basedOn w:val="831"/>
    <w:next w:val="831"/>
    <w:link w:val="1053"/>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833">
    <w:name w:val="Heading 2"/>
    <w:basedOn w:val="831"/>
    <w:next w:val="831"/>
    <w:link w:val="1054"/>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834">
    <w:name w:val="Heading 3"/>
    <w:basedOn w:val="831"/>
    <w:next w:val="831"/>
    <w:link w:val="1055"/>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835">
    <w:name w:val="Heading 4"/>
    <w:basedOn w:val="831"/>
    <w:next w:val="831"/>
    <w:link w:val="1056"/>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836">
    <w:name w:val="Heading 5"/>
    <w:basedOn w:val="831"/>
    <w:next w:val="831"/>
    <w:link w:val="1057"/>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837">
    <w:name w:val="Heading 6"/>
    <w:basedOn w:val="831"/>
    <w:next w:val="831"/>
    <w:link w:val="10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8">
    <w:name w:val="Heading 7"/>
    <w:basedOn w:val="831"/>
    <w:next w:val="831"/>
    <w:link w:val="10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9">
    <w:name w:val="Heading 8"/>
    <w:basedOn w:val="831"/>
    <w:next w:val="831"/>
    <w:link w:val="10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0">
    <w:name w:val="Heading 9"/>
    <w:basedOn w:val="831"/>
    <w:next w:val="831"/>
    <w:link w:val="10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1" w:default="1">
    <w:name w:val="Default Paragraph Font"/>
    <w:uiPriority w:val="1"/>
    <w:semiHidden/>
    <w:unhideWhenUsed/>
    <w:pPr>
      <w:pBdr/>
      <w:spacing/>
      <w:ind/>
    </w:pPr>
  </w:style>
  <w:style w:type="table" w:styleId="84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3" w:default="1">
    <w:name w:val="No List"/>
    <w:uiPriority w:val="99"/>
    <w:semiHidden/>
    <w:unhideWhenUsed/>
    <w:pPr>
      <w:pBdr/>
      <w:spacing/>
      <w:ind/>
    </w:pPr>
  </w:style>
  <w:style w:type="table" w:styleId="844" w:customStyle="1">
    <w:name w:val="Table Grid Light1"/>
    <w:basedOn w:val="84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Grid Table 1 Light - Accent 11"/>
    <w:basedOn w:val="842"/>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Grid Table 1 Light - Accent 21"/>
    <w:basedOn w:val="842"/>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Grid Table 1 Light - Accent 31"/>
    <w:basedOn w:val="842"/>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Grid Table 1 Light - Accent 41"/>
    <w:basedOn w:val="842"/>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Grid Table 1 Light - Accent 51"/>
    <w:basedOn w:val="842"/>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Grid Table 1 Light - Accent 61"/>
    <w:basedOn w:val="842"/>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Grid Table 2 - Accent 11"/>
    <w:basedOn w:val="842"/>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Grid Table 2 - Accent 21"/>
    <w:basedOn w:val="84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2 - Accent 31"/>
    <w:basedOn w:val="84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Grid Table 2 - Accent 41"/>
    <w:basedOn w:val="84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Grid Table 2 - Accent 51"/>
    <w:basedOn w:val="842"/>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Grid Table 2 - Accent 61"/>
    <w:basedOn w:val="84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Grid Table 3 - Accent 11"/>
    <w:basedOn w:val="842"/>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Grid Table 3 - Accent 21"/>
    <w:basedOn w:val="84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Grid Table 3 - Accent 31"/>
    <w:basedOn w:val="84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Grid Table 3 - Accent 41"/>
    <w:basedOn w:val="84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Grid Table 3 - Accent 51"/>
    <w:basedOn w:val="842"/>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Grid Table 3 - Accent 61"/>
    <w:basedOn w:val="84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Grid Table 4 - Accent 11"/>
    <w:basedOn w:val="842"/>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Grid Table 4 - Accent 21"/>
    <w:basedOn w:val="842"/>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Grid Table 4 - Accent 31"/>
    <w:basedOn w:val="842"/>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Grid Table 4 - Accent 41"/>
    <w:basedOn w:val="842"/>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Grid Table 4 - Accent 51"/>
    <w:basedOn w:val="842"/>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Grid Table 4 - Accent 61"/>
    <w:basedOn w:val="842"/>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Grid Table 5 Dark - Accent 21"/>
    <w:basedOn w:val="84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Grid Table 5 Dark - Accent 31"/>
    <w:basedOn w:val="84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Grid Table 5 Dark - Accent 51"/>
    <w:basedOn w:val="84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Grid Table 5 Dark - Accent 61"/>
    <w:basedOn w:val="84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Grid Table 6 Colorful - Accent 11"/>
    <w:basedOn w:val="842"/>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Grid Table 6 Colorful - Accent 21"/>
    <w:basedOn w:val="84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Grid Table 6 Colorful - Accent 31"/>
    <w:basedOn w:val="842"/>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Grid Table 6 Colorful - Accent 41"/>
    <w:basedOn w:val="84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Grid Table 6 Colorful - Accent 51"/>
    <w:basedOn w:val="842"/>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Grid Table 6 Colorful - Accent 61"/>
    <w:basedOn w:val="842"/>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Grid Table 7 Colorful - Accent 11"/>
    <w:basedOn w:val="842"/>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Grid Table 7 Colorful - Accent 21"/>
    <w:basedOn w:val="842"/>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Grid Table 7 Colorful - Accent 31"/>
    <w:basedOn w:val="842"/>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Grid Table 7 Colorful - Accent 41"/>
    <w:basedOn w:val="842"/>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7 Colorful - Accent 51"/>
    <w:basedOn w:val="842"/>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Grid Table 7 Colorful - Accent 61"/>
    <w:basedOn w:val="842"/>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1 Light - Accent 11"/>
    <w:basedOn w:val="84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st Table 1 Light - Accent 21"/>
    <w:basedOn w:val="84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st Table 1 Light - Accent 31"/>
    <w:basedOn w:val="84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st Table 1 Light - Accent 41"/>
    <w:basedOn w:val="84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st Table 1 Light - Accent 51"/>
    <w:basedOn w:val="84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st Table 1 Light - Accent 61"/>
    <w:basedOn w:val="84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List Table 2 - Accent 11"/>
    <w:basedOn w:val="842"/>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st Table 2 - Accent 21"/>
    <w:basedOn w:val="842"/>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List Table 2 - Accent 31"/>
    <w:basedOn w:val="842"/>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List Table 2 - Accent 41"/>
    <w:basedOn w:val="842"/>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List Table 2 - Accent 51"/>
    <w:basedOn w:val="842"/>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List Table 2 - Accent 61"/>
    <w:basedOn w:val="842"/>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List Table 3 - Accent 11"/>
    <w:basedOn w:val="842"/>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List Table 3 - Accent 21"/>
    <w:basedOn w:val="84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List Table 3 - Accent 31"/>
    <w:basedOn w:val="842"/>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List Table 3 - Accent 41"/>
    <w:basedOn w:val="84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List Table 3 - Accent 51"/>
    <w:basedOn w:val="842"/>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st Table 3 - Accent 61"/>
    <w:basedOn w:val="842"/>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List Table 4 - Accent 11"/>
    <w:basedOn w:val="842"/>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st Table 4 - Accent 21"/>
    <w:basedOn w:val="842"/>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List Table 4 - Accent 31"/>
    <w:basedOn w:val="842"/>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st Table 4 - Accent 41"/>
    <w:basedOn w:val="842"/>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List Table 4 - Accent 51"/>
    <w:basedOn w:val="842"/>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List Table 4 - Accent 61"/>
    <w:basedOn w:val="842"/>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st Table 5 Dark - Accent 11"/>
    <w:basedOn w:val="842"/>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st Table 5 Dark - Accent 21"/>
    <w:basedOn w:val="842"/>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List Table 5 Dark - Accent 31"/>
    <w:basedOn w:val="842"/>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List Table 5 Dark - Accent 41"/>
    <w:basedOn w:val="842"/>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st Table 5 Dark - Accent 51"/>
    <w:basedOn w:val="842"/>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List Table 5 Dark - Accent 61"/>
    <w:basedOn w:val="842"/>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List Table 6 Colorful - Accent 11"/>
    <w:basedOn w:val="842"/>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st Table 6 Colorful - Accent 21"/>
    <w:basedOn w:val="842"/>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st Table 6 Colorful - Accent 31"/>
    <w:basedOn w:val="842"/>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st Table 6 Colorful - Accent 41"/>
    <w:basedOn w:val="842"/>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st Table 6 Colorful - Accent 51"/>
    <w:basedOn w:val="842"/>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st Table 6 Colorful - Accent 61"/>
    <w:basedOn w:val="842"/>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List Table 7 Colorful - Accent 11"/>
    <w:basedOn w:val="842"/>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st Table 7 Colorful - Accent 21"/>
    <w:basedOn w:val="842"/>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st Table 7 Colorful - Accent 31"/>
    <w:basedOn w:val="842"/>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st Table 7 Colorful - Accent 41"/>
    <w:basedOn w:val="842"/>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st Table 7 Colorful - Accent 51"/>
    <w:basedOn w:val="842"/>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st Table 7 Colorful - Accent 61"/>
    <w:basedOn w:val="842"/>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Table Grid"/>
    <w:basedOn w:val="842"/>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Light"/>
    <w:basedOn w:val="84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Plain Table 1"/>
    <w:basedOn w:val="84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Plain Table 2"/>
    <w:basedOn w:val="842"/>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Plain Table 3"/>
    <w:basedOn w:val="84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Plain Table 4"/>
    <w:basedOn w:val="84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Plain Table 5"/>
    <w:basedOn w:val="84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1 Light"/>
    <w:basedOn w:val="842"/>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1 Light Accent 1"/>
    <w:basedOn w:val="842"/>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1 Light Accent 2"/>
    <w:basedOn w:val="842"/>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1 Light Accent 3"/>
    <w:basedOn w:val="842"/>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1 Light Accent 4"/>
    <w:basedOn w:val="842"/>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1 Light Accent 5"/>
    <w:basedOn w:val="842"/>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1 Light Accent 6"/>
    <w:basedOn w:val="842"/>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2"/>
    <w:basedOn w:val="84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2 Accent 1"/>
    <w:basedOn w:val="842"/>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2 Accent 2"/>
    <w:basedOn w:val="84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2 Accent 3"/>
    <w:basedOn w:val="84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2 Accent 4"/>
    <w:basedOn w:val="84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2 Accent 5"/>
    <w:basedOn w:val="842"/>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2 Accent 6"/>
    <w:basedOn w:val="84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3"/>
    <w:basedOn w:val="84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3 Accent 1"/>
    <w:basedOn w:val="842"/>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3 Accent 2"/>
    <w:basedOn w:val="84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3 Accent 3"/>
    <w:basedOn w:val="84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3 Accent 4"/>
    <w:basedOn w:val="84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3 Accent 5"/>
    <w:basedOn w:val="842"/>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3 Accent 6"/>
    <w:basedOn w:val="84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4"/>
    <w:basedOn w:val="842"/>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4 Accent 1"/>
    <w:basedOn w:val="842"/>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4 Accent 2"/>
    <w:basedOn w:val="842"/>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4 Accent 3"/>
    <w:basedOn w:val="842"/>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4 Accent 4"/>
    <w:basedOn w:val="842"/>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4 Accent 5"/>
    <w:basedOn w:val="842"/>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4 Accent 6"/>
    <w:basedOn w:val="842"/>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5 Dark"/>
    <w:basedOn w:val="84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Grid Table 5 Dark- Accent 1"/>
    <w:basedOn w:val="84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5 Dark Accent 2"/>
    <w:basedOn w:val="84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5 Dark Accent 3"/>
    <w:basedOn w:val="84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Grid Table 5 Dark- Accent 4"/>
    <w:basedOn w:val="84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5 Dark Accent 5"/>
    <w:basedOn w:val="84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5 Dark Accent 6"/>
    <w:basedOn w:val="84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6 Colorful"/>
    <w:basedOn w:val="842"/>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6 Colorful Accent 1"/>
    <w:basedOn w:val="842"/>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6 Colorful Accent 2"/>
    <w:basedOn w:val="84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6 Colorful Accent 3"/>
    <w:basedOn w:val="842"/>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6 Colorful Accent 4"/>
    <w:basedOn w:val="84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6 Colorful Accent 5"/>
    <w:basedOn w:val="842"/>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6 Colorful Accent 6"/>
    <w:basedOn w:val="842"/>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7 Colorful"/>
    <w:basedOn w:val="842"/>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7 Colorful Accent 1"/>
    <w:basedOn w:val="842"/>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7 Colorful Accent 2"/>
    <w:basedOn w:val="842"/>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7 Colorful Accent 3"/>
    <w:basedOn w:val="842"/>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7 Colorful Accent 4"/>
    <w:basedOn w:val="842"/>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7 Colorful Accent 5"/>
    <w:basedOn w:val="842"/>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7 Colorful Accent 6"/>
    <w:basedOn w:val="842"/>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1 Light"/>
    <w:basedOn w:val="84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1 Light Accent 1"/>
    <w:basedOn w:val="84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1 Light Accent 2"/>
    <w:basedOn w:val="84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1 Light Accent 3"/>
    <w:basedOn w:val="84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1 Light Accent 4"/>
    <w:basedOn w:val="84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1 Light Accent 5"/>
    <w:basedOn w:val="84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1 Light Accent 6"/>
    <w:basedOn w:val="84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2"/>
    <w:basedOn w:val="842"/>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2 Accent 1"/>
    <w:basedOn w:val="842"/>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2 Accent 2"/>
    <w:basedOn w:val="842"/>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2 Accent 3"/>
    <w:basedOn w:val="842"/>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2 Accent 4"/>
    <w:basedOn w:val="842"/>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2 Accent 5"/>
    <w:basedOn w:val="842"/>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2 Accent 6"/>
    <w:basedOn w:val="842"/>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3"/>
    <w:basedOn w:val="84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3 Accent 1"/>
    <w:basedOn w:val="842"/>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3 Accent 2"/>
    <w:basedOn w:val="84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3 Accent 3"/>
    <w:basedOn w:val="842"/>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3 Accent 4"/>
    <w:basedOn w:val="84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3 Accent 5"/>
    <w:basedOn w:val="842"/>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3 Accent 6"/>
    <w:basedOn w:val="842"/>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4"/>
    <w:basedOn w:val="84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4 Accent 1"/>
    <w:basedOn w:val="842"/>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4 Accent 2"/>
    <w:basedOn w:val="842"/>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4 Accent 3"/>
    <w:basedOn w:val="842"/>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4 Accent 4"/>
    <w:basedOn w:val="842"/>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4 Accent 5"/>
    <w:basedOn w:val="842"/>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4 Accent 6"/>
    <w:basedOn w:val="842"/>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5 Dark"/>
    <w:basedOn w:val="842"/>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5 Dark Accent 1"/>
    <w:basedOn w:val="842"/>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5 Dark Accent 2"/>
    <w:basedOn w:val="842"/>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5 Dark Accent 3"/>
    <w:basedOn w:val="842"/>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5 Dark Accent 4"/>
    <w:basedOn w:val="842"/>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5 Dark Accent 5"/>
    <w:basedOn w:val="842"/>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5 Dark Accent 6"/>
    <w:basedOn w:val="842"/>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6 Colorful"/>
    <w:basedOn w:val="842"/>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6 Colorful Accent 1"/>
    <w:basedOn w:val="842"/>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6 Colorful Accent 2"/>
    <w:basedOn w:val="842"/>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6 Colorful Accent 3"/>
    <w:basedOn w:val="842"/>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6 Colorful Accent 4"/>
    <w:basedOn w:val="842"/>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6 Colorful Accent 5"/>
    <w:basedOn w:val="842"/>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6 Colorful Accent 6"/>
    <w:basedOn w:val="842"/>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7 Colorful"/>
    <w:basedOn w:val="842"/>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7 Colorful Accent 1"/>
    <w:basedOn w:val="842"/>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7 Colorful Accent 2"/>
    <w:basedOn w:val="842"/>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7 Colorful Accent 3"/>
    <w:basedOn w:val="842"/>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7 Colorful Accent 4"/>
    <w:basedOn w:val="842"/>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7 Colorful Accent 5"/>
    <w:basedOn w:val="842"/>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7 Colorful Accent 6"/>
    <w:basedOn w:val="842"/>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Lined - Accent"/>
    <w:basedOn w:val="842"/>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Lined - Accent 1"/>
    <w:basedOn w:val="842"/>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Lined - Accent 2"/>
    <w:basedOn w:val="842"/>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Lined - Accent 3"/>
    <w:basedOn w:val="842"/>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Lined - Accent 4"/>
    <w:basedOn w:val="842"/>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Lined - Accent 5"/>
    <w:basedOn w:val="842"/>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Lined - Accent 6"/>
    <w:basedOn w:val="842"/>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Bordered &amp; Lined - Accent"/>
    <w:basedOn w:val="842"/>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Bordered &amp; Lined - Accent 1"/>
    <w:basedOn w:val="842"/>
    <w:uiPriority w:val="99"/>
    <w:pPr>
      <w:pBdr/>
      <w:spacing w:after="0" w:line="240" w:lineRule="auto"/>
      <w:ind/>
    </w:pPr>
    <w:rPr>
      <w:color w:val="404040"/>
      <w:sz w:val="20"/>
      <w:szCs w:val="20"/>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Bordered &amp; Lined - Accent 2"/>
    <w:basedOn w:val="842"/>
    <w:uiPriority w:val="99"/>
    <w:pPr>
      <w:pBdr/>
      <w:spacing w:after="0" w:line="240" w:lineRule="auto"/>
      <w:ind/>
    </w:pPr>
    <w:rPr>
      <w:color w:val="404040"/>
      <w:sz w:val="20"/>
      <w:szCs w:val="2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Bordered &amp; Lined - Accent 3"/>
    <w:basedOn w:val="842"/>
    <w:uiPriority w:val="99"/>
    <w:pPr>
      <w:pBdr/>
      <w:spacing w:after="0" w:line="240" w:lineRule="auto"/>
      <w:ind/>
    </w:pPr>
    <w:rPr>
      <w:color w:val="404040"/>
      <w:sz w:val="20"/>
      <w:szCs w:val="2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Bordered &amp; Lined - Accent 4"/>
    <w:basedOn w:val="842"/>
    <w:uiPriority w:val="99"/>
    <w:pPr>
      <w:pBdr/>
      <w:spacing w:after="0" w:line="240" w:lineRule="auto"/>
      <w:ind/>
    </w:pPr>
    <w:rPr>
      <w:color w:val="404040"/>
      <w:sz w:val="20"/>
      <w:szCs w:val="2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Bordered &amp; Lined - Accent 5"/>
    <w:basedOn w:val="842"/>
    <w:uiPriority w:val="99"/>
    <w:pPr>
      <w:pBdr/>
      <w:spacing w:after="0" w:line="240" w:lineRule="auto"/>
      <w:ind/>
    </w:pPr>
    <w:rPr>
      <w:color w:val="404040"/>
      <w:sz w:val="20"/>
      <w:szCs w:val="20"/>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Bordered &amp; Lined - Accent 6"/>
    <w:basedOn w:val="842"/>
    <w:uiPriority w:val="99"/>
    <w:pPr>
      <w:pBdr/>
      <w:spacing w:after="0" w:line="240" w:lineRule="auto"/>
      <w:ind/>
    </w:pPr>
    <w:rPr>
      <w:color w:val="404040"/>
      <w:sz w:val="20"/>
      <w:szCs w:val="2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Bordered"/>
    <w:basedOn w:val="842"/>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Bordered - Accent 1"/>
    <w:basedOn w:val="842"/>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Bordered - Accent 2"/>
    <w:basedOn w:val="842"/>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Bordered - Accent 3"/>
    <w:basedOn w:val="842"/>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Bordered - Accent 4"/>
    <w:basedOn w:val="842"/>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Bordered - Accent 5"/>
    <w:basedOn w:val="842"/>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Bordered - Accent 6"/>
    <w:basedOn w:val="842"/>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53" w:customStyle="1">
    <w:name w:val="Nagłówek 1 Znak"/>
    <w:basedOn w:val="841"/>
    <w:link w:val="832"/>
    <w:uiPriority w:val="9"/>
    <w:pPr>
      <w:pBdr/>
      <w:spacing/>
      <w:ind/>
    </w:pPr>
    <w:rPr>
      <w:rFonts w:ascii="Arial" w:hAnsi="Arial" w:eastAsia="Arial" w:cs="Arial"/>
      <w:color w:val="2e74b5" w:themeColor="accent1" w:themeShade="BF"/>
      <w:sz w:val="40"/>
      <w:szCs w:val="40"/>
    </w:rPr>
  </w:style>
  <w:style w:type="character" w:styleId="1054" w:customStyle="1">
    <w:name w:val="Nagłówek 2 Znak"/>
    <w:basedOn w:val="841"/>
    <w:link w:val="833"/>
    <w:uiPriority w:val="9"/>
    <w:pPr>
      <w:pBdr/>
      <w:spacing/>
      <w:ind/>
    </w:pPr>
    <w:rPr>
      <w:rFonts w:ascii="Arial" w:hAnsi="Arial" w:eastAsia="Arial" w:cs="Arial"/>
      <w:color w:val="2e74b5" w:themeColor="accent1" w:themeShade="BF"/>
      <w:sz w:val="32"/>
      <w:szCs w:val="32"/>
    </w:rPr>
  </w:style>
  <w:style w:type="character" w:styleId="1055" w:customStyle="1">
    <w:name w:val="Nagłówek 3 Znak"/>
    <w:basedOn w:val="841"/>
    <w:link w:val="834"/>
    <w:uiPriority w:val="9"/>
    <w:pPr>
      <w:pBdr/>
      <w:spacing/>
      <w:ind/>
    </w:pPr>
    <w:rPr>
      <w:rFonts w:ascii="Arial" w:hAnsi="Arial" w:eastAsia="Arial" w:cs="Arial"/>
      <w:color w:val="2e74b5" w:themeColor="accent1" w:themeShade="BF"/>
      <w:sz w:val="28"/>
      <w:szCs w:val="28"/>
    </w:rPr>
  </w:style>
  <w:style w:type="character" w:styleId="1056" w:customStyle="1">
    <w:name w:val="Nagłówek 4 Znak"/>
    <w:basedOn w:val="841"/>
    <w:link w:val="835"/>
    <w:uiPriority w:val="9"/>
    <w:pPr>
      <w:pBdr/>
      <w:spacing/>
      <w:ind/>
    </w:pPr>
    <w:rPr>
      <w:rFonts w:ascii="Arial" w:hAnsi="Arial" w:eastAsia="Arial" w:cs="Arial"/>
      <w:i/>
      <w:iCs/>
      <w:color w:val="2e74b5" w:themeColor="accent1" w:themeShade="BF"/>
    </w:rPr>
  </w:style>
  <w:style w:type="character" w:styleId="1057" w:customStyle="1">
    <w:name w:val="Nagłówek 5 Znak"/>
    <w:basedOn w:val="841"/>
    <w:link w:val="836"/>
    <w:uiPriority w:val="9"/>
    <w:pPr>
      <w:pBdr/>
      <w:spacing/>
      <w:ind/>
    </w:pPr>
    <w:rPr>
      <w:rFonts w:ascii="Arial" w:hAnsi="Arial" w:eastAsia="Arial" w:cs="Arial"/>
      <w:color w:val="2e74b5" w:themeColor="accent1" w:themeShade="BF"/>
    </w:rPr>
  </w:style>
  <w:style w:type="character" w:styleId="1058" w:customStyle="1">
    <w:name w:val="Nagłówek 6 Znak"/>
    <w:basedOn w:val="841"/>
    <w:link w:val="837"/>
    <w:uiPriority w:val="9"/>
    <w:pPr>
      <w:pBdr/>
      <w:spacing/>
      <w:ind/>
    </w:pPr>
    <w:rPr>
      <w:rFonts w:ascii="Arial" w:hAnsi="Arial" w:eastAsia="Arial" w:cs="Arial"/>
      <w:i/>
      <w:iCs/>
      <w:color w:val="595959" w:themeColor="text1" w:themeTint="A6"/>
    </w:rPr>
  </w:style>
  <w:style w:type="character" w:styleId="1059" w:customStyle="1">
    <w:name w:val="Nagłówek 7 Znak"/>
    <w:basedOn w:val="841"/>
    <w:link w:val="838"/>
    <w:uiPriority w:val="9"/>
    <w:pPr>
      <w:pBdr/>
      <w:spacing/>
      <w:ind/>
    </w:pPr>
    <w:rPr>
      <w:rFonts w:ascii="Arial" w:hAnsi="Arial" w:eastAsia="Arial" w:cs="Arial"/>
      <w:color w:val="595959" w:themeColor="text1" w:themeTint="A6"/>
    </w:rPr>
  </w:style>
  <w:style w:type="character" w:styleId="1060" w:customStyle="1">
    <w:name w:val="Nagłówek 8 Znak"/>
    <w:basedOn w:val="841"/>
    <w:link w:val="839"/>
    <w:uiPriority w:val="9"/>
    <w:pPr>
      <w:pBdr/>
      <w:spacing/>
      <w:ind/>
    </w:pPr>
    <w:rPr>
      <w:rFonts w:ascii="Arial" w:hAnsi="Arial" w:eastAsia="Arial" w:cs="Arial"/>
      <w:i/>
      <w:iCs/>
      <w:color w:val="272727" w:themeColor="text1" w:themeTint="D8"/>
    </w:rPr>
  </w:style>
  <w:style w:type="character" w:styleId="1061" w:customStyle="1">
    <w:name w:val="Nagłówek 9 Znak"/>
    <w:basedOn w:val="841"/>
    <w:link w:val="840"/>
    <w:uiPriority w:val="9"/>
    <w:pPr>
      <w:pBdr/>
      <w:spacing/>
      <w:ind/>
    </w:pPr>
    <w:rPr>
      <w:rFonts w:ascii="Arial" w:hAnsi="Arial" w:eastAsia="Arial" w:cs="Arial"/>
      <w:i/>
      <w:iCs/>
      <w:color w:val="272727" w:themeColor="text1" w:themeTint="D8"/>
    </w:rPr>
  </w:style>
  <w:style w:type="paragraph" w:styleId="1062">
    <w:name w:val="Title"/>
    <w:basedOn w:val="831"/>
    <w:next w:val="831"/>
    <w:link w:val="1063"/>
    <w:uiPriority w:val="10"/>
    <w:qFormat/>
    <w:pPr>
      <w:pBdr/>
      <w:spacing w:after="80" w:line="240" w:lineRule="auto"/>
      <w:ind/>
      <w:contextualSpacing w:val="true"/>
    </w:pPr>
    <w:rPr>
      <w:rFonts w:ascii="Arial" w:hAnsi="Arial" w:eastAsia="Arial" w:cs="Arial"/>
      <w:spacing w:val="-10"/>
      <w:sz w:val="56"/>
      <w:szCs w:val="56"/>
    </w:rPr>
  </w:style>
  <w:style w:type="character" w:styleId="1063" w:customStyle="1">
    <w:name w:val="Tytuł Znak"/>
    <w:basedOn w:val="841"/>
    <w:link w:val="1062"/>
    <w:uiPriority w:val="10"/>
    <w:pPr>
      <w:pBdr/>
      <w:spacing/>
      <w:ind/>
    </w:pPr>
    <w:rPr>
      <w:rFonts w:ascii="Arial" w:hAnsi="Arial" w:eastAsia="Arial" w:cs="Arial"/>
      <w:spacing w:val="-10"/>
      <w:sz w:val="56"/>
      <w:szCs w:val="56"/>
    </w:rPr>
  </w:style>
  <w:style w:type="paragraph" w:styleId="1064">
    <w:name w:val="Subtitle"/>
    <w:basedOn w:val="831"/>
    <w:next w:val="831"/>
    <w:link w:val="1065"/>
    <w:uiPriority w:val="11"/>
    <w:qFormat/>
    <w:pPr>
      <w:numPr>
        <w:ilvl w:val="1"/>
      </w:numPr>
      <w:pBdr/>
      <w:spacing/>
      <w:ind/>
    </w:pPr>
    <w:rPr>
      <w:color w:val="595959" w:themeColor="text1" w:themeTint="A6"/>
      <w:spacing w:val="15"/>
      <w:sz w:val="28"/>
      <w:szCs w:val="28"/>
    </w:rPr>
  </w:style>
  <w:style w:type="character" w:styleId="1065" w:customStyle="1">
    <w:name w:val="Podtytuł Znak"/>
    <w:basedOn w:val="841"/>
    <w:link w:val="1064"/>
    <w:uiPriority w:val="11"/>
    <w:pPr>
      <w:pBdr/>
      <w:spacing/>
      <w:ind/>
    </w:pPr>
    <w:rPr>
      <w:color w:val="595959" w:themeColor="text1" w:themeTint="A6"/>
      <w:spacing w:val="15"/>
      <w:sz w:val="28"/>
      <w:szCs w:val="28"/>
    </w:rPr>
  </w:style>
  <w:style w:type="paragraph" w:styleId="1066">
    <w:name w:val="Quote"/>
    <w:basedOn w:val="831"/>
    <w:next w:val="831"/>
    <w:link w:val="1067"/>
    <w:uiPriority w:val="29"/>
    <w:qFormat/>
    <w:pPr>
      <w:pBdr/>
      <w:spacing w:before="160"/>
      <w:ind/>
      <w:jc w:val="center"/>
    </w:pPr>
    <w:rPr>
      <w:i/>
      <w:iCs/>
      <w:color w:val="404040" w:themeColor="text1" w:themeTint="BF"/>
    </w:rPr>
  </w:style>
  <w:style w:type="character" w:styleId="1067" w:customStyle="1">
    <w:name w:val="Cytat Znak"/>
    <w:basedOn w:val="841"/>
    <w:link w:val="1066"/>
    <w:uiPriority w:val="29"/>
    <w:pPr>
      <w:pBdr/>
      <w:spacing/>
      <w:ind/>
    </w:pPr>
    <w:rPr>
      <w:i/>
      <w:iCs/>
      <w:color w:val="404040" w:themeColor="text1" w:themeTint="BF"/>
    </w:rPr>
  </w:style>
  <w:style w:type="character" w:styleId="1068">
    <w:name w:val="Intense Emphasis"/>
    <w:basedOn w:val="841"/>
    <w:uiPriority w:val="21"/>
    <w:qFormat/>
    <w:pPr>
      <w:pBdr/>
      <w:spacing/>
      <w:ind/>
    </w:pPr>
    <w:rPr>
      <w:i/>
      <w:iCs/>
      <w:color w:val="2e74b5" w:themeColor="accent1" w:themeShade="BF"/>
    </w:rPr>
  </w:style>
  <w:style w:type="paragraph" w:styleId="1069">
    <w:name w:val="Intense Quote"/>
    <w:basedOn w:val="831"/>
    <w:next w:val="831"/>
    <w:link w:val="1070"/>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1070" w:customStyle="1">
    <w:name w:val="Cytat intensywny Znak"/>
    <w:basedOn w:val="841"/>
    <w:link w:val="1069"/>
    <w:uiPriority w:val="30"/>
    <w:pPr>
      <w:pBdr/>
      <w:spacing/>
      <w:ind/>
    </w:pPr>
    <w:rPr>
      <w:i/>
      <w:iCs/>
      <w:color w:val="2e74b5" w:themeColor="accent1" w:themeShade="BF"/>
    </w:rPr>
  </w:style>
  <w:style w:type="character" w:styleId="1071">
    <w:name w:val="Intense Reference"/>
    <w:basedOn w:val="841"/>
    <w:uiPriority w:val="32"/>
    <w:qFormat/>
    <w:pPr>
      <w:pBdr/>
      <w:spacing/>
      <w:ind/>
    </w:pPr>
    <w:rPr>
      <w:b/>
      <w:bCs/>
      <w:smallCaps/>
      <w:color w:val="2e74b5" w:themeColor="accent1" w:themeShade="BF"/>
      <w:spacing w:val="5"/>
    </w:rPr>
  </w:style>
  <w:style w:type="character" w:styleId="1072">
    <w:name w:val="Subtle Emphasis"/>
    <w:basedOn w:val="841"/>
    <w:uiPriority w:val="19"/>
    <w:qFormat/>
    <w:pPr>
      <w:pBdr/>
      <w:spacing/>
      <w:ind/>
    </w:pPr>
    <w:rPr>
      <w:i/>
      <w:iCs/>
      <w:color w:val="404040" w:themeColor="text1" w:themeTint="BF"/>
    </w:rPr>
  </w:style>
  <w:style w:type="character" w:styleId="1073">
    <w:name w:val="Emphasis"/>
    <w:basedOn w:val="841"/>
    <w:uiPriority w:val="20"/>
    <w:qFormat/>
    <w:pPr>
      <w:pBdr/>
      <w:spacing/>
      <w:ind/>
    </w:pPr>
    <w:rPr>
      <w:i/>
      <w:iCs/>
    </w:rPr>
  </w:style>
  <w:style w:type="character" w:styleId="1074">
    <w:name w:val="Strong"/>
    <w:basedOn w:val="841"/>
    <w:uiPriority w:val="22"/>
    <w:qFormat/>
    <w:pPr>
      <w:pBdr/>
      <w:spacing/>
      <w:ind/>
    </w:pPr>
    <w:rPr>
      <w:b/>
      <w:bCs/>
    </w:rPr>
  </w:style>
  <w:style w:type="character" w:styleId="1075">
    <w:name w:val="Subtle Reference"/>
    <w:basedOn w:val="841"/>
    <w:uiPriority w:val="31"/>
    <w:qFormat/>
    <w:pPr>
      <w:pBdr/>
      <w:spacing/>
      <w:ind/>
    </w:pPr>
    <w:rPr>
      <w:smallCaps/>
      <w:color w:val="5a5a5a" w:themeColor="text1" w:themeTint="A5"/>
    </w:rPr>
  </w:style>
  <w:style w:type="character" w:styleId="1076">
    <w:name w:val="Book Title"/>
    <w:basedOn w:val="841"/>
    <w:uiPriority w:val="33"/>
    <w:qFormat/>
    <w:pPr>
      <w:pBdr/>
      <w:spacing/>
      <w:ind/>
    </w:pPr>
    <w:rPr>
      <w:b/>
      <w:bCs/>
      <w:i/>
      <w:iCs/>
      <w:spacing w:val="5"/>
    </w:rPr>
  </w:style>
  <w:style w:type="paragraph" w:styleId="1077">
    <w:name w:val="Header"/>
    <w:basedOn w:val="831"/>
    <w:link w:val="1078"/>
    <w:uiPriority w:val="99"/>
    <w:unhideWhenUsed/>
    <w:pPr>
      <w:pBdr/>
      <w:tabs>
        <w:tab w:val="center" w:leader="none" w:pos="4844"/>
        <w:tab w:val="right" w:leader="none" w:pos="9689"/>
      </w:tabs>
      <w:spacing w:after="0" w:line="240" w:lineRule="auto"/>
      <w:ind/>
    </w:pPr>
  </w:style>
  <w:style w:type="character" w:styleId="1078" w:customStyle="1">
    <w:name w:val="Nagłówek Znak"/>
    <w:basedOn w:val="841"/>
    <w:link w:val="1077"/>
    <w:uiPriority w:val="99"/>
    <w:pPr>
      <w:pBdr/>
      <w:spacing/>
      <w:ind/>
    </w:pPr>
  </w:style>
  <w:style w:type="paragraph" w:styleId="1079">
    <w:name w:val="Footer"/>
    <w:basedOn w:val="831"/>
    <w:link w:val="1080"/>
    <w:uiPriority w:val="99"/>
    <w:unhideWhenUsed/>
    <w:pPr>
      <w:pBdr/>
      <w:tabs>
        <w:tab w:val="center" w:leader="none" w:pos="4844"/>
        <w:tab w:val="right" w:leader="none" w:pos="9689"/>
      </w:tabs>
      <w:spacing w:after="0" w:line="240" w:lineRule="auto"/>
      <w:ind/>
    </w:pPr>
  </w:style>
  <w:style w:type="character" w:styleId="1080" w:customStyle="1">
    <w:name w:val="Stopka Znak"/>
    <w:basedOn w:val="841"/>
    <w:link w:val="1079"/>
    <w:uiPriority w:val="99"/>
    <w:pPr>
      <w:pBdr/>
      <w:spacing/>
      <w:ind/>
    </w:pPr>
  </w:style>
  <w:style w:type="paragraph" w:styleId="1081">
    <w:name w:val="Caption"/>
    <w:basedOn w:val="831"/>
    <w:next w:val="831"/>
    <w:uiPriority w:val="35"/>
    <w:unhideWhenUsed/>
    <w:qFormat/>
    <w:pPr>
      <w:pBdr/>
      <w:spacing w:line="240" w:lineRule="auto"/>
      <w:ind/>
    </w:pPr>
    <w:rPr>
      <w:i/>
      <w:iCs/>
      <w:color w:val="44546a" w:themeColor="text2"/>
      <w:sz w:val="18"/>
      <w:szCs w:val="18"/>
    </w:rPr>
  </w:style>
  <w:style w:type="paragraph" w:styleId="1082">
    <w:name w:val="footnote text"/>
    <w:basedOn w:val="831"/>
    <w:link w:val="1083"/>
    <w:uiPriority w:val="99"/>
    <w:semiHidden/>
    <w:unhideWhenUsed/>
    <w:pPr>
      <w:pBdr/>
      <w:spacing w:after="0" w:line="240" w:lineRule="auto"/>
      <w:ind/>
    </w:pPr>
    <w:rPr>
      <w:sz w:val="20"/>
      <w:szCs w:val="20"/>
    </w:rPr>
  </w:style>
  <w:style w:type="character" w:styleId="1083" w:customStyle="1">
    <w:name w:val="Tekst przypisu dolnego Znak"/>
    <w:basedOn w:val="841"/>
    <w:link w:val="1082"/>
    <w:uiPriority w:val="99"/>
    <w:semiHidden/>
    <w:pPr>
      <w:pBdr/>
      <w:spacing/>
      <w:ind/>
    </w:pPr>
    <w:rPr>
      <w:sz w:val="20"/>
      <w:szCs w:val="20"/>
    </w:rPr>
  </w:style>
  <w:style w:type="character" w:styleId="1084">
    <w:name w:val="footnote reference"/>
    <w:basedOn w:val="841"/>
    <w:uiPriority w:val="99"/>
    <w:semiHidden/>
    <w:unhideWhenUsed/>
    <w:pPr>
      <w:pBdr/>
      <w:spacing/>
      <w:ind/>
    </w:pPr>
    <w:rPr>
      <w:vertAlign w:val="superscript"/>
    </w:rPr>
  </w:style>
  <w:style w:type="paragraph" w:styleId="1085">
    <w:name w:val="endnote text"/>
    <w:basedOn w:val="831"/>
    <w:link w:val="1086"/>
    <w:uiPriority w:val="99"/>
    <w:semiHidden/>
    <w:unhideWhenUsed/>
    <w:pPr>
      <w:pBdr/>
      <w:spacing w:after="0" w:line="240" w:lineRule="auto"/>
      <w:ind/>
    </w:pPr>
    <w:rPr>
      <w:sz w:val="20"/>
      <w:szCs w:val="20"/>
    </w:rPr>
  </w:style>
  <w:style w:type="character" w:styleId="1086" w:customStyle="1">
    <w:name w:val="Tekst przypisu końcowego Znak"/>
    <w:basedOn w:val="841"/>
    <w:link w:val="1085"/>
    <w:uiPriority w:val="99"/>
    <w:semiHidden/>
    <w:pPr>
      <w:pBdr/>
      <w:spacing/>
      <w:ind/>
    </w:pPr>
    <w:rPr>
      <w:sz w:val="20"/>
      <w:szCs w:val="20"/>
    </w:rPr>
  </w:style>
  <w:style w:type="character" w:styleId="1087">
    <w:name w:val="endnote reference"/>
    <w:basedOn w:val="841"/>
    <w:uiPriority w:val="99"/>
    <w:semiHidden/>
    <w:unhideWhenUsed/>
    <w:pPr>
      <w:pBdr/>
      <w:spacing/>
      <w:ind/>
    </w:pPr>
    <w:rPr>
      <w:vertAlign w:val="superscript"/>
    </w:rPr>
  </w:style>
  <w:style w:type="character" w:styleId="1088">
    <w:name w:val="Hyperlink"/>
    <w:basedOn w:val="841"/>
    <w:uiPriority w:val="99"/>
    <w:unhideWhenUsed/>
    <w:pPr>
      <w:pBdr/>
      <w:spacing/>
      <w:ind/>
    </w:pPr>
    <w:rPr>
      <w:color w:val="0563c1" w:themeColor="hyperlink"/>
      <w:u w:val="single"/>
    </w:rPr>
  </w:style>
  <w:style w:type="character" w:styleId="1089">
    <w:name w:val="FollowedHyperlink"/>
    <w:basedOn w:val="841"/>
    <w:uiPriority w:val="99"/>
    <w:semiHidden/>
    <w:unhideWhenUsed/>
    <w:pPr>
      <w:pBdr/>
      <w:spacing/>
      <w:ind/>
    </w:pPr>
    <w:rPr>
      <w:color w:val="954f72" w:themeColor="followedHyperlink"/>
      <w:u w:val="single"/>
    </w:rPr>
  </w:style>
  <w:style w:type="paragraph" w:styleId="1090">
    <w:name w:val="toc 1"/>
    <w:basedOn w:val="831"/>
    <w:next w:val="831"/>
    <w:uiPriority w:val="39"/>
    <w:unhideWhenUsed/>
    <w:pPr>
      <w:pBdr/>
      <w:spacing w:after="100"/>
      <w:ind/>
    </w:pPr>
  </w:style>
  <w:style w:type="paragraph" w:styleId="1091">
    <w:name w:val="toc 2"/>
    <w:basedOn w:val="831"/>
    <w:next w:val="831"/>
    <w:uiPriority w:val="39"/>
    <w:unhideWhenUsed/>
    <w:pPr>
      <w:pBdr/>
      <w:spacing w:after="100"/>
      <w:ind w:left="220"/>
    </w:pPr>
  </w:style>
  <w:style w:type="paragraph" w:styleId="1092">
    <w:name w:val="toc 3"/>
    <w:basedOn w:val="831"/>
    <w:next w:val="831"/>
    <w:uiPriority w:val="39"/>
    <w:unhideWhenUsed/>
    <w:pPr>
      <w:pBdr/>
      <w:spacing w:after="100"/>
      <w:ind w:left="440"/>
    </w:pPr>
  </w:style>
  <w:style w:type="paragraph" w:styleId="1093">
    <w:name w:val="toc 4"/>
    <w:basedOn w:val="831"/>
    <w:next w:val="831"/>
    <w:uiPriority w:val="39"/>
    <w:unhideWhenUsed/>
    <w:pPr>
      <w:pBdr/>
      <w:spacing w:after="100"/>
      <w:ind w:left="660"/>
    </w:pPr>
  </w:style>
  <w:style w:type="paragraph" w:styleId="1094">
    <w:name w:val="toc 5"/>
    <w:basedOn w:val="831"/>
    <w:next w:val="831"/>
    <w:uiPriority w:val="39"/>
    <w:unhideWhenUsed/>
    <w:pPr>
      <w:pBdr/>
      <w:spacing w:after="100"/>
      <w:ind w:left="880"/>
    </w:pPr>
  </w:style>
  <w:style w:type="paragraph" w:styleId="1095">
    <w:name w:val="toc 6"/>
    <w:basedOn w:val="831"/>
    <w:next w:val="831"/>
    <w:uiPriority w:val="39"/>
    <w:unhideWhenUsed/>
    <w:pPr>
      <w:pBdr/>
      <w:spacing w:after="100"/>
      <w:ind w:left="1100"/>
    </w:pPr>
  </w:style>
  <w:style w:type="paragraph" w:styleId="1096">
    <w:name w:val="toc 7"/>
    <w:basedOn w:val="831"/>
    <w:next w:val="831"/>
    <w:uiPriority w:val="39"/>
    <w:unhideWhenUsed/>
    <w:pPr>
      <w:pBdr/>
      <w:spacing w:after="100"/>
      <w:ind w:left="1320"/>
    </w:pPr>
  </w:style>
  <w:style w:type="paragraph" w:styleId="1097">
    <w:name w:val="toc 8"/>
    <w:basedOn w:val="831"/>
    <w:next w:val="831"/>
    <w:uiPriority w:val="39"/>
    <w:unhideWhenUsed/>
    <w:pPr>
      <w:pBdr/>
      <w:spacing w:after="100"/>
      <w:ind w:left="1540"/>
    </w:pPr>
  </w:style>
  <w:style w:type="paragraph" w:styleId="1098">
    <w:name w:val="toc 9"/>
    <w:basedOn w:val="831"/>
    <w:next w:val="831"/>
    <w:uiPriority w:val="39"/>
    <w:unhideWhenUsed/>
    <w:pPr>
      <w:pBdr/>
      <w:spacing w:after="100"/>
      <w:ind w:left="1760"/>
    </w:pPr>
  </w:style>
  <w:style w:type="character" w:styleId="1099">
    <w:name w:val="Placeholder Text"/>
    <w:basedOn w:val="841"/>
    <w:uiPriority w:val="99"/>
    <w:semiHidden/>
    <w:pPr>
      <w:pBdr/>
      <w:spacing/>
      <w:ind/>
    </w:pPr>
    <w:rPr>
      <w:color w:val="666666"/>
    </w:rPr>
  </w:style>
  <w:style w:type="paragraph" w:styleId="1100">
    <w:name w:val="TOC Heading"/>
    <w:uiPriority w:val="39"/>
    <w:unhideWhenUsed/>
    <w:pPr>
      <w:pBdr/>
      <w:spacing/>
      <w:ind/>
    </w:pPr>
  </w:style>
  <w:style w:type="paragraph" w:styleId="1101">
    <w:name w:val="table of figures"/>
    <w:basedOn w:val="831"/>
    <w:next w:val="831"/>
    <w:uiPriority w:val="99"/>
    <w:unhideWhenUsed/>
    <w:pPr>
      <w:pBdr/>
      <w:spacing w:after="0"/>
      <w:ind/>
    </w:pPr>
  </w:style>
  <w:style w:type="paragraph" w:styleId="1102">
    <w:name w:val="No Spacing"/>
    <w:basedOn w:val="831"/>
    <w:uiPriority w:val="1"/>
    <w:qFormat/>
    <w:pPr>
      <w:pBdr/>
      <w:spacing w:after="0" w:line="240" w:lineRule="auto"/>
      <w:ind/>
    </w:pPr>
  </w:style>
  <w:style w:type="paragraph" w:styleId="1103">
    <w:name w:val="List Paragraph"/>
    <w:basedOn w:val="831"/>
    <w:uiPriority w:val="34"/>
    <w:qFormat/>
    <w:pPr>
      <w:pBdr/>
      <w:spacing/>
      <w:ind w:left="720"/>
      <w:contextualSpacing w:val="true"/>
    </w:pPr>
  </w:style>
  <w:style w:type="character" w:styleId="1104">
    <w:name w:val="line number"/>
    <w:basedOn w:val="841"/>
    <w:uiPriority w:val="99"/>
    <w:semiHidden/>
    <w:unhideWhenUsed/>
    <w:pPr>
      <w:pBdr/>
      <w:spacing/>
      <w:ind/>
    </w:pPr>
  </w:style>
  <w:style w:type="paragraph" w:styleId="1105" w:customStyle="1">
    <w:name w:val="EndNote Bibliography Title"/>
    <w:basedOn w:val="831"/>
    <w:link w:val="1106"/>
    <w:pPr>
      <w:pBdr/>
      <w:spacing w:after="0"/>
      <w:ind/>
      <w:jc w:val="center"/>
    </w:pPr>
    <w:rPr>
      <w:rFonts w:ascii="Arial" w:hAnsi="Arial" w:cs="Arial"/>
    </w:rPr>
  </w:style>
  <w:style w:type="character" w:styleId="1106" w:customStyle="1">
    <w:name w:val="EndNote Bibliography Title Char"/>
    <w:basedOn w:val="841"/>
    <w:link w:val="1105"/>
    <w:pPr>
      <w:pBdr/>
      <w:spacing/>
      <w:ind/>
    </w:pPr>
    <w:rPr>
      <w:rFonts w:ascii="Arial" w:hAnsi="Arial" w:cs="Arial"/>
    </w:rPr>
  </w:style>
  <w:style w:type="paragraph" w:styleId="1107" w:customStyle="1">
    <w:name w:val="EndNote Bibliography"/>
    <w:basedOn w:val="831"/>
    <w:link w:val="1108"/>
    <w:pPr>
      <w:pBdr/>
      <w:spacing w:line="240" w:lineRule="auto"/>
      <w:ind/>
      <w:jc w:val="both"/>
    </w:pPr>
    <w:rPr>
      <w:rFonts w:ascii="Arial" w:hAnsi="Arial" w:cs="Arial"/>
    </w:rPr>
  </w:style>
  <w:style w:type="character" w:styleId="1108" w:customStyle="1">
    <w:name w:val="EndNote Bibliography Char"/>
    <w:basedOn w:val="841"/>
    <w:link w:val="1107"/>
    <w:pPr>
      <w:pBdr/>
      <w:spacing/>
      <w:ind/>
    </w:pPr>
    <w:rPr>
      <w:rFonts w:ascii="Arial" w:hAnsi="Arial" w:cs="Arial"/>
    </w:rPr>
  </w:style>
  <w:style w:type="paragraph" w:styleId="1109">
    <w:name w:val="Revision"/>
    <w:hidden/>
    <w:uiPriority w:val="99"/>
    <w:semiHidden/>
    <w:pPr>
      <w:pBdr/>
      <w:spacing w:after="0" w:line="240" w:lineRule="auto"/>
      <w:ind/>
    </w:pPr>
  </w:style>
  <w:style w:type="character" w:styleId="1110">
    <w:name w:val="annotation reference"/>
    <w:basedOn w:val="841"/>
    <w:uiPriority w:val="99"/>
    <w:semiHidden/>
    <w:unhideWhenUsed/>
    <w:pPr>
      <w:pBdr/>
      <w:spacing/>
      <w:ind/>
    </w:pPr>
    <w:rPr>
      <w:sz w:val="16"/>
      <w:szCs w:val="16"/>
    </w:rPr>
  </w:style>
  <w:style w:type="paragraph" w:styleId="1111">
    <w:name w:val="annotation text"/>
    <w:basedOn w:val="831"/>
    <w:link w:val="1112"/>
    <w:uiPriority w:val="99"/>
    <w:unhideWhenUsed/>
    <w:pPr>
      <w:pBdr/>
      <w:spacing w:line="240" w:lineRule="auto"/>
      <w:ind/>
    </w:pPr>
    <w:rPr>
      <w:sz w:val="20"/>
      <w:szCs w:val="20"/>
    </w:rPr>
  </w:style>
  <w:style w:type="character" w:styleId="1112" w:customStyle="1">
    <w:name w:val="Tekst komentarza Znak"/>
    <w:basedOn w:val="841"/>
    <w:link w:val="1111"/>
    <w:uiPriority w:val="99"/>
    <w:pPr>
      <w:pBdr/>
      <w:spacing/>
      <w:ind/>
    </w:pPr>
    <w:rPr>
      <w:sz w:val="20"/>
      <w:szCs w:val="20"/>
    </w:rPr>
  </w:style>
  <w:style w:type="paragraph" w:styleId="1113">
    <w:name w:val="annotation subject"/>
    <w:basedOn w:val="1111"/>
    <w:next w:val="1111"/>
    <w:link w:val="1114"/>
    <w:uiPriority w:val="99"/>
    <w:semiHidden/>
    <w:unhideWhenUsed/>
    <w:pPr>
      <w:pBdr/>
      <w:spacing/>
      <w:ind/>
    </w:pPr>
    <w:rPr>
      <w:b/>
      <w:bCs/>
    </w:rPr>
  </w:style>
  <w:style w:type="character" w:styleId="1114" w:customStyle="1">
    <w:name w:val="Temat komentarza Znak"/>
    <w:basedOn w:val="1112"/>
    <w:link w:val="1113"/>
    <w:uiPriority w:val="99"/>
    <w:semiHidden/>
    <w:pPr>
      <w:pBdr/>
      <w:spacing/>
      <w:ind/>
    </w:pPr>
    <w:rPr>
      <w:b/>
      <w:bCs/>
      <w:sz w:val="20"/>
      <w:szCs w:val="20"/>
    </w:rPr>
  </w:style>
  <w:style w:type="paragraph" w:styleId="1115">
    <w:name w:val="Balloon Text"/>
    <w:basedOn w:val="831"/>
    <w:link w:val="1116"/>
    <w:uiPriority w:val="99"/>
    <w:semiHidden/>
    <w:unhideWhenUsed/>
    <w:pPr>
      <w:pBdr/>
      <w:spacing w:after="0" w:line="240" w:lineRule="auto"/>
      <w:ind/>
    </w:pPr>
    <w:rPr>
      <w:rFonts w:ascii="Segoe UI" w:hAnsi="Segoe UI" w:cs="Segoe UI"/>
      <w:sz w:val="18"/>
      <w:szCs w:val="18"/>
    </w:rPr>
  </w:style>
  <w:style w:type="character" w:styleId="1116" w:customStyle="1">
    <w:name w:val="Tekst dymka Znak"/>
    <w:basedOn w:val="841"/>
    <w:link w:val="1115"/>
    <w:uiPriority w:val="99"/>
    <w:semiHidden/>
    <w:pPr>
      <w:pBdr/>
      <w:spacing/>
      <w:ind/>
    </w:pPr>
    <w:rPr>
      <w:rFonts w:ascii="Segoe UI" w:hAnsi="Segoe UI" w:cs="Segoe UI"/>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hyperlink" Target="https://github.com/sajadshahbaz/NM2_instability_signal"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5</cp:revision>
  <dcterms:modified xsi:type="dcterms:W3CDTF">2026-06-01T20:52:14Z</dcterms:modified>
</cp:coreProperties>
</file>