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49A229C" w14:textId="18C1EF77">
      <w:pPr>
        <w:pStyle w:val="833"/>
        <w:pBdr>
          <w:top w:val="none" w:color="000000" w:sz="4" w:space="0"/>
          <w:left w:val="none" w:color="000000" w:sz="4" w:space="0"/>
          <w:bottom w:val="none" w:color="000000" w:sz="4" w:space="0"/>
          <w:right w:val="none" w:color="000000" w:sz="4" w:space="0"/>
        </w:pBdr>
        <w:spacing/>
        <w:ind/>
        <w:jc w:val="center"/>
        <w:rPr>
          <w:rFonts w:ascii="Times New Roman" w:hAnsi="Times New Roman" w:cs="Times New Roman"/>
          <w:b/>
          <w:bCs/>
          <w:color w:val="000000"/>
          <w:sz w:val="24"/>
          <w:szCs w:val="24"/>
          <w:lang w:val="en-US"/>
        </w:rPr>
      </w:pPr>
      <w:r>
        <w:rPr>
          <w:lang w:val="en-US" w:bidi="en-US"/>
        </w:rPr>
      </w:r>
      <w:r>
        <w:rPr>
          <w:rFonts w:ascii="Times New Roman" w:hAnsi="Times New Roman" w:eastAsia="Times New Roman" w:cs="Times New Roman"/>
          <w:b/>
          <w:bCs/>
          <w:color w:val="000000" w:themeColor="text1" w:themeTint="FF" w:themeShade="FF"/>
          <w:sz w:val="24"/>
          <w:szCs w:val="24"/>
          <w:lang w:val="en-US"/>
        </w:rPr>
        <w:t xml:space="preserve">Instability reveals regulatory signals masked by pooled differential expression in heterogeneous conditions</w:t>
      </w:r>
      <w:r>
        <w:rPr>
          <w:rFonts w:ascii="Times New Roman" w:hAnsi="Times New Roman" w:cs="Times New Roman"/>
          <w:b/>
          <w:bCs/>
          <w:color w:val="000000"/>
          <w:sz w:val="24"/>
          <w:szCs w:val="24"/>
          <w:lang w:val="en-US"/>
        </w:rPr>
      </w:r>
      <w:r>
        <w:rPr>
          <w:rFonts w:ascii="Times New Roman" w:hAnsi="Times New Roman" w:cs="Times New Roman"/>
          <w:b/>
          <w:bCs/>
          <w:color w:val="000000"/>
          <w:sz w:val="24"/>
          <w:szCs w:val="24"/>
          <w:lang w:val="en-US"/>
        </w:rPr>
      </w:r>
    </w:p>
    <w:p w14:paraId="082EACDE" w14:textId="78036324">
      <w:pPr>
        <w:pBdr>
          <w:top w:val="none" w:color="000000" w:sz="4" w:space="0"/>
          <w:left w:val="none" w:color="000000" w:sz="4" w:space="0"/>
          <w:bottom w:val="none" w:color="000000" w:sz="4" w:space="0"/>
          <w:right w:val="none" w:color="000000" w:sz="4" w:space="0"/>
        </w:pBdr>
        <w:shd w:val="clear" w:color="auto" w:fill="ffffff" w:themeFill="background1"/>
        <w:spacing w:after="120" w:before="10"/>
        <w:ind/>
        <w:jc w:val="both"/>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bidi="en-US"/>
        </w:rPr>
      </w:r>
      <w:r>
        <w:rPr>
          <w:rFonts w:ascii="Times New Roman" w:hAnsi="Times New Roman" w:cs="Times New Roman"/>
          <w:color w:val="000000"/>
          <w:sz w:val="24"/>
          <w:szCs w:val="24"/>
          <w:lang w:val="en-US"/>
        </w:rPr>
      </w:r>
      <w:r>
        <w:rPr>
          <w:rFonts w:ascii="Times New Roman" w:hAnsi="Times New Roman" w:cs="Times New Roman"/>
          <w:color w:val="000000"/>
          <w:sz w:val="24"/>
          <w:szCs w:val="24"/>
          <w:lang w:val="en-US"/>
        </w:rPr>
      </w:r>
    </w:p>
    <w:p w14:paraId="01AA6D3C" w14:textId="752DCAB4">
      <w:pPr>
        <w:pBdr>
          <w:top w:val="none" w:color="000000" w:sz="4" w:space="0"/>
          <w:left w:val="none" w:color="000000" w:sz="4" w:space="0"/>
          <w:bottom w:val="none" w:color="000000" w:sz="4" w:space="0"/>
          <w:right w:val="none" w:color="000000" w:sz="4" w:space="0"/>
        </w:pBdr>
        <w:shd w:val="clear" w:color="auto" w:fill="ffffff" w:themeFill="background1"/>
        <w:spacing w:after="120" w:before="10"/>
        <w:ind/>
        <w:jc w:val="both"/>
        <w:rPr>
          <w:rFonts w:ascii="Times New Roman" w:hAnsi="Times New Roman" w:cs="Times New Roman"/>
          <w:color w:val="000000"/>
          <w:sz w:val="20"/>
          <w:szCs w:val="20"/>
          <w:lang w:val="en-US"/>
        </w:rPr>
      </w:pPr>
      <w:r>
        <w:rPr>
          <w:rFonts w:ascii="Times New Roman" w:hAnsi="Times New Roman" w:eastAsia="Times New Roman" w:cs="Times New Roman"/>
          <w:b/>
          <w:bCs/>
          <w:color w:val="000000" w:themeColor="text1" w:themeTint="FF" w:themeShade="FF"/>
          <w:sz w:val="20"/>
          <w:szCs w:val="20"/>
          <w:lang w:val="en-US"/>
        </w:rPr>
        <w:t xml:space="preserve">Sajad Shahbazi</w:t>
      </w:r>
      <w:r>
        <w:rPr>
          <w:rFonts w:ascii="Times New Roman" w:hAnsi="Times New Roman" w:eastAsia="Times New Roman" w:cs="Times New Roman"/>
          <w:b/>
          <w:bCs/>
          <w:color w:val="000000" w:themeColor="text1" w:themeTint="FF" w:themeShade="FF"/>
          <w:sz w:val="20"/>
          <w:szCs w:val="20"/>
          <w:vertAlign w:val="superscript"/>
          <w:lang w:val="en-US"/>
        </w:rPr>
        <w:t xml:space="preserve">*1</w:t>
      </w:r>
      <w:r>
        <w:rPr>
          <w:rFonts w:ascii="Times New Roman" w:hAnsi="Times New Roman" w:eastAsia="Times New Roman" w:cs="Times New Roman"/>
          <w:b/>
          <w:bCs/>
          <w:color w:val="000000" w:themeColor="text1" w:themeTint="FF" w:themeShade="FF"/>
          <w:sz w:val="20"/>
          <w:szCs w:val="20"/>
          <w:lang w:val="en-US"/>
        </w:rPr>
        <w:t xml:space="preserve">, Jan Lubawy</w:t>
      </w:r>
      <w:r>
        <w:rPr>
          <w:rFonts w:ascii="Times New Roman" w:hAnsi="Times New Roman" w:eastAsia="Times New Roman" w:cs="Times New Roman"/>
          <w:b/>
          <w:bCs/>
          <w:color w:val="000000" w:themeColor="text1" w:themeTint="FF" w:themeShade="FF"/>
          <w:sz w:val="20"/>
          <w:szCs w:val="20"/>
          <w:vertAlign w:val="superscript"/>
          <w:lang w:val="en-US"/>
        </w:rPr>
        <w:t xml:space="preserve">1</w:t>
      </w:r>
      <w:r>
        <w:rPr>
          <w:rFonts w:ascii="Times New Roman" w:hAnsi="Times New Roman" w:eastAsia="Times New Roman" w:cs="Times New Roman"/>
          <w:b/>
          <w:bCs/>
          <w:color w:val="000000" w:themeColor="text1" w:themeTint="FF" w:themeShade="FF"/>
          <w:sz w:val="20"/>
          <w:szCs w:val="20"/>
          <w:lang w:val="en-US"/>
        </w:rPr>
        <w:t xml:space="preserve">, Arkadiusz Urbański</w:t>
      </w:r>
      <w:r>
        <w:rPr>
          <w:rFonts w:ascii="Times New Roman" w:hAnsi="Times New Roman" w:eastAsia="Times New Roman" w:cs="Times New Roman"/>
          <w:b/>
          <w:bCs/>
          <w:color w:val="000000" w:themeColor="text1" w:themeTint="FF" w:themeShade="FF"/>
          <w:sz w:val="20"/>
          <w:szCs w:val="20"/>
          <w:vertAlign w:val="superscript"/>
          <w:lang w:val="en-US"/>
        </w:rPr>
        <w:t xml:space="preserve">1</w:t>
      </w:r>
      <w:r>
        <w:rPr>
          <w:rFonts w:ascii="Times New Roman" w:hAnsi="Times New Roman" w:eastAsia="Times New Roman" w:cs="Times New Roman"/>
          <w:b/>
          <w:bCs/>
          <w:color w:val="000000" w:themeColor="text1" w:themeTint="FF" w:themeShade="FF"/>
          <w:sz w:val="20"/>
          <w:szCs w:val="20"/>
          <w:lang w:val="en-US"/>
        </w:rPr>
        <w:t xml:space="preserve">, Tara Zakerali</w:t>
      </w:r>
      <w:r>
        <w:rPr>
          <w:rFonts w:ascii="Times New Roman" w:hAnsi="Times New Roman" w:eastAsia="Times New Roman" w:cs="Times New Roman"/>
          <w:b/>
          <w:bCs/>
          <w:color w:val="000000" w:themeColor="text1" w:themeTint="FF" w:themeShade="FF"/>
          <w:sz w:val="20"/>
          <w:szCs w:val="20"/>
          <w:vertAlign w:val="superscript"/>
          <w:lang w:val="en-US"/>
        </w:rPr>
        <w:t xml:space="preserve">2</w:t>
      </w:r>
      <w:r>
        <w:rPr>
          <w:rFonts w:ascii="Times New Roman" w:hAnsi="Times New Roman" w:eastAsia="Times New Roman" w:cs="Times New Roman"/>
          <w:b/>
          <w:bCs/>
          <w:color w:val="000000" w:themeColor="text1" w:themeTint="FF" w:themeShade="FF"/>
          <w:sz w:val="20"/>
          <w:szCs w:val="20"/>
          <w:lang w:val="en-US"/>
        </w:rPr>
        <w:t xml:space="preserve">,</w:t>
      </w:r>
      <w:r>
        <w:rPr>
          <w:rFonts w:ascii="Times New Roman" w:hAnsi="Times New Roman" w:eastAsia="Times New Roman" w:cs="Times New Roman"/>
          <w:b/>
          <w:bCs/>
          <w:color w:val="000000" w:themeColor="text1" w:themeTint="FF" w:themeShade="FF"/>
          <w:sz w:val="20"/>
          <w:szCs w:val="20"/>
          <w:lang w:val="en-US"/>
        </w:rPr>
        <w:t xml:space="preserve"> Paweł</w:t>
      </w:r>
      <w:r>
        <w:rPr>
          <w:rFonts w:ascii="Times New Roman" w:hAnsi="Times New Roman" w:eastAsia="Times New Roman" w:cs="Times New Roman"/>
          <w:b/>
          <w:bCs/>
          <w:color w:val="000000" w:themeColor="text1" w:themeTint="FF" w:themeShade="FF"/>
          <w:sz w:val="20"/>
          <w:szCs w:val="20"/>
          <w:lang w:val="en-US"/>
        </w:rPr>
        <w:t xml:space="preserve"> Marciniak</w:t>
      </w:r>
      <w:r>
        <w:rPr>
          <w:rFonts w:ascii="Times New Roman" w:hAnsi="Times New Roman" w:eastAsia="Times New Roman" w:cs="Times New Roman"/>
          <w:b/>
          <w:bCs/>
          <w:color w:val="000000" w:themeColor="text1" w:themeTint="FF" w:themeShade="FF"/>
          <w:sz w:val="20"/>
          <w:szCs w:val="20"/>
          <w:vertAlign w:val="superscript"/>
          <w:lang w:val="en-US"/>
        </w:rPr>
        <w:t xml:space="preserve">*1</w:t>
      </w:r>
      <w:r>
        <w:rPr>
          <w:rFonts w:ascii="Times New Roman" w:hAnsi="Times New Roman" w:eastAsia="Times New Roman" w:cs="Times New Roman"/>
          <w:color w:val="000000" w:themeColor="text1" w:themeTint="FF" w:themeShade="FF"/>
          <w:sz w:val="20"/>
          <w:szCs w:val="20"/>
          <w:lang w:val="en-US"/>
        </w:rPr>
        <w:t xml:space="preserve">   </w:t>
      </w:r>
      <w:r>
        <w:rPr>
          <w:rFonts w:ascii="Times New Roman" w:hAnsi="Times New Roman" w:cs="Times New Roman"/>
          <w:color w:val="000000"/>
          <w:sz w:val="20"/>
          <w:szCs w:val="20"/>
          <w:lang w:val="en-US"/>
        </w:rPr>
      </w:r>
      <w:r>
        <w:rPr>
          <w:rFonts w:ascii="Times New Roman" w:hAnsi="Times New Roman" w:cs="Times New Roman"/>
          <w:color w:val="000000"/>
          <w:sz w:val="20"/>
          <w:szCs w:val="20"/>
          <w:lang w:val="en-US"/>
        </w:rPr>
      </w:r>
    </w:p>
    <w:p w14:paraId="022D4D33" w14:textId="29F827A2">
      <w:pPr>
        <w:pBdr>
          <w:top w:val="none" w:color="000000" w:sz="4" w:space="0"/>
          <w:left w:val="none" w:color="000000" w:sz="4" w:space="0"/>
          <w:bottom w:val="none" w:color="000000" w:sz="4" w:space="0"/>
          <w:right w:val="none" w:color="000000" w:sz="4" w:space="0"/>
        </w:pBdr>
        <w:shd w:val="clear" w:color="auto" w:fill="ffffff" w:themeFill="background1"/>
        <w:spacing w:after="0" w:before="10" w:line="240" w:lineRule="auto"/>
        <w:ind/>
        <w:jc w:val="both"/>
        <w:rPr>
          <w:rFonts w:ascii="Times New Roman" w:hAnsi="Times New Roman" w:cs="Times New Roman"/>
          <w:sz w:val="20"/>
          <w:szCs w:val="20"/>
          <w:lang w:val="en-US"/>
        </w:rPr>
      </w:pPr>
      <w:r>
        <w:rPr>
          <w:rFonts w:ascii="Times New Roman" w:hAnsi="Times New Roman" w:eastAsia="Times New Roman" w:cs="Times New Roman"/>
          <w:color w:val="000000" w:themeColor="text1" w:themeTint="FF" w:themeShade="FF"/>
          <w:sz w:val="20"/>
          <w:szCs w:val="20"/>
          <w:lang w:val="en-US"/>
        </w:rPr>
        <w:t xml:space="preserve">1- Department of Animal Physiology and Developmental Biology, Adam Mickiewicz University in Poznań, Poland.   </w:t>
      </w:r>
      <w:r>
        <w:rPr>
          <w:rFonts w:ascii="Times New Roman" w:hAnsi="Times New Roman" w:cs="Times New Roman"/>
          <w:sz w:val="20"/>
          <w:szCs w:val="20"/>
          <w:lang w:val="en-US"/>
        </w:rPr>
      </w:r>
      <w:r>
        <w:rPr>
          <w:rFonts w:ascii="Times New Roman" w:hAnsi="Times New Roman" w:cs="Times New Roman"/>
          <w:sz w:val="20"/>
          <w:szCs w:val="20"/>
          <w:lang w:val="en-US"/>
        </w:rPr>
      </w:r>
    </w:p>
    <w:p w14:paraId="1EF74C10" w14:textId="4646F21D">
      <w:pPr>
        <w:pBdr>
          <w:top w:val="none" w:color="000000" w:sz="4" w:space="0"/>
          <w:left w:val="none" w:color="000000" w:sz="4" w:space="0"/>
          <w:bottom w:val="none" w:color="000000" w:sz="4" w:space="0"/>
          <w:right w:val="none" w:color="000000" w:sz="4" w:space="0"/>
        </w:pBdr>
        <w:shd w:val="clear" w:color="auto" w:fill="ffffff" w:themeFill="background1"/>
        <w:spacing w:after="0" w:line="240" w:lineRule="auto"/>
        <w:ind/>
        <w:jc w:val="both"/>
        <w:rPr>
          <w:rFonts w:ascii="Times New Roman" w:hAnsi="Times New Roman" w:cs="Times New Roman"/>
          <w:sz w:val="20"/>
          <w:szCs w:val="20"/>
          <w:lang w:val="en-US"/>
        </w:rPr>
      </w:pPr>
      <w:r>
        <w:rPr>
          <w:rFonts w:ascii="Times New Roman" w:hAnsi="Times New Roman" w:eastAsia="Times New Roman" w:cs="Times New Roman"/>
          <w:color w:val="000000" w:themeColor="text1" w:themeTint="FF" w:themeShade="FF"/>
          <w:sz w:val="20"/>
          <w:szCs w:val="20"/>
          <w:lang w:val="en-US"/>
        </w:rPr>
        <w:t xml:space="preserve">2- Independent researcher </w:t>
      </w:r>
      <w:r>
        <w:rPr>
          <w:rFonts w:ascii="Times New Roman" w:hAnsi="Times New Roman" w:cs="Times New Roman"/>
          <w:sz w:val="20"/>
          <w:szCs w:val="20"/>
          <w:lang w:val="en-US"/>
        </w:rPr>
      </w:r>
      <w:r>
        <w:rPr>
          <w:rFonts w:ascii="Times New Roman" w:hAnsi="Times New Roman" w:cs="Times New Roman"/>
          <w:sz w:val="20"/>
          <w:szCs w:val="20"/>
          <w:lang w:val="en-US"/>
        </w:rPr>
      </w:r>
    </w:p>
    <w:p w14:paraId="102DC492" w14:textId="101A07F8">
      <w:pPr>
        <w:pBdr>
          <w:top w:val="none" w:color="000000" w:sz="4" w:space="0"/>
          <w:left w:val="none" w:color="000000" w:sz="4" w:space="0"/>
          <w:bottom w:val="none" w:color="000000" w:sz="4" w:space="0"/>
          <w:right w:val="none" w:color="000000" w:sz="4" w:space="0"/>
        </w:pBdr>
        <w:shd w:val="clear" w:color="auto" w:fill="ffffff" w:themeFill="background1"/>
        <w:spacing w:after="0" w:line="240" w:lineRule="auto"/>
        <w:ind/>
        <w:jc w:val="both"/>
        <w:rPr>
          <w:rFonts w:ascii="Times New Roman" w:hAnsi="Times New Roman" w:cs="Times New Roman"/>
          <w:sz w:val="20"/>
          <w:szCs w:val="20"/>
          <w:lang w:val="en-US"/>
        </w:rPr>
      </w:pPr>
      <w:r>
        <w:rPr>
          <w:rFonts w:ascii="Times New Roman" w:hAnsi="Times New Roman" w:eastAsia="Times New Roman" w:cs="Times New Roman"/>
          <w:color w:val="000000" w:themeColor="text1" w:themeTint="FF" w:themeShade="FF"/>
          <w:sz w:val="20"/>
          <w:szCs w:val="20"/>
          <w:lang w:val="en-US"/>
        </w:rPr>
        <w:t xml:space="preserve">* pawel.marciniak@amu.edu.pl</w:t>
      </w:r>
      <w:r>
        <w:rPr>
          <w:rFonts w:ascii="Times New Roman" w:hAnsi="Times New Roman" w:eastAsia="Times New Roman" w:cs="Times New Roman"/>
          <w:color w:val="000000" w:themeColor="text1" w:themeTint="FF" w:themeShade="FF"/>
          <w:sz w:val="20"/>
          <w:szCs w:val="20"/>
          <w:lang w:val="en-US"/>
        </w:rPr>
        <w:t xml:space="preserve"> * sajsha@amu.edu.pl </w:t>
      </w:r>
      <w:r>
        <w:rPr>
          <w:rFonts w:ascii="Times New Roman" w:hAnsi="Times New Roman" w:cs="Times New Roman"/>
          <w:sz w:val="20"/>
          <w:szCs w:val="20"/>
          <w:lang w:val="en-US"/>
        </w:rPr>
      </w:r>
      <w:r>
        <w:rPr>
          <w:rFonts w:ascii="Times New Roman" w:hAnsi="Times New Roman" w:cs="Times New Roman"/>
          <w:sz w:val="20"/>
          <w:szCs w:val="20"/>
          <w:lang w:val="en-US"/>
        </w:rPr>
      </w:r>
    </w:p>
    <w:p w14:paraId="46DAE12B" w14:textId="261561C8">
      <w:pPr>
        <w:pBdr/>
        <w:spacing/>
        <w:ind/>
        <w:jc w:val="both"/>
        <w:rPr>
          <w:rFonts w:ascii="Times New Roman" w:hAnsi="Times New Roman" w:cs="Times New Roman"/>
          <w:b/>
          <w:bCs/>
          <w:sz w:val="24"/>
          <w:szCs w:val="24"/>
          <w:lang w:val="en-US"/>
        </w:rPr>
      </w:pPr>
      <w:r>
        <w:rPr>
          <w:rFonts w:ascii="Times New Roman" w:hAnsi="Times New Roman" w:cs="Times New Roman"/>
          <w:b/>
          <w:bCs/>
          <w:sz w:val="24"/>
          <w:szCs w:val="24"/>
          <w:lang w:val="en-US" w:bidi="en-US"/>
        </w:rPr>
      </w:r>
      <w:r>
        <w:rPr>
          <w:rFonts w:ascii="Times New Roman" w:hAnsi="Times New Roman" w:cs="Times New Roman"/>
          <w:b/>
          <w:bCs/>
          <w:sz w:val="24"/>
          <w:szCs w:val="24"/>
          <w:lang w:val="en-US"/>
        </w:rPr>
      </w:r>
      <w:r>
        <w:rPr>
          <w:rFonts w:ascii="Times New Roman" w:hAnsi="Times New Roman" w:cs="Times New Roman"/>
          <w:b/>
          <w:bCs/>
          <w:sz w:val="24"/>
          <w:szCs w:val="24"/>
          <w:lang w:val="en-US"/>
        </w:rPr>
      </w:r>
    </w:p>
    <w:p w14:paraId="55FCF713" w14:textId="4BC96665">
      <w:pPr>
        <w:pBdr/>
        <w:spacing/>
        <w:ind/>
        <w:jc w:val="both"/>
        <w:rPr>
          <w:rFonts w:ascii="Times New Roman" w:hAnsi="Times New Roman" w:cs="Times New Roman"/>
          <w:b/>
          <w:bCs/>
          <w:sz w:val="24"/>
          <w:szCs w:val="24"/>
          <w:lang w:val="en-US"/>
        </w:rPr>
      </w:pPr>
      <w:r>
        <w:rPr>
          <w:rFonts w:ascii="Times New Roman" w:hAnsi="Times New Roman" w:cs="Times New Roman"/>
          <w:b/>
          <w:bCs/>
          <w:sz w:val="24"/>
          <w:szCs w:val="24"/>
          <w:lang w:val="en-US" w:bidi="en-US"/>
        </w:rPr>
      </w:r>
      <w:r>
        <w:rPr>
          <w:rFonts w:ascii="Times New Roman" w:hAnsi="Times New Roman" w:cs="Times New Roman"/>
          <w:b/>
          <w:bCs/>
          <w:sz w:val="24"/>
          <w:szCs w:val="24"/>
          <w:lang w:val="en-US"/>
        </w:rPr>
      </w:r>
      <w:r>
        <w:rPr>
          <w:rFonts w:ascii="Times New Roman" w:hAnsi="Times New Roman" w:cs="Times New Roman"/>
          <w:b/>
          <w:bCs/>
          <w:sz w:val="24"/>
          <w:szCs w:val="24"/>
          <w:lang w:val="en-US"/>
        </w:rPr>
      </w:r>
    </w:p>
    <w:p w14:paraId="649F868A" w14:textId="1EA0F8F2">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Abstract</w:t>
      </w:r>
      <w:r>
        <w:rPr>
          <w:lang w:val="en-US"/>
        </w:rPr>
        <w:br/>
      </w:r>
      <w:r>
        <w:rPr>
          <w:rFonts w:ascii="Times New Roman" w:hAnsi="Times New Roman" w:cs="Times New Roman"/>
          <w:sz w:val="24"/>
          <w:szCs w:val="24"/>
          <w:lang w:val="en-US"/>
        </w:rPr>
      </w:r>
      <w:r>
        <w:rPr>
          <w:rFonts w:ascii="Times New Roman" w:hAnsi="Times New Roman" w:cs="Times New Roman"/>
          <w:sz w:val="24"/>
          <w:szCs w:val="24"/>
          <w:lang w:val="en-US"/>
        </w:rPr>
      </w:r>
    </w:p>
    <w:p w14:paraId="56F958E3" w14:textId="00AF3E9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Pooled differential expression analysis assumes coherent responses across samples, an assumption often violat</w:t>
      </w:r>
      <w:r>
        <w:rPr>
          <w:rFonts w:ascii="Times New Roman" w:hAnsi="Times New Roman" w:eastAsia="Times New Roman" w:cs="Times New Roman"/>
          <w:color w:val="000000" w:themeColor="text1" w:themeTint="FF" w:themeShade="FF"/>
          <w:sz w:val="24"/>
          <w:szCs w:val="24"/>
          <w:lang w:val="en-US"/>
        </w:rPr>
        <w:t xml:space="preserve">ed in heterogeneous biological systems. When internal responses differ across subgroups or time, opposing or structured effects can collapse toward near-zero pooled estimates, obscuring biologically relevant regulation. Here, we introduce instability as a </w:t>
      </w:r>
      <w:r>
        <w:rPr>
          <w:rFonts w:ascii="Times New Roman" w:hAnsi="Times New Roman" w:eastAsia="Times New Roman" w:cs="Times New Roman"/>
          <w:color w:val="000000" w:themeColor="text1" w:themeTint="FF" w:themeShade="FF"/>
          <w:sz w:val="24"/>
          <w:szCs w:val="24"/>
          <w:lang w:val="en-US"/>
        </w:rPr>
        <w:t xml:space="preserve">quantitative measure of internal disagreement across structured partitions. Using synthetic benchmarks, instability increases selectively under opposing and temporally structured regimes while remaining low in coherent and null conditions. In real stress-r</w:t>
      </w:r>
      <w:r>
        <w:rPr>
          <w:rFonts w:ascii="Times New Roman" w:hAnsi="Times New Roman" w:eastAsia="Times New Roman" w:cs="Times New Roman"/>
          <w:color w:val="000000" w:themeColor="text1" w:themeTint="FF" w:themeShade="FF"/>
          <w:sz w:val="24"/>
          <w:szCs w:val="24"/>
          <w:lang w:val="en-US"/>
        </w:rPr>
        <w:t xml:space="preserve">esponse datasets, instability identifies genes with strong subgroup-dependent or temporally varying responses that are </w:t>
      </w:r>
      <w:r>
        <w:rPr>
          <w:rFonts w:ascii="Times New Roman" w:hAnsi="Times New Roman" w:eastAsia="Times New Roman" w:cs="Times New Roman"/>
          <w:color w:val="000000" w:themeColor="text1" w:themeTint="FF" w:themeShade="FF"/>
          <w:sz w:val="24"/>
          <w:szCs w:val="24"/>
          <w:lang w:val="en-US"/>
        </w:rPr>
        <w:t xml:space="preserve">attenuated or underrepresented in pooled analysis</w:t>
      </w:r>
      <w:r>
        <w:rPr>
          <w:rFonts w:ascii="Times New Roman" w:hAnsi="Times New Roman" w:eastAsia="Times New Roman" w:cs="Times New Roman"/>
          <w:color w:val="000000" w:themeColor="text1" w:themeTint="FF" w:themeShade="FF"/>
          <w:sz w:val="24"/>
          <w:szCs w:val="24"/>
          <w:lang w:val="en-US"/>
        </w:rPr>
        <w:t xml:space="preserve"> and are not sufficiently explained by variance alone. Across conditions, instability is elevated in the p</w:t>
      </w:r>
      <w:r>
        <w:rPr>
          <w:rFonts w:ascii="Times New Roman" w:hAnsi="Times New Roman" w:eastAsia="Times New Roman" w:cs="Times New Roman"/>
          <w:color w:val="000000" w:themeColor="text1" w:themeTint="FF" w:themeShade="FF"/>
          <w:sz w:val="24"/>
          <w:szCs w:val="24"/>
          <w:lang w:val="en-US"/>
        </w:rPr>
        <w:t xml:space="preserve">resence of structu</w:t>
      </w:r>
      <w:r>
        <w:rPr>
          <w:rFonts w:ascii="Times New Roman" w:hAnsi="Times New Roman" w:eastAsia="Times New Roman" w:cs="Times New Roman"/>
          <w:color w:val="000000" w:themeColor="text1" w:themeTint="FF" w:themeShade="FF"/>
          <w:sz w:val="24"/>
          <w:szCs w:val="24"/>
          <w:lang w:val="en-US"/>
        </w:rPr>
        <w:t xml:space="preserve">red heterogeneity and remains minimal in homogeneous data, indicating that it reflects internal disagreement rather than expression magnitude or dispersion. This leads to systematic divergence in gene prioritization, with instability-base</w:t>
      </w:r>
      <w:r>
        <w:rPr>
          <w:rFonts w:ascii="Times New Roman" w:hAnsi="Times New Roman" w:eastAsia="Times New Roman" w:cs="Times New Roman"/>
          <w:color w:val="000000" w:themeColor="text1" w:themeTint="FF" w:themeShade="FF"/>
          <w:sz w:val="24"/>
          <w:szCs w:val="24"/>
          <w:lang w:val="en-US"/>
        </w:rPr>
        <w:t xml:space="preserve">d ranking identifying gene sets largely distinct from those selected by pooled effect magnitude. Together, these results establish instability as </w:t>
      </w:r>
      <w:r>
        <w:rPr>
          <w:rFonts w:ascii="Times New Roman" w:hAnsi="Times New Roman" w:eastAsia="Times New Roman" w:cs="Times New Roman"/>
          <w:color w:val="000000" w:themeColor="text1" w:themeTint="FF" w:themeShade="FF"/>
          <w:sz w:val="24"/>
          <w:szCs w:val="24"/>
          <w:lang w:val="en-US"/>
        </w:rPr>
        <w:t xml:space="preserve">a </w:t>
      </w:r>
      <w:r>
        <w:rPr>
          <w:rFonts w:ascii="Times New Roman" w:hAnsi="Times New Roman" w:eastAsia="Times New Roman" w:cs="Times New Roman"/>
          <w:color w:val="000000" w:themeColor="text1" w:themeTint="FF" w:themeShade="FF"/>
          <w:sz w:val="24"/>
          <w:szCs w:val="24"/>
          <w:lang w:val="en-US"/>
        </w:rPr>
        <w:t xml:space="preserve">distinct</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analytical dimensi</w:t>
      </w:r>
      <w:r>
        <w:rPr>
          <w:rFonts w:ascii="Times New Roman" w:hAnsi="Times New Roman" w:eastAsia="Times New Roman" w:cs="Times New Roman"/>
          <w:color w:val="000000" w:themeColor="text1" w:themeTint="FF" w:themeShade="FF"/>
          <w:sz w:val="24"/>
          <w:szCs w:val="24"/>
          <w:lang w:val="en-US"/>
        </w:rPr>
        <w:t xml:space="preserve">on for revealing structured regulatory signals masked by conventional pooling.</w:t>
      </w:r>
      <w:r>
        <w:rPr>
          <w:rFonts w:ascii="Times New Roman" w:hAnsi="Times New Roman" w:cs="Times New Roman"/>
          <w:color w:val="000000"/>
          <w:sz w:val="24"/>
          <w:szCs w:val="24"/>
          <w:lang w:val="en-US"/>
        </w:rPr>
      </w:r>
      <w:r>
        <w:rPr>
          <w:rFonts w:ascii="Times New Roman" w:hAnsi="Times New Roman" w:cs="Times New Roman"/>
          <w:color w:val="000000"/>
          <w:sz w:val="24"/>
          <w:szCs w:val="24"/>
          <w:lang w:val="en-US"/>
        </w:rPr>
      </w:r>
    </w:p>
    <w:p w14:paraId="36D3E6DD" w14:textId="5066322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cs="Times New Roman"/>
          <w:sz w:val="24"/>
          <w:szCs w:val="24"/>
          <w:lang w:val="en-US" w:bidi="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7A4C836C" w14:textId="6EBA5242">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Keywords</w:t>
      </w:r>
      <w:r>
        <w:rPr>
          <w:rFonts w:ascii="Times New Roman" w:hAnsi="Times New Roman" w:eastAsia="Times New Roman" w:cs="Times New Roman"/>
          <w:color w:val="000000" w:themeColor="text1" w:themeTint="FF" w:themeShade="FF"/>
          <w:sz w:val="24"/>
          <w:szCs w:val="24"/>
          <w:lang w:val="en-US"/>
        </w:rPr>
        <w:t xml:space="preserve">: Differential expression, heterogeneous transcriptomics, instability, structured heterogeneity, pooled analysis bias, subgroup conflict, temporal dynamics</w:t>
      </w:r>
      <w:r>
        <w:rPr>
          <w:rFonts w:ascii="Times New Roman" w:hAnsi="Times New Roman" w:cs="Times New Roman"/>
          <w:color w:val="000000"/>
          <w:sz w:val="24"/>
          <w:szCs w:val="24"/>
          <w:lang w:val="en-US"/>
        </w:rPr>
      </w:r>
      <w:r>
        <w:rPr>
          <w:rFonts w:ascii="Times New Roman" w:hAnsi="Times New Roman" w:cs="Times New Roman"/>
          <w:color w:val="000000"/>
          <w:sz w:val="24"/>
          <w:szCs w:val="24"/>
          <w:lang w:val="en-US"/>
        </w:rPr>
      </w:r>
    </w:p>
    <w:p w14:paraId="267E1B91">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cs="Times New Roman"/>
          <w:sz w:val="24"/>
          <w:szCs w:val="24"/>
          <w:lang w:val="en-US" w:bidi="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645ACFF3" w14:textId="66BA7370">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cs="Times New Roman"/>
          <w:sz w:val="24"/>
          <w:szCs w:val="24"/>
          <w:lang w:val="en-US" w:bidi="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0AE89817" w14:textId="615C790A">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cs="Times New Roman"/>
          <w:sz w:val="24"/>
          <w:szCs w:val="24"/>
          <w:lang w:val="en-US" w:bidi="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04B33953" w14:textId="1D5AF738">
      <w:pPr>
        <w:pStyle w:val="833"/>
        <w:numPr>
          <w:ilvl w:val="0"/>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I</w:t>
      </w:r>
      <w:r>
        <w:rPr>
          <w:rFonts w:ascii="Times New Roman" w:hAnsi="Times New Roman" w:eastAsia="Times New Roman" w:cs="Times New Roman"/>
          <w:b/>
          <w:bCs/>
          <w:color w:val="000000" w:themeColor="text1" w:themeTint="FF" w:themeShade="FF"/>
          <w:sz w:val="24"/>
          <w:szCs w:val="24"/>
          <w:lang w:val="en-US"/>
        </w:rPr>
        <w:t xml:space="preserve">ntroducti</w:t>
      </w:r>
      <w:r>
        <w:rPr>
          <w:rFonts w:ascii="Times New Roman" w:hAnsi="Times New Roman" w:eastAsia="Times New Roman" w:cs="Times New Roman"/>
          <w:b/>
          <w:bCs/>
          <w:color w:val="000000" w:themeColor="text1" w:themeTint="FF" w:themeShade="FF"/>
          <w:sz w:val="24"/>
          <w:szCs w:val="24"/>
          <w:lang w:val="en-US"/>
        </w:rPr>
        <w:t xml:space="preserve">on</w:t>
      </w:r>
      <w:r>
        <w:rPr>
          <w:rFonts w:ascii="Times New Roman" w:hAnsi="Times New Roman" w:cs="Times New Roman"/>
          <w:b/>
          <w:bCs/>
          <w:color w:val="000000"/>
          <w:sz w:val="24"/>
          <w:szCs w:val="24"/>
          <w:lang w:val="en-US"/>
        </w:rPr>
      </w:r>
      <w:r>
        <w:rPr>
          <w:rFonts w:ascii="Times New Roman" w:hAnsi="Times New Roman" w:cs="Times New Roman"/>
          <w:b/>
          <w:bCs/>
          <w:color w:val="000000"/>
          <w:sz w:val="24"/>
          <w:szCs w:val="24"/>
          <w:lang w:val="en-US"/>
        </w:rPr>
      </w:r>
    </w:p>
    <w:p w14:paraId="6AAAD867" w14:textId="66376335">
      <w:pPr>
        <w:pBdr>
          <w:top w:val="none" w:color="000000" w:sz="4" w:space="0"/>
          <w:left w:val="none" w:color="000000" w:sz="4" w:space="0"/>
          <w:bottom w:val="none" w:color="000000" w:sz="4" w:space="0"/>
          <w:right w:val="none" w:color="000000" w:sz="4" w:space="0"/>
        </w:pBdr>
        <w:spacing/>
        <w:ind/>
        <w:jc w:val="both"/>
        <w:rPr>
          <w:lang w:val="en-US"/>
        </w:rPr>
      </w:pPr>
      <w:r>
        <w:rPr>
          <w:lang w:val="en-US" w:bidi="en-US"/>
        </w:rPr>
      </w:r>
      <w:r>
        <w:rPr>
          <w:rFonts w:ascii="Times New Roman" w:hAnsi="Times New Roman" w:eastAsia="Times New Roman" w:cs="Times New Roman"/>
          <w:color w:val="000000" w:themeColor="text1"/>
          <w:sz w:val="24"/>
          <w:szCs w:val="24"/>
          <w:lang w:val="en-US"/>
        </w:rPr>
        <w:t xml:space="preserve">In large-scale and meta-analytic RNA-seq studies, heterogeneity is </w:t>
      </w:r>
      <w:r>
        <w:rPr>
          <w:rFonts w:ascii="Times New Roman" w:hAnsi="Times New Roman" w:eastAsia="Times New Roman" w:cs="Times New Roman"/>
          <w:color w:val="000000" w:themeColor="text1"/>
          <w:sz w:val="24"/>
          <w:szCs w:val="24"/>
          <w:lang w:val="en-US"/>
        </w:rPr>
        <w:t xml:space="preserve">widespread</w:t>
      </w:r>
      <w:r>
        <w:rPr>
          <w:rFonts w:ascii="Times New Roman" w:hAnsi="Times New Roman" w:eastAsia="Times New Roman" w:cs="Times New Roman"/>
          <w:color w:val="000000" w:themeColor="text1"/>
          <w:sz w:val="24"/>
          <w:szCs w:val="24"/>
          <w:lang w:val="en-US"/>
        </w:rPr>
        <w:t xml:space="preserve"> bec</w:t>
      </w:r>
      <w:r>
        <w:rPr>
          <w:rFonts w:ascii="Times New Roman" w:hAnsi="Times New Roman" w:eastAsia="Times New Roman" w:cs="Times New Roman"/>
          <w:color w:val="000000" w:themeColor="text1"/>
          <w:sz w:val="24"/>
          <w:szCs w:val="24"/>
          <w:lang w:val="en-US"/>
        </w:rPr>
        <w:t xml:space="preserve">ause samples are generated in different technical contexts (library preparation, sequencing, and processing batches) and often represent diverse biological states, producing batch effects and variable responses that can rival biological signals of interest</w:t>
      </w:r>
      <w:r>
        <w:rPr>
          <w:rFonts w:ascii="Times New Roman" w:hAnsi="Times New Roman" w:eastAsia="Times New Roman" w:cs="Times New Roman"/>
          <w:color w:val="000000" w:themeColor="text1"/>
          <w:sz w:val="24"/>
          <w:szCs w:val="24"/>
          <w:vertAlign w:val="superscript"/>
          <w:lang w:val="en-US"/>
        </w:rPr>
        <w:t xml:space="preserve"> </w:t>
      </w:r>
      <w:r>
        <w:rPr>
          <w:rFonts w:ascii="Times New Roman" w:hAnsi="Times New Roman" w:eastAsia="Times New Roman" w:cs="Times New Roman"/>
          <w:color w:val="000000" w:themeColor="text1"/>
          <w:sz w:val="24"/>
          <w:szCs w:val="24"/>
          <w:lang w:val="en-US"/>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lang w:val="en-US"/>
        </w:rPr>
        <w:instrText xml:space="preserve"> ADDIN EN.CITE.DATA </w:instrText>
      </w:r>
      <w:r>
        <w:rPr>
          <w:rFonts w:ascii="Times New Roman" w:hAnsi="Times New Roman" w:eastAsia="Times New Roman" w:cs="Times New Roman"/>
          <w:color w:val="000000" w:themeColor="text1"/>
          <w:sz w:val="24"/>
          <w:szCs w:val="24"/>
          <w:lang w:val="en-US"/>
        </w:rPr>
        <w:fldChar w:fldCharType="end"/>
      </w:r>
      <w:r>
        <w:rPr>
          <w:rFonts w:ascii="Times New Roman" w:hAnsi="Times New Roman" w:eastAsia="Times New Roman" w:cs="Times New Roman"/>
          <w:color w:val="000000" w:themeColor="text1"/>
          <w:sz w:val="24"/>
          <w:szCs w:val="24"/>
          <w:vertAlign w:val="superscript"/>
          <w:lang w:val="en-US"/>
        </w:rPr>
        <w:t xml:space="preserve">1 </w:t>
      </w:r>
      <w:r>
        <w:rPr>
          <w:rFonts w:ascii="Times New Roman" w:hAnsi="Times New Roman" w:eastAsia="Times New Roman" w:cs="Times New Roman"/>
          <w:color w:val="000000" w:themeColor="text1"/>
          <w:sz w:val="24"/>
          <w:szCs w:val="24"/>
          <w:lang w:val="en-US"/>
        </w:rPr>
        <w:t xml:space="preserve">.</w:t>
      </w:r>
      <w:r>
        <w:rPr>
          <w:rFonts w:ascii="Times New Roman" w:hAnsi="Times New Roman" w:eastAsia="Times New Roman" w:cs="Times New Roman"/>
          <w:color w:val="000000" w:themeColor="text1"/>
          <w:sz w:val="24"/>
          <w:szCs w:val="24"/>
          <w:lang w:val="en-US"/>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lang w:val="en-US"/>
        </w:rPr>
        <w:instrText xml:space="preserve"> ADDIN EN.CITE.DATA </w:instrText>
      </w:r>
      <w:r>
        <w:rPr>
          <w:rFonts w:ascii="Times New Roman" w:hAnsi="Times New Roman" w:eastAsia="Times New Roman" w:cs="Times New Roman"/>
          <w:color w:val="000000" w:themeColor="text1"/>
          <w:sz w:val="24"/>
          <w:szCs w:val="24"/>
          <w:lang w:val="en-US"/>
        </w:rPr>
        <w:fldChar w:fldCharType="end"/>
      </w:r>
      <w:r>
        <w:rPr>
          <w:rFonts w:ascii="Times New Roman" w:hAnsi="Times New Roman" w:eastAsia="Times New Roman" w:cs="Times New Roman"/>
          <w:color w:val="000000" w:themeColor="text1"/>
          <w:sz w:val="24"/>
          <w:szCs w:val="24"/>
          <w:lang w:val="en-US"/>
        </w:rPr>
        <w:t xml:space="preserve"> </w:t>
      </w:r>
      <w:r>
        <w:rPr>
          <w:rFonts w:ascii="Times New Roman" w:hAnsi="Times New Roman" w:eastAsia="Times New Roman" w:cs="Times New Roman"/>
          <w:color w:val="000000" w:themeColor="text1"/>
          <w:sz w:val="24"/>
          <w:szCs w:val="24"/>
          <w:lang w:val="en-US"/>
        </w:rPr>
        <w:t xml:space="preserve">Quantifying differential gene expression under heterogeneous biological conditions </w:t>
      </w:r>
      <w:r>
        <w:rPr>
          <w:rFonts w:ascii="Times New Roman" w:hAnsi="Times New Roman" w:eastAsia="Times New Roman" w:cs="Times New Roman"/>
          <w:color w:val="000000" w:themeColor="text1"/>
          <w:sz w:val="24"/>
          <w:szCs w:val="24"/>
          <w:lang w:val="en-US"/>
        </w:rPr>
        <w:t xml:space="preserve">remains</w:t>
      </w:r>
      <w:r>
        <w:rPr>
          <w:rFonts w:ascii="Times New Roman" w:hAnsi="Times New Roman" w:eastAsia="Times New Roman" w:cs="Times New Roman"/>
          <w:color w:val="000000" w:themeColor="text1" w:themeTint="FF" w:themeShade="FF"/>
          <w:sz w:val="24"/>
          <w:szCs w:val="24"/>
          <w:lang w:val="en-US"/>
        </w:rPr>
        <w:t xml:space="preserve"> an unresolved challenge despite the maturity of transcriptomic analysis pipelines. Standard workflows summarize gene-level responses into a single effect size by pooling all samples, implicitly assuming that the underlying biological</w:t>
      </w:r>
      <w:r>
        <w:rPr>
          <w:rFonts w:ascii="Times New Roman" w:hAnsi="Times New Roman" w:eastAsia="Times New Roman" w:cs="Times New Roman"/>
          <w:color w:val="000000" w:themeColor="text1"/>
          <w:sz w:val="24"/>
          <w:szCs w:val="24"/>
          <w:lang w:val="en-US"/>
        </w:rPr>
        <w:t xml:space="preserve"> response is coherent. This assumption underlies widely used frameworks such as DESeq2 and limma</w:t>
      </w:r>
      <w:r>
        <w:rPr>
          <w:rFonts w:ascii="Times New Roman" w:hAnsi="Times New Roman" w:eastAsia="Times New Roman" w:cs="Times New Roman"/>
          <w:color w:val="000000" w:themeColor="text1"/>
          <w:sz w:val="24"/>
          <w:szCs w:val="24"/>
          <w:lang w:val="en-US"/>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lang w:val="en-US"/>
        </w:rPr>
        <w:instrText xml:space="preserve"> ADDIN EN.CITE </w:instrText>
      </w:r>
      <w:r>
        <w:rPr>
          <w:rFonts w:ascii="Times New Roman" w:hAnsi="Times New Roman" w:eastAsia="Times New Roman" w:cs="Times New Roman"/>
          <w:color w:val="000000" w:themeColor="text1"/>
          <w:sz w:val="24"/>
          <w:szCs w:val="24"/>
          <w:lang w:val="en-US"/>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lang w:val="en-US"/>
        </w:rPr>
        <w:instrText xml:space="preserve"> ADDIN EN.CITE.DATA </w:instrText>
      </w:r>
      <w:r>
        <w:rPr>
          <w:rFonts w:ascii="Times New Roman" w:hAnsi="Times New Roman" w:eastAsia="Times New Roman" w:cs="Times New Roman"/>
          <w:color w:val="000000" w:themeColor="text1"/>
          <w:sz w:val="24"/>
          <w:szCs w:val="24"/>
          <w:lang w:val="en-US"/>
        </w:rPr>
        <w:fldChar w:fldCharType="end"/>
      </w:r>
      <w:r>
        <w:rPr>
          <w:rFonts w:ascii="Times New Roman" w:hAnsi="Times New Roman" w:eastAsia="Times New Roman" w:cs="Times New Roman"/>
          <w:color w:val="000000" w:themeColor="text1"/>
          <w:sz w:val="24"/>
          <w:szCs w:val="24"/>
          <w:lang w:val="en-US"/>
        </w:rPr>
        <w:fldChar w:fldCharType="separate"/>
      </w:r>
      <w:r>
        <w:rPr>
          <w:rFonts w:ascii="Times New Roman" w:hAnsi="Times New Roman" w:eastAsia="Times New Roman" w:cs="Times New Roman"/>
          <w:color w:val="000000" w:themeColor="text1"/>
          <w:sz w:val="24"/>
          <w:szCs w:val="24"/>
          <w:vertAlign w:val="superscript"/>
          <w:lang w:val="en-US"/>
        </w:rPr>
        <w:t xml:space="preserve">1, 2</w:t>
      </w:r>
      <w:r>
        <w:rPr>
          <w:rFonts w:ascii="Times New Roman" w:hAnsi="Times New Roman" w:eastAsia="Times New Roman" w:cs="Times New Roman"/>
          <w:color w:val="000000" w:themeColor="text1"/>
          <w:sz w:val="24"/>
          <w:szCs w:val="24"/>
          <w:lang w:val="en-US"/>
        </w:rPr>
        <w:fldChar w:fldCharType="end"/>
      </w:r>
      <w:r>
        <w:rPr>
          <w:rFonts w:ascii="Times New Roman" w:hAnsi="Times New Roman" w:eastAsia="Times New Roman" w:cs="Times New Roman"/>
          <w:color w:val="000000" w:themeColor="text1"/>
          <w:sz w:val="24"/>
          <w:szCs w:val="24"/>
          <w:lang w:val="en-US"/>
        </w:rPr>
        <w:t xml:space="preserve">, which estimate condition-level effects from aggregated </w:t>
      </w:r>
      <w:r>
        <w:rPr>
          <w:rFonts w:ascii="Times New Roman" w:hAnsi="Times New Roman" w:eastAsia="Times New Roman" w:cs="Times New Roman"/>
          <w:color w:val="000000" w:themeColor="text1"/>
          <w:sz w:val="24"/>
          <w:szCs w:val="24"/>
          <w:lang w:val="en-US"/>
        </w:rPr>
        <w:t xml:space="preserve">data</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en-US"/>
        </w:rPr>
        <w:t xml:space="preserve"> as well as established RNA-seq analysis and be</w:t>
      </w:r>
      <w:r>
        <w:rPr>
          <w:rFonts w:ascii="Times New Roman" w:hAnsi="Times New Roman" w:eastAsia="Times New Roman" w:cs="Times New Roman"/>
          <w:sz w:val="24"/>
          <w:szCs w:val="24"/>
          <w:lang w:val="en-US"/>
        </w:rPr>
        <w:t xml:space="preserve">nchmarking </w:t>
      </w:r>
      <w:r>
        <w:rPr>
          <w:rFonts w:ascii="Times New Roman" w:hAnsi="Times New Roman" w:eastAsia="Times New Roman" w:cs="Times New Roman"/>
          <w:sz w:val="24"/>
          <w:szCs w:val="24"/>
          <w:lang w:val="en-US"/>
        </w:rPr>
        <w:t xml:space="preserve">practices</w:t>
      </w:r>
      <w:r>
        <w:rPr>
          <w:rFonts w:ascii="Times New Roman" w:hAnsi="Times New Roman" w:eastAsia="Times New Roman" w:cs="Times New Roman"/>
          <w:sz w:val="24"/>
          <w:szCs w:val="24"/>
          <w:lang w:val="en-US"/>
        </w:rPr>
        <w:fldChar w:fldCharType="begin">
          <w:fldData xml:space="preserve">PEVuZE5vdGU+PENpdGU+PEF1dGhvcj5Tb25lc29uPC9BdXRob3I+PFllYXI+MjAxODwvWWVhcj48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</w:fldData>
        </w:fldChar>
      </w:r>
      <w:r>
        <w:rPr>
          <w:rFonts w:ascii="Times New Roman" w:hAnsi="Times New Roman" w:eastAsia="Times New Roman" w:cs="Times New Roman"/>
          <w:sz w:val="24"/>
          <w:szCs w:val="24"/>
          <w:lang w:val="en-US"/>
        </w:rPr>
        <w:instrText xml:space="preserve"> ADDIN EN.CITE </w:instrText>
      </w:r>
      <w:r>
        <w:rPr>
          <w:rFonts w:ascii="Times New Roman" w:hAnsi="Times New Roman" w:eastAsia="Times New Roman" w:cs="Times New Roman"/>
          <w:sz w:val="24"/>
          <w:szCs w:val="24"/>
          <w:lang w:val="en-US"/>
        </w:rPr>
        <w:fldChar w:fldCharType="begin">
          <w:fldData xml:space="preserve">PEVuZE5vdGU+PENpdGU+PEF1dGhvcj5Tb25lc29uPC9BdXRob3I+PFllYXI+MjAxODwvWWVhcj48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</w:fldData>
        </w:fldChar>
      </w:r>
      <w:r>
        <w:rPr>
          <w:rFonts w:ascii="Times New Roman" w:hAnsi="Times New Roman" w:eastAsia="Times New Roman" w:cs="Times New Roman"/>
          <w:sz w:val="24"/>
          <w:szCs w:val="24"/>
          <w:lang w:val="en-US"/>
        </w:rPr>
        <w:instrText xml:space="preserve"> ADDIN EN.CITE.DATA </w:instrTex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fldChar w:fldCharType="separate"/>
      </w:r>
      <w:r>
        <w:rPr>
          <w:rFonts w:ascii="Times New Roman" w:hAnsi="Times New Roman" w:eastAsia="Times New Roman" w:cs="Times New Roman"/>
          <w:sz w:val="24"/>
          <w:szCs w:val="24"/>
          <w:vertAlign w:val="superscript"/>
          <w:lang w:val="en-US"/>
        </w:rPr>
        <w:t xml:space="preserve">3, 4</w: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t xml:space="preserve">.</w:t>
      </w:r>
      <w:r>
        <w:rPr>
          <w:lang w:val="en-US"/>
        </w:rPr>
      </w:r>
      <w:r>
        <w:rPr>
          <w:lang w:val="en-US"/>
        </w:rPr>
      </w:r>
    </w:p>
    <w:p w14:paraId="3508484B" w14:textId="44AEFD8E">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themeColor="text1"/>
          <w:sz w:val="24"/>
          <w:szCs w:val="24"/>
          <w:lang w:val="en-US"/>
        </w:rPr>
      </w:pPr>
      <w:r>
        <w:rPr>
          <w:rFonts w:ascii="Times New Roman" w:hAnsi="Times New Roman" w:eastAsia="Times New Roman" w:cs="Times New Roman"/>
          <w:color w:val="000000" w:themeColor="text1"/>
          <w:sz w:val="24"/>
          <w:szCs w:val="24"/>
          <w:lang w:val="en-US"/>
        </w:rPr>
        <w:t xml:space="preserve">This assumption breaks down when responses within a condition are not internally coherent. In the presence of subgroup-specific or time-dependent regulation, genes may </w:t>
      </w:r>
      <w:r>
        <w:rPr>
          <w:rFonts w:ascii="Times New Roman" w:hAnsi="Times New Roman" w:eastAsia="Times New Roman" w:cs="Times New Roman"/>
          <w:color w:val="000000" w:themeColor="text1"/>
          <w:sz w:val="24"/>
          <w:szCs w:val="24"/>
          <w:lang w:val="en-US"/>
        </w:rPr>
        <w:t xml:space="preserve">exhibit</w:t>
      </w:r>
      <w:r>
        <w:rPr>
          <w:rFonts w:ascii="Times New Roman" w:hAnsi="Times New Roman" w:eastAsia="Times New Roman" w:cs="Times New Roman"/>
          <w:color w:val="000000" w:themeColor="text1" w:themeTint="FF" w:themeShade="FF"/>
          <w:sz w:val="24"/>
          <w:szCs w:val="24"/>
          <w:lang w:val="en-US"/>
        </w:rPr>
        <w:t xml:space="preserve"> effects that differ in both </w:t>
      </w:r>
      <w:r>
        <w:rPr>
          <w:rFonts w:ascii="Times New Roman" w:hAnsi="Times New Roman" w:eastAsia="Times New Roman" w:cs="Times New Roman"/>
          <w:color w:val="000000" w:themeColor="text1" w:themeTint="FF" w:themeShade="FF"/>
          <w:sz w:val="24"/>
          <w:szCs w:val="24"/>
          <w:lang w:val="en-US"/>
        </w:rPr>
        <w:t xml:space="preserve">magnitude</w:t>
      </w:r>
      <w:r>
        <w:rPr>
          <w:rFonts w:ascii="Times New Roman" w:hAnsi="Times New Roman" w:eastAsia="Times New Roman" w:cs="Times New Roman"/>
          <w:color w:val="000000" w:themeColor="text1" w:themeTint="FF" w:themeShade="FF"/>
          <w:sz w:val="24"/>
          <w:szCs w:val="24"/>
          <w:lang w:val="en-US"/>
        </w:rPr>
        <w:t xml:space="preserve"> and direction across samples</w:t>
      </w:r>
      <w:r>
        <w:rPr>
          <w:rFonts w:ascii="Times New Roman" w:hAnsi="Times New Roman" w:eastAsia="Times New Roman" w:cs="Times New Roman"/>
          <w:color w:val="000000" w:themeColor="text1"/>
          <w:sz w:val="24"/>
          <w:szCs w:val="24"/>
          <w:lang w:val="en-US"/>
        </w:rPr>
        <w:t xml:space="preserve"> (</w:t>
      </w:r>
      <w:r>
        <w:rPr>
          <w:rFonts w:ascii="Times New Roman" w:hAnsi="Times New Roman" w:eastAsia="Times New Roman" w:cs="Times New Roman"/>
          <w:color w:val="000000" w:themeColor="text1"/>
          <w:sz w:val="24"/>
          <w:szCs w:val="24"/>
          <w:lang w:val="en-US"/>
        </w:rPr>
        <w:t xml:space="preserve">Fig.</w:t>
      </w:r>
      <w:r>
        <w:rPr>
          <w:rFonts w:ascii="Times New Roman" w:hAnsi="Times New Roman" w:eastAsia="Times New Roman" w:cs="Times New Roman"/>
          <w:color w:val="000000" w:themeColor="text1"/>
          <w:sz w:val="24"/>
          <w:szCs w:val="24"/>
          <w:lang w:val="en-US"/>
        </w:rPr>
        <w:t xml:space="preserve"> </w:t>
      </w:r>
      <w:r>
        <w:rPr>
          <w:rFonts w:ascii="Times New Roman" w:hAnsi="Times New Roman" w:eastAsia="Times New Roman" w:cs="Times New Roman"/>
          <w:color w:val="000000" w:themeColor="text1"/>
          <w:sz w:val="24"/>
          <w:szCs w:val="24"/>
          <w:lang w:val="en-US"/>
        </w:rPr>
        <w:t xml:space="preserve">1</w:t>
      </w:r>
      <w:r>
        <w:rPr>
          <w:rFonts w:ascii="Times New Roman" w:hAnsi="Times New Roman" w:eastAsia="Times New Roman" w:cs="Times New Roman"/>
          <w:color w:val="000000" w:themeColor="text1"/>
          <w:sz w:val="24"/>
          <w:szCs w:val="24"/>
          <w:lang w:val="en-US"/>
        </w:rPr>
        <w:t xml:space="preserve">a</w:t>
      </w:r>
      <w:r>
        <w:rPr>
          <w:rFonts w:ascii="Times New Roman" w:hAnsi="Times New Roman" w:eastAsia="Times New Roman" w:cs="Times New Roman"/>
          <w:color w:val="000000" w:themeColor="text1"/>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 Under these conditions, pooling no longer acts as a noise-reduction step but instead removes structured variation</w:t>
      </w:r>
      <w:r>
        <w:rPr>
          <w:rFonts w:ascii="Times New Roman" w:hAnsi="Times New Roman" w:eastAsia="Times New Roman" w:cs="Times New Roman"/>
          <w:color w:val="000000" w:themeColor="text1" w:themeTint="FF" w:themeShade="FF"/>
          <w:sz w:val="24"/>
          <w:szCs w:val="24"/>
          <w:lang w:val="en-US"/>
        </w:rPr>
        <w:t xml:space="preserve"> (Fig</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1b</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 As illustrated in Fig. 1, opposing or divergent internal responses can collapse toward a pooled estimate near zero, creating the appearance of weak or absent regulation despite strong underlying activity</w:t>
      </w:r>
      <w:r>
        <w:rPr>
          <w:rFonts w:ascii="Times New Roman" w:hAnsi="Times New Roman" w:eastAsia="Times New Roman" w:cs="Times New Roman"/>
          <w:color w:val="000000" w:themeColor="text1" w:themeTint="FF" w:themeShade="FF"/>
          <w:sz w:val="24"/>
          <w:szCs w:val="24"/>
          <w:lang w:val="en-US"/>
        </w:rPr>
        <w:t xml:space="preserve"> (Fig. </w:t>
      </w:r>
      <w:r>
        <w:rPr>
          <w:rFonts w:ascii="Times New Roman" w:hAnsi="Times New Roman" w:eastAsia="Times New Roman" w:cs="Times New Roman"/>
          <w:color w:val="000000" w:themeColor="text1" w:themeTint="FF" w:themeShade="FF"/>
          <w:sz w:val="24"/>
          <w:szCs w:val="24"/>
          <w:lang w:val="en-US"/>
        </w:rPr>
        <w:t xml:space="preserve">1c</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 This </w:t>
      </w:r>
      <w:r>
        <w:rPr>
          <w:rFonts w:ascii="Times New Roman" w:hAnsi="Times New Roman" w:eastAsia="Times New Roman" w:cs="Times New Roman"/>
          <w:color w:val="000000" w:themeColor="text1" w:themeTint="FF" w:themeShade="FF"/>
          <w:sz w:val="24"/>
          <w:szCs w:val="24"/>
          <w:lang w:val="en-US"/>
        </w:rPr>
        <w:t xml:space="preserve">represents</w:t>
      </w:r>
      <w:r>
        <w:rPr>
          <w:rFonts w:ascii="Times New Roman" w:hAnsi="Times New Roman" w:eastAsia="Times New Roman" w:cs="Times New Roman"/>
          <w:color w:val="000000" w:themeColor="text1" w:themeTint="FF" w:themeShade="FF"/>
          <w:sz w:val="24"/>
          <w:szCs w:val="24"/>
          <w:lang w:val="en-US"/>
        </w:rPr>
        <w:t xml:space="preserve"> a systematic failure mode in which structured signals are suppressed by averaging, consistent with observations in heterogeneous biological systems and mixed cell </w:t>
      </w:r>
      <w:r>
        <w:rPr>
          <w:rFonts w:ascii="Times New Roman" w:hAnsi="Times New Roman" w:eastAsia="Times New Roman" w:cs="Times New Roman"/>
          <w:color w:val="000000" w:themeColor="text1" w:themeTint="FF" w:themeShade="FF"/>
          <w:sz w:val="24"/>
          <w:szCs w:val="24"/>
          <w:lang w:val="en-US"/>
        </w:rPr>
        <w:t xml:space="preserve">populations</w:t>
      </w:r>
      <w:r>
        <w:rPr>
          <w:rFonts w:ascii="Times New Roman" w:hAnsi="Times New Roman" w:eastAsia="Times New Roman" w:cs="Times New Roman"/>
          <w:sz w:val="24"/>
          <w:szCs w:val="24"/>
          <w:lang w:val="en-US"/>
        </w:rPr>
        <w:fldChar w:fldCharType="begin">
          <w:fldData xml:space="preserve">PEVuZE5vdGU+PENpdGU+PEF1dGhvcj5TcXVhaXI8L0F1dGhvcj48WWVhcj4yMDIxPC9ZZWFyPjxS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</w:fldData>
        </w:fldChar>
      </w:r>
      <w:r>
        <w:rPr>
          <w:rFonts w:ascii="Times New Roman" w:hAnsi="Times New Roman" w:eastAsia="Times New Roman" w:cs="Times New Roman"/>
          <w:sz w:val="24"/>
          <w:szCs w:val="24"/>
          <w:lang w:val="en-US"/>
        </w:rPr>
        <w:instrText xml:space="preserve"> ADDIN EN.CITE </w:instrText>
      </w:r>
      <w:r>
        <w:rPr>
          <w:rFonts w:ascii="Times New Roman" w:hAnsi="Times New Roman" w:eastAsia="Times New Roman" w:cs="Times New Roman"/>
          <w:sz w:val="24"/>
          <w:szCs w:val="24"/>
          <w:lang w:val="en-US"/>
        </w:rPr>
        <w:fldChar w:fldCharType="begin">
          <w:fldData xml:space="preserve">PEVuZE5vdGU+PENpdGU+PEF1dGhvcj5TcXVhaXI8L0F1dGhvcj48WWVhcj4yMDIxPC9ZZWFyPjxS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</w:fldData>
        </w:fldChar>
      </w:r>
      <w:r>
        <w:rPr>
          <w:rFonts w:ascii="Times New Roman" w:hAnsi="Times New Roman" w:eastAsia="Times New Roman" w:cs="Times New Roman"/>
          <w:sz w:val="24"/>
          <w:szCs w:val="24"/>
          <w:lang w:val="en-US"/>
        </w:rPr>
        <w:instrText xml:space="preserve"> ADDIN EN.CITE.DATA </w:instrTex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fldChar w:fldCharType="separate"/>
      </w:r>
      <w:r>
        <w:rPr>
          <w:rFonts w:ascii="Times New Roman" w:hAnsi="Times New Roman" w:eastAsia="Times New Roman" w:cs="Times New Roman"/>
          <w:sz w:val="24"/>
          <w:szCs w:val="24"/>
          <w:vertAlign w:val="superscript"/>
          <w:lang w:val="en-US"/>
        </w:rPr>
        <w:t xml:space="preserve">5-8</w: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t xml:space="preserve">.</w:t>
      </w:r>
      <w:r>
        <w:rPr>
          <w:rFonts w:ascii="Times New Roman" w:hAnsi="Times New Roman" w:cs="Times New Roman"/>
          <w:color w:val="000000" w:themeColor="text1" w:themeTint="FF" w:themeShade="FF"/>
          <w:sz w:val="24"/>
          <w:szCs w:val="24"/>
          <w:lang w:val="en-US"/>
        </w:rPr>
        <w:t xml:space="preserve"> Because pooled models provide no direct </w:t>
      </w:r>
      <w:r>
        <w:rPr>
          <w:rFonts w:ascii="Times New Roman" w:hAnsi="Times New Roman" w:cs="Times New Roman"/>
          <w:color w:val="000000" w:themeColor="text1" w:themeTint="FF" w:themeShade="FF"/>
          <w:sz w:val="24"/>
          <w:szCs w:val="24"/>
          <w:lang w:val="en-US"/>
        </w:rPr>
        <w:t xml:space="preserve">indication</w:t>
      </w:r>
      <w:r>
        <w:rPr>
          <w:rFonts w:ascii="Times New Roman" w:hAnsi="Times New Roman" w:cs="Times New Roman"/>
          <w:color w:val="000000" w:themeColor="text1" w:themeTint="FF" w:themeShade="FF"/>
          <w:sz w:val="24"/>
          <w:szCs w:val="24"/>
          <w:lang w:val="en-US"/>
        </w:rPr>
        <w:t xml:space="preserve"> that response coherence has been violated, such failures can remain hidden in standard differential-expression workflows.</w:t>
      </w:r>
      <w:r>
        <w:rPr>
          <w:rFonts w:ascii="Times New Roman" w:hAnsi="Times New Roman" w:cs="Times New Roman"/>
          <w:color w:val="000000" w:themeColor="text1"/>
          <w:sz w:val="24"/>
          <w:szCs w:val="24"/>
          <w:lang w:val="en-US"/>
        </w:rPr>
      </w:r>
      <w:r>
        <w:rPr>
          <w:rFonts w:ascii="Times New Roman" w:hAnsi="Times New Roman" w:cs="Times New Roman"/>
          <w:color w:val="000000" w:themeColor="text1"/>
          <w:sz w:val="24"/>
          <w:szCs w:val="24"/>
          <w:lang w:val="en-US"/>
        </w:rPr>
      </w:r>
    </w:p>
    <w:p w14:paraId="2D1824B7" w14:textId="3E4E39B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lang w:val="en-US"/>
        </w:rPr>
      </w:pPr>
      <w:r>
        <w:rPr>
          <w:rFonts w:ascii="Times New Roman" w:hAnsi="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Existing approaches to heterogeneity extend conventional models through subgroup analysis, interaction terms, or time-course analysis, but do not directly quantify whether effects are consistent across </w:t>
      </w:r>
      <w:r>
        <w:rPr>
          <w:rFonts w:ascii="Times New Roman" w:hAnsi="Times New Roman" w:eastAsia="Times New Roman" w:cs="Times New Roman"/>
          <w:color w:val="000000" w:themeColor="text1" w:themeTint="FF" w:themeShade="FF"/>
          <w:sz w:val="24"/>
          <w:szCs w:val="24"/>
          <w:lang w:val="en-US"/>
        </w:rPr>
        <w:t xml:space="preserve">groups</w:t>
      </w:r>
      <w:r>
        <w:rPr>
          <w:rFonts w:ascii="Times New Roman" w:hAnsi="Times New Roman" w:eastAsia="Times New Roman" w:cs="Times New Roman"/>
          <w:color w:val="000000" w:themeColor="text1" w:themeTint="FF" w:themeShade="FF"/>
          <w:sz w:val="24"/>
          <w:szCs w:val="24"/>
          <w:lang w:val="en-US"/>
        </w:rPr>
        <w:fldChar w:fldCharType="begin"/>
      </w:r>
      <w:r>
        <w:rPr>
          <w:rFonts w:ascii="Times New Roman" w:hAnsi="Times New Roman" w:eastAsia="Times New Roman" w:cs="Times New Roman"/>
          <w:color w:val="000000" w:themeColor="text1" w:themeTint="FF" w:themeShade="FF"/>
          <w:sz w:val="24"/>
          <w:szCs w:val="24"/>
          <w:lang w:val="en-US"/>
        </w:rPr>
        <w:instrText xml:space="preserve"> ADDIN EN.CITE </w:instrText>
      </w:r>
      <w:r>
        <w:rPr>
          <w:rFonts w:ascii="Times New Roman" w:hAnsi="Times New Roman" w:eastAsia="Times New Roman" w:cs="Times New Roman"/>
          <w:color w:val="000000" w:themeColor="text1" w:themeTint="FF" w:themeShade="FF"/>
          <w:sz w:val="24"/>
          <w:szCs w:val="24"/>
          <w:lang w:val="en-US"/>
        </w:rPr>
        <w:fldChar w:fldCharType="begin"/>
      </w:r>
      <w:r>
        <w:rPr>
          <w:rFonts w:ascii="Times New Roman" w:hAnsi="Times New Roman" w:eastAsia="Times New Roman" w:cs="Times New Roman"/>
          <w:color w:val="000000" w:themeColor="text1" w:themeTint="FF" w:themeShade="FF"/>
          <w:sz w:val="24"/>
          <w:szCs w:val="24"/>
          <w:lang w:val="en-US"/>
        </w:rPr>
        <w:instrText xml:space="preserve"> ADDIN EN.CITE.DATA </w:instrText>
      </w:r>
      <w:r>
        <w:rPr>
          <w:rFonts w:ascii="Times New Roman" w:hAnsi="Times New Roman" w:eastAsia="Times New Roman" w:cs="Times New Roman"/>
          <w:color w:val="000000" w:themeColor="text1" w:themeTint="FF" w:themeShade="FF"/>
          <w:sz w:val="24"/>
          <w:szCs w:val="24"/>
          <w:lang w:val="en-US"/>
        </w:rPr>
        <w:fldChar w:fldCharType="end"/>
      </w:r>
      <w:r>
        <w:rPr>
          <w:rFonts w:ascii="Times New Roman" w:hAnsi="Times New Roman" w:eastAsia="Times New Roman" w:cs="Times New Roman"/>
          <w:color w:val="000000" w:themeColor="text1" w:themeTint="FF" w:themeShade="FF"/>
          <w:sz w:val="24"/>
          <w:szCs w:val="24"/>
          <w:lang w:val="en-US"/>
        </w:rPr>
        <w:fldChar w:fldCharType="separate"/>
      </w:r>
      <w:r>
        <w:rPr>
          <w:rFonts w:ascii="Times New Roman" w:hAnsi="Times New Roman" w:eastAsia="Times New Roman" w:cs="Times New Roman"/>
          <w:color w:val="000000" w:themeColor="text1" w:themeTint="FF" w:themeShade="FF"/>
          <w:sz w:val="24"/>
          <w:szCs w:val="24"/>
          <w:vertAlign w:val="superscript"/>
          <w:lang w:val="en-US"/>
        </w:rPr>
        <w:t xml:space="preserve">9</w:t>
      </w:r>
      <w:r>
        <w:rPr>
          <w:rFonts w:ascii="Times New Roman" w:hAnsi="Times New Roman" w:eastAsia="Times New Roman" w:cs="Times New Roman"/>
          <w:color w:val="000000" w:themeColor="text1" w:themeTint="FF" w:themeShade="FF"/>
          <w:sz w:val="24"/>
          <w:szCs w:val="24"/>
          <w:vertAlign w:val="superscript"/>
          <w:lang w:val="en-US"/>
        </w:rPr>
        <w:t xml:space="preserve">-12</w:t>
      </w:r>
      <w:r>
        <w:rPr>
          <w:rFonts w:ascii="Times New Roman" w:hAnsi="Times New Roman" w:eastAsia="Times New Roman" w:cs="Times New Roman"/>
          <w:color w:val="000000" w:themeColor="text1" w:themeTint="FF" w:themeShade="FF"/>
          <w:sz w:val="24"/>
          <w:szCs w:val="24"/>
          <w:lang w:val="en-US"/>
        </w:rPr>
        <w:fldChar w:fldCharType="end"/>
      </w:r>
      <w:r>
        <w:rPr>
          <w:rFonts w:ascii="Times New Roman" w:hAnsi="Times New Roman" w:eastAsia="Times New Roman" w:cs="Times New Roman"/>
          <w:color w:val="000000" w:themeColor="text1" w:themeTint="FF" w:themeShade="FF"/>
          <w:sz w:val="24"/>
          <w:szCs w:val="24"/>
          <w:lang w:val="en-US"/>
        </w:rPr>
        <w:t xml:space="preserve">. Wh</w:t>
      </w:r>
      <w:r>
        <w:rPr>
          <w:rFonts w:ascii="Times New Roman" w:hAnsi="Times New Roman" w:eastAsia="Times New Roman" w:cs="Times New Roman"/>
          <w:color w:val="000000" w:themeColor="text1" w:themeTint="FF" w:themeShade="FF"/>
          <w:sz w:val="24"/>
          <w:szCs w:val="24"/>
          <w:lang w:val="en-US"/>
        </w:rPr>
        <w:t xml:space="preserve">ile effective when structure is known, these methods depend on correct specification of subgroups or temporal relationships and do not quantify whether responses are mutually consistent across partitions. In many settings, such</w:t>
      </w:r>
      <w:r>
        <w:rPr>
          <w:rFonts w:ascii="Times New Roman" w:hAnsi="Times New Roman" w:eastAsia="Times New Roman" w:cs="Times New Roman"/>
          <w:color w:val="000000" w:themeColor="text1" w:themeTint="FF" w:themeShade="FF"/>
          <w:sz w:val="24"/>
          <w:szCs w:val="24"/>
          <w:lang w:val="en-US"/>
        </w:rPr>
        <w:t xml:space="preserve"> a</w:t>
      </w:r>
      <w:r>
        <w:rPr>
          <w:rFonts w:ascii="Times New Roman" w:hAnsi="Times New Roman" w:eastAsia="Times New Roman" w:cs="Times New Roman"/>
          <w:color w:val="000000" w:themeColor="text1" w:themeTint="FF" w:themeShade="FF"/>
          <w:sz w:val="24"/>
          <w:szCs w:val="24"/>
          <w:lang w:val="en-US"/>
        </w:rPr>
        <w:t xml:space="preserve"> structure is only partially </w:t>
      </w:r>
      <w:r>
        <w:rPr>
          <w:rFonts w:ascii="Times New Roman" w:hAnsi="Times New Roman" w:eastAsia="Times New Roman" w:cs="Times New Roman"/>
          <w:color w:val="000000" w:themeColor="text1" w:themeTint="FF" w:themeShade="FF"/>
          <w:sz w:val="24"/>
          <w:szCs w:val="24"/>
          <w:lang w:val="en-US"/>
        </w:rPr>
        <w:t xml:space="preserve">observed</w:t>
      </w:r>
      <w:r>
        <w:rPr>
          <w:rFonts w:ascii="Times New Roman" w:hAnsi="Times New Roman" w:eastAsia="Times New Roman" w:cs="Times New Roman"/>
          <w:color w:val="000000" w:themeColor="text1" w:themeTint="FF" w:themeShade="FF"/>
          <w:sz w:val="24"/>
          <w:szCs w:val="24"/>
          <w:lang w:val="en-US"/>
        </w:rPr>
        <w:t xml:space="preserve"> or </w:t>
      </w:r>
      <w:r>
        <w:rPr>
          <w:rFonts w:ascii="Times New Roman" w:hAnsi="Times New Roman" w:eastAsia="Times New Roman" w:cs="Times New Roman"/>
          <w:color w:val="000000" w:themeColor="text1" w:themeTint="FF" w:themeShade="FF"/>
          <w:sz w:val="24"/>
          <w:szCs w:val="24"/>
          <w:lang w:val="en-US"/>
        </w:rPr>
        <w:t xml:space="preserve">remains</w:t>
      </w:r>
      <w:r>
        <w:rPr>
          <w:rFonts w:ascii="Times New Roman" w:hAnsi="Times New Roman" w:eastAsia="Times New Roman" w:cs="Times New Roman"/>
          <w:color w:val="000000" w:themeColor="text1" w:themeTint="FF" w:themeShade="FF"/>
          <w:sz w:val="24"/>
          <w:szCs w:val="24"/>
          <w:lang w:val="en-US"/>
        </w:rPr>
        <w:t xml:space="preserve"> latent, particularly in complex or dynamic systems </w:t>
      </w:r>
      <w:r>
        <w:rPr>
          <w:rFonts w:ascii="Times New Roman" w:hAnsi="Times New Roman" w:eastAsia="Times New Roman" w:cs="Times New Roman"/>
          <w:sz w:val="24"/>
          <w:szCs w:val="24"/>
          <w:lang w:val="en-US"/>
        </w:rPr>
        <w:t xml:space="preserve">such as single-cell or pseudobulk </w:t>
      </w:r>
      <w:r>
        <w:rPr>
          <w:rFonts w:ascii="Times New Roman" w:hAnsi="Times New Roman" w:eastAsia="Times New Roman" w:cs="Times New Roman"/>
          <w:sz w:val="24"/>
          <w:szCs w:val="24"/>
          <w:lang w:val="en-US"/>
        </w:rPr>
        <w:t xml:space="preserve">analyses</w:t>
      </w:r>
      <w:r>
        <w:rPr>
          <w:rFonts w:ascii="Times New Roman" w:hAnsi="Times New Roman" w:eastAsia="Times New Roman" w:cs="Times New Roman"/>
          <w:sz w:val="24"/>
          <w:szCs w:val="24"/>
          <w:lang w:val="en-US"/>
        </w:rPr>
        <w:fldChar w:fldCharType="begin"/>
      </w:r>
      <w:r>
        <w:rPr>
          <w:rFonts w:ascii="Times New Roman" w:hAnsi="Times New Roman" w:eastAsia="Times New Roman" w:cs="Times New Roman"/>
          <w:sz w:val="24"/>
          <w:szCs w:val="24"/>
          <w:lang w:val="en-US"/>
        </w:rPr>
        <w:instrText xml:space="preserve"> ADDIN EN.CITE </w:instrText>
      </w:r>
      <w:r>
        <w:rPr>
          <w:rFonts w:ascii="Times New Roman" w:hAnsi="Times New Roman" w:eastAsia="Times New Roman" w:cs="Times New Roman"/>
          <w:sz w:val="24"/>
          <w:szCs w:val="24"/>
          <w:lang w:val="en-US"/>
        </w:rPr>
        <w:fldChar w:fldCharType="begin"/>
      </w:r>
      <w:r>
        <w:rPr>
          <w:rFonts w:ascii="Times New Roman" w:hAnsi="Times New Roman" w:eastAsia="Times New Roman" w:cs="Times New Roman"/>
          <w:sz w:val="24"/>
          <w:szCs w:val="24"/>
          <w:lang w:val="en-US"/>
        </w:rPr>
        <w:instrText xml:space="preserve"> ADDIN EN.CITE.DATA </w:instrTex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fldChar w:fldCharType="separate"/>
      </w:r>
      <w:r>
        <w:rPr>
          <w:rFonts w:ascii="Times New Roman" w:hAnsi="Times New Roman" w:eastAsia="Times New Roman" w:cs="Times New Roman"/>
          <w:sz w:val="24"/>
          <w:szCs w:val="24"/>
          <w:vertAlign w:val="superscript"/>
          <w:lang w:val="en-US"/>
        </w:rPr>
        <w:t xml:space="preserve">13</w:t>
      </w:r>
      <w:r>
        <w:rPr>
          <w:rFonts w:ascii="Times New Roman" w:hAnsi="Times New Roman" w:eastAsia="Times New Roman" w:cs="Times New Roman"/>
          <w:sz w:val="24"/>
          <w:szCs w:val="24"/>
          <w:vertAlign w:val="superscript"/>
          <w:lang w:val="en-US"/>
        </w:rPr>
        <w:t xml:space="preserve">-16</w: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738F4E22" w14:textId="1856F775">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lang w:val="en-US"/>
        </w:rPr>
      </w:pPr>
      <w:r>
        <w:rPr>
          <w:rFonts w:ascii="Times New Roman" w:hAnsi="Times New Roman" w:eastAsia="Times New Roman" w:cs="Times New Roman"/>
          <w:color w:val="000000"/>
          <w:sz w:val="24"/>
          <w:szCs w:val="24"/>
          <w:lang w:val="en-US"/>
        </w:rPr>
        <w:t xml:space="preserve">Variance-based measures do not resolve this limitation. Although variance captures dispersion, it does not distinguish between stochastic variability and structured divergence, and therefore cannot differentiate noise from conflicting subgroup responses</w:t>
      </w:r>
      <w:r>
        <w:rPr>
          <w:rFonts w:ascii="Times New Roman" w:hAnsi="Times New Roman" w:eastAsia="Times New Roman" w:cs="Times New Roman"/>
          <w:color w:val="000000"/>
          <w:sz w:val="24"/>
          <w:szCs w:val="24"/>
          <w:lang w:val="en-US"/>
        </w:rPr>
        <w:fldChar w:fldCharType="begin">
          <w:fldData xml:space="preserve">PEVuZE5vdGU+PENpdGU+PEF1dGhvcj5MZWVrPC9BdXRob3I+PFllYXI+MjAxMDwvWWVhcj48UmVj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</w:fldData>
        </w:fldChar>
      </w:r>
      <w:r>
        <w:rPr>
          <w:rFonts w:ascii="Times New Roman" w:hAnsi="Times New Roman" w:eastAsia="Times New Roman" w:cs="Times New Roman"/>
          <w:color w:val="000000"/>
          <w:sz w:val="24"/>
          <w:szCs w:val="24"/>
          <w:lang w:val="en-US"/>
        </w:rPr>
        <w:instrText xml:space="preserve"> ADDIN EN.CITE </w:instrText>
      </w:r>
      <w:r>
        <w:rPr>
          <w:rFonts w:ascii="Times New Roman" w:hAnsi="Times New Roman" w:eastAsia="Times New Roman" w:cs="Times New Roman"/>
          <w:color w:val="000000"/>
          <w:sz w:val="24"/>
          <w:szCs w:val="24"/>
          <w:lang w:val="en-US"/>
        </w:rPr>
        <w:fldChar w:fldCharType="begin">
          <w:fldData xml:space="preserve">PEVuZE5vdGU+PENpdGU+PEF1dGhvcj5MZWVrPC9BdXRob3I+PFllYXI+MjAxMDwvWWVhcj48UmVj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</w:fldData>
        </w:fldChar>
      </w:r>
      <w:r>
        <w:rPr>
          <w:rFonts w:ascii="Times New Roman" w:hAnsi="Times New Roman" w:eastAsia="Times New Roman" w:cs="Times New Roman"/>
          <w:color w:val="000000"/>
          <w:sz w:val="24"/>
          <w:szCs w:val="24"/>
          <w:lang w:val="en-US"/>
        </w:rPr>
        <w:instrText xml:space="preserve"> ADDIN EN.CITE.DATA </w:instrText>
      </w:r>
      <w:r>
        <w:rPr>
          <w:rFonts w:ascii="Times New Roman" w:hAnsi="Times New Roman" w:eastAsia="Times New Roman" w:cs="Times New Roman"/>
          <w:color w:val="000000"/>
          <w:sz w:val="24"/>
          <w:szCs w:val="24"/>
          <w:lang w:val="en-US"/>
        </w:rPr>
        <w:fldChar w:fldCharType="end"/>
      </w:r>
      <w:r>
        <w:rPr>
          <w:rFonts w:ascii="Times New Roman" w:hAnsi="Times New Roman" w:eastAsia="Times New Roman" w:cs="Times New Roman"/>
          <w:color w:val="000000"/>
          <w:sz w:val="24"/>
          <w:szCs w:val="24"/>
          <w:lang w:val="en-US"/>
        </w:rPr>
        <w:fldChar w:fldCharType="separate"/>
      </w:r>
      <w:r>
        <w:rPr>
          <w:rFonts w:ascii="Times New Roman" w:hAnsi="Times New Roman" w:eastAsia="Times New Roman" w:cs="Times New Roman"/>
          <w:color w:val="000000"/>
          <w:sz w:val="24"/>
          <w:szCs w:val="24"/>
          <w:vertAlign w:val="superscript"/>
          <w:lang w:val="en-US"/>
        </w:rPr>
        <w:t xml:space="preserve">17-20</w:t>
      </w:r>
      <w:r>
        <w:rPr>
          <w:rFonts w:ascii="Times New Roman" w:hAnsi="Times New Roman" w:eastAsia="Times New Roman" w:cs="Times New Roman"/>
          <w:color w:val="000000"/>
          <w:sz w:val="24"/>
          <w:szCs w:val="24"/>
          <w:lang w:val="en-US"/>
        </w:rPr>
        <w:fldChar w:fldCharType="end"/>
      </w:r>
      <w:r>
        <w:rPr>
          <w:rFonts w:ascii="Times New Roman" w:hAnsi="Times New Roman" w:eastAsia="Times New Roman" w:cs="Times New Roman"/>
          <w:color w:val="000000"/>
          <w:sz w:val="24"/>
          <w:szCs w:val="24"/>
          <w:lang w:val="en-US"/>
        </w:rPr>
        <w:t xml:space="preserve">. As a result, current frameworks lack a measure of the degree to which internal responses agree or disagree prior to aggregation.</w:t>
      </w:r>
      <w:r>
        <w:rPr>
          <w:rFonts w:ascii="Times New Roman" w:hAnsi="Times New Roman" w:cs="Times New Roman"/>
          <w:color w:val="000000"/>
          <w:sz w:val="24"/>
          <w:szCs w:val="24"/>
          <w:lang w:val="en-US"/>
        </w:rPr>
      </w:r>
      <w:r>
        <w:rPr>
          <w:rFonts w:ascii="Times New Roman" w:hAnsi="Times New Roman" w:cs="Times New Roman"/>
          <w:color w:val="000000"/>
          <w:sz w:val="24"/>
          <w:szCs w:val="24"/>
          <w:lang w:val="en-US"/>
        </w:rPr>
      </w:r>
    </w:p>
    <w:p w14:paraId="5BB56B08" w14:textId="2AC9688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To address thi</w:t>
      </w:r>
      <w:r>
        <w:rPr>
          <w:rFonts w:ascii="Times New Roman" w:hAnsi="Times New Roman" w:eastAsia="Times New Roman" w:cs="Times New Roman"/>
          <w:color w:val="000000" w:themeColor="text1" w:themeTint="FF" w:themeShade="FF"/>
          <w:sz w:val="24"/>
          <w:szCs w:val="24"/>
          <w:lang w:val="en-US"/>
        </w:rPr>
        <w:t xml:space="preserve">s limitation, we introduce instability as a quantitative measure of structured heterogeneity, capturing both effect divergence and directional inconsistency across partitions. In contrast to conventional differential expression frameworks, which assume a s</w:t>
      </w:r>
      <w:r>
        <w:rPr>
          <w:rFonts w:ascii="Times New Roman" w:hAnsi="Times New Roman" w:eastAsia="Times New Roman" w:cs="Times New Roman"/>
          <w:color w:val="000000" w:themeColor="text1" w:themeTint="FF" w:themeShade="FF"/>
          <w:sz w:val="24"/>
          <w:szCs w:val="24"/>
          <w:lang w:val="en-US"/>
        </w:rPr>
        <w:t xml:space="preserve">ingle consistent effect per gene, instability explicitly evaluates whether this assumption holds in heterogeneous data. Rather than compressing responses into a single pooled estimate, it preserves the relational structure among components of the response.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9D7F556" w14:textId="169791A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Treating instability as a primary analytical dimension changes the interpretation of heter</w:t>
      </w:r>
      <w:r>
        <w:rPr>
          <w:rFonts w:ascii="Times New Roman" w:hAnsi="Times New Roman" w:eastAsia="Times New Roman" w:cs="Times New Roman"/>
          <w:color w:val="000000" w:themeColor="text1" w:themeTint="FF" w:themeShade="FF"/>
          <w:sz w:val="24"/>
          <w:szCs w:val="24"/>
          <w:lang w:val="en-US"/>
        </w:rPr>
        <w:t xml:space="preserve">ogeneous data. Genes that appear weak under pooled analysis may exhibit high instability, reflecting structured regulatory divergence rather than </w:t>
      </w:r>
      <w:r>
        <w:rPr>
          <w:rFonts w:ascii="Times New Roman" w:hAnsi="Times New Roman" w:eastAsia="Times New Roman" w:cs="Times New Roman"/>
          <w:color w:val="000000" w:themeColor="text1" w:themeTint="FF" w:themeShade="FF"/>
          <w:sz w:val="24"/>
          <w:szCs w:val="24"/>
          <w:lang w:val="en-US"/>
        </w:rPr>
        <w:t xml:space="preserve">the </w:t>
      </w:r>
      <w:r>
        <w:rPr>
          <w:rFonts w:ascii="Times New Roman" w:hAnsi="Times New Roman" w:eastAsia="Times New Roman" w:cs="Times New Roman"/>
          <w:color w:val="000000" w:themeColor="text1" w:themeTint="FF" w:themeShade="FF"/>
          <w:sz w:val="24"/>
          <w:szCs w:val="24"/>
          <w:lang w:val="en-US"/>
        </w:rPr>
        <w:t xml:space="preserve">absence of signal, whereas genes with strong pooled effects but low instability represent coherent regulation.</w:t>
      </w:r>
      <w:r>
        <w:rPr>
          <w:rFonts w:ascii="Times New Roman" w:hAnsi="Times New Roman" w:cs="Times New Roman"/>
          <w:color w:val="000000"/>
          <w:sz w:val="24"/>
          <w:szCs w:val="24"/>
          <w:lang w:val="en-US"/>
        </w:rPr>
      </w:r>
      <w:r>
        <w:rPr>
          <w:rFonts w:ascii="Times New Roman" w:hAnsi="Times New Roman" w:cs="Times New Roman"/>
          <w:color w:val="000000"/>
          <w:sz w:val="24"/>
          <w:szCs w:val="24"/>
          <w:lang w:val="en-US"/>
        </w:rPr>
      </w:r>
    </w:p>
    <w:p w14:paraId="4CEBBF81" w14:textId="0D72A00B">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sz w:val="24"/>
          <w:szCs w:val="24"/>
          <w:lang w:val="en-US"/>
        </w:rPr>
      </w:pPr>
      <w:r>
        <w:rPr>
          <w:rFonts w:ascii="Times New Roman" w:hAnsi="Times New Roman" w:eastAsia="Times New Roman" w:cs="Times New Roman"/>
          <w:color w:val="000000"/>
          <w:sz w:val="24"/>
          <w:szCs w:val="24"/>
          <w:lang w:val="en-US"/>
        </w:rPr>
        <w:t xml:space="preserve">In this study, heterogeneity refers to</w:t>
      </w:r>
      <w:r>
        <w:rPr>
          <w:rFonts w:ascii="Times New Roman" w:hAnsi="Times New Roman" w:eastAsia="Times New Roman" w:cs="Times New Roman"/>
          <w:color w:val="000000"/>
          <w:sz w:val="24"/>
          <w:szCs w:val="24"/>
          <w:lang w:val="en-US"/>
        </w:rPr>
        <w:t xml:space="preserve"> the</w:t>
      </w:r>
      <w:r>
        <w:rPr>
          <w:rFonts w:ascii="Times New Roman" w:hAnsi="Times New Roman" w:eastAsia="Times New Roman" w:cs="Times New Roman"/>
          <w:color w:val="000000"/>
          <w:sz w:val="24"/>
          <w:szCs w:val="24"/>
          <w:lang w:val="en-US"/>
        </w:rPr>
        <w:t xml:space="preserve"> internal structure within a condition rather than differences between treatment and control groups. We d</w:t>
      </w:r>
      <w:r>
        <w:rPr>
          <w:rFonts w:ascii="Times New Roman" w:hAnsi="Times New Roman" w:eastAsia="Times New Roman" w:cs="Times New Roman"/>
          <w:color w:val="000000"/>
          <w:sz w:val="24"/>
          <w:szCs w:val="24"/>
          <w:lang w:val="en-US"/>
        </w:rPr>
        <w:t xml:space="preserve">efine instability as a quantitative measure of internal disagreement across structured partitions and use it to identify regulatory signals that are systematically masked under pooled differential expression. Using controlled synthetic benchmarks and real </w:t>
      </w:r>
      <w:r>
        <w:rPr>
          <w:rFonts w:ascii="Times New Roman" w:hAnsi="Times New Roman" w:eastAsia="Times New Roman" w:cs="Times New Roman"/>
          <w:color w:val="000000"/>
          <w:sz w:val="24"/>
          <w:szCs w:val="24"/>
          <w:lang w:val="en-US"/>
        </w:rPr>
        <w:t xml:space="preserve">stress-response datasets, we show that instability captures a distinct class of heterogeneous responses that are not explained by variance alone and correspond to biologically interpretable forms of internal disagreement in heterogeneous biological systems</w:t>
      </w:r>
      <w:r>
        <w:rPr>
          <w:rFonts w:ascii="Times New Roman" w:hAnsi="Times New Roman" w:eastAsia="Times New Roman" w:cs="Times New Roman"/>
          <w:sz w:val="24"/>
          <w:szCs w:val="24"/>
          <w:lang w:val="en-US"/>
        </w:rPr>
        <w:fldChar w:fldCharType="begin">
          <w:fldData xml:space="preserve">PEVuZE5vdGU+PENpdGU+PEF1dGhvcj5UcmFwbmVsbDwvQXV0aG9yPjxZZWFyPjIwMTQ8L1llYXI+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</w:fldData>
        </w:fldChar>
      </w:r>
      <w:r>
        <w:rPr>
          <w:rFonts w:ascii="Times New Roman" w:hAnsi="Times New Roman" w:eastAsia="Times New Roman" w:cs="Times New Roman"/>
          <w:sz w:val="24"/>
          <w:szCs w:val="24"/>
          <w:lang w:val="en-US"/>
        </w:rPr>
        <w:instrText xml:space="preserve"> ADDIN EN.CITE </w:instrText>
      </w:r>
      <w:r>
        <w:rPr>
          <w:rFonts w:ascii="Times New Roman" w:hAnsi="Times New Roman" w:eastAsia="Times New Roman" w:cs="Times New Roman"/>
          <w:sz w:val="24"/>
          <w:szCs w:val="24"/>
          <w:lang w:val="en-US"/>
        </w:rPr>
        <w:fldChar w:fldCharType="begin">
          <w:fldData xml:space="preserve">PEVuZE5vdGU+PENpdGU+PEF1dGhvcj5UcmFwbmVsbDwvQXV0aG9yPjxZZWFyPjIwMTQ8L1llYXI+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</w:fldData>
        </w:fldChar>
      </w:r>
      <w:r>
        <w:rPr>
          <w:rFonts w:ascii="Times New Roman" w:hAnsi="Times New Roman" w:eastAsia="Times New Roman" w:cs="Times New Roman"/>
          <w:sz w:val="24"/>
          <w:szCs w:val="24"/>
          <w:lang w:val="en-US"/>
        </w:rPr>
        <w:instrText xml:space="preserve"> ADDIN EN.CITE.DATA </w:instrTex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fldChar w:fldCharType="separate"/>
      </w:r>
      <w:r>
        <w:rPr>
          <w:rFonts w:ascii="Times New Roman" w:hAnsi="Times New Roman" w:eastAsia="Times New Roman" w:cs="Times New Roman"/>
          <w:sz w:val="24"/>
          <w:szCs w:val="24"/>
          <w:vertAlign w:val="superscript"/>
          <w:lang w:val="en-US"/>
        </w:rPr>
        <w:t xml:space="preserve">21-24</w: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color w:val="000000"/>
          <w:sz w:val="24"/>
          <w:szCs w:val="24"/>
          <w:lang w:val="en-US"/>
        </w:rPr>
        <w:t xml:space="preserve">.</w:t>
      </w:r>
      <w:r>
        <w:rPr>
          <w:rFonts w:ascii="Times New Roman" w:hAnsi="Times New Roman" w:cs="Times New Roman"/>
          <w:color w:val="000000"/>
          <w:sz w:val="24"/>
          <w:szCs w:val="24"/>
          <w:lang w:val="en-US"/>
        </w:rPr>
      </w:r>
      <w:r>
        <w:rPr>
          <w:rFonts w:ascii="Times New Roman" w:hAnsi="Times New Roman" w:cs="Times New Roman"/>
          <w:color w:val="000000"/>
          <w:sz w:val="24"/>
          <w:szCs w:val="24"/>
          <w:lang w:val="en-US"/>
        </w:rPr>
      </w:r>
    </w:p>
    <w:p w14:paraId="0B1E9AD9" w14:textId="5DEF9D43">
      <w:pPr>
        <w:pStyle w:val="833"/>
        <w:numPr>
          <w:ilvl w:val="0"/>
          <w:numId w:val="6"/>
        </w:numPr>
        <w:pBdr/>
        <w:spacing/>
        <w:ind/>
        <w:rPr>
          <w:rFonts w:ascii="Times New Roman" w:hAnsi="Times New Roman" w:cs="Times New Roman"/>
          <w:b/>
          <w:bCs/>
          <w:sz w:val="24"/>
          <w:szCs w:val="24"/>
          <w:lang w:val="en-US"/>
        </w:rPr>
      </w:pPr>
      <w:r>
        <w:rPr>
          <w:rFonts w:ascii="Times New Roman" w:hAnsi="Times New Roman" w:cs="Times New Roman"/>
          <w:b/>
          <w:bCs/>
          <w:color w:val="auto"/>
          <w:sz w:val="24"/>
          <w:szCs w:val="24"/>
          <w:lang w:val="en-US"/>
        </w:rPr>
        <w:t xml:space="preserve">Results</w:t>
      </w:r>
      <w:r>
        <w:rPr>
          <w:rFonts w:ascii="Times New Roman" w:hAnsi="Times New Roman" w:cs="Times New Roman"/>
          <w:b/>
          <w:bCs/>
          <w:sz w:val="24"/>
          <w:szCs w:val="24"/>
          <w:lang w:val="en-US"/>
        </w:rPr>
      </w:r>
      <w:r>
        <w:rPr>
          <w:rFonts w:ascii="Times New Roman" w:hAnsi="Times New Roman" w:cs="Times New Roman"/>
          <w:b/>
          <w:bCs/>
          <w:sz w:val="24"/>
          <w:szCs w:val="24"/>
          <w:lang w:val="en-US"/>
        </w:rPr>
      </w:r>
    </w:p>
    <w:p w14:paraId="7648716E" w14:textId="6A4D5FB8">
      <w:pPr>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 To evaluate instability across distinct forms of internal heterogeneity, we analyzed RNA-seq datasets </w:t>
      </w:r>
      <w:r>
        <w:rPr>
          <w:rFonts w:ascii="Times New Roman" w:hAnsi="Times New Roman" w:eastAsia="Times New Roman" w:cs="Times New Roman"/>
          <w:sz w:val="24"/>
          <w:szCs w:val="24"/>
          <w:lang w:val="en-US"/>
        </w:rPr>
        <w:t xml:space="preserve">representing</w:t>
      </w:r>
      <w:r>
        <w:rPr>
          <w:rFonts w:ascii="Times New Roman" w:hAnsi="Times New Roman" w:eastAsia="Times New Roman" w:cs="Times New Roman"/>
          <w:sz w:val="24"/>
          <w:szCs w:val="24"/>
          <w:lang w:val="en-US"/>
        </w:rPr>
        <w:t xml:space="preserve"> subgroup- and time-dependent stress responses in </w:t>
      </w:r>
      <w:r>
        <w:rPr>
          <w:rFonts w:ascii="Times New Roman" w:hAnsi="Times New Roman" w:eastAsia="Times New Roman" w:cs="Times New Roman"/>
          <w:i/>
          <w:iCs/>
          <w:sz w:val="24"/>
          <w:szCs w:val="24"/>
          <w:lang w:val="en-US"/>
        </w:rPr>
        <w:t xml:space="preserve">Ramazzottius</w:t>
      </w:r>
      <w:r>
        <w:rPr>
          <w:rFonts w:ascii="Times New Roman" w:hAnsi="Times New Roman" w:eastAsia="Times New Roman" w:cs="Times New Roman"/>
          <w:i/>
          <w:iCs/>
          <w:sz w:val="24"/>
          <w:szCs w:val="24"/>
          <w:lang w:val="en-US"/>
        </w:rPr>
        <w:t xml:space="preserve"> </w:t>
      </w:r>
      <w:r>
        <w:rPr>
          <w:rFonts w:ascii="Times New Roman" w:hAnsi="Times New Roman" w:eastAsia="Times New Roman" w:cs="Times New Roman"/>
          <w:i/>
          <w:iCs/>
          <w:sz w:val="24"/>
          <w:szCs w:val="24"/>
          <w:lang w:val="en-US"/>
        </w:rPr>
        <w:t xml:space="preserve">varieornatus</w:t>
      </w:r>
      <w:r>
        <w:rPr>
          <w:rFonts w:ascii="Times New Roman" w:hAnsi="Times New Roman" w:eastAsia="Times New Roman" w:cs="Times New Roman"/>
          <w:sz w:val="24"/>
          <w:szCs w:val="24"/>
          <w:lang w:val="en-US"/>
        </w:rPr>
        <w:t xml:space="preserve">. Ultraviolet exposure (UV) </w:t>
      </w:r>
      <w:r>
        <w:rPr>
          <w:rFonts w:ascii="Times New Roman" w:hAnsi="Times New Roman" w:eastAsia="Times New Roman" w:cs="Times New Roman"/>
          <w:sz w:val="24"/>
          <w:szCs w:val="24"/>
          <w:lang w:val="en-US"/>
        </w:rPr>
        <w:t xml:space="preserve">contained</w:t>
      </w:r>
      <w:r>
        <w:rPr>
          <w:rFonts w:ascii="Times New Roman" w:hAnsi="Times New Roman" w:eastAsia="Times New Roman" w:cs="Times New Roman"/>
          <w:sz w:val="24"/>
          <w:szCs w:val="24"/>
          <w:lang w:val="en-US"/>
        </w:rPr>
        <w:t xml:space="preserve"> temporally distinct response regimes with partially conflicting effects, desiccation (DES) </w:t>
      </w:r>
      <w:r>
        <w:rPr>
          <w:rFonts w:ascii="Times New Roman" w:hAnsi="Times New Roman" w:eastAsia="Times New Roman" w:cs="Times New Roman"/>
          <w:sz w:val="24"/>
          <w:szCs w:val="24"/>
          <w:lang w:val="en-US"/>
        </w:rPr>
        <w:t xml:space="preserve">exhibited</w:t>
      </w:r>
      <w:r>
        <w:rPr>
          <w:rFonts w:ascii="Times New Roman" w:hAnsi="Times New Roman" w:eastAsia="Times New Roman" w:cs="Times New Roman"/>
          <w:sz w:val="24"/>
          <w:szCs w:val="24"/>
          <w:lang w:val="en-US"/>
        </w:rPr>
        <w:t xml:space="preserve"> subgroup-dependent response </w:t>
      </w:r>
      <w:r>
        <w:rPr>
          <w:rFonts w:ascii="Times New Roman" w:hAnsi="Times New Roman" w:eastAsia="Times New Roman" w:cs="Times New Roman"/>
          <w:sz w:val="24"/>
          <w:szCs w:val="24"/>
          <w:lang w:val="en-US"/>
        </w:rPr>
        <w:t xml:space="preserve">magnitude</w:t>
      </w:r>
      <w:r>
        <w:rPr>
          <w:rFonts w:ascii="Times New Roman" w:hAnsi="Times New Roman" w:eastAsia="Times New Roman" w:cs="Times New Roman"/>
          <w:sz w:val="24"/>
          <w:szCs w:val="24"/>
          <w:lang w:val="en-US"/>
        </w:rPr>
        <w:t xml:space="preserve"> differences, and gamma radiation (GAM) represented temporal divergence across stress progression. In contrast, low-temperature controls (LT) showed comparatively consistent responses and were used as a </w:t>
      </w:r>
      <w:r>
        <w:rPr>
          <w:rFonts w:ascii="Times New Roman" w:hAnsi="Times New Roman" w:eastAsia="Times New Roman" w:cs="Times New Roman"/>
          <w:sz w:val="24"/>
          <w:szCs w:val="24"/>
          <w:lang w:val="en-US"/>
        </w:rPr>
        <w:t xml:space="preserve">relatively homogeneous</w:t>
      </w:r>
      <w:r>
        <w:rPr>
          <w:rFonts w:ascii="Times New Roman" w:hAnsi="Times New Roman" w:eastAsia="Times New Roman" w:cs="Times New Roman"/>
          <w:sz w:val="24"/>
          <w:szCs w:val="24"/>
          <w:lang w:val="en-US"/>
        </w:rPr>
        <w:t xml:space="preserve"> reference condition. Here, heterogeneity refers to structured internal variation within a condition, such as temporal phases or biological subgroups, rather than differences between treatment and control groups.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69414DDC" w14:textId="012B72EA">
      <w:pPr>
        <w:pStyle w:val="1103"/>
        <w:numPr>
          <w:ilvl w:val="1"/>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sz w:val="24"/>
          <w:szCs w:val="24"/>
          <w:lang w:val="en-US"/>
        </w:rPr>
      </w:pPr>
      <w:r>
        <w:rPr>
          <w:rFonts w:ascii="Times New Roman" w:hAnsi="Times New Roman" w:eastAsia="Times New Roman" w:cs="Times New Roman"/>
          <w:b/>
          <w:bCs/>
          <w:sz w:val="24"/>
          <w:szCs w:val="24"/>
          <w:lang w:val="en-US"/>
        </w:rPr>
        <w:t xml:space="preserve">Pooled analysis attenuates structured signals across synthetic regulatory regimes</w:t>
      </w:r>
      <w:r>
        <w:rPr>
          <w:rFonts w:ascii="Times New Roman" w:hAnsi="Times New Roman" w:cs="Times New Roman"/>
          <w:b/>
          <w:bCs/>
          <w:sz w:val="24"/>
          <w:szCs w:val="24"/>
          <w:lang w:val="en-US"/>
        </w:rPr>
      </w:r>
      <w:r>
        <w:rPr>
          <w:rFonts w:ascii="Times New Roman" w:hAnsi="Times New Roman" w:cs="Times New Roman"/>
          <w:b/>
          <w:bCs/>
          <w:sz w:val="24"/>
          <w:szCs w:val="24"/>
          <w:lang w:val="en-US"/>
        </w:rPr>
      </w:r>
    </w:p>
    <w:p w14:paraId="20A1A950" w14:textId="1B428FFB">
      <w:pPr>
        <w:pBdr>
          <w:top w:val="none" w:color="000000" w:sz="4" w:space="0"/>
          <w:left w:val="none" w:color="000000" w:sz="4" w:space="0"/>
          <w:bottom w:val="none" w:color="000000" w:sz="4" w:space="0"/>
          <w:right w:val="none" w:color="000000" w:sz="4" w:space="0"/>
        </w:pBdr>
        <w:spacing/>
        <w:ind/>
        <w:jc w:val="both"/>
        <w:rPr>
          <w:lang w:val="en-US"/>
        </w:rPr>
      </w:pPr>
      <w:r>
        <w:rPr>
          <w:rFonts w:ascii="Times New Roman" w:hAnsi="Times New Roman" w:eastAsia="Times New Roman" w:cs="Times New Roman"/>
          <w:sz w:val="24"/>
          <w:szCs w:val="24"/>
          <w:lang w:val="en-US"/>
        </w:rPr>
        <w:t xml:space="preserve">We evaluated pooled analysis under controlled synthetic regimes (Fig. 2a–c). Pooled estimates preserved signal in coherent scenarios (pooled: 1.101 ± 0.036; structured: 1.102 ± 0.036</w:t>
      </w:r>
      <w:r>
        <w:rPr>
          <w:rFonts w:ascii="Times New Roman" w:hAnsi="Times New Roman" w:eastAsia="Times New Roman" w:cs="Times New Roman"/>
          <w:sz w:val="24"/>
          <w:szCs w:val="24"/>
          <w:lang w:val="en-US"/>
        </w:rPr>
        <w:t xml:space="preserve">), but</w:t>
      </w:r>
      <w:r>
        <w:rPr>
          <w:rFonts w:ascii="Times New Roman" w:hAnsi="Times New Roman" w:eastAsia="Times New Roman" w:cs="Times New Roman"/>
          <w:sz w:val="24"/>
          <w:szCs w:val="24"/>
          <w:lang w:val="en-US"/>
        </w:rPr>
        <w:t xml:space="preserve"> strongly attenuated structured signals. In opposing scenarios, </w:t>
      </w:r>
      <w:r>
        <w:rPr>
          <w:rFonts w:ascii="Times New Roman" w:hAnsi="Times New Roman" w:eastAsia="Times New Roman" w:cs="Times New Roman"/>
          <w:sz w:val="24"/>
          <w:szCs w:val="24"/>
          <w:lang w:val="en-US"/>
        </w:rPr>
        <w:t xml:space="preserve">the </w:t>
      </w:r>
      <w:r>
        <w:rPr>
          <w:rFonts w:ascii="Times New Roman" w:hAnsi="Times New Roman" w:eastAsia="Times New Roman" w:cs="Times New Roman"/>
          <w:sz w:val="24"/>
          <w:szCs w:val="24"/>
          <w:lang w:val="en-US"/>
        </w:rPr>
        <w:t xml:space="preserve">mean absolute effect decreased from 1.497 ± 0.019 (structured) to 0.283 ± 0.019 (pooled), a</w:t>
      </w:r>
      <w:r>
        <w:rPr>
          <w:rFonts w:ascii="Times New Roman" w:hAnsi="Times New Roman" w:eastAsia="Times New Roman" w:cs="Times New Roman"/>
          <w:sz w:val="24"/>
          <w:szCs w:val="24"/>
          <w:lang w:val="en-US"/>
        </w:rPr>
        <w:t xml:space="preserve">n</w:t>
      </w:r>
      <w:r>
        <w:rPr>
          <w:rFonts w:ascii="Times New Roman" w:hAnsi="Times New Roman" w:eastAsia="Times New Roman" w:cs="Times New Roman"/>
          <w:sz w:val="24"/>
          <w:szCs w:val="24"/>
          <w:lang w:val="en-US"/>
        </w:rPr>
        <w:t xml:space="preserve"> ~5.3-fold reduction. In</w:t>
      </w:r>
      <w:r>
        <w:rPr>
          <w:rFonts w:ascii="Times New Roman" w:hAnsi="Times New Roman" w:eastAsia="Times New Roman" w:cs="Times New Roman"/>
          <w:sz w:val="24"/>
          <w:szCs w:val="24"/>
          <w:lang w:val="en-US"/>
        </w:rPr>
        <w:t xml:space="preserve"> the</w:t>
      </w:r>
      <w:r>
        <w:rPr>
          <w:rFonts w:ascii="Times New Roman" w:hAnsi="Times New Roman" w:eastAsia="Times New Roman" w:cs="Times New Roman"/>
          <w:sz w:val="24"/>
          <w:szCs w:val="24"/>
          <w:lang w:val="en-US"/>
        </w:rPr>
        <w:t xml:space="preserve"> phase-</w:t>
      </w:r>
      <w:r>
        <w:rPr>
          <w:rFonts w:ascii="Times New Roman" w:hAnsi="Times New Roman" w:eastAsia="Times New Roman" w:cs="Times New Roman"/>
          <w:sz w:val="24"/>
          <w:szCs w:val="24"/>
          <w:lang w:val="en-US"/>
        </w:rPr>
        <w:t xml:space="preserve">structured time-course data, </w:t>
      </w:r>
      <w:r>
        <w:rPr>
          <w:rFonts w:ascii="Times New Roman" w:hAnsi="Times New Roman" w:eastAsia="Times New Roman" w:cs="Times New Roman"/>
          <w:sz w:val="24"/>
          <w:szCs w:val="24"/>
          <w:lang w:val="en-US"/>
        </w:rPr>
        <w:t xml:space="preserve">the </w:t>
      </w:r>
      <w:r>
        <w:rPr>
          <w:rFonts w:ascii="Times New Roman" w:hAnsi="Times New Roman" w:eastAsia="Times New Roman" w:cs="Times New Roman"/>
          <w:sz w:val="24"/>
          <w:szCs w:val="24"/>
          <w:lang w:val="en-US"/>
        </w:rPr>
        <w:t xml:space="preserve">pooled </w:t>
      </w:r>
      <w:r>
        <w:rPr>
          <w:rFonts w:ascii="Times New Roman" w:hAnsi="Times New Roman" w:eastAsia="Times New Roman" w:cs="Times New Roman"/>
          <w:sz w:val="24"/>
          <w:szCs w:val="24"/>
          <w:lang w:val="en-US"/>
        </w:rPr>
        <w:t xml:space="preserve">magnitude</w:t>
      </w:r>
      <w:r>
        <w:rPr>
          <w:rFonts w:ascii="Times New Roman" w:hAnsi="Times New Roman" w:eastAsia="Times New Roman" w:cs="Times New Roman"/>
          <w:sz w:val="24"/>
          <w:szCs w:val="24"/>
          <w:lang w:val="en-US"/>
        </w:rPr>
        <w:t xml:space="preserve"> (0.251 ± 0.022) was reduced </w:t>
      </w:r>
      <w:r>
        <w:rPr>
          <w:rFonts w:ascii="Times New Roman" w:hAnsi="Times New Roman" w:eastAsia="Times New Roman" w:cs="Times New Roman"/>
          <w:sz w:val="24"/>
          <w:szCs w:val="24"/>
          <w:lang w:val="en-US"/>
        </w:rPr>
        <w:t xml:space="preserve">relative</w:t>
      </w:r>
      <w:r>
        <w:rPr>
          <w:rFonts w:ascii="Times New Roman" w:hAnsi="Times New Roman" w:eastAsia="Times New Roman" w:cs="Times New Roman"/>
          <w:sz w:val="24"/>
          <w:szCs w:val="24"/>
          <w:lang w:val="en-US"/>
        </w:rPr>
        <w:t xml:space="preserve"> to </w:t>
      </w:r>
      <w:r>
        <w:rPr>
          <w:rFonts w:ascii="Times New Roman" w:hAnsi="Times New Roman" w:eastAsia="Times New Roman" w:cs="Times New Roman"/>
          <w:sz w:val="24"/>
          <w:szCs w:val="24"/>
          <w:lang w:val="en-US"/>
        </w:rPr>
        <w:t xml:space="preserve">the </w:t>
      </w:r>
      <w:r>
        <w:rPr>
          <w:rFonts w:ascii="Times New Roman" w:hAnsi="Times New Roman" w:eastAsia="Times New Roman" w:cs="Times New Roman"/>
          <w:sz w:val="24"/>
          <w:szCs w:val="24"/>
          <w:lang w:val="en-US"/>
        </w:rPr>
        <w:t xml:space="preserve">structured estimates (0.850 ± 0.012),</w:t>
      </w:r>
      <w:r>
        <w:rPr>
          <w:rFonts w:ascii="Times New Roman" w:hAnsi="Times New Roman" w:eastAsia="Times New Roman" w:cs="Times New Roman"/>
          <w:sz w:val="24"/>
          <w:szCs w:val="24"/>
          <w:lang w:val="en-US"/>
        </w:rPr>
        <w:t xml:space="preserve"> a</w:t>
      </w:r>
      <w:r>
        <w:rPr>
          <w:rFonts w:ascii="Times New Roman" w:hAnsi="Times New Roman" w:eastAsia="Times New Roman" w:cs="Times New Roman"/>
          <w:sz w:val="24"/>
          <w:szCs w:val="24"/>
          <w:lang w:val="en-US"/>
        </w:rPr>
        <w:t xml:space="preserve">n</w:t>
      </w:r>
      <w:r>
        <w:rPr>
          <w:rFonts w:ascii="Times New Roman" w:hAnsi="Times New Roman" w:eastAsia="Times New Roman" w:cs="Times New Roman"/>
          <w:sz w:val="24"/>
          <w:szCs w:val="24"/>
          <w:lang w:val="en-US"/>
        </w:rPr>
        <w:t xml:space="preserve"> ~3.4-fold decrease, while </w:t>
      </w:r>
      <w:r>
        <w:rPr>
          <w:rFonts w:ascii="Times New Roman" w:hAnsi="Times New Roman" w:eastAsia="Times New Roman" w:cs="Times New Roman"/>
          <w:sz w:val="24"/>
          <w:szCs w:val="24"/>
          <w:lang w:val="en-US"/>
        </w:rPr>
        <w:t xml:space="preserve">the </w:t>
      </w:r>
      <w:r>
        <w:rPr>
          <w:rFonts w:ascii="Times New Roman" w:hAnsi="Times New Roman" w:eastAsia="Times New Roman" w:cs="Times New Roman"/>
          <w:sz w:val="24"/>
          <w:szCs w:val="24"/>
          <w:lang w:val="en-US"/>
        </w:rPr>
        <w:t xml:space="preserve">coherent signals remained stable (pooled: 0.999 ± 0.031; structured: 1.001 ± 0.031). Null scenarios showed low effects under both analyses (subgroup: 0.282 ± 0.008 vs 0.325 ± 0.007; time-course: 0.252 ± 0.006 vs 0.325 ± 0.006).</w:t>
      </w:r>
      <w:r>
        <w:rPr>
          <w:lang w:val="en-US"/>
        </w:rPr>
      </w:r>
      <w:r>
        <w:rPr>
          <w:lang w:val="en-US"/>
        </w:rPr>
      </w:r>
    </w:p>
    <w:p w14:paraId="5AD94C9D" w14:textId="0C3D4AF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eastAsia="Times New Roman" w:cs="Times New Roman"/>
          <w:sz w:val="24"/>
          <w:szCs w:val="24"/>
          <w:lang w:val="en-US"/>
        </w:rPr>
        <w:t xml:space="preserve">Masking was negligible in coherent and null regimes b</w:t>
      </w:r>
      <w:r>
        <w:rPr>
          <w:rFonts w:ascii="Times New Roman" w:hAnsi="Times New Roman" w:eastAsia="Times New Roman" w:cs="Times New Roman"/>
          <w:sz w:val="24"/>
          <w:szCs w:val="24"/>
          <w:lang w:val="en-US"/>
        </w:rPr>
        <w:t xml:space="preserve">ut substantial in structured cases, with masked fractions of 0.278 ± 0.020 (opposing) and 0.281 ± 0.025 (phase), indicating that approximately 28% of genes were masked under structured regimes, defined by low-to-moderate pooled effect and high instability.</w:t>
      </w:r>
      <w:r>
        <w:rPr>
          <w:rFonts w:ascii="Times New Roman" w:hAnsi="Times New Roman" w:cs="Times New Roman"/>
          <w:sz w:val="24"/>
          <w:szCs w:val="24"/>
          <w:lang w:val="en-US"/>
        </w:rPr>
      </w:r>
      <w:r>
        <w:rPr>
          <w:rFonts w:ascii="Times New Roman" w:hAnsi="Times New Roman" w:cs="Times New Roman"/>
          <w:sz w:val="24"/>
          <w:szCs w:val="24"/>
          <w:lang w:val="en-US"/>
        </w:rPr>
      </w:r>
    </w:p>
    <w:p w14:paraId="62C00CB3" w14:textId="574A85C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These results demonstrate that attenuation under pooling i</w:t>
      </w:r>
      <w:r>
        <w:rPr>
          <w:rFonts w:ascii="Times New Roman" w:hAnsi="Times New Roman" w:cs="Times New Roman"/>
          <w:sz w:val="24"/>
          <w:szCs w:val="24"/>
          <w:lang w:val="en-US"/>
        </w:rPr>
        <w:t xml:space="preserve">s not a consequence of noise or insufficient signal strength but arises specifically from structured disagreement between underlying responses. In such cases, pooled estimates provide no indication that biologically meaningful effects have been suppressed.</w:t>
      </w:r>
      <w:r>
        <w:rPr>
          <w:rFonts w:ascii="Times New Roman" w:hAnsi="Times New Roman" w:cs="Times New Roman"/>
          <w:sz w:val="24"/>
          <w:szCs w:val="24"/>
          <w:lang w:val="en-US"/>
        </w:rPr>
      </w:r>
      <w:r>
        <w:rPr>
          <w:rFonts w:ascii="Times New Roman" w:hAnsi="Times New Roman" w:cs="Times New Roman"/>
          <w:sz w:val="24"/>
          <w:szCs w:val="24"/>
          <w:lang w:val="en-US"/>
        </w:rPr>
      </w:r>
    </w:p>
    <w:p w14:paraId="58BCEB3B" w14:textId="22111B00">
      <w:pPr>
        <w:pStyle w:val="1103"/>
        <w:numPr>
          <w:ilvl w:val="1"/>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lang w:val="en-US"/>
        </w:rPr>
      </w:pPr>
      <w:r>
        <w:rPr>
          <w:rFonts w:ascii="Times New Roman" w:hAnsi="Times New Roman" w:eastAsia="Times New Roman" w:cs="Times New Roman"/>
          <w:b/>
          <w:bCs/>
          <w:sz w:val="24"/>
          <w:szCs w:val="24"/>
          <w:lang w:val="en-US"/>
        </w:rPr>
        <w:t xml:space="preserve">Instability is distinct from variance and reveals masked signals</w:t>
      </w:r>
      <w:r>
        <w:rPr>
          <w:rFonts w:ascii="Times New Roman" w:hAnsi="Times New Roman" w:eastAsia="Times New Roman" w:cs="Times New Roman"/>
          <w:b/>
          <w:bCs/>
          <w:sz w:val="24"/>
          <w:szCs w:val="24"/>
          <w:lang w:val="en-US"/>
        </w:rPr>
      </w:r>
      <w:r>
        <w:rPr>
          <w:rFonts w:ascii="Times New Roman" w:hAnsi="Times New Roman" w:eastAsia="Times New Roman" w:cs="Times New Roman"/>
          <w:b/>
          <w:bCs/>
          <w:sz w:val="24"/>
          <w:szCs w:val="24"/>
          <w:lang w:val="en-US"/>
        </w:rPr>
      </w:r>
    </w:p>
    <w:p w14:paraId="4014A5F2" w14:textId="28E3D401">
      <w:pPr>
        <w:pBdr>
          <w:top w:val="none" w:color="000000" w:sz="4" w:space="0"/>
          <w:left w:val="none" w:color="000000" w:sz="4" w:space="0"/>
          <w:bottom w:val="none" w:color="000000" w:sz="4" w:space="0"/>
          <w:right w:val="none" w:color="000000" w:sz="4" w:space="0"/>
        </w:pBdr>
        <w:spacing/>
        <w:ind/>
        <w:jc w:val="both"/>
        <w:rPr>
          <w:lang w:val="en-US"/>
        </w:rPr>
      </w:pPr>
      <w:r>
        <w:rPr>
          <w:rFonts w:ascii="Times New Roman" w:hAnsi="Times New Roman" w:eastAsia="Times New Roman" w:cs="Times New Roman"/>
          <w:sz w:val="24"/>
          <w:szCs w:val="24"/>
          <w:lang w:val="en-US"/>
        </w:rPr>
        <w:t xml:space="preserve">To assess whether instability reveals signals not captured by pooled analysis, we compared pooled effect size and instability across 15,187 genes in the UV dataset (Fig. 3a–d). Using</w:t>
      </w:r>
      <w:r>
        <w:rPr>
          <w:rFonts w:ascii="Times New Roman" w:hAnsi="Times New Roman" w:eastAsia="Times New Roman" w:cs="Times New Roman"/>
          <w:sz w:val="24"/>
          <w:szCs w:val="24"/>
          <w:lang w:val="en-US"/>
        </w:rPr>
        <w:t xml:space="preserve"> the</w:t>
      </w:r>
      <w:r>
        <w:rPr>
          <w:rFonts w:ascii="Times New Roman" w:hAnsi="Times New Roman" w:eastAsia="Times New Roman" w:cs="Times New Roman"/>
          <w:sz w:val="24"/>
          <w:szCs w:val="24"/>
          <w:lang w:val="en-US"/>
        </w:rPr>
        <w:t xml:space="preserve"> thresholds </w:t>
      </w:r>
      <w:r>
        <w:rPr>
          <w:rFonts w:ascii="Times New Roman" w:hAnsi="Times New Roman" w:eastAsia="Times New Roman" w:cs="Times New Roman"/>
          <w:sz w:val="24"/>
          <w:szCs w:val="24"/>
          <w:lang w:val="en-US"/>
        </w:rPr>
        <w:t xml:space="preserve">Q0.25(|</w:t>
      </w:r>
      <w:r>
        <w:rPr>
          <w:rFonts w:ascii="Times New Roman" w:hAnsi="Times New Roman" w:eastAsia="Times New Roman" w:cs="Times New Roman"/>
          <w:sz w:val="24"/>
          <w:szCs w:val="24"/>
          <w:lang w:val="en-US"/>
        </w:rPr>
        <w:t xml:space="preserve">Δ_pool|) = 0.119 and Q0.90(instability) = 1.146, 283 gen</w:t>
      </w:r>
      <w:r>
        <w:rPr>
          <w:rFonts w:ascii="Times New Roman" w:hAnsi="Times New Roman" w:eastAsia="Times New Roman" w:cs="Times New Roman"/>
          <w:sz w:val="24"/>
          <w:szCs w:val="24"/>
          <w:lang w:val="en-US"/>
        </w:rPr>
        <w:t xml:space="preserve">es (~1.9%) were </w:t>
      </w:r>
      <w:r>
        <w:rPr>
          <w:rFonts w:ascii="Times New Roman" w:hAnsi="Times New Roman" w:eastAsia="Times New Roman" w:cs="Times New Roman"/>
          <w:sz w:val="24"/>
          <w:szCs w:val="24"/>
          <w:lang w:val="en-US"/>
        </w:rPr>
        <w:t xml:space="preserve">identified within a masked region characterized by </w:t>
      </w:r>
      <w:r>
        <w:rPr>
          <w:rFonts w:ascii="Times New Roman" w:hAnsi="Times New Roman" w:eastAsia="Times New Roman" w:cs="Times New Roman"/>
          <w:sz w:val="24"/>
          <w:szCs w:val="24"/>
          <w:lang w:val="en-US"/>
        </w:rPr>
        <w:t xml:space="preserve">a </w:t>
      </w:r>
      <w:r>
        <w:rPr>
          <w:rFonts w:ascii="Times New Roman" w:hAnsi="Times New Roman" w:eastAsia="Times New Roman" w:cs="Times New Roman"/>
          <w:sz w:val="24"/>
          <w:szCs w:val="24"/>
          <w:lang w:val="en-US"/>
        </w:rPr>
        <w:t xml:space="preserve">low pooled effect but high instability. Representative genes (e.g., RvY_14730-1, RvY_14133,</w:t>
      </w:r>
      <w:r>
        <w:rPr>
          <w:rFonts w:ascii="Times New Roman" w:hAnsi="Times New Roman" w:eastAsia="Times New Roman" w:cs="Times New Roman"/>
          <w:sz w:val="24"/>
          <w:szCs w:val="24"/>
          <w:lang w:val="en-US"/>
        </w:rPr>
        <w:t xml:space="preserve"> and</w:t>
      </w:r>
      <w:r>
        <w:rPr>
          <w:rFonts w:ascii="Times New Roman" w:hAnsi="Times New Roman" w:eastAsia="Times New Roman" w:cs="Times New Roman"/>
          <w:sz w:val="24"/>
          <w:szCs w:val="24"/>
          <w:lang w:val="en-US"/>
        </w:rPr>
        <w:t xml:space="preserve"> RvY_06540-1; Supplementary Table S2) showed strong opposing subgroup effects (|Δ| ≈ 1.18–1.31) tha</w:t>
      </w:r>
      <w:r>
        <w:rPr>
          <w:rFonts w:ascii="Times New Roman" w:hAnsi="Times New Roman" w:eastAsia="Times New Roman" w:cs="Times New Roman"/>
          <w:sz w:val="24"/>
          <w:szCs w:val="24"/>
          <w:lang w:val="en-US"/>
        </w:rPr>
        <w:t xml:space="preserve">t collapsed toward near-zero when pooled.</w:t>
      </w:r>
      <w:r>
        <w:rPr>
          <w:lang w:val="en-US"/>
        </w:rPr>
      </w:r>
      <w:r>
        <w:rPr>
          <w:lang w:val="en-US"/>
        </w:rPr>
      </w:r>
    </w:p>
    <w:p w14:paraId="12144DF1" w14:textId="02C3AA0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Logistic regression confirmed instability as a strong predictor of masking (β = 3.16 ± 0.13, z = 24.28, p &lt; 2 × 10⁻¹⁶), whereas variance showed a wea</w:t>
      </w:r>
      <w:r>
        <w:rPr>
          <w:rFonts w:ascii="Times New Roman" w:hAnsi="Times New Roman" w:eastAsia="Times New Roman" w:cs="Times New Roman"/>
          <w:sz w:val="24"/>
          <w:szCs w:val="24"/>
          <w:lang w:val="en-US"/>
        </w:rPr>
        <w:t xml:space="preserve">ker negative association (β = −0.65 ± 0.23, z = −2.86, p = 0.004), improving overall model fit (Δdeviance = 847.8; AIC = 1973.1). This</w:t>
      </w:r>
      <w:r>
        <w:rPr>
          <w:rFonts w:ascii="Times New Roman" w:hAnsi="Times New Roman" w:eastAsia="Times New Roman" w:cs="Times New Roman"/>
          <w:sz w:val="24"/>
          <w:szCs w:val="24"/>
          <w:lang w:val="pl-PL"/>
        </w:rPr>
        <w:t xml:space="preserve"> </w:t>
      </w:r>
      <w:r>
        <w:rPr>
          <w:rFonts w:ascii="Times New Roman" w:hAnsi="Times New Roman" w:eastAsia="Times New Roman" w:cs="Times New Roman"/>
          <w:sz w:val="24"/>
          <w:szCs w:val="24"/>
          <w:lang w:val="en-US"/>
        </w:rPr>
        <w:t xml:space="preserve">finding</w:t>
      </w:r>
      <w:r>
        <w:rPr>
          <w:rFonts w:ascii="Times New Roman" w:hAnsi="Times New Roman" w:eastAsia="Times New Roman" w:cs="Times New Roman"/>
          <w:sz w:val="24"/>
          <w:szCs w:val="24"/>
          <w:lang w:val="pl-PL"/>
        </w:rPr>
        <w:t xml:space="preserve"> </w:t>
      </w:r>
      <w:r>
        <w:rPr>
          <w:rFonts w:ascii="Times New Roman" w:hAnsi="Times New Roman" w:eastAsia="Times New Roman" w:cs="Times New Roman"/>
          <w:sz w:val="24"/>
          <w:szCs w:val="24"/>
          <w:lang w:val="en-US"/>
        </w:rPr>
        <w:t xml:space="preserve">supports a distinction between variance as a measure of dispersion and instability as a measure of structured divergence.</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57EA7509" w14:textId="77777CD8">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eastAsia="Times New Roman" w:cs="Times New Roman"/>
          <w:sz w:val="24"/>
          <w:szCs w:val="24"/>
          <w:lang w:val="en-US"/>
        </w:rPr>
        <w:t xml:space="preserve">Grouping genes by instability </w:t>
      </w:r>
      <w:r>
        <w:rPr>
          <w:rFonts w:ascii="Times New Roman" w:hAnsi="Times New Roman" w:eastAsia="Times New Roman" w:cs="Times New Roman"/>
          <w:sz w:val="24"/>
          <w:szCs w:val="24"/>
          <w:lang w:val="en-US"/>
        </w:rPr>
        <w:t xml:space="preserve">revealed a progressive increase in directional discordance. Median divergence rose from 0.40 (IQR: 0.18–0.72) in the full set to 1.33 (1.19–1.55) and 1.55 (1.42–1.77) in the top 10% and 5% instability tiers, respectively (~3.3-fold increase). Masked genes </w:t>
      </w:r>
      <w:r>
        <w:rPr>
          <w:rFonts w:ascii="Times New Roman" w:hAnsi="Times New Roman" w:eastAsia="Times New Roman" w:cs="Times New Roman"/>
          <w:sz w:val="24"/>
          <w:szCs w:val="24"/>
          <w:lang w:val="en-US"/>
        </w:rPr>
        <w:t xml:space="preserve">consistently exhibited opposing subgroup effects, indicating structured cancellation rather than </w:t>
      </w:r>
      <w:r>
        <w:rPr>
          <w:rFonts w:ascii="Times New Roman" w:hAnsi="Times New Roman" w:eastAsia="Times New Roman" w:cs="Times New Roman"/>
          <w:sz w:val="24"/>
          <w:szCs w:val="24"/>
          <w:lang w:val="pl-PL"/>
        </w:rPr>
        <w:t xml:space="preserve">a </w:t>
      </w:r>
      <w:r>
        <w:rPr>
          <w:rFonts w:ascii="Times New Roman" w:hAnsi="Times New Roman" w:eastAsia="Times New Roman" w:cs="Times New Roman"/>
          <w:sz w:val="24"/>
          <w:szCs w:val="24"/>
          <w:lang w:val="en-US"/>
        </w:rPr>
        <w:t xml:space="preserve">weak signal. DES-specific patterns are shown in Supplementary Fig. S1.</w:t>
      </w:r>
      <w:r>
        <w:rPr>
          <w:rFonts w:ascii="Times New Roman" w:hAnsi="Times New Roman" w:cs="Times New Roman"/>
          <w:sz w:val="24"/>
          <w:szCs w:val="24"/>
          <w:lang w:val="en-US"/>
        </w:rPr>
      </w:r>
      <w:r>
        <w:rPr>
          <w:rFonts w:ascii="Times New Roman" w:hAnsi="Times New Roman" w:cs="Times New Roman"/>
          <w:sz w:val="24"/>
          <w:szCs w:val="24"/>
          <w:lang w:val="en-US"/>
        </w:rPr>
      </w:r>
    </w:p>
    <w:p w14:paraId="7709CB90" w14:textId="0D8F96E8">
      <w:pPr>
        <w:pStyle w:val="1103"/>
        <w:numPr>
          <w:ilvl w:val="1"/>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sz w:val="24"/>
          <w:szCs w:val="24"/>
          <w:lang w:val="en-US"/>
        </w:rPr>
      </w:pPr>
      <w:r>
        <w:rPr>
          <w:rFonts w:ascii="Times New Roman" w:hAnsi="Times New Roman" w:eastAsia="Times New Roman" w:cs="Times New Roman"/>
          <w:b/>
          <w:bCs/>
          <w:sz w:val="24"/>
          <w:szCs w:val="24"/>
          <w:lang w:val="en-US"/>
        </w:rPr>
        <w:t xml:space="preserve">Instability differs across structured and homogeneous conditions</w:t>
      </w:r>
      <w:r>
        <w:rPr>
          <w:rFonts w:ascii="Times New Roman" w:hAnsi="Times New Roman" w:cs="Times New Roman"/>
          <w:b/>
          <w:bCs/>
          <w:sz w:val="24"/>
          <w:szCs w:val="24"/>
          <w:lang w:val="en-US"/>
        </w:rPr>
      </w:r>
      <w:r>
        <w:rPr>
          <w:rFonts w:ascii="Times New Roman" w:hAnsi="Times New Roman" w:cs="Times New Roman"/>
          <w:b/>
          <w:bCs/>
          <w:sz w:val="24"/>
          <w:szCs w:val="24"/>
          <w:lang w:val="en-US"/>
        </w:rPr>
      </w:r>
    </w:p>
    <w:p w14:paraId="5883AF81" w14:textId="3D5525A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Instability distributions varied across conditions (Fig. 4a), with median values of 0.43 (UV), 0.39 (</w:t>
      </w:r>
      <w:r>
        <w:rPr>
          <w:rFonts w:ascii="Times New Roman" w:hAnsi="Times New Roman" w:eastAsia="Times New Roman" w:cs="Times New Roman"/>
          <w:sz w:val="24"/>
          <w:szCs w:val="24"/>
          <w:lang w:val="en-US"/>
        </w:rPr>
        <w:t xml:space="preserve">DES), and 0.77 (GAM), compared with 0.21 in the homogeneous LT condition. Structured conditions showed broader distributions and extended high-instability tails, whereas LT remained tightly constrained at low values, consistent with a homogeneous response.</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7C88687C" w14:textId="2CA46AF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Consistent with this pattern, high-instability tail occupancy was enriched in structured conditions (Fig</w:t>
      </w:r>
      <w:r>
        <w:rPr>
          <w:rFonts w:ascii="Times New Roman" w:hAnsi="Times New Roman" w:eastAsia="Times New Roman" w:cs="Times New Roman"/>
          <w:sz w:val="24"/>
          <w:szCs w:val="24"/>
          <w:lang w:val="en-US"/>
        </w:rPr>
        <w:t xml:space="preserve">. 4b). The fraction of genes within the top 10% instability range reached 10% (UV), 9% (DES), and 20% (GAM), compared with 0.8% in LT. Similarly, the top 5% tail </w:t>
      </w:r>
      <w:r>
        <w:rPr>
          <w:rFonts w:ascii="Times New Roman" w:hAnsi="Times New Roman" w:eastAsia="Times New Roman" w:cs="Times New Roman"/>
          <w:sz w:val="24"/>
          <w:szCs w:val="24"/>
          <w:lang w:val="en-US"/>
        </w:rPr>
        <w:t xml:space="preserve">was enriched</w:t>
      </w:r>
      <w:r>
        <w:rPr>
          <w:rFonts w:ascii="Times New Roman" w:hAnsi="Times New Roman" w:eastAsia="Times New Roman" w:cs="Times New Roman"/>
          <w:sz w:val="24"/>
          <w:szCs w:val="24"/>
          <w:lang w:val="en-US"/>
        </w:rPr>
        <w:t xml:space="preserve"> in UV (4.8%), DES (5.3%), and GAM (9.6%), but remained minimal in LT (0.3%).</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E47068D" w14:textId="45C2F64D">
      <w:pPr>
        <w:pBdr>
          <w:top w:val="none" w:color="000000" w:sz="4" w:space="0"/>
          <w:left w:val="none" w:color="000000" w:sz="4" w:space="0"/>
          <w:bottom w:val="none" w:color="000000" w:sz="4" w:space="0"/>
          <w:right w:val="none" w:color="000000" w:sz="4" w:space="0"/>
        </w:pBdr>
        <w:spacing/>
        <w:ind/>
        <w:jc w:val="both"/>
        <w:rPr>
          <w:lang w:val="en-US"/>
        </w:rPr>
      </w:pPr>
      <w:r>
        <w:rPr>
          <w:rFonts w:ascii="Times New Roman" w:hAnsi="Times New Roman" w:eastAsia="Times New Roman" w:cs="Times New Roman"/>
          <w:sz w:val="24"/>
          <w:szCs w:val="24"/>
          <w:lang w:val="en-US"/>
        </w:rPr>
        <w:t xml:space="preserve">Decomposition of instability into heterogeneity gap and directional discordance revealed distinct condition-specific drivers (Fig. 4c). GAM </w:t>
      </w:r>
      <w:r>
        <w:rPr>
          <w:rFonts w:ascii="Times New Roman" w:hAnsi="Times New Roman" w:eastAsia="Times New Roman" w:cs="Times New Roman"/>
          <w:sz w:val="24"/>
          <w:szCs w:val="24"/>
          <w:lang w:val="en-US"/>
        </w:rPr>
        <w:t xml:space="preserve">exhibited the highest heterogeneity (0.67) and discordance (0.125), indicating strong temporal divergence. DES showed</w:t>
      </w:r>
      <w:r>
        <w:rPr>
          <w:rFonts w:ascii="Times New Roman" w:hAnsi="Times New Roman" w:eastAsia="Times New Roman" w:cs="Times New Roman"/>
          <w:sz w:val="24"/>
          <w:szCs w:val="24"/>
          <w:lang w:val="en-US"/>
        </w:rPr>
        <w:t xml:space="preserve"> comparable heterogeneity (0.39) but negligible discordance, consistent with </w:t>
      </w:r>
      <w:r>
        <w:rPr>
          <w:rFonts w:ascii="Times New Roman" w:hAnsi="Times New Roman" w:eastAsia="Times New Roman" w:cs="Times New Roman"/>
          <w:sz w:val="24"/>
          <w:szCs w:val="24"/>
          <w:lang w:val="en-US"/>
        </w:rPr>
        <w:t xml:space="preserve">magnitude differences across subgroups. UV displayed intermediate heterogeneity (0.40) with modest discordance (0.026), reflecting partial subgroup conflict. In contrast, LT exhibi</w:t>
      </w:r>
      <w:r>
        <w:rPr>
          <w:rFonts w:ascii="Times New Roman" w:hAnsi="Times New Roman" w:eastAsia="Times New Roman" w:cs="Times New Roman"/>
          <w:sz w:val="24"/>
          <w:szCs w:val="24"/>
          <w:lang w:val="en-US"/>
        </w:rPr>
        <w:t xml:space="preserve">ted</w:t>
      </w:r>
      <w:r>
        <w:rPr>
          <w:rFonts w:ascii="Times New Roman" w:hAnsi="Times New Roman" w:eastAsia="Times New Roman" w:cs="Times New Roman"/>
          <w:sz w:val="24"/>
          <w:szCs w:val="24"/>
          <w:lang w:val="en-US"/>
        </w:rPr>
        <w:t xml:space="preserve"> uniformly low heterogeneity (0.21) and near-zero discordance.</w:t>
      </w:r>
      <w:r>
        <w:rPr>
          <w:rFonts w:ascii="Times New Roman" w:hAnsi="Times New Roman" w:eastAsia="Times New Roman" w:cs="Times New Roman"/>
          <w:sz w:val="24"/>
          <w:szCs w:val="24"/>
          <w:lang w:val="en-US"/>
        </w:rPr>
        <w:t xml:space="preserve"> </w:t>
      </w:r>
      <w:r>
        <w:rPr>
          <w:lang w:val="en-US"/>
        </w:rPr>
      </w:r>
      <w:r>
        <w:rPr>
          <w:lang w:val="en-US"/>
        </w:rPr>
      </w:r>
    </w:p>
    <w:p w14:paraId="5AAB1E0F" w14:textId="2E4DD52F">
      <w:pPr>
        <w:pBdr>
          <w:top w:val="none" w:color="000000" w:sz="4" w:space="0"/>
          <w:left w:val="none" w:color="000000" w:sz="4" w:space="0"/>
          <w:bottom w:val="none" w:color="000000" w:sz="4" w:space="0"/>
          <w:right w:val="none" w:color="000000" w:sz="4" w:space="0"/>
        </w:pBdr>
        <w:spacing/>
        <w:ind/>
        <w:jc w:val="both"/>
        <w:rPr>
          <w:lang w:val="en-US"/>
        </w:rPr>
      </w:pPr>
      <w:r>
        <w:rPr>
          <w:rFonts w:ascii="Times New Roman" w:hAnsi="Times New Roman" w:eastAsia="Times New Roman" w:cs="Times New Roman"/>
          <w:sz w:val="24"/>
          <w:szCs w:val="24"/>
          <w:lang w:val="en-US"/>
        </w:rPr>
        <w:t xml:space="preserve">These structural differences tra</w:t>
      </w:r>
      <w:r>
        <w:rPr>
          <w:rFonts w:ascii="Times New Roman" w:hAnsi="Times New Roman" w:eastAsia="Times New Roman" w:cs="Times New Roman"/>
          <w:sz w:val="24"/>
          <w:szCs w:val="24"/>
          <w:lang w:val="en-US"/>
        </w:rPr>
        <w:t xml:space="preserve">nslated into condition-specific masking behavior (Fig. 4d). The fraction of masked genes remained minimal in LT (0.0066%) but increased in structured conditions (UV 1.40%, DES 0.34%, GAM 3.37%; bootstrap means: 0.014 ± 0.002, 0.004 ± 0.001, 0.034 ± 0.003).</w:t>
      </w:r>
      <w:r>
        <w:rPr>
          <w:lang w:val="en-US"/>
        </w:rPr>
      </w:r>
      <w:r>
        <w:rPr>
          <w:lang w:val="en-US"/>
        </w:rPr>
      </w:r>
    </w:p>
    <w:p w14:paraId="545A05E3" w14:textId="27EA3E8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Together, these results show that instability is selectively elevated in the presence of structured internal variation and remains low in homogeneous conditions, indicating that it captures structured disagreement rather than overall signal magnitude.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4B2E300E" w14:textId="57BC209B">
      <w:pPr>
        <w:pStyle w:val="1103"/>
        <w:numPr>
          <w:ilvl w:val="1"/>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lang w:val="en-US"/>
        </w:rPr>
      </w:pPr>
      <w:r>
        <w:rPr>
          <w:rFonts w:ascii="Times New Roman" w:hAnsi="Times New Roman" w:eastAsia="Times New Roman" w:cs="Times New Roman"/>
          <w:b/>
          <w:bCs/>
          <w:sz w:val="24"/>
          <w:szCs w:val="24"/>
          <w:lang w:val="en-US"/>
        </w:rPr>
        <w:t xml:space="preserve">Instability </w:t>
      </w:r>
      <w:r>
        <w:rPr>
          <w:rFonts w:ascii="Times New Roman" w:hAnsi="Times New Roman" w:eastAsia="Times New Roman" w:cs="Times New Roman"/>
          <w:b/>
          <w:bCs/>
          <w:sz w:val="24"/>
          <w:szCs w:val="24"/>
          <w:lang w:val="en-US"/>
        </w:rPr>
        <w:t xml:space="preserve">identifies</w:t>
      </w:r>
      <w:r>
        <w:rPr>
          <w:rFonts w:ascii="Times New Roman" w:hAnsi="Times New Roman" w:eastAsia="Times New Roman" w:cs="Times New Roman"/>
          <w:b/>
          <w:bCs/>
          <w:sz w:val="24"/>
          <w:szCs w:val="24"/>
          <w:lang w:val="en-US"/>
        </w:rPr>
        <w:t xml:space="preserve"> genes missed by pooled analysis</w:t>
      </w:r>
      <w:r>
        <w:rPr>
          <w:rFonts w:ascii="Times New Roman" w:hAnsi="Times New Roman" w:eastAsia="Times New Roman" w:cs="Times New Roman"/>
          <w:b/>
          <w:bCs/>
          <w:sz w:val="24"/>
          <w:szCs w:val="24"/>
          <w:lang w:val="en-US"/>
        </w:rPr>
      </w:r>
      <w:r>
        <w:rPr>
          <w:rFonts w:ascii="Times New Roman" w:hAnsi="Times New Roman" w:eastAsia="Times New Roman" w:cs="Times New Roman"/>
          <w:b/>
          <w:bCs/>
          <w:sz w:val="24"/>
          <w:szCs w:val="24"/>
          <w:lang w:val="en-US"/>
        </w:rPr>
      </w:r>
    </w:p>
    <w:p w14:paraId="63836AC9" w14:textId="497A4A6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Across all genes (n = 15,187), instability-based prioritization diverged strongly from pooled effect–based ranking (Fig. 5</w:t>
      </w:r>
      <w:r>
        <w:rPr>
          <w:rFonts w:ascii="Times New Roman" w:hAnsi="Times New Roman" w:eastAsia="Times New Roman" w:cs="Times New Roman"/>
          <w:sz w:val="24"/>
          <w:szCs w:val="24"/>
          <w:lang w:val="en-US"/>
        </w:rPr>
        <w:t xml:space="preserve">a</w:t>
      </w:r>
      <w:r>
        <w:rPr>
          <w:rFonts w:ascii="Times New Roman" w:hAnsi="Times New Roman" w:eastAsia="Times New Roman" w:cs="Times New Roman"/>
          <w:sz w:val="24"/>
          <w:szCs w:val="24"/>
          <w:lang w:val="en-US"/>
        </w:rPr>
        <w:t xml:space="preserve">). Rank–rank comparison</w:t>
      </w:r>
      <w:r>
        <w:rPr>
          <w:rFonts w:ascii="Times New Roman" w:hAnsi="Times New Roman" w:eastAsia="Times New Roman" w:cs="Times New Roman"/>
          <w:sz w:val="24"/>
          <w:szCs w:val="24"/>
          <w:lang w:val="en-US"/>
        </w:rPr>
        <w:t xml:space="preserve"> revealed a distinct subset of genes that were highly prioritized by instability but ranked poorly by pooled log2 fold change, with representative genes (RvY_14730-1, RvY_18684-1, RvY_14091-1) shifting by more than 11,000 rank positions. This displacement </w:t>
      </w:r>
      <w:r>
        <w:rPr>
          <w:rFonts w:ascii="Times New Roman" w:hAnsi="Times New Roman" w:eastAsia="Times New Roman" w:cs="Times New Roman"/>
          <w:sz w:val="24"/>
          <w:szCs w:val="24"/>
          <w:lang w:val="en-US"/>
        </w:rPr>
        <w:t xml:space="preserve">indicates</w:t>
      </w:r>
      <w:r>
        <w:rPr>
          <w:rFonts w:ascii="Times New Roman" w:hAnsi="Times New Roman" w:eastAsia="Times New Roman" w:cs="Times New Roman"/>
          <w:sz w:val="24"/>
          <w:szCs w:val="24"/>
          <w:lang w:val="en-US"/>
        </w:rPr>
        <w:t xml:space="preserve"> systematic masking of structured responses under aggregation.</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482A4CA2" w14:textId="723C56F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Consistent with this displacement, instability- and pooled-based selections showed minimal overlap (Fig. 5</w:t>
      </w:r>
      <w:r>
        <w:rPr>
          <w:rFonts w:ascii="Times New Roman" w:hAnsi="Times New Roman" w:eastAsia="Times New Roman" w:cs="Times New Roman"/>
          <w:sz w:val="24"/>
          <w:szCs w:val="24"/>
          <w:lang w:val="en-US"/>
        </w:rPr>
        <w:t xml:space="preserve">b</w:t>
      </w:r>
      <w:r>
        <w:rPr>
          <w:rFonts w:ascii="Times New Roman" w:hAnsi="Times New Roman" w:eastAsia="Times New Roman" w:cs="Times New Roman"/>
          <w:sz w:val="24"/>
          <w:szCs w:val="24"/>
          <w:lang w:val="en-US"/>
        </w:rPr>
        <w:t xml:space="preserve">). At N = 100, no shared genes were </w:t>
      </w:r>
      <w:r>
        <w:rPr>
          <w:rFonts w:ascii="Times New Roman" w:hAnsi="Times New Roman" w:eastAsia="Times New Roman" w:cs="Times New Roman"/>
          <w:sz w:val="24"/>
          <w:szCs w:val="24"/>
          <w:lang w:val="en-US"/>
        </w:rPr>
        <w:t xml:space="preserve">observed</w:t>
      </w:r>
      <w:r>
        <w:rPr>
          <w:rFonts w:ascii="Times New Roman" w:hAnsi="Times New Roman" w:eastAsia="Times New Roman" w:cs="Times New Roman"/>
          <w:sz w:val="24"/>
          <w:szCs w:val="24"/>
          <w:lang w:val="en-US"/>
        </w:rPr>
        <w:t xml:space="preserve">, indicating distinct prioritization </w:t>
      </w:r>
      <w:r>
        <w:rPr>
          <w:rFonts w:ascii="Times New Roman" w:hAnsi="Times New Roman" w:eastAsia="Times New Roman" w:cs="Times New Roman"/>
          <w:sz w:val="24"/>
          <w:szCs w:val="24"/>
          <w:lang w:val="en-US"/>
        </w:rPr>
        <w:t xml:space="preserve">regimes. This separation reflects fundamentally different prioritization criteria rather than instability of ranking, with instability selectively capturing genes </w:t>
      </w:r>
      <w:r>
        <w:rPr>
          <w:rFonts w:ascii="Times New Roman" w:hAnsi="Times New Roman" w:eastAsia="Times New Roman" w:cs="Times New Roman"/>
          <w:sz w:val="24"/>
          <w:szCs w:val="24"/>
          <w:lang w:val="en-US"/>
        </w:rPr>
        <w:t xml:space="preserve">exhibiting</w:t>
      </w:r>
      <w:r>
        <w:rPr>
          <w:rFonts w:ascii="Times New Roman" w:hAnsi="Times New Roman" w:eastAsia="Times New Roman" w:cs="Times New Roman"/>
          <w:sz w:val="24"/>
          <w:szCs w:val="24"/>
          <w:lang w:val="en-US"/>
        </w:rPr>
        <w:t xml:space="preserve"> structured heterogeneity, in contrast to pooled analysis, which favors genes with consistent average effects.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71617CB5" w14:textId="62611B0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The separation between prioritization regimes remained stable across selection thresholds (Fig. 5</w:t>
      </w:r>
      <w:r>
        <w:rPr>
          <w:rFonts w:ascii="Times New Roman" w:hAnsi="Times New Roman" w:eastAsia="Times New Roman" w:cs="Times New Roman"/>
          <w:sz w:val="24"/>
          <w:szCs w:val="24"/>
          <w:lang w:val="en-US"/>
        </w:rPr>
        <w:t xml:space="preserve">c</w:t>
      </w:r>
      <w:r>
        <w:rPr>
          <w:rFonts w:ascii="Times New Roman" w:hAnsi="Times New Roman" w:eastAsia="Times New Roman" w:cs="Times New Roman"/>
          <w:sz w:val="24"/>
          <w:szCs w:val="24"/>
          <w:lang w:val="en-US"/>
        </w:rPr>
        <w:t xml:space="preserve">). Overlap remained negligible at N = 50 and N = </w:t>
      </w:r>
      <w:r>
        <w:rPr>
          <w:rFonts w:ascii="Times New Roman" w:hAnsi="Times New Roman" w:eastAsia="Times New Roman" w:cs="Times New Roman"/>
          <w:sz w:val="24"/>
          <w:szCs w:val="24"/>
          <w:lang w:val="en-US"/>
        </w:rPr>
        <w:t xml:space="preserve">100, and</w:t>
      </w:r>
      <w:r>
        <w:rPr>
          <w:rFonts w:ascii="Times New Roman" w:hAnsi="Times New Roman" w:eastAsia="Times New Roman" w:cs="Times New Roman"/>
          <w:sz w:val="24"/>
          <w:szCs w:val="24"/>
          <w:lang w:val="en-US"/>
        </w:rPr>
        <w:t xml:space="preserve"> increased only modestly at larger thresholds (Jaccard index </w:t>
      </w:r>
      <w:r>
        <w:rPr>
          <w:rFonts w:ascii="Times New Roman" w:hAnsi="Times New Roman" w:eastAsia="Times New Roman" w:cs="Times New Roman"/>
          <w:sz w:val="24"/>
          <w:szCs w:val="24"/>
          <w:lang w:val="en-US"/>
        </w:rPr>
        <w:t xml:space="preserve">J(</w:t>
      </w:r>
      <w:r>
        <w:rPr>
          <w:rFonts w:ascii="Times New Roman" w:hAnsi="Times New Roman" w:eastAsia="Times New Roman" w:cs="Times New Roman"/>
          <w:sz w:val="24"/>
          <w:szCs w:val="24"/>
          <w:lang w:val="en-US"/>
        </w:rPr>
        <w:t xml:space="preserve">200) = 0.020; </w:t>
      </w:r>
      <w:r>
        <w:rPr>
          <w:rFonts w:ascii="Times New Roman" w:hAnsi="Times New Roman" w:eastAsia="Times New Roman" w:cs="Times New Roman"/>
          <w:sz w:val="24"/>
          <w:szCs w:val="24"/>
          <w:lang w:val="en-US"/>
        </w:rPr>
        <w:t xml:space="preserve">J(</w:t>
      </w:r>
      <w:r>
        <w:rPr>
          <w:rFonts w:ascii="Times New Roman" w:hAnsi="Times New Roman" w:eastAsia="Times New Roman" w:cs="Times New Roman"/>
          <w:sz w:val="24"/>
          <w:szCs w:val="24"/>
          <w:lang w:val="en-US"/>
        </w:rPr>
        <w:t xml:space="preserve">500) = 0.046), corresponding to 8 and 44 shared genes, respectively, and </w:t>
      </w:r>
      <w:r>
        <w:rPr>
          <w:rFonts w:ascii="Times New Roman" w:hAnsi="Times New Roman" w:eastAsia="Times New Roman" w:cs="Times New Roman"/>
          <w:sz w:val="24"/>
          <w:szCs w:val="24"/>
          <w:lang w:val="en-US"/>
        </w:rPr>
        <w:t xml:space="preserve">remaining</w:t>
      </w:r>
      <w:r>
        <w:rPr>
          <w:rFonts w:ascii="Times New Roman" w:hAnsi="Times New Roman" w:eastAsia="Times New Roman" w:cs="Times New Roman"/>
          <w:sz w:val="24"/>
          <w:szCs w:val="24"/>
          <w:lang w:val="en-US"/>
        </w:rPr>
        <w:t xml:space="preserve"> below 5% even under relaxed thresholds.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6FA5B18F" w14:textId="42C8458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highlight w:val="none"/>
          <w:lang w:val="en-US"/>
          <w14:ligatures w14:val="none"/>
        </w:rPr>
      </w:pPr>
      <w:r>
        <w:rPr>
          <w:rFonts w:ascii="Times New Roman" w:hAnsi="Times New Roman" w:eastAsia="Times New Roman" w:cs="Times New Roman"/>
          <w:sz w:val="24"/>
          <w:szCs w:val="24"/>
          <w:lang w:val="en-US"/>
        </w:rPr>
        <w:t xml:space="preserve">Representative examples illustrate the contrasting biological patterns captured by each approach (Fig. 5</w:t>
      </w:r>
      <w:r>
        <w:rPr>
          <w:rFonts w:ascii="Times New Roman" w:hAnsi="Times New Roman" w:eastAsia="Times New Roman" w:cs="Times New Roman"/>
          <w:sz w:val="24"/>
          <w:szCs w:val="24"/>
          <w:lang w:val="en-US"/>
        </w:rPr>
        <w:t xml:space="preserve">d</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en-US"/>
        </w:rPr>
        <w:t xml:space="preserve"> Instability-selected genes showed high instability (2.89–2.98) and strong effect divergence across groups (2.75–2.85), consistent with opposing or subgroup-dependent responses. In contrast, pooled-selected genes </w:t>
      </w:r>
      <w:r>
        <w:rPr>
          <w:rFonts w:ascii="Times New Roman" w:hAnsi="Times New Roman" w:eastAsia="Times New Roman" w:cs="Times New Roman"/>
          <w:sz w:val="24"/>
          <w:szCs w:val="24"/>
          <w:lang w:val="en-US"/>
        </w:rPr>
        <w:t xml:space="preserve">exhibited</w:t>
      </w:r>
      <w:r>
        <w:rPr>
          <w:rFonts w:ascii="Times New Roman" w:hAnsi="Times New Roman" w:eastAsia="Times New Roman" w:cs="Times New Roman"/>
          <w:sz w:val="24"/>
          <w:szCs w:val="24"/>
          <w:lang w:val="en-US"/>
        </w:rPr>
        <w:t xml:space="preserve"> low instability (0.08–0.28) and consistent regulation </w:t>
      </w:r>
      <w:r>
        <w:rPr>
          <w:rFonts w:ascii="Times New Roman" w:hAnsi="Times New Roman" w:eastAsia="Times New Roman" w:cs="Times New Roman"/>
          <w:sz w:val="24"/>
          <w:szCs w:val="24"/>
          <w:lang w:val="en-US"/>
        </w:rPr>
        <w:t xml:space="preserve">across groups</w:t>
      </w:r>
      <w:r>
        <w:rPr>
          <w:rFonts w:ascii="Times New Roman" w:hAnsi="Times New Roman" w:eastAsia="Times New Roman" w:cs="Times New Roman"/>
          <w:sz w:val="24"/>
          <w:szCs w:val="24"/>
          <w:lang w:val="en-US"/>
        </w:rPr>
        <w:t xml:space="preserve">, reflecting stable average responses.</w:t>
      </w:r>
      <w:r>
        <w:rPr>
          <w:rFonts w:ascii="Times New Roman" w:hAnsi="Times New Roman" w:eastAsia="Times New Roman" w:cs="Times New Roman"/>
          <w:sz w:val="24"/>
          <w:szCs w:val="24"/>
          <w:highlight w:val="none"/>
          <w:lang w:val="en-US"/>
          <w14:ligatures w14:val="none"/>
        </w:rPr>
      </w:r>
      <w:r>
        <w:rPr>
          <w:rFonts w:ascii="Times New Roman" w:hAnsi="Times New Roman" w:eastAsia="Times New Roman" w:cs="Times New Roman"/>
          <w:sz w:val="24"/>
          <w:szCs w:val="24"/>
          <w:highlight w:val="none"/>
          <w:lang w:val="en-US"/>
          <w14:ligatures w14:val="none"/>
        </w:rPr>
      </w:r>
    </w:p>
    <w:p w14:paraId="5AC07546">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Cs w:val="24"/>
          <w:lang w:val="en-US"/>
          <w14:ligatures w14:val="none"/>
        </w:rPr>
      </w:pPr>
      <w:r>
        <w:rPr>
          <w:rFonts w:ascii="Times New Roman" w:hAnsi="Times New Roman" w:eastAsia="Times New Roman" w:cs="Times New Roman"/>
          <w:sz w:val="24"/>
          <w:szCs w:val="24"/>
          <w:lang w:val="en-US"/>
        </w:rPr>
        <w:t xml:space="preserve">Functional characterization of instability-recovered masked genes further supports their biological relevance (Fig. 5e). Domain-based annotation (Pfam, InterProScan) revealed representation across multiple functional classes, including signaling/receptor p</w:t>
      </w:r>
      <w:r>
        <w:rPr>
          <w:rFonts w:ascii="Times New Roman" w:hAnsi="Times New Roman" w:eastAsia="Times New Roman" w:cs="Times New Roman"/>
          <w:sz w:val="24"/>
          <w:szCs w:val="24"/>
          <w:lang w:val="en-US"/>
        </w:rPr>
        <w:t xml:space="preserve">roteins, metabolic enzymes, and nucleic acid-associated regulators, with complete annotation and classification provided in Supplementary Table S3. Notably, instability-based prioritization recovered neuroendocrine signaling peptides, including Corazonin (</w:t>
      </w:r>
      <w:r>
        <w:rPr>
          <w:rFonts w:ascii="Times New Roman" w:hAnsi="Times New Roman" w:eastAsia="Times New Roman" w:cs="Times New Roman"/>
          <w:sz w:val="24"/>
          <w:szCs w:val="24"/>
          <w:lang w:val="en-US"/>
        </w:rPr>
        <w:t xml:space="preserve">Crz), Pigment-Dispersing Hormone (PDH), and Crustacean Cardioactive Peptide (CCAP), which were not prominent under pooled analysis (Supplementary Table S3). These genes were identified within the masked set prior to functional interpretation, indicating th</w:t>
      </w:r>
      <w:r>
        <w:rPr>
          <w:rFonts w:ascii="Times New Roman" w:hAnsi="Times New Roman" w:eastAsia="Times New Roman" w:cs="Times New Roman"/>
          <w:sz w:val="24"/>
          <w:szCs w:val="24"/>
          <w:lang w:val="en-US"/>
        </w:rPr>
        <w:t xml:space="preserve">at their prioritization was driven by structured instability rather than annotation completeness.</w:t>
      </w:r>
      <w:r>
        <w:rPr>
          <w:rFonts w:ascii="Times New Roman" w:hAnsi="Times New Roman" w:eastAsia="Times New Roman" w:cs="Times New Roman"/>
          <w:szCs w:val="24"/>
          <w:lang w:val="en-US"/>
          <w14:ligatures w14:val="none"/>
        </w:rPr>
      </w:r>
      <w:r>
        <w:rPr>
          <w:rFonts w:ascii="Times New Roman" w:hAnsi="Times New Roman" w:eastAsia="Times New Roman" w:cs="Times New Roman"/>
          <w:szCs w:val="24"/>
          <w:lang w:val="en-US"/>
          <w14:ligatures w14:val="none"/>
        </w:rPr>
      </w:r>
    </w:p>
    <w:p w14:paraId="31CD21EF" w14:textId="6EE5FC5F">
      <w:pPr>
        <w:pStyle w:val="1103"/>
        <w:numPr>
          <w:ilvl w:val="1"/>
          <w:numId w:val="6"/>
        </w:num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b/>
          <w:bCs/>
          <w:sz w:val="24"/>
          <w:szCs w:val="24"/>
          <w:lang w:val="en-US"/>
        </w:rPr>
      </w:pPr>
      <w:r>
        <w:rPr>
          <w:rFonts w:ascii="Times New Roman" w:hAnsi="Times New Roman" w:eastAsia="Times New Roman" w:cs="Times New Roman"/>
          <w:b/>
          <w:bCs/>
          <w:sz w:val="24"/>
          <w:szCs w:val="24"/>
          <w:lang w:val="en-US"/>
        </w:rPr>
        <w:t xml:space="preserve">Instability reveals structured regulatory patterns in heterogeneous data</w:t>
      </w:r>
      <w:r>
        <w:rPr>
          <w:rFonts w:ascii="Times New Roman" w:hAnsi="Times New Roman" w:eastAsia="Times New Roman" w:cs="Times New Roman"/>
          <w:b/>
          <w:bCs/>
          <w:sz w:val="24"/>
          <w:szCs w:val="24"/>
          <w:lang w:val="en-US"/>
        </w:rPr>
      </w:r>
      <w:r>
        <w:rPr>
          <w:rFonts w:ascii="Times New Roman" w:hAnsi="Times New Roman" w:eastAsia="Times New Roman" w:cs="Times New Roman"/>
          <w:b/>
          <w:bCs/>
          <w:sz w:val="24"/>
          <w:szCs w:val="24"/>
          <w:lang w:val="en-US"/>
        </w:rPr>
      </w:r>
    </w:p>
    <w:p w14:paraId="2DD3DDB5" w14:textId="62759CA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To test whether instability captures structured disagreement beyond variance, we performed controlled synthet</w:t>
      </w:r>
      <w:r>
        <w:rPr>
          <w:rFonts w:ascii="Times New Roman" w:hAnsi="Times New Roman" w:eastAsia="Times New Roman" w:cs="Times New Roman"/>
          <w:sz w:val="24"/>
          <w:szCs w:val="24"/>
          <w:lang w:val="en-US"/>
        </w:rPr>
        <w:t xml:space="preserve">ic analysis across defined response regimes (Fig. 6). Median instability rose from 0.277 (coherent) to 1.815 (phase) and 3.410 (opposing), whereas variance increased from 0.034 to 0.506 and 2.292, and pooled effects decreased from 1.042 to 0.143 and 0.164.</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A8B384D" w14:textId="1A136F60">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Instability increased ~6.5-fold (phase) and ~12-fold (opposing), whereas variance increased ~67-fold, indicating non</w:t>
      </w:r>
      <w:r>
        <w:rPr>
          <w:rFonts w:ascii="Times New Roman" w:hAnsi="Times New Roman" w:eastAsia="Times New Roman" w:cs="Times New Roman"/>
          <w:sz w:val="24"/>
          <w:szCs w:val="24"/>
          <w:lang w:val="en-US"/>
        </w:rPr>
        <w:t xml:space="preserve">proportional scaling. Variance reflects dispersion, whereas instability captures structured divergence across groups. Importantly, the nonproportional and scenario-dependent scaling indicates that instability is not a monotonic transformation of variance.</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720470AA" w14:textId="10C991C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lang w:val="en-US"/>
        </w:rPr>
      </w:pPr>
      <w:r>
        <w:rPr>
          <w:rFonts w:ascii="Times New Roman" w:hAnsi="Times New Roman" w:eastAsia="Times New Roman" w:cs="Times New Roman"/>
          <w:sz w:val="24"/>
          <w:szCs w:val="24"/>
          <w:lang w:val="en-US"/>
        </w:rPr>
        <w:t xml:space="preserve">Together, these results show that instability quantifies internal disagreement rather than variance magnitude, providing a distinct signal for heterogeneous regulatory regimes.</w:t>
      </w:r>
      <w:r>
        <w:rPr>
          <w:rFonts w:ascii="Times New Roman" w:hAnsi="Times New Roman" w:eastAsia="Times New Roman" w:cs="Times New Roman"/>
          <w:lang w:val="en-US"/>
        </w:rPr>
      </w:r>
      <w:r>
        <w:rPr>
          <w:rFonts w:ascii="Times New Roman" w:hAnsi="Times New Roman" w:eastAsia="Times New Roman" w:cs="Times New Roman"/>
          <w:lang w:val="en-US"/>
        </w:rPr>
      </w:r>
    </w:p>
    <w:p w14:paraId="1C501624" w14:textId="0FC38D0A">
      <w:pPr>
        <w:pStyle w:val="833"/>
        <w:numPr>
          <w:ilvl w:val="0"/>
          <w:numId w:val="6"/>
        </w:numPr>
        <w:pBdr/>
        <w:spacing/>
        <w:ind/>
        <w:rPr>
          <w:rFonts w:ascii="Times New Roman" w:hAnsi="Times New Roman" w:cs="Times New Roman"/>
          <w:b/>
          <w:bCs/>
          <w:sz w:val="24"/>
          <w:szCs w:val="24"/>
          <w:lang w:val="en-US"/>
        </w:rPr>
      </w:pPr>
      <w:r>
        <w:rPr>
          <w:rFonts w:ascii="Times New Roman" w:hAnsi="Times New Roman" w:cs="Times New Roman"/>
          <w:b/>
          <w:bCs/>
          <w:color w:val="auto"/>
          <w:sz w:val="24"/>
          <w:szCs w:val="24"/>
          <w:lang w:val="en-US"/>
        </w:rPr>
        <w:t xml:space="preserve">Discussion</w:t>
      </w:r>
      <w:r>
        <w:rPr>
          <w:rFonts w:ascii="Times New Roman" w:hAnsi="Times New Roman" w:cs="Times New Roman"/>
          <w:b/>
          <w:bCs/>
          <w:sz w:val="24"/>
          <w:szCs w:val="24"/>
          <w:lang w:val="en-US"/>
        </w:rPr>
      </w:r>
      <w:r>
        <w:rPr>
          <w:rFonts w:ascii="Times New Roman" w:hAnsi="Times New Roman" w:cs="Times New Roman"/>
          <w:b/>
          <w:bCs/>
          <w:sz w:val="24"/>
          <w:szCs w:val="24"/>
          <w:lang w:val="en-US"/>
        </w:rPr>
      </w:r>
    </w:p>
    <w:p w14:paraId="476E1FD8" w14:textId="08FD803C">
      <w:pPr>
        <w:pBdr/>
        <w:spacing/>
        <w:ind/>
        <w:jc w:val="both"/>
        <w:rPr>
          <w:rFonts w:ascii="Times New Roman" w:hAnsi="Times New Roman" w:cs="Times New Roman"/>
          <w:sz w:val="24"/>
          <w:szCs w:val="24"/>
          <w:lang w:val="en-US"/>
        </w:rPr>
      </w:pPr>
      <w:r>
        <w:rPr>
          <w:rFonts w:ascii="Times New Roman" w:hAnsi="Times New Roman" w:eastAsia="Times New Roman" w:cs="Times New Roman"/>
          <w:sz w:val="24"/>
          <w:szCs w:val="24"/>
          <w:lang w:val="en-US"/>
        </w:rPr>
        <w:t xml:space="preserve">In this study</w:t>
      </w:r>
      <w:r>
        <w:rPr>
          <w:rFonts w:ascii="Times New Roman" w:hAnsi="Times New Roman" w:eastAsia="Times New Roman" w:cs="Times New Roman"/>
          <w:sz w:val="24"/>
          <w:szCs w:val="24"/>
          <w:lang w:val="pl-PL"/>
        </w:rPr>
        <w:t xml:space="preserve">,</w:t>
      </w:r>
      <w:r>
        <w:rPr>
          <w:rFonts w:ascii="Times New Roman" w:hAnsi="Times New Roman" w:eastAsia="Times New Roman" w:cs="Times New Roman"/>
          <w:sz w:val="24"/>
          <w:szCs w:val="24"/>
          <w:lang w:val="en-US"/>
        </w:rPr>
        <w:t xml:space="preserve"> we </w:t>
      </w:r>
      <w:r>
        <w:rPr>
          <w:rFonts w:ascii="Times New Roman" w:hAnsi="Times New Roman" w:eastAsia="Times New Roman" w:cs="Times New Roman"/>
          <w:sz w:val="24"/>
          <w:szCs w:val="24"/>
          <w:lang w:val="en-US"/>
        </w:rPr>
        <w:t xml:space="preserve">demonstrate</w:t>
      </w:r>
      <w:r>
        <w:rPr>
          <w:rFonts w:ascii="Times New Roman" w:hAnsi="Times New Roman" w:eastAsia="Times New Roman" w:cs="Times New Roman"/>
          <w:sz w:val="24"/>
          <w:szCs w:val="24"/>
          <w:lang w:val="en-US"/>
        </w:rPr>
        <w:t xml:space="preserve"> that</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en-US"/>
        </w:rPr>
        <w:t xml:space="preserve">in </w:t>
      </w:r>
      <w:r>
        <w:rPr>
          <w:rFonts w:ascii="Times New Roman" w:hAnsi="Times New Roman" w:eastAsia="Times New Roman" w:cs="Times New Roman"/>
          <w:sz w:val="24"/>
          <w:szCs w:val="24"/>
          <w:lang w:val="en-US"/>
        </w:rPr>
        <w:t xml:space="preserve">RNA-seq meta-analyses</w:t>
      </w:r>
      <w:r>
        <w:rPr>
          <w:rFonts w:ascii="Times New Roman" w:hAnsi="Times New Roman" w:eastAsia="Times New Roman" w:cs="Times New Roman"/>
          <w:sz w:val="24"/>
          <w:szCs w:val="24"/>
          <w:lang w:val="en-US"/>
        </w:rPr>
        <w:t xml:space="preserve"> heterogeneity is an intrinsic property of dataset structure rather than a consequence of treatment–control </w:t>
      </w:r>
      <w:r>
        <w:rPr>
          <w:rFonts w:ascii="Times New Roman" w:hAnsi="Times New Roman" w:eastAsia="Times New Roman" w:cs="Times New Roman"/>
          <w:sz w:val="24"/>
          <w:szCs w:val="24"/>
          <w:lang w:val="en-US"/>
        </w:rPr>
        <w:t xml:space="preserve">design, and</w:t>
      </w:r>
      <w:r>
        <w:rPr>
          <w:rFonts w:ascii="Times New Roman" w:hAnsi="Times New Roman" w:eastAsia="Times New Roman" w:cs="Times New Roman"/>
          <w:sz w:val="24"/>
          <w:szCs w:val="24"/>
          <w:lang w:val="en-US"/>
        </w:rPr>
        <w:t xml:space="preserve"> must be explicitly considered when interpreting pooled differential expression. When internal responses differ across subgroups or time, aggregation can suppress structured regulatory signals, collapsing opposing effects toward near-zero </w:t>
      </w:r>
      <w:r>
        <w:rPr>
          <w:rFonts w:ascii="Times New Roman" w:hAnsi="Times New Roman" w:eastAsia="Times New Roman" w:cs="Times New Roman"/>
          <w:sz w:val="24"/>
          <w:szCs w:val="24"/>
          <w:lang w:val="en-US"/>
        </w:rPr>
        <w:t xml:space="preserve">estimates</w:t>
      </w:r>
      <w:r>
        <w:rPr>
          <w:rFonts w:ascii="Times New Roman" w:hAnsi="Times New Roman" w:eastAsia="Times New Roman" w:cs="Times New Roman"/>
          <w:sz w:val="24"/>
          <w:szCs w:val="24"/>
          <w:lang w:val="en-US"/>
        </w:rPr>
        <w:t xml:space="preserve"> and creating a systematic failure mode of pooled </w:t>
      </w:r>
      <w:r>
        <w:rPr>
          <w:rFonts w:ascii="Times New Roman" w:hAnsi="Times New Roman" w:eastAsia="Times New Roman" w:cs="Times New Roman"/>
          <w:sz w:val="24"/>
          <w:szCs w:val="24"/>
          <w:lang w:val="en-US"/>
        </w:rPr>
        <w:t xml:space="preserve">analysis</w:t>
      </w:r>
      <w:r>
        <w:rPr>
          <w:rFonts w:ascii="Times New Roman" w:hAnsi="Times New Roman" w:eastAsia="Times New Roman" w:cs="Times New Roman"/>
          <w:sz w:val="24"/>
          <w:szCs w:val="24"/>
          <w:lang w:val="en-US"/>
        </w:rPr>
        <w:fldChar w:fldCharType="begin">
          <w:fldData xml:space="preserve">PEVuZE5vdGU+PENpdGU+PEF1dGhvcj5TcXVhaXI8L0F1dGhvcj48WWVhcj4yMDIxPC9ZZWFyPjxS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</w:fldData>
        </w:fldChar>
      </w:r>
      <w:r>
        <w:rPr>
          <w:rFonts w:ascii="Times New Roman" w:hAnsi="Times New Roman" w:eastAsia="Times New Roman" w:cs="Times New Roman"/>
          <w:sz w:val="24"/>
          <w:szCs w:val="24"/>
          <w:lang w:val="en-US"/>
        </w:rPr>
        <w:instrText xml:space="preserve"> ADDIN EN.CITE </w:instrText>
      </w:r>
      <w:r>
        <w:rPr>
          <w:rFonts w:ascii="Times New Roman" w:hAnsi="Times New Roman" w:eastAsia="Times New Roman" w:cs="Times New Roman"/>
          <w:sz w:val="24"/>
          <w:szCs w:val="24"/>
          <w:lang w:val="en-US"/>
        </w:rPr>
        <w:fldChar w:fldCharType="begin">
          <w:fldData xml:space="preserve">PEVuZE5vdGU+PENpdGU+PEF1dGhvcj5TcXVhaXI8L0F1dGhvcj48WWVhcj4yMDIxPC9ZZWFyPjxS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</w:fldData>
        </w:fldChar>
      </w:r>
      <w:r>
        <w:rPr>
          <w:rFonts w:ascii="Times New Roman" w:hAnsi="Times New Roman" w:eastAsia="Times New Roman" w:cs="Times New Roman"/>
          <w:sz w:val="24"/>
          <w:szCs w:val="24"/>
          <w:lang w:val="en-US"/>
        </w:rPr>
        <w:instrText xml:space="preserve"> ADDIN EN.CITE.DATA </w:instrTex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fldChar w:fldCharType="separate"/>
      </w:r>
      <w:r>
        <w:rPr>
          <w:rFonts w:ascii="Times New Roman" w:hAnsi="Times New Roman" w:eastAsia="Times New Roman" w:cs="Times New Roman"/>
          <w:sz w:val="24"/>
          <w:szCs w:val="24"/>
          <w:vertAlign w:val="superscript"/>
          <w:lang w:val="en-US"/>
        </w:rPr>
        <w:t xml:space="preserve">5-8</w: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t xml:space="preserve">.</w:t>
      </w:r>
      <w:r>
        <w:rPr>
          <w:rFonts w:ascii="Times New Roman" w:hAnsi="Times New Roman" w:cs="Times New Roman"/>
          <w:sz w:val="24"/>
          <w:szCs w:val="24"/>
          <w:lang w:val="en-US"/>
        </w:rPr>
      </w:r>
      <w:r>
        <w:rPr>
          <w:rFonts w:ascii="Times New Roman" w:hAnsi="Times New Roman" w:cs="Times New Roman"/>
          <w:sz w:val="24"/>
          <w:szCs w:val="24"/>
          <w:lang w:val="en-US"/>
        </w:rPr>
      </w:r>
    </w:p>
    <w:p w14:paraId="118F5785" w14:textId="09FBD0D8">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eastAsia="Times New Roman" w:cs="Times New Roman"/>
          <w:sz w:val="24"/>
          <w:szCs w:val="24"/>
          <w:lang w:val="en-US"/>
        </w:rPr>
        <w:t xml:space="preserve">Instability provides a quantitative measure of this internal disagreement prior to aggregation. Across synthe</w:t>
      </w:r>
      <w:r>
        <w:rPr>
          <w:rFonts w:ascii="Times New Roman" w:hAnsi="Times New Roman" w:eastAsia="Times New Roman" w:cs="Times New Roman"/>
          <w:sz w:val="24"/>
          <w:szCs w:val="24"/>
          <w:lang w:val="en-US"/>
        </w:rPr>
        <w:t xml:space="preserve">tic and real datasets, instability increased selectively under opposing and phase-structured regimes while remaining low in coherent and null conditions. In real data, instability identified genes with subgroup-dependent or temporally structured responses </w:t>
      </w:r>
      <w:r>
        <w:rPr>
          <w:rFonts w:ascii="Times New Roman" w:hAnsi="Times New Roman" w:eastAsia="Times New Roman" w:cs="Times New Roman"/>
          <w:sz w:val="24"/>
          <w:szCs w:val="24"/>
          <w:lang w:val="en-US"/>
        </w:rPr>
        <w:t xml:space="preserve">that were not captured by pooled summaries. Unlike subgroup-specific analyses, which recover individual effects but do not quantify their compatibility, instability provides a unified measure of whether responses are coherent or conflicting across groups .</w:t>
      </w:r>
      <w:r>
        <w:rPr>
          <w:rFonts w:ascii="Times New Roman" w:hAnsi="Times New Roman" w:cs="Times New Roman"/>
          <w:sz w:val="24"/>
          <w:szCs w:val="24"/>
          <w:lang w:val="en-US"/>
        </w:rPr>
      </w:r>
      <w:r>
        <w:rPr>
          <w:rFonts w:ascii="Times New Roman" w:hAnsi="Times New Roman" w:cs="Times New Roman"/>
          <w:sz w:val="24"/>
          <w:szCs w:val="24"/>
          <w:lang w:val="en-US"/>
        </w:rPr>
      </w:r>
    </w:p>
    <w:p w14:paraId="3374B25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14:ligatures w14:val="none"/>
        </w:rPr>
      </w:pPr>
      <w:r>
        <w:rPr>
          <w:rFonts w:ascii="Times New Roman" w:hAnsi="Times New Roman" w:eastAsia="Times New Roman" w:cs="Times New Roman"/>
          <w:sz w:val="24"/>
          <w:szCs w:val="24"/>
          <w:lang w:val="en-US"/>
        </w:rPr>
        <w:t xml:space="preserve">A defining property of instability is its condition-specific activation. It is elevated only when structured heterogeneity is present (UV, DES, GAM) and remains minimal in homogeneous conditions (LT). This behavior differentiates instability from variance,</w:t>
      </w:r>
      <w:r>
        <w:rPr>
          <w:rFonts w:ascii="Times New Roman" w:hAnsi="Times New Roman" w:eastAsia="Times New Roman" w:cs="Times New Roman"/>
          <w:sz w:val="24"/>
          <w:szCs w:val="24"/>
          <w:lang w:val="en-US"/>
        </w:rPr>
        <w:t xml:space="preserve"> which reflects dispersion but cannot differentiate stochastic variability from structured disagreement17-20. Decomposition analysis further shows that instability arises from distinct structural drivers, including directional conflict, magnitude divergenc</w:t>
      </w:r>
      <w:r>
        <w:rPr>
          <w:rFonts w:ascii="Times New Roman" w:hAnsi="Times New Roman" w:eastAsia="Times New Roman" w:cs="Times New Roman"/>
          <w:sz w:val="24"/>
          <w:szCs w:val="24"/>
          <w:lang w:val="en-US"/>
        </w:rPr>
        <w:t xml:space="preserve">e, and temporal variation, supporting its interpretation as a structure-sensitive measure rather than a proxy for variance. Temporal regimes such as GAM may partially couple instability with response amplitude variation, indicating that some forms of tempo</w:t>
      </w:r>
      <w:r>
        <w:rPr>
          <w:rFonts w:ascii="Times New Roman" w:hAnsi="Times New Roman" w:eastAsia="Times New Roman" w:cs="Times New Roman"/>
          <w:sz w:val="24"/>
          <w:szCs w:val="24"/>
          <w:lang w:val="en-US"/>
        </w:rPr>
        <w:t xml:space="preserve">ral </w:t>
      </w:r>
      <w:r>
        <w:rPr>
          <w:rFonts w:ascii="Times New Roman" w:hAnsi="Times New Roman" w:eastAsia="Times New Roman" w:cs="Times New Roman"/>
          <w:sz w:val="24"/>
          <w:szCs w:val="24"/>
          <w:lang w:val="en-US"/>
        </w:rPr>
        <w:t xml:space="preserve">divergence can contribut</w:t>
      </w:r>
      <w:r>
        <w:rPr>
          <w:rFonts w:ascii="Times New Roman" w:hAnsi="Times New Roman" w:eastAsia="Times New Roman" w:cs="Times New Roman"/>
          <w:sz w:val="24"/>
          <w:szCs w:val="24"/>
          <w:lang w:val="en-US"/>
        </w:rPr>
        <w:t xml:space="preserve">e </w:t>
      </w:r>
      <w:r>
        <w:rPr>
          <w:rFonts w:ascii="Times New Roman" w:hAnsi="Times New Roman" w:eastAsia="Times New Roman" w:cs="Times New Roman"/>
          <w:sz w:val="24"/>
          <w:szCs w:val="24"/>
          <w:lang w:val="en-US"/>
        </w:rPr>
        <w:t xml:space="preserve">variance-associated structure alongside directional disagreement</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en-US"/>
        </w:rPr>
        <w:t xml:space="preserve">(Supplementary Fig. S2)</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en-US"/>
          <w14:ligatures w14:val="none"/>
        </w:rPr>
      </w:r>
      <w:r>
        <w:rPr>
          <w:rFonts w:ascii="Times New Roman" w:hAnsi="Times New Roman" w:eastAsia="Times New Roman" w:cs="Times New Roman"/>
          <w:sz w:val="24"/>
          <w:szCs w:val="24"/>
          <w:lang w:val="en-US"/>
          <w14:ligatures w14:val="none"/>
        </w:rPr>
      </w:r>
    </w:p>
    <w:p w14:paraId="0A035E00">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Cs w:val="24"/>
          <w:lang w:val="en-US"/>
          <w14:ligatures w14:val="none"/>
        </w:rPr>
      </w:pPr>
      <w:r>
        <w:rPr>
          <w:rFonts w:ascii="Times New Roman" w:hAnsi="Times New Roman" w:eastAsia="Times New Roman" w:cs="Times New Roman"/>
          <w:sz w:val="24"/>
          <w:szCs w:val="24"/>
          <w:lang w:val="en-US"/>
        </w:rPr>
        <w:t xml:space="preserve">A direct consequence of this behavior is divergence in gene prioritization. Instability-based ranking identifies genes largely distinct from those selected by pooled effect magnitude, reflecting fundamentally different prioritization criteria rather than i</w:t>
      </w:r>
      <w:r>
        <w:rPr>
          <w:rFonts w:ascii="Times New Roman" w:hAnsi="Times New Roman" w:eastAsia="Times New Roman" w:cs="Times New Roman"/>
          <w:sz w:val="24"/>
          <w:szCs w:val="24"/>
          <w:lang w:val="en-US"/>
        </w:rPr>
        <w:t xml:space="preserve">nstability of ranking. While pooled analysis preferentially selects genes with consistent directionality, instability highlights genes characterized by structured, subgroup-dependent, or temporally heterogeneous responses. As a result, genes that appear we</w:t>
      </w:r>
      <w:r>
        <w:rPr>
          <w:rFonts w:ascii="Times New Roman" w:hAnsi="Times New Roman" w:eastAsia="Times New Roman" w:cs="Times New Roman"/>
          <w:sz w:val="24"/>
          <w:szCs w:val="24"/>
          <w:lang w:val="en-US"/>
        </w:rPr>
        <w:t xml:space="preserve">ak under pooled analysis may represent structured regulation that becomes detectable only through instability.</w:t>
      </w:r>
      <w:r>
        <w:rPr>
          <w:rFonts w:ascii="Times New Roman" w:hAnsi="Times New Roman" w:eastAsia="Times New Roman" w:cs="Times New Roman"/>
          <w:szCs w:val="24"/>
          <w:lang w:val="en-US"/>
          <w14:ligatures w14:val="none"/>
        </w:rPr>
      </w:r>
      <w:r>
        <w:rPr>
          <w:rFonts w:ascii="Times New Roman" w:hAnsi="Times New Roman" w:eastAsia="Times New Roman" w:cs="Times New Roman"/>
          <w:szCs w:val="24"/>
          <w:lang w:val="en-US"/>
          <w14:ligatures w14:val="none"/>
        </w:rPr>
      </w:r>
    </w:p>
    <w:p w14:paraId="21EDD6AF" w14:textId="22DC0B3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eastAsia="Times New Roman" w:cs="Times New Roman"/>
          <w:sz w:val="24"/>
          <w:szCs w:val="24"/>
          <w:lang w:val="en-US"/>
        </w:rPr>
        <w:t xml:space="preserve">In conventional analysis workflows, such genes often require extensive post hoc exploration, including subgroup-specific contrasts or time-reso</w:t>
      </w:r>
      <w:r>
        <w:rPr>
          <w:rFonts w:ascii="Times New Roman" w:hAnsi="Times New Roman" w:eastAsia="Times New Roman" w:cs="Times New Roman"/>
          <w:sz w:val="24"/>
          <w:szCs w:val="24"/>
          <w:lang w:val="en-US"/>
        </w:rPr>
        <w:t xml:space="preserve">lved analyses, to resolve underlying structure. Instability provides a direct measure of internal disagreement, enabling their identification without prior stratification or iterative contrast testing, thereby reducing reliance on ad hoc post hoc analysis.</w:t>
      </w:r>
      <w:r>
        <w:rPr>
          <w:rFonts w:ascii="Times New Roman" w:hAnsi="Times New Roman" w:cs="Times New Roman"/>
          <w:sz w:val="24"/>
          <w:szCs w:val="24"/>
          <w:lang w:val="en-US"/>
        </w:rPr>
      </w:r>
      <w:r>
        <w:rPr>
          <w:rFonts w:ascii="Times New Roman" w:hAnsi="Times New Roman" w:cs="Times New Roman"/>
          <w:sz w:val="24"/>
          <w:szCs w:val="24"/>
          <w:lang w:val="en-US"/>
        </w:rPr>
      </w:r>
    </w:p>
    <w:p w14:paraId="556F56C7" w14:textId="3EEF6F6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The functional composition of the masked gene set further supports its biological relevance. Domain-based annotation</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en-US"/>
        </w:rPr>
        <w:t xml:space="preserve">of all masked genes (Supplementary Table S3)</w:t>
      </w:r>
      <w:r>
        <w:rPr>
          <w:rFonts w:ascii="Times New Roman" w:hAnsi="Times New Roman" w:eastAsia="Times New Roman" w:cs="Times New Roman"/>
          <w:sz w:val="24"/>
          <w:szCs w:val="24"/>
          <w:lang w:val="en-US"/>
        </w:rPr>
        <w:t xml:space="preserve"> revealed multiple regulatory and signaling-asso</w:t>
      </w:r>
      <w:r>
        <w:rPr>
          <w:rFonts w:ascii="Times New Roman" w:hAnsi="Times New Roman" w:eastAsia="Times New Roman" w:cs="Times New Roman"/>
          <w:sz w:val="24"/>
          <w:szCs w:val="24"/>
          <w:lang w:val="en-US"/>
        </w:rPr>
        <w:t xml:space="preserve">ciated features, including kinase/phosphatase modules, GPCR-related domains, and nucleic acid–associated components, consistent with stress-response pathways. Notably, instability-based prioritization recovered neuroendocrine signaling peptides, including </w:t>
      </w:r>
      <w:r>
        <w:rPr>
          <w:rFonts w:ascii="Times New Roman" w:hAnsi="Times New Roman" w:eastAsia="Times New Roman" w:cs="Times New Roman"/>
          <w:sz w:val="24"/>
          <w:szCs w:val="24"/>
          <w:lang w:val="en-US"/>
        </w:rPr>
        <w:t xml:space="preserve">Corazonin</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en-US"/>
        </w:rPr>
        <w:t xml:space="preserve">Crz</w:t>
      </w:r>
      <w:r>
        <w:rPr>
          <w:rFonts w:ascii="Times New Roman" w:hAnsi="Times New Roman" w:eastAsia="Times New Roman" w:cs="Times New Roman"/>
          <w:sz w:val="24"/>
          <w:szCs w:val="24"/>
          <w:lang w:val="en-US"/>
        </w:rPr>
        <w:t xml:space="preserve">), Pigment-Dispersing Hormone (PDH), and Crustacean Cardioactive Peptide (CCAP), which were not prominent under pooled analysis. These genes were </w:t>
      </w:r>
      <w:r>
        <w:rPr>
          <w:rFonts w:ascii="Times New Roman" w:hAnsi="Times New Roman" w:eastAsia="Times New Roman" w:cs="Times New Roman"/>
          <w:sz w:val="24"/>
          <w:szCs w:val="24"/>
          <w:lang w:val="en-US"/>
        </w:rPr>
        <w:t xml:space="preserve">identified</w:t>
      </w:r>
      <w:r>
        <w:rPr>
          <w:rFonts w:ascii="Times New Roman" w:hAnsi="Times New Roman" w:eastAsia="Times New Roman" w:cs="Times New Roman"/>
          <w:sz w:val="24"/>
          <w:szCs w:val="24"/>
          <w:lang w:val="en-US"/>
        </w:rPr>
        <w:t xml:space="preserve"> within the masked set prior to functional interpretation, </w:t>
      </w:r>
      <w:r>
        <w:rPr>
          <w:rFonts w:ascii="Times New Roman" w:hAnsi="Times New Roman" w:eastAsia="Times New Roman" w:cs="Times New Roman"/>
          <w:sz w:val="24"/>
          <w:szCs w:val="24"/>
          <w:lang w:val="en-US"/>
        </w:rPr>
        <w:t xml:space="preserve">indicating</w:t>
      </w:r>
      <w:r>
        <w:rPr>
          <w:rFonts w:ascii="Times New Roman" w:hAnsi="Times New Roman" w:eastAsia="Times New Roman" w:cs="Times New Roman"/>
          <w:sz w:val="24"/>
          <w:szCs w:val="24"/>
          <w:lang w:val="en-US"/>
        </w:rPr>
        <w:t xml:space="preserve"> that their prioritization was driven by structured instability rather than </w:t>
      </w:r>
      <w:r>
        <w:rPr>
          <w:rFonts w:ascii="Times New Roman" w:hAnsi="Times New Roman" w:eastAsia="Times New Roman" w:cs="Times New Roman"/>
          <w:sz w:val="24"/>
          <w:szCs w:val="24"/>
          <w:lang w:val="en-US"/>
        </w:rPr>
        <w:t xml:space="preserve">annotation</w:t>
      </w:r>
      <w:r>
        <w:rPr>
          <w:rFonts w:ascii="Times New Roman" w:hAnsi="Times New Roman" w:eastAsia="Times New Roman" w:cs="Times New Roman"/>
          <w:sz w:val="24"/>
          <w:szCs w:val="24"/>
          <w:lang w:val="en-US"/>
        </w:rPr>
        <w:t xml:space="preserve"> completeness. Given that such signaling molecules are often expressed in spatially restricted cell populations or </w:t>
      </w:r>
      <w:r>
        <w:rPr>
          <w:rFonts w:ascii="Times New Roman" w:hAnsi="Times New Roman" w:eastAsia="Times New Roman" w:cs="Times New Roman"/>
          <w:sz w:val="24"/>
          <w:szCs w:val="24"/>
          <w:lang w:val="en-US"/>
        </w:rPr>
        <w:t xml:space="preserve">exhibit</w:t>
      </w:r>
      <w:r>
        <w:rPr>
          <w:rFonts w:ascii="Times New Roman" w:hAnsi="Times New Roman" w:eastAsia="Times New Roman" w:cs="Times New Roman"/>
          <w:sz w:val="24"/>
          <w:szCs w:val="24"/>
          <w:lang w:val="en-US"/>
        </w:rPr>
        <w:t xml:space="preserve"> temporally dynamic expression, their signals are susceptible to attenuation under pooled transcriptomic analysis. Their recovery is therefore consistent with structured regulatory heterogeneity that is not captured by aggregated </w:t>
      </w:r>
      <w:r>
        <w:rPr>
          <w:rFonts w:ascii="Times New Roman" w:hAnsi="Times New Roman" w:eastAsia="Times New Roman" w:cs="Times New Roman"/>
          <w:sz w:val="24"/>
          <w:szCs w:val="24"/>
          <w:lang w:val="en-US"/>
        </w:rPr>
        <w:t xml:space="preserve">summaries</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1C8B6C11" w14:textId="7A49873B">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eastAsia="Times New Roman" w:cs="Times New Roman"/>
          <w:sz w:val="24"/>
          <w:szCs w:val="24"/>
          <w:lang w:val="en-US"/>
        </w:rPr>
        <w:t xml:space="preserve">Instabilit</w:t>
      </w:r>
      <w:r>
        <w:rPr>
          <w:rFonts w:ascii="Times New Roman" w:hAnsi="Times New Roman" w:eastAsia="Times New Roman" w:cs="Times New Roman"/>
          <w:sz w:val="24"/>
          <w:szCs w:val="24"/>
          <w:lang w:val="en-US"/>
        </w:rPr>
        <w:t xml:space="preserve">y quantifies structured disagreement of effect across defined groups, enabling the identification of genes whose regulatory behavior cannot be captured by a single pooled estimate. Rather than replacing differential expression analysis, it complements it b</w:t>
      </w:r>
      <w:r>
        <w:rPr>
          <w:rFonts w:ascii="Times New Roman" w:hAnsi="Times New Roman" w:eastAsia="Times New Roman" w:cs="Times New Roman"/>
          <w:sz w:val="24"/>
          <w:szCs w:val="24"/>
          <w:lang w:val="en-US"/>
        </w:rPr>
        <w:t xml:space="preserve">y identifying when pooled summaries are incomplete or misleading. In heterogeneous datasets, pooled estimates can obscure structured regulatory patterns, leading to incorrect biological interpretation rather than reduced sensitivity. While subgroup-specifi</w:t>
      </w:r>
      <w:r>
        <w:rPr>
          <w:rFonts w:ascii="Times New Roman" w:hAnsi="Times New Roman" w:eastAsia="Times New Roman" w:cs="Times New Roman"/>
          <w:sz w:val="24"/>
          <w:szCs w:val="24"/>
          <w:lang w:val="en-US"/>
        </w:rPr>
        <w:t xml:space="preserve">c analyses can recover individual effects, they require prior knowledge of relevant structure and do not provide a unified measure of compatibility across groups. Instability addresses this gap by quantifying whether a single effect estimate is meaningful.</w:t>
      </w:r>
      <w:r>
        <w:rPr>
          <w:rFonts w:ascii="Times New Roman" w:hAnsi="Times New Roman" w:cs="Times New Roman"/>
          <w:sz w:val="24"/>
          <w:szCs w:val="24"/>
          <w:lang w:val="en-US"/>
        </w:rPr>
      </w:r>
      <w:r>
        <w:rPr>
          <w:rFonts w:ascii="Times New Roman" w:hAnsi="Times New Roman" w:cs="Times New Roman"/>
          <w:sz w:val="24"/>
          <w:szCs w:val="24"/>
          <w:lang w:val="en-US"/>
        </w:rPr>
      </w:r>
    </w:p>
    <w:p w14:paraId="15B9AF45" w14:textId="0D73E9F1">
      <w:pPr>
        <w:pBdr/>
        <w:spacing/>
        <w:ind/>
        <w:jc w:val="both"/>
        <w:rPr>
          <w:rFonts w:ascii="Times New Roman" w:hAnsi="Times New Roman" w:cs="Times New Roman"/>
          <w:sz w:val="24"/>
          <w:szCs w:val="24"/>
          <w:lang w:val="en-US"/>
        </w:rPr>
      </w:pPr>
      <w:r>
        <w:rPr>
          <w:rFonts w:ascii="Times New Roman" w:hAnsi="Times New Roman" w:eastAsia="Times New Roman" w:cs="Times New Roman"/>
          <w:sz w:val="24"/>
          <w:szCs w:val="24"/>
          <w:lang w:val="en-US"/>
        </w:rPr>
        <w:t xml:space="preserve">A limitation of the current framework is its reliance on predefined subgroup or temporal groups. In settings where structure is latent, additional approaches may be required to identify relevant groups before instability can be applied</w:t>
      </w:r>
      <w:r>
        <w:rPr>
          <w:rFonts w:ascii="Times New Roman" w:hAnsi="Times New Roman" w:eastAsia="Times New Roman" w:cs="Times New Roman"/>
          <w:sz w:val="24"/>
          <w:szCs w:val="24"/>
          <w:lang w:val="en-US"/>
        </w:rPr>
        <w:fldChar w:fldCharType="begin">
          <w:fldData xml:space="preserve">PEVuZE5vdGU+PENpdGU+PEF1dGhvcj5MdWVja2VuPC9BdXRob3I+PFllYXI+MjAxOTwvWWVhcj48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</w:fldData>
        </w:fldChar>
      </w:r>
      <w:r>
        <w:rPr>
          <w:rFonts w:ascii="Times New Roman" w:hAnsi="Times New Roman" w:eastAsia="Times New Roman" w:cs="Times New Roman"/>
          <w:sz w:val="24"/>
          <w:szCs w:val="24"/>
          <w:lang w:val="en-US"/>
        </w:rPr>
        <w:instrText xml:space="preserve"> ADDIN EN.CITE </w:instrText>
      </w:r>
      <w:r>
        <w:rPr>
          <w:rFonts w:ascii="Times New Roman" w:hAnsi="Times New Roman" w:eastAsia="Times New Roman" w:cs="Times New Roman"/>
          <w:sz w:val="24"/>
          <w:szCs w:val="24"/>
          <w:lang w:val="en-US"/>
        </w:rPr>
        <w:fldChar w:fldCharType="begin">
          <w:fldData xml:space="preserve">PEVuZE5vdGU+PENpdGU+PEF1dGhvcj5MdWVja2VuPC9BdXRob3I+PFllYXI+MjAxOTwvWWVhcj48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</w:fldData>
        </w:fldChar>
      </w:r>
      <w:r>
        <w:rPr>
          <w:rFonts w:ascii="Times New Roman" w:hAnsi="Times New Roman" w:eastAsia="Times New Roman" w:cs="Times New Roman"/>
          <w:sz w:val="24"/>
          <w:szCs w:val="24"/>
          <w:lang w:val="en-US"/>
        </w:rPr>
        <w:instrText xml:space="preserve"> ADDIN EN.CITE.DATA </w:instrTex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t xml:space="preserve">, as the method does not infer the source of heterogeneity but instead quantifies its presence and structure</w:t>
      </w:r>
      <w:r>
        <w:rPr>
          <w:rFonts w:ascii="Times New Roman" w:hAnsi="Times New Roman" w:eastAsia="Times New Roman" w:cs="Times New Roman"/>
          <w:sz w:val="24"/>
          <w:szCs w:val="24"/>
          <w:vertAlign w:val="superscript"/>
          <w:lang w:val="en-US"/>
        </w:rPr>
        <w:t xml:space="preserve">13-16</w:t>
      </w:r>
      <w:r>
        <w:rPr>
          <w:rFonts w:ascii="Times New Roman" w:hAnsi="Times New Roman" w:eastAsia="Times New Roman" w:cs="Times New Roman"/>
          <w:sz w:val="24"/>
          <w:szCs w:val="24"/>
          <w:lang w:val="en-US"/>
        </w:rPr>
        <w:t xml:space="preserve">. Incorrect or biologically irrelevant grouping can distort instability estimates and reduce their interpretability</w:t>
      </w:r>
      <w:r>
        <w:rPr>
          <w:rFonts w:ascii="Times New Roman" w:hAnsi="Times New Roman" w:eastAsia="Times New Roman" w:cs="Times New Roman"/>
          <w:sz w:val="24"/>
          <w:szCs w:val="24"/>
          <w:vertAlign w:val="superscript"/>
          <w:lang w:val="en-US"/>
        </w:rPr>
        <w:t xml:space="preserve">13-16</w:t>
      </w:r>
      <w:r>
        <w:rPr>
          <w:rFonts w:ascii="Times New Roman" w:hAnsi="Times New Roman" w:eastAsia="Times New Roman" w:cs="Times New Roman"/>
          <w:sz w:val="24"/>
          <w:szCs w:val="24"/>
          <w:lang w:val="en-US"/>
        </w:rPr>
        <w:t xml:space="preserve">.</w:t>
      </w:r>
      <w:r>
        <w:rPr>
          <w:rFonts w:ascii="Times New Roman" w:hAnsi="Times New Roman" w:cs="Times New Roman"/>
          <w:sz w:val="24"/>
          <w:szCs w:val="24"/>
          <w:lang w:val="en-US"/>
        </w:rPr>
      </w:r>
      <w:r>
        <w:rPr>
          <w:rFonts w:ascii="Times New Roman" w:hAnsi="Times New Roman" w:cs="Times New Roman"/>
          <w:sz w:val="24"/>
          <w:szCs w:val="24"/>
          <w:lang w:val="en-US"/>
        </w:rPr>
      </w:r>
    </w:p>
    <w:p w14:paraId="7968FABE" w14:textId="4CECE8CA">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eastAsia="Times New Roman" w:cs="Times New Roman"/>
          <w:sz w:val="24"/>
          <w:szCs w:val="24"/>
          <w:lang w:val="en-US"/>
        </w:rPr>
        <w:t xml:space="preserve">The applicability of instability extends to analyses wher</w:t>
      </w:r>
      <w:r>
        <w:rPr>
          <w:rFonts w:ascii="Times New Roman" w:hAnsi="Times New Roman" w:eastAsia="Times New Roman" w:cs="Times New Roman"/>
          <w:sz w:val="24"/>
          <w:szCs w:val="24"/>
          <w:lang w:val="en-US"/>
        </w:rPr>
        <w:t xml:space="preserve">e structured heterogeneity is encoded in experimental metadata, including subgroup, temporal, or condition-specific groups. Its utility is therefore highest in datasets where biologically meaningful structure is present, rather than in homogeneous systems.</w:t>
      </w:r>
      <w:r>
        <w:rPr>
          <w:rFonts w:ascii="Times New Roman" w:hAnsi="Times New Roman" w:cs="Times New Roman"/>
          <w:sz w:val="24"/>
          <w:szCs w:val="24"/>
          <w:lang w:val="en-US"/>
        </w:rPr>
      </w:r>
      <w:r>
        <w:rPr>
          <w:rFonts w:ascii="Times New Roman" w:hAnsi="Times New Roman" w:cs="Times New Roman"/>
          <w:sz w:val="24"/>
          <w:szCs w:val="24"/>
          <w:lang w:val="en-US"/>
        </w:rPr>
      </w:r>
    </w:p>
    <w:p w14:paraId="06A8873F" w14:textId="1BAF5EA1">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lang w:val="en-US"/>
        </w:rPr>
      </w:pPr>
      <w:r>
        <w:rPr>
          <w:rFonts w:ascii="Times New Roman" w:hAnsi="Times New Roman" w:eastAsia="Times New Roman" w:cs="Times New Roman"/>
          <w:sz w:val="24"/>
          <w:szCs w:val="24"/>
          <w:lang w:val="en-US"/>
        </w:rPr>
        <w:t xml:space="preserve">Heterogeneous structure is common across biological systems, including stress responses, development, and mixed cell populations</w:t>
      </w:r>
      <w:r>
        <w:rPr>
          <w:rFonts w:ascii="Times New Roman" w:hAnsi="Times New Roman" w:eastAsia="Times New Roman" w:cs="Times New Roman"/>
          <w:sz w:val="24"/>
          <w:szCs w:val="24"/>
          <w:lang w:val="en-US"/>
        </w:rPr>
        <w:fldChar w:fldCharType="begin"/>
      </w:r>
      <w:r>
        <w:rPr>
          <w:rFonts w:ascii="Times New Roman" w:hAnsi="Times New Roman" w:eastAsia="Times New Roman" w:cs="Times New Roman"/>
          <w:sz w:val="24"/>
          <w:szCs w:val="24"/>
          <w:lang w:val="en-US"/>
        </w:rPr>
        <w:instrText xml:space="preserve"> ADDIN EN.CITE </w:instrText>
      </w:r>
      <w:r>
        <w:rPr>
          <w:rFonts w:ascii="Times New Roman" w:hAnsi="Times New Roman" w:eastAsia="Times New Roman" w:cs="Times New Roman"/>
          <w:sz w:val="24"/>
          <w:szCs w:val="24"/>
          <w:lang w:val="en-US"/>
        </w:rPr>
        <w:fldChar w:fldCharType="begin"/>
      </w:r>
      <w:r>
        <w:rPr>
          <w:rFonts w:ascii="Times New Roman" w:hAnsi="Times New Roman" w:eastAsia="Times New Roman" w:cs="Times New Roman"/>
          <w:sz w:val="24"/>
          <w:szCs w:val="24"/>
          <w:lang w:val="en-US"/>
        </w:rPr>
        <w:instrText xml:space="preserve"> ADDIN EN.CITE.DATA </w:instrTex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fldChar w:fldCharType="separate"/>
      </w:r>
      <w:r>
        <w:rPr>
          <w:rFonts w:ascii="Times New Roman" w:hAnsi="Times New Roman" w:eastAsia="Times New Roman" w:cs="Times New Roman"/>
          <w:sz w:val="24"/>
          <w:szCs w:val="24"/>
          <w:vertAlign w:val="superscript"/>
          <w:lang w:val="en-US"/>
        </w:rPr>
        <w:t xml:space="preserve">21-24</w: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t xml:space="preserve">. By quantifying internal disagreement directly, instability provides a principled way to distinguish absence of regulation from cancellation of conflicting effects, extending the interpretation of differential expression beyond pooled summaries.</w:t>
      </w:r>
      <w:r>
        <w:rPr>
          <w:rFonts w:ascii="Times New Roman" w:hAnsi="Times New Roman" w:cs="Times New Roman"/>
          <w:sz w:val="24"/>
          <w:szCs w:val="24"/>
          <w:lang w:val="en-US"/>
        </w:rPr>
      </w:r>
      <w:r>
        <w:rPr>
          <w:rFonts w:ascii="Times New Roman" w:hAnsi="Times New Roman" w:cs="Times New Roman"/>
          <w:sz w:val="24"/>
          <w:szCs w:val="24"/>
          <w:lang w:val="en-US"/>
        </w:rPr>
      </w:r>
    </w:p>
    <w:p w14:paraId="13AC12AA" w14:textId="28A7DF23">
      <w:pPr>
        <w:pStyle w:val="833"/>
        <w:numPr>
          <w:ilvl w:val="0"/>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Methods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4B54B2F6" w14:textId="33AE0235">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Data sources and preprocessing</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B6271D8" w14:textId="551BF76C">
      <w:pPr>
        <w:pStyle w:val="831"/>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sz w:val="24"/>
          <w:szCs w:val="24"/>
          <w:lang w:val="en-US"/>
        </w:rPr>
        <w:t xml:space="preserve">RNA-seq datasets were derived from stress-response experiments in the tardigrade </w:t>
      </w:r>
      <w:r>
        <w:rPr>
          <w:rFonts w:ascii="Times New Roman" w:hAnsi="Times New Roman" w:eastAsia="Times New Roman" w:cs="Times New Roman"/>
          <w:i/>
          <w:iCs/>
          <w:sz w:val="24"/>
          <w:szCs w:val="24"/>
          <w:lang w:val="en-US"/>
        </w:rPr>
        <w:t xml:space="preserve">Ramazzottius</w:t>
      </w:r>
      <w:r>
        <w:rPr>
          <w:rFonts w:ascii="Times New Roman" w:hAnsi="Times New Roman" w:eastAsia="Times New Roman" w:cs="Times New Roman"/>
          <w:i/>
          <w:iCs/>
          <w:sz w:val="24"/>
          <w:szCs w:val="24"/>
          <w:lang w:val="en-US"/>
        </w:rPr>
        <w:t xml:space="preserve"> </w:t>
      </w:r>
      <w:r>
        <w:rPr>
          <w:rFonts w:ascii="Times New Roman" w:hAnsi="Times New Roman" w:eastAsia="Times New Roman" w:cs="Times New Roman"/>
          <w:i/>
          <w:iCs/>
          <w:sz w:val="24"/>
          <w:szCs w:val="24"/>
          <w:lang w:val="en-US"/>
        </w:rPr>
        <w:t xml:space="preserve">varieornatus</w:t>
      </w:r>
      <w:r>
        <w:rPr>
          <w:rFonts w:ascii="Times New Roman" w:hAnsi="Times New Roman" w:eastAsia="Times New Roman" w:cs="Times New Roman"/>
          <w:sz w:val="24"/>
          <w:szCs w:val="24"/>
          <w:lang w:val="en-US"/>
        </w:rPr>
        <w:t xml:space="preserve">, a model organism known for extreme tolerance to environmental stress. Publicly available SRA datasets </w:t>
      </w:r>
      <w:r>
        <w:rPr>
          <w:rFonts w:ascii="Times New Roman" w:hAnsi="Times New Roman" w:eastAsia="Times New Roman" w:cs="Times New Roman"/>
          <w:sz w:val="24"/>
          <w:szCs w:val="24"/>
          <w:lang w:val="en-US"/>
        </w:rPr>
        <w:t xml:space="preserve">included</w:t>
      </w:r>
      <w:r>
        <w:rPr>
          <w:rFonts w:ascii="Times New Roman" w:hAnsi="Times New Roman" w:eastAsia="Times New Roman" w:cs="Times New Roman"/>
          <w:sz w:val="24"/>
          <w:szCs w:val="24"/>
          <w:lang w:val="en-US"/>
        </w:rPr>
        <w:t xml:space="preserve"> ultraviolet exposure (UV), desiccation (DES), gamma radiation (GAM), and low-temperature conditions (LT). </w:t>
      </w:r>
      <w:r>
        <w:rPr>
          <w:rFonts w:ascii="Times New Roman" w:hAnsi="Times New Roman" w:eastAsia="Times New Roman" w:cs="Times New Roman"/>
          <w:color w:val="000000" w:themeColor="text1" w:themeTint="FF" w:themeShade="FF"/>
          <w:sz w:val="24"/>
          <w:szCs w:val="24"/>
          <w:lang w:val="en-US"/>
        </w:rPr>
        <w:t xml:space="preserve">Each dataset </w:t>
      </w:r>
      <w:r>
        <w:rPr>
          <w:rFonts w:ascii="Times New Roman" w:hAnsi="Times New Roman" w:eastAsia="Times New Roman" w:cs="Times New Roman"/>
          <w:color w:val="000000" w:themeColor="text1" w:themeTint="FF" w:themeShade="FF"/>
          <w:sz w:val="24"/>
          <w:szCs w:val="24"/>
          <w:lang w:val="en-US"/>
        </w:rPr>
        <w:t xml:space="preserve">contained</w:t>
      </w:r>
      <w:r>
        <w:rPr>
          <w:rFonts w:ascii="Times New Roman" w:hAnsi="Times New Roman" w:eastAsia="Times New Roman" w:cs="Times New Roman"/>
          <w:color w:val="000000" w:themeColor="text1" w:themeTint="FF" w:themeShade="FF"/>
          <w:sz w:val="24"/>
          <w:szCs w:val="24"/>
          <w:lang w:val="en-US"/>
        </w:rPr>
        <w:t xml:space="preserve"> structured internal partitions defined either by biological subgroups (e.g., UV short vs </w:t>
      </w:r>
      <w:r>
        <w:rPr>
          <w:rFonts w:ascii="Times New Roman" w:hAnsi="Times New Roman" w:eastAsia="Times New Roman" w:cs="Times New Roman"/>
          <w:color w:val="000000" w:themeColor="text1" w:themeTint="FF" w:themeShade="FF"/>
          <w:sz w:val="24"/>
          <w:szCs w:val="24"/>
          <w:lang w:val="en-US"/>
        </w:rPr>
        <w:t xml:space="preserve">long exposure</w:t>
      </w:r>
      <w:r>
        <w:rPr>
          <w:rFonts w:ascii="Times New Roman" w:hAnsi="Times New Roman" w:eastAsia="Times New Roman" w:cs="Times New Roman"/>
          <w:color w:val="000000" w:themeColor="text1" w:themeTint="FF" w:themeShade="FF"/>
          <w:sz w:val="24"/>
          <w:szCs w:val="24"/>
          <w:lang w:val="en-US"/>
        </w:rPr>
        <w:t xml:space="preserve">; DES fast vs slow dehydration) or by temporal progression (GAM timepoints). LT was used as a homogeneous reference condition.</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Additional</w:t>
      </w:r>
      <w:r>
        <w:rPr>
          <w:rFonts w:ascii="Times New Roman" w:hAnsi="Times New Roman" w:eastAsia="Times New Roman" w:cs="Times New Roman"/>
          <w:color w:val="000000" w:themeColor="text1" w:themeTint="FF" w:themeShade="FF"/>
          <w:sz w:val="24"/>
          <w:szCs w:val="24"/>
          <w:lang w:val="en-US"/>
        </w:rPr>
        <w:t xml:space="preserve"> stress conditions, including </w:t>
      </w:r>
      <w:r>
        <w:rPr>
          <w:rFonts w:ascii="Times New Roman" w:hAnsi="Times New Roman" w:eastAsia="Times New Roman" w:cs="Times New Roman"/>
          <w:color w:val="000000" w:themeColor="text1" w:themeTint="FF" w:themeShade="FF"/>
          <w:sz w:val="24"/>
          <w:szCs w:val="24"/>
          <w:lang w:val="en-US"/>
        </w:rPr>
        <w:t xml:space="preserve">high temperature</w:t>
      </w:r>
      <w:r>
        <w:rPr>
          <w:rFonts w:ascii="Times New Roman" w:hAnsi="Times New Roman" w:eastAsia="Times New Roman" w:cs="Times New Roman"/>
          <w:color w:val="000000" w:themeColor="text1" w:themeTint="FF" w:themeShade="FF"/>
          <w:sz w:val="24"/>
          <w:szCs w:val="24"/>
          <w:lang w:val="en-US"/>
        </w:rPr>
        <w:t xml:space="preserve"> (HT) and osmotic stress (OSM), are present in the dataset but are not central to the analyses used to </w:t>
      </w:r>
      <w:r>
        <w:rPr>
          <w:rFonts w:ascii="Times New Roman" w:hAnsi="Times New Roman" w:eastAsia="Times New Roman" w:cs="Times New Roman"/>
          <w:color w:val="000000" w:themeColor="text1" w:themeTint="FF" w:themeShade="FF"/>
          <w:sz w:val="24"/>
          <w:szCs w:val="24"/>
          <w:lang w:val="en-US"/>
        </w:rPr>
        <w:t xml:space="preserve">demonstrate</w:t>
      </w:r>
      <w:r>
        <w:rPr>
          <w:rFonts w:ascii="Times New Roman" w:hAnsi="Times New Roman" w:eastAsia="Times New Roman" w:cs="Times New Roman"/>
          <w:color w:val="000000" w:themeColor="text1" w:themeTint="FF" w:themeShade="FF"/>
          <w:sz w:val="24"/>
          <w:szCs w:val="24"/>
          <w:lang w:val="en-US"/>
        </w:rPr>
        <w:t xml:space="preserve"> the instability framework, which focuses on conditions with well-defined internal structure.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AB62337" w14:textId="17B1BD4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 xml:space="preserve">Metadata were standardized using a custom preprocessing pipeline to harmonize sample identifiers, condition labels, treatment status, and partition structure (Supplementary Table S1)</w:t>
      </w:r>
      <w:r>
        <w:rPr>
          <w:rFonts w:ascii="Times New Roman" w:hAnsi="Times New Roman" w:eastAsia="Times New Roman" w:cs="Times New Roman"/>
          <w:sz w:val="24"/>
          <w:szCs w:val="24"/>
          <w:lang w:val="en-US"/>
        </w:rPr>
        <w:fldChar w:fldCharType="begin">
          <w:fldData xml:space="preserve">PEVuZE5vdGU+PENpdGU+PEF1dGhvcj5Tb25lc29uPC9BdXRob3I+PFllYXI+MjAxODwvWWVhcj48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</w:fldData>
        </w:fldChar>
      </w:r>
      <w:r>
        <w:rPr>
          <w:rFonts w:ascii="Times New Roman" w:hAnsi="Times New Roman" w:eastAsia="Times New Roman" w:cs="Times New Roman"/>
          <w:sz w:val="24"/>
          <w:szCs w:val="24"/>
          <w:lang w:val="en-US"/>
        </w:rPr>
        <w:instrText xml:space="preserve"> ADDIN EN.CITE </w:instrText>
      </w:r>
      <w:r>
        <w:rPr>
          <w:rFonts w:ascii="Times New Roman" w:hAnsi="Times New Roman" w:eastAsia="Times New Roman" w:cs="Times New Roman"/>
          <w:sz w:val="24"/>
          <w:szCs w:val="24"/>
          <w:lang w:val="en-US"/>
        </w:rPr>
        <w:fldChar w:fldCharType="begin">
          <w:fldData xml:space="preserve">PEVuZE5vdGU+PENpdGU+PEF1dGhvcj5Tb25lc29uPC9BdXRob3I+PFllYXI+MjAxODwvWWVhcj48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</w:fldData>
        </w:fldChar>
      </w:r>
      <w:r>
        <w:rPr>
          <w:rFonts w:ascii="Times New Roman" w:hAnsi="Times New Roman" w:eastAsia="Times New Roman" w:cs="Times New Roman"/>
          <w:sz w:val="24"/>
          <w:szCs w:val="24"/>
          <w:lang w:val="en-US"/>
        </w:rPr>
        <w:instrText xml:space="preserve"> ADDIN EN.CITE.DATA </w:instrText>
      </w:r>
      <w:r>
        <w:rPr>
          <w:rFonts w:ascii="Times New Roman" w:hAnsi="Times New Roman" w:eastAsia="Times New Roman" w:cs="Times New Roman"/>
          <w:sz w:val="24"/>
          <w:szCs w:val="24"/>
          <w:lang w:val="en-US"/>
        </w:rPr>
        <w:fldChar w:fldCharType="end"/>
      </w:r>
      <w:r>
        <w:rPr>
          <w:rFonts w:ascii="Times New Roman" w:hAnsi="Times New Roman" w:eastAsia="Times New Roman" w:cs="Times New Roman"/>
          <w:sz w:val="24"/>
          <w:szCs w:val="24"/>
          <w:lang w:val="en-US"/>
        </w:rPr>
        <w:fldChar w:fldCharType="separate"/>
      </w:r>
      <w:r>
        <w:rPr>
          <w:rFonts w:ascii="Times New Roman" w:hAnsi="Times New Roman" w:eastAsia="Times New Roman" w:cs="Times New Roman"/>
          <w:sz w:val="24"/>
          <w:szCs w:val="24"/>
          <w:vertAlign w:val="superscript"/>
          <w:lang w:val="en-US"/>
        </w:rPr>
        <w:t xml:space="preserve">3, 4</w:t>
      </w:r>
      <w:r>
        <w:rPr>
          <w:rFonts w:ascii="Times New Roman" w:hAnsi="Times New Roman" w:eastAsia="Times New Roman" w:cs="Times New Roman"/>
          <w:sz w:val="24"/>
          <w:szCs w:val="24"/>
          <w:lang w:val="en-US"/>
        </w:rPr>
        <w:fldChar w:fldCharType="end"/>
      </w:r>
      <w:r>
        <w:rPr>
          <w:lang w:val="en-US"/>
        </w:rPr>
        <w:t xml:space="preserve">.</w:t>
      </w:r>
      <w:r>
        <w:rPr>
          <w:rFonts w:ascii="Times New Roman" w:hAnsi="Times New Roman" w:eastAsia="Times New Roman" w:cs="Times New Roman"/>
          <w:color w:val="000000"/>
          <w:sz w:val="24"/>
          <w:szCs w:val="24"/>
          <w:lang w:val="en-US"/>
        </w:rPr>
        <w:t xml:space="preserve"> The resulting curated metadata table was used consistently for all pooled and structured analyses.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871D438" w14:textId="08DB625C">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Definition of homogeneous and heterogeneous conditions</w:t>
      </w:r>
      <w:r>
        <w:rPr>
          <w:rFonts w:ascii="Times New Roman" w:hAnsi="Times New Roman" w:eastAsia="Times New Roman" w:cs="Times New Roman"/>
          <w:b/>
          <w:bCs/>
          <w:color w:val="000000"/>
          <w:sz w:val="24"/>
          <w:szCs w:val="24"/>
          <w:lang w:val="en-US"/>
        </w:rPr>
      </w:r>
      <w:r>
        <w:rPr>
          <w:rFonts w:ascii="Times New Roman" w:hAnsi="Times New Roman" w:eastAsia="Times New Roman" w:cs="Times New Roman"/>
          <w:b/>
          <w:bCs/>
          <w:color w:val="000000"/>
          <w:sz w:val="24"/>
          <w:szCs w:val="24"/>
          <w:lang w:val="en-US"/>
        </w:rPr>
      </w:r>
    </w:p>
    <w:p w14:paraId="61E716A6" w14:textId="4A65E08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lang w:val="en-US"/>
        </w:rPr>
      </w:pPr>
      <w:r>
        <w:rPr>
          <w:rFonts w:ascii="Times New Roman" w:hAnsi="Times New Roman" w:eastAsia="Times New Roman" w:cs="Times New Roman"/>
          <w:color w:val="000000" w:themeColor="text1" w:themeTint="FF" w:themeShade="FF"/>
          <w:sz w:val="24"/>
          <w:szCs w:val="24"/>
          <w:lang w:val="en-US"/>
        </w:rPr>
        <w:t xml:space="preserve">A condition was defined as homogeneous when gene expression responses were consistent in both direction and magnitude across its internal samples (e.g., timepoints or replicates), such that pooled summaries closely approximated </w:t>
      </w:r>
      <w:r>
        <w:rPr>
          <w:lang w:val="en-US"/>
        </w:rPr>
        <w:t xml:space="preserve">subgroup-aware</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analyses.</w:t>
      </w:r>
      <w:r>
        <w:rPr>
          <w:rFonts w:ascii="Times New Roman" w:hAnsi="Times New Roman" w:eastAsia="Times New Roman" w:cs="Times New Roman"/>
          <w:color w:val="000000"/>
          <w:lang w:val="en-US"/>
        </w:rPr>
      </w:r>
      <w:r>
        <w:rPr>
          <w:rFonts w:ascii="Times New Roman" w:hAnsi="Times New Roman" w:eastAsia="Times New Roman" w:cs="Times New Roman"/>
          <w:color w:val="000000"/>
          <w:lang w:val="en-US"/>
        </w:rPr>
      </w:r>
    </w:p>
    <w:p w14:paraId="795CC1E2" w14:textId="5B6CCDE2">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lang w:val="en-US"/>
        </w:rPr>
      </w:pPr>
      <w:r>
        <w:rPr>
          <w:rFonts w:ascii="Times New Roman" w:hAnsi="Times New Roman" w:eastAsia="Times New Roman" w:cs="Times New Roman"/>
          <w:color w:val="000000" w:themeColor="text1" w:themeTint="FF" w:themeShade="FF"/>
          <w:sz w:val="24"/>
          <w:szCs w:val="24"/>
          <w:lang w:val="en-US"/>
        </w:rPr>
        <w:t xml:space="preserve">A condition was defined as heterogeneo</w:t>
      </w:r>
      <w:r>
        <w:rPr>
          <w:rFonts w:ascii="Times New Roman" w:hAnsi="Times New Roman" w:eastAsia="Times New Roman" w:cs="Times New Roman"/>
          <w:color w:val="000000" w:themeColor="text1" w:themeTint="FF" w:themeShade="FF"/>
          <w:sz w:val="24"/>
          <w:szCs w:val="24"/>
          <w:lang w:val="en-US"/>
        </w:rPr>
        <w:t xml:space="preserve">us when it contained structured internal variation, including subgroup-specific or time-dependent responses, leading to divergence or partial conflict across samples. In such cases, pooled summaries may obscure, attenuate, or distort the underlying signal.</w:t>
      </w:r>
      <w:r>
        <w:rPr>
          <w:rFonts w:ascii="Times New Roman" w:hAnsi="Times New Roman" w:eastAsia="Times New Roman" w:cs="Times New Roman"/>
          <w:color w:val="000000"/>
          <w:lang w:val="en-US"/>
        </w:rPr>
      </w:r>
      <w:r>
        <w:rPr>
          <w:rFonts w:ascii="Times New Roman" w:hAnsi="Times New Roman" w:eastAsia="Times New Roman" w:cs="Times New Roman"/>
          <w:color w:val="000000"/>
          <w:lang w:val="en-US"/>
        </w:rPr>
      </w:r>
    </w:p>
    <w:p w14:paraId="12CBCE61" w14:textId="13E7D4F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Importantly, this definition of heterogeneity is independent of the presence of treatment and control groups. </w:t>
      </w:r>
      <w:r>
        <w:rPr>
          <w:rFonts w:ascii="Times New Roman" w:hAnsi="Times New Roman" w:eastAsia="Times New Roman" w:cs="Times New Roman"/>
          <w:sz w:val="24"/>
          <w:szCs w:val="24"/>
          <w:lang w:val="en-US"/>
        </w:rPr>
        <w:t xml:space="preserve"> Each condition was analyzed relative to its own baseline control, corresponding to nonstressed samples (e.g., 0h timepoints or untreated controls within the same experiment). Although these controls </w:t>
      </w:r>
      <w:r>
        <w:rPr>
          <w:rFonts w:ascii="Times New Roman" w:hAnsi="Times New Roman" w:eastAsia="Times New Roman" w:cs="Times New Roman"/>
          <w:sz w:val="24"/>
          <w:szCs w:val="24"/>
          <w:lang w:val="en-US"/>
        </w:rPr>
        <w:t xml:space="preserve">represent</w:t>
      </w:r>
      <w:r>
        <w:rPr>
          <w:rFonts w:ascii="Times New Roman" w:hAnsi="Times New Roman" w:eastAsia="Times New Roman" w:cs="Times New Roman"/>
          <w:sz w:val="24"/>
          <w:szCs w:val="24"/>
          <w:lang w:val="en-US"/>
        </w:rPr>
        <w:t xml:space="preserve"> a</w:t>
      </w:r>
      <w:r>
        <w:rPr>
          <w:rFonts w:ascii="Times New Roman" w:hAnsi="Times New Roman" w:eastAsia="Times New Roman" w:cs="Times New Roman"/>
          <w:sz w:val="24"/>
          <w:szCs w:val="24"/>
          <w:lang w:val="en-US"/>
        </w:rPr>
        <w:t xml:space="preserve"> common biological baseline, they are defined independently within each dataset. The internal structure of each condition was then evaluated based on the consistency of gene expression responses across its samples. Conditions with consistent direction and </w:t>
      </w:r>
      <w:r>
        <w:rPr>
          <w:rFonts w:ascii="Times New Roman" w:hAnsi="Times New Roman" w:eastAsia="Times New Roman" w:cs="Times New Roman"/>
          <w:sz w:val="24"/>
          <w:szCs w:val="24"/>
          <w:lang w:val="en-US"/>
        </w:rPr>
        <w:t xml:space="preserve">magnitude</w:t>
      </w:r>
      <w:r>
        <w:rPr>
          <w:rFonts w:ascii="Times New Roman" w:hAnsi="Times New Roman" w:eastAsia="Times New Roman" w:cs="Times New Roman"/>
          <w:sz w:val="24"/>
          <w:szCs w:val="24"/>
          <w:lang w:val="en-US"/>
        </w:rPr>
        <w:t xml:space="preserve"> were considered homogeneous, </w:t>
      </w:r>
      <w:r>
        <w:rPr>
          <w:rFonts w:ascii="Times New Roman" w:hAnsi="Times New Roman" w:eastAsia="Times New Roman" w:cs="Times New Roman"/>
          <w:sz w:val="24"/>
          <w:szCs w:val="24"/>
          <w:lang w:val="en-US"/>
        </w:rPr>
        <w:t xml:space="preserve">whereas</w:t>
      </w:r>
      <w:r>
        <w:rPr>
          <w:rFonts w:ascii="Times New Roman" w:hAnsi="Times New Roman" w:eastAsia="Times New Roman" w:cs="Times New Roman"/>
          <w:sz w:val="24"/>
          <w:szCs w:val="24"/>
          <w:lang w:val="en-US"/>
        </w:rPr>
        <w:t xml:space="preserve"> those showing subgroup-specific or time-dependent divergence were classified as heterogeneous.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2FF138B6" w14:textId="7121CDCD">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color w:val="000000"/>
          <w:sz w:val="24"/>
          <w:szCs w:val="24"/>
          <w:lang w:val="en-US"/>
        </w:rPr>
      </w:pPr>
      <w:r>
        <w:rPr>
          <w:rFonts w:ascii="Times New Roman" w:hAnsi="Times New Roman" w:eastAsia="Times New Roman" w:cs="Times New Roman"/>
          <w:b/>
          <w:bCs/>
          <w:sz w:val="24"/>
          <w:szCs w:val="24"/>
          <w:lang w:val="en-US"/>
        </w:rPr>
        <w:t xml:space="preserve">RNA-seq quantification and expression matrix construction</w:t>
      </w:r>
      <w:r>
        <w:rPr>
          <w:rFonts w:ascii="Times New Roman" w:hAnsi="Times New Roman" w:cs="Times New Roman"/>
          <w:b/>
          <w:bCs/>
          <w:color w:val="000000"/>
          <w:sz w:val="24"/>
          <w:szCs w:val="24"/>
          <w:lang w:val="en-US"/>
        </w:rPr>
      </w:r>
      <w:r>
        <w:rPr>
          <w:rFonts w:ascii="Times New Roman" w:hAnsi="Times New Roman" w:cs="Times New Roman"/>
          <w:b/>
          <w:bCs/>
          <w:color w:val="000000"/>
          <w:sz w:val="24"/>
          <w:szCs w:val="24"/>
          <w:lang w:val="en-US"/>
        </w:rPr>
      </w:r>
    </w:p>
    <w:p w14:paraId="541976C2" w14:textId="0DF5795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lang w:val="en-US"/>
        </w:rPr>
      </w:pPr>
      <w:r>
        <w:rPr>
          <w:rFonts w:ascii="Times New Roman" w:hAnsi="Times New Roman" w:eastAsia="Times New Roman" w:cs="Times New Roman"/>
          <w:color w:val="000000" w:themeColor="text1" w:themeTint="FF" w:themeShade="FF"/>
          <w:sz w:val="24"/>
          <w:szCs w:val="24"/>
          <w:lang w:val="en-US"/>
        </w:rPr>
        <w:t xml:space="preserve">Transcript-level quantification was performed using Salmon. Gene-level expression estimates were obtained using tximport with a transcript-to-gene mapping (tx2gene.tsv)</w:t>
      </w:r>
      <w:r>
        <w:rPr>
          <w:rFonts w:ascii="Times New Roman" w:hAnsi="Times New Roman" w:eastAsia="Times New Roman" w:cs="Times New Roman"/>
          <w:color w:val="000000" w:themeColor="text1" w:themeTint="FF" w:themeShade="FF"/>
          <w:sz w:val="24"/>
          <w:szCs w:val="24"/>
          <w:lang w:val="en-US"/>
        </w:rPr>
        <w:fldChar w:fldCharType="begin"/>
      </w:r>
      <w:r>
        <w:rPr>
          <w:rFonts w:ascii="Times New Roman" w:hAnsi="Times New Roman" w:eastAsia="Times New Roman" w:cs="Times New Roman"/>
          <w:color w:val="000000" w:themeColor="text1" w:themeTint="FF" w:themeShade="FF"/>
          <w:sz w:val="24"/>
          <w:szCs w:val="24"/>
          <w:lang w:val="en-US"/>
        </w:rPr>
        <w:instrText xml:space="preserve"> ADDIN EN.CITE &lt;EndNote&gt;&lt;Cite&gt;&lt;Author&gt;Soneson&lt;/Author&gt;&lt;Year&gt;2016&lt;/Year&gt;&lt;Rec</w:instrText>
      </w:r>
      <w:r>
        <w:rPr>
          <w:rFonts w:ascii="Times New Roman" w:hAnsi="Times New Roman" w:eastAsia="Times New Roman" w:cs="Times New Roman"/>
          <w:color w:val="000000" w:themeColor="text1" w:themeTint="FF" w:themeShade="FF"/>
          <w:sz w:val="24"/>
          <w:szCs w:val="24"/>
          <w:lang w:val="en-US"/>
        </w:rPr>
        <w:instrText xml:space="preserve">Num&gt;27&lt;/RecNum&gt;&lt;DisplayText&gt;&lt;style face="superscript"&gt;25&lt;/style&gt;&lt;/DisplayText&gt;&lt;record&gt;&lt;rec-number&gt;27&lt;/rec-number&gt;&lt;foreign-keys&gt;&lt;key app="EN" db-id="dp995we9hazsaeew5tvp59zyrr92r0zt0saw" timestamp="1776924046"&gt;27&lt;/key&gt;&lt;/foreign-keys&gt;&lt;ref-type name="Journal </w:instrText>
      </w:r>
      <w:r>
        <w:rPr>
          <w:rFonts w:ascii="Times New Roman" w:hAnsi="Times New Roman" w:eastAsia="Times New Roman" w:cs="Times New Roman"/>
          <w:color w:val="000000" w:themeColor="text1" w:themeTint="FF" w:themeShade="FF"/>
          <w:sz w:val="24"/>
          <w:szCs w:val="24"/>
          <w:lang w:val="en-US"/>
        </w:rPr>
        <w:instrText xml:space="preserve">Article"&gt;17&lt;/ref-type&gt;&lt;contributors&gt;&lt;authors&gt;&lt;author&gt;Soneson, Charlotte&lt;/author&gt;&lt;author&gt;Love, Michael I&lt;/author&gt;&lt;author&gt;Robinson, Mark D&lt;/author&gt;&lt;/authors&gt;&lt;/contributors&gt;&lt;titles&gt;&lt;title&gt;Differential analyses for RNA-seq: transcript-level estimates improve g</w:instrText>
      </w:r>
      <w:r>
        <w:rPr>
          <w:rFonts w:ascii="Times New Roman" w:hAnsi="Times New Roman" w:eastAsia="Times New Roman" w:cs="Times New Roman"/>
          <w:color w:val="000000" w:themeColor="text1" w:themeTint="FF" w:themeShade="FF"/>
          <w:sz w:val="24"/>
          <w:szCs w:val="24"/>
          <w:lang w:val="en-US"/>
        </w:rPr>
        <w:instrText xml:space="preserve">ene-level inferences&lt;/title&gt;&lt;secondary-title&gt;F1000Research&lt;/secondary-title&gt;&lt;/titles&gt;&lt;periodical&gt;&lt;full-title&gt;F1000Research&lt;/full-title&gt;&lt;/periodical&gt;&lt;pages&gt;1521&lt;/pages&gt;&lt;volume&gt;4&lt;/volume&gt;&lt;dates&gt;&lt;year&gt;2016&lt;/year&gt;&lt;/dates&gt;&lt;urls&gt;&lt;/urls&gt;&lt;/record&gt;&lt;/Cite&gt;&lt;/EndNote&gt;</w:instrText>
      </w:r>
      <w:r>
        <w:rPr>
          <w:rFonts w:ascii="Times New Roman" w:hAnsi="Times New Roman" w:eastAsia="Times New Roman" w:cs="Times New Roman"/>
          <w:color w:val="000000" w:themeColor="text1" w:themeTint="FF" w:themeShade="FF"/>
          <w:sz w:val="24"/>
          <w:szCs w:val="24"/>
          <w:lang w:val="en-US"/>
        </w:rPr>
        <w:fldChar w:fldCharType="separate"/>
      </w:r>
      <w:r>
        <w:rPr>
          <w:rFonts w:ascii="Times New Roman" w:hAnsi="Times New Roman" w:eastAsia="Times New Roman" w:cs="Times New Roman"/>
          <w:color w:val="000000" w:themeColor="text1" w:themeTint="FF" w:themeShade="FF"/>
          <w:sz w:val="24"/>
          <w:szCs w:val="24"/>
          <w:vertAlign w:val="superscript"/>
          <w:lang w:val="en-US"/>
        </w:rPr>
        <w:t xml:space="preserve">25</w:t>
      </w:r>
      <w:r>
        <w:rPr>
          <w:rFonts w:ascii="Times New Roman" w:hAnsi="Times New Roman" w:eastAsia="Times New Roman" w:cs="Times New Roman"/>
          <w:color w:val="000000" w:themeColor="text1" w:themeTint="FF" w:themeShade="FF"/>
          <w:sz w:val="24"/>
          <w:szCs w:val="24"/>
          <w:lang w:val="en-US"/>
        </w:rPr>
        <w:fldChar w:fldCharType="end"/>
      </w:r>
      <w:r>
        <w:rPr>
          <w:rFonts w:ascii="Times New Roman" w:hAnsi="Times New Roman" w:eastAsia="Times New Roman" w:cs="Times New Roman"/>
          <w:color w:val="000000" w:themeColor="text1" w:themeTint="FF" w:themeShade="FF"/>
          <w:sz w:val="24"/>
          <w:szCs w:val="24"/>
          <w:lang w:val="en-US"/>
        </w:rPr>
        <w:t xml:space="preserve">, followed by DESeq2 variance-stabilizing transformation (VST)</w:t>
      </w:r>
      <w:r>
        <w:rPr>
          <w:rFonts w:ascii="Times New Roman" w:hAnsi="Times New Roman" w:eastAsia="Times New Roman" w:cs="Times New Roman"/>
          <w:color w:val="000000" w:themeColor="text1" w:themeTint="FF" w:themeShade="FF"/>
          <w:sz w:val="24"/>
          <w:szCs w:val="24"/>
          <w:lang w:val="en-US"/>
        </w:rPr>
        <w:fldChar w:fldCharType="begin"/>
      </w:r>
      <w:r>
        <w:rPr>
          <w:rFonts w:ascii="Times New Roman" w:hAnsi="Times New Roman" w:eastAsia="Times New Roman" w:cs="Times New Roman"/>
          <w:color w:val="000000" w:themeColor="text1" w:themeTint="FF" w:themeShade="FF"/>
          <w:sz w:val="24"/>
          <w:szCs w:val="24"/>
          <w:lang w:val="en-US"/>
        </w:rPr>
        <w:instrText xml:space="preserve"> ADDIN EN.CITE &lt;EndNote&gt;&lt;Cite&gt;&lt;Author&gt;Love&lt;/Author&gt;&lt;Year&gt;2014&lt;/Year&gt;&lt;RecNum&gt;1&lt;/RecNum&gt;&lt;DisplayText&gt;&lt;style face="superscript"&gt;1&lt;/style&gt;&lt;/DisplayText&gt;&lt;record&gt;&lt;rec-number&gt;1&lt;/rec-number&gt;&lt;foreign-keys&gt;&lt;key app="EN" db-id="dp995we9hazsaeew5tvp59zyrr92r0</w:instrText>
      </w:r>
      <w:r>
        <w:rPr>
          <w:rFonts w:ascii="Times New Roman" w:hAnsi="Times New Roman" w:eastAsia="Times New Roman" w:cs="Times New Roman"/>
          <w:color w:val="000000" w:themeColor="text1" w:themeTint="FF" w:themeShade="FF"/>
          <w:sz w:val="24"/>
          <w:szCs w:val="24"/>
          <w:lang w:val="en-US"/>
        </w:rPr>
        <w:instrText xml:space="preserve">zt0saw" timestamp="1776922710"&gt;1&lt;/key&gt;&lt;/foreign-keys&gt;&lt;ref-type name="Journal Article"&gt;17&lt;/ref-type&gt;&lt;contributors&gt;&lt;authors&gt;&lt;author&gt;Love, M. I.&lt;/author&gt;&lt;author&gt;Huber, W.&lt;/author&gt;&lt;author&gt;Anders, S.&lt;/author&gt;&lt;/authors&gt;&lt;/contributors&gt;&lt;titles&gt;&lt;title&gt;Moderated est</w:instrText>
      </w:r>
      <w:r>
        <w:rPr>
          <w:rFonts w:ascii="Times New Roman" w:hAnsi="Times New Roman" w:eastAsia="Times New Roman" w:cs="Times New Roman"/>
          <w:color w:val="000000" w:themeColor="text1" w:themeTint="FF" w:themeShade="FF"/>
          <w:sz w:val="24"/>
          <w:szCs w:val="24"/>
          <w:lang w:val="en-US"/>
        </w:rPr>
        <w:instrText xml:space="preserve">imation of fold change and dispersion for RNA-seq data with DESeq2&lt;/title&gt;&lt;secondary-title&gt;Genome Biol&lt;/secondary-title&gt;&lt;/titles&gt;&lt;periodical&gt;&lt;full-title&gt;Genome Biol&lt;/full-title&gt;&lt;/periodical&gt;&lt;pages&gt;550&lt;/pages&gt;&lt;volume&gt;15&lt;/volume&gt;&lt;number&gt;12&lt;/number&gt;&lt;keywords&gt;</w:instrText>
      </w:r>
      <w:r>
        <w:rPr>
          <w:rFonts w:ascii="Times New Roman" w:hAnsi="Times New Roman" w:eastAsia="Times New Roman" w:cs="Times New Roman"/>
          <w:color w:val="000000" w:themeColor="text1" w:themeTint="FF" w:themeShade="FF"/>
          <w:sz w:val="24"/>
          <w:szCs w:val="24"/>
          <w:lang w:val="en-US"/>
        </w:rPr>
        <w:instrText xml:space="preserve">&lt;keyword&gt;Algorithms&lt;/keyword&gt;&lt;keyword&gt;Computational Biology/*methods&lt;/keyword&gt;&lt;keyword&gt;High-Throughput Nucleotide Sequencing&lt;/keyword&gt;&lt;keyword&gt;Models, Genetic&lt;/keyword&gt;&lt;keyword&gt;RNA/*analysis&lt;/keyword&gt;&lt;keyword&gt;Sequence Analysis, RNA&lt;/keyword&gt;&lt;keyword&gt;*Softw</w:instrText>
      </w:r>
      <w:r>
        <w:rPr>
          <w:rFonts w:ascii="Times New Roman" w:hAnsi="Times New Roman" w:eastAsia="Times New Roman" w:cs="Times New Roman"/>
          <w:color w:val="000000" w:themeColor="text1" w:themeTint="FF" w:themeShade="FF"/>
          <w:sz w:val="24"/>
          <w:szCs w:val="24"/>
          <w:lang w:val="en-US"/>
        </w:rPr>
        <w:instrText xml:space="preserve">are&lt;/keyword&gt;&lt;/keywords&gt;&lt;dates&gt;&lt;year&gt;2014&lt;/year&gt;&lt;/dates&gt;&lt;isbn&gt;1474-760X (Electronic)&amp;#xD;1465-6906 (Print)&amp;#xD;1474-7596 (Linking)&lt;/isbn&gt;&lt;accession-num&gt;25516281&lt;/accession-num&gt;&lt;urls&gt;&lt;related-urls&gt;&lt;url&gt;https://www.ncbi.nlm.nih.gov/pubmed/25516281&lt;/url&gt;&lt;/rel</w:instrText>
      </w:r>
      <w:r>
        <w:rPr>
          <w:rFonts w:ascii="Times New Roman" w:hAnsi="Times New Roman" w:eastAsia="Times New Roman" w:cs="Times New Roman"/>
          <w:color w:val="000000" w:themeColor="text1" w:themeTint="FF" w:themeShade="FF"/>
          <w:sz w:val="24"/>
          <w:szCs w:val="24"/>
          <w:lang w:val="en-US"/>
        </w:rPr>
        <w:instrText xml:space="preserve">ated-urls&gt;&lt;/urls&gt;&lt;custom2&gt;PMC4302049&lt;/custom2&gt;&lt;electronic-resource-num&gt;10.1186/s13059-014-0550-8&lt;/electronic-resource-num&gt;&lt;remote-database-name&gt;Medline&lt;/remote-database-name&gt;&lt;remote-database-provider&gt;NLM&lt;/remote-database-provider&gt;&lt;/record&gt;&lt;/Cite&gt;&lt;/EndNote&gt;</w:instrText>
      </w:r>
      <w:r>
        <w:rPr>
          <w:rFonts w:ascii="Times New Roman" w:hAnsi="Times New Roman" w:eastAsia="Times New Roman" w:cs="Times New Roman"/>
          <w:color w:val="000000" w:themeColor="text1" w:themeTint="FF" w:themeShade="FF"/>
          <w:sz w:val="24"/>
          <w:szCs w:val="24"/>
          <w:lang w:val="en-US"/>
        </w:rPr>
        <w:fldChar w:fldCharType="separate"/>
      </w:r>
      <w:r>
        <w:rPr>
          <w:rFonts w:ascii="Times New Roman" w:hAnsi="Times New Roman" w:eastAsia="Times New Roman" w:cs="Times New Roman"/>
          <w:color w:val="000000" w:themeColor="text1" w:themeTint="FF" w:themeShade="FF"/>
          <w:sz w:val="24"/>
          <w:szCs w:val="24"/>
          <w:vertAlign w:val="superscript"/>
          <w:lang w:val="en-US"/>
        </w:rPr>
        <w:t xml:space="preserve">1</w:t>
      </w:r>
      <w:r>
        <w:rPr>
          <w:rFonts w:ascii="Times New Roman" w:hAnsi="Times New Roman" w:eastAsia="Times New Roman" w:cs="Times New Roman"/>
          <w:color w:val="000000" w:themeColor="text1" w:themeTint="FF" w:themeShade="FF"/>
          <w:sz w:val="24"/>
          <w:szCs w:val="24"/>
          <w:lang w:val="en-US"/>
        </w:rPr>
        <w:fldChar w:fldCharType="end"/>
      </w:r>
      <w:r>
        <w:rPr>
          <w:rFonts w:ascii="Times New Roman" w:hAnsi="Times New Roman" w:eastAsia="Times New Roman" w:cs="Times New Roman"/>
          <w:color w:val="000000" w:themeColor="text1" w:themeTint="FF" w:themeShade="FF"/>
          <w:sz w:val="24"/>
          <w:szCs w:val="24"/>
          <w:lang w:val="en-US"/>
        </w:rPr>
        <w:t xml:space="preserve"> using default parameters (blind = FALSE). Principal component analysis (PCA) was performed on the VST-transformed matrix for exploratory analysis and visualization using the prcomp function in R.</w:t>
      </w:r>
      <w:r>
        <w:rPr>
          <w:rFonts w:ascii="Times New Roman" w:hAnsi="Times New Roman" w:eastAsia="Times New Roman" w:cs="Times New Roman"/>
          <w:color w:val="000000"/>
          <w:lang w:val="en-US"/>
        </w:rPr>
      </w:r>
      <w:r>
        <w:rPr>
          <w:rFonts w:ascii="Times New Roman" w:hAnsi="Times New Roman" w:eastAsia="Times New Roman" w:cs="Times New Roman"/>
          <w:color w:val="000000"/>
          <w:lang w:val="en-US"/>
        </w:rPr>
      </w:r>
    </w:p>
    <w:p w14:paraId="6FEDC5BE" w14:textId="1619320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All downstream analyses were performed on this gene-level VST matrix. Hereafter, aggregated expression features are referred to as genes.</w:t>
      </w:r>
      <w:r>
        <w:rPr>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FC7FEFD" w14:textId="40FEEC2E">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Pooled and structured effect estimation</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7ABC1F86" w14:textId="45C375C6">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Pooled differential expression was implemented using a linear modeling framework (limma), in which all samples were analyzed jointly under a single treatment–control contrast </w:t>
      </w:r>
      <w:r>
        <w:rPr>
          <w:rFonts w:ascii="Times New Roman" w:hAnsi="Times New Roman" w:eastAsia="Times New Roman" w:cs="Times New Roman"/>
          <w:color w:val="000000" w:themeColor="text1" w:themeTint="FF" w:themeShade="FF"/>
          <w:sz w:val="24"/>
          <w:szCs w:val="24"/>
          <w:lang w:val="en-US"/>
        </w:rPr>
        <w:t xml:space="preserve">without accounting for internal subgroup or temporal structure. Structured effects were estimated using the same framework, but treatment–control contrasts were computed separately within predefined partitions, including biological subgroups or timepoints.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EB8088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 xml:space="preserve">For each gene </w:t>
      </w:r>
      <m:oMath>
        <m:r>
          <w:rPr>
            <w:rFonts w:ascii="Cambria Math" w:hAnsi="Cambria Math" w:eastAsia="Cambria Math" w:cs="Cambria Math"/>
            <w:color w:val="000000"/>
            <w:sz w:val="24"/>
            <w:szCs w:val="24"/>
            <w:lang w:val="en-US" w:bidi="en-US"/>
          </w:rPr>
          <m:rPr/>
          <m:t>i</m:t>
        </m:r>
      </m:oMath>
      <w:r>
        <w:rPr>
          <w:rFonts w:ascii="Times New Roman" w:hAnsi="Times New Roman" w:eastAsia="Times New Roman" w:cs="Times New Roman"/>
          <w:color w:val="000000"/>
          <w:sz w:val="24"/>
          <w:szCs w:val="24"/>
          <w:lang w:val="en-US"/>
        </w:rPr>
        <w:t xml:space="preserve">, differential expression was estimated as log₂ fold change (log₂FC)</w:t>
      </w:r>
      <w:r>
        <w:rPr>
          <w:rFonts w:ascii="Times New Roman" w:hAnsi="Times New Roman" w:eastAsia="Times New Roman" w:cs="Times New Roman"/>
          <w:color w:val="000000"/>
          <w:sz w:val="24"/>
          <w:szCs w:val="24"/>
          <w:lang w:val="en-US"/>
        </w:rPr>
        <w:t xml:space="preserve">. </w:t>
      </w:r>
      <w:r>
        <w:rPr>
          <w:rFonts w:ascii="Times New Roman" w:hAnsi="Times New Roman" w:eastAsia="Times New Roman" w:cs="Times New Roman"/>
          <w:color w:val="000000"/>
          <w:sz w:val="24"/>
          <w:szCs w:val="24"/>
          <w:lang w:val="en-US"/>
        </w:rPr>
        <w:t xml:space="preserve">Let </w:t>
      </w:r>
      <m:oMath>
        <m:sSub>
          <m:sSubPr>
            <m:ctrlPr>
              <w:rPr>
                <w:rFonts w:ascii="Cambria Math" w:hAnsi="Cambria Math" w:eastAsia="Cambria Math" w:cs="Cambria Math"/>
                <w:sz w:val="24"/>
              </w:rPr>
            </m:ctrlPr>
          </m:sSubPr>
          <m:e>
            <m:r>
              <w:rPr>
                <w:rFonts w:ascii="Cambria Math" w:hAnsi="Cambria Math"/>
                <w:sz w:val="24"/>
                <w:szCs w:val="24"/>
                <w:lang w:val="en-US" w:bidi="en-US"/>
              </w:rPr>
              <m:rPr/>
              <m:t>Δ</m:t>
            </m:r>
          </m:e>
          <m:sub>
            <m:r>
              <w:rPr>
                <w:rFonts w:ascii="Cambria Math" w:hAnsi="Cambria Math"/>
                <w:sz w:val="24"/>
                <w:szCs w:val="24"/>
                <w:lang w:val="en-US" w:bidi="en-US"/>
              </w:rPr>
              <m:rPr/>
              <m:t>i,k</m:t>
            </m:r>
          </m:sub>
        </m:sSub>
      </m:oMath>
      <w:r>
        <w:rPr>
          <w:rFonts w:ascii="Times New Roman" w:hAnsi="Times New Roman" w:eastAsia="Times New Roman" w:cs="Times New Roman"/>
          <w:color w:val="000000"/>
          <w:sz w:val="24"/>
          <w:szCs w:val="24"/>
          <w:lang w:val="en-US"/>
        </w:rPr>
        <w:t xml:space="preserve">​ denote the structured </w:t>
      </w:r>
      <m:oMath>
        <m:sSub>
          <m:sSubPr>
            <m:ctrlPr>
              <w:rPr>
                <w:rFonts w:ascii="Cambria Math" w:hAnsi="Cambria Math" w:eastAsia="Cambria Math" w:cs="Cambria Math"/>
                <w:i/>
                <w:color w:val="000000"/>
                <w:sz w:val="24"/>
                <w:szCs w:val="24"/>
              </w:rPr>
            </m:ctrlPr>
          </m:sSubPr>
          <m:e>
            <m:r>
              <w:rPr>
                <w:rFonts w:ascii="Cambria Math" w:hAnsi="Cambria Math" w:eastAsia="Cambria Math" w:cs="Cambria Math"/>
                <w:color w:val="000000"/>
                <w:sz w:val="24"/>
                <w:szCs w:val="24"/>
                <w:lang w:val="en-US" w:bidi="en-US"/>
              </w:rPr>
              <m:rPr/>
              <m:t>log</m:t>
            </m:r>
          </m:e>
          <m:sub>
            <m:r>
              <w:rPr>
                <w:rFonts w:ascii="Cambria Math" w:hAnsi="Cambria Math" w:eastAsia="Cambria Math" w:cs="Cambria Math"/>
                <w:color w:val="000000"/>
                <w:sz w:val="24"/>
                <w:szCs w:val="24"/>
                <w:lang w:val="en-US" w:bidi="en-US"/>
              </w:rPr>
              <m:rPr/>
              <m:t>2</m:t>
            </m:r>
          </m:sub>
        </m:sSub>
      </m:oMath>
      <w:r>
        <w:rPr>
          <w:rFonts w:ascii="Times New Roman" w:hAnsi="Times New Roman" w:eastAsia="Times New Roman" w:cs="Times New Roman"/>
          <w:color w:val="000000"/>
          <w:sz w:val="24"/>
          <w:szCs w:val="24"/>
          <w:lang w:val="en-US"/>
        </w:rPr>
        <w:t xml:space="preserve">​ fold change for gene </w:t>
      </w:r>
      <m:oMath>
        <m:r>
          <w:rPr>
            <w:rFonts w:ascii="Cambria Math" w:hAnsi="Cambria Math"/>
            <w:sz w:val="24"/>
            <w:szCs w:val="24"/>
            <w:lang w:val="en-US" w:bidi="en-US"/>
          </w:rPr>
          <m:rPr/>
          <m:t>i</m:t>
        </m:r>
      </m:oMath>
      <w:r>
        <w:rPr>
          <w:rFonts w:ascii="Times New Roman" w:hAnsi="Times New Roman" w:eastAsia="Times New Roman" w:cs="Times New Roman"/>
          <w:color w:val="000000"/>
          <w:sz w:val="24"/>
          <w:szCs w:val="24"/>
          <w:lang w:val="en-US"/>
        </w:rPr>
        <w:t xml:space="preserve"> in partition </w:t>
      </w:r>
      <m:oMath>
        <m:r>
          <w:rPr>
            <w:rFonts w:ascii="Cambria Math" w:hAnsi="Cambria Math"/>
            <w:sz w:val="24"/>
            <w:szCs w:val="24"/>
            <w:lang w:val="en-US" w:bidi="en-US"/>
          </w:rPr>
          <m:rPr/>
          <m:t>k</m:t>
        </m:r>
      </m:oMath>
      <w:r>
        <w:rPr>
          <w:rFonts w:ascii="Times New Roman" w:hAnsi="Times New Roman" w:eastAsia="Times New Roman" w:cs="Times New Roman"/>
          <w:color w:val="000000"/>
          <w:sz w:val="24"/>
          <w:szCs w:val="24"/>
          <w:lang w:val="en-US"/>
        </w:rPr>
        <w:t xml:space="preserve">,</w:t>
      </w:r>
      <w:r>
        <w:rPr>
          <w:rFonts w:ascii="Times New Roman" w:hAnsi="Times New Roman" w:eastAsia="Times New Roman" w:cs="Times New Roman"/>
          <w:color w:val="000000"/>
          <w:sz w:val="24"/>
          <w:szCs w:val="24"/>
          <w:lang w:val="en-US"/>
        </w:rPr>
        <w:t xml:space="preserve"> where </w:t>
      </w:r>
      <m:oMath>
        <m:r>
          <w:rPr>
            <w:rFonts w:ascii="Cambria Math" w:hAnsi="Cambria Math"/>
            <w:sz w:val="24"/>
            <w:szCs w:val="24"/>
            <w:lang w:val="en-US" w:bidi="en-US"/>
          </w:rPr>
          <m:rPr/>
          <m:t>K</m:t>
        </m:r>
      </m:oMath>
      <w:r>
        <w:rPr>
          <w:rFonts w:ascii="Times New Roman" w:hAnsi="Times New Roman" w:eastAsia="Times New Roman" w:cs="Times New Roman"/>
          <w:color w:val="000000"/>
          <w:sz w:val="24"/>
          <w:szCs w:val="24"/>
          <w:lang w:val="en-US"/>
        </w:rPr>
        <w:t xml:space="preserve"> is the total number of partitions.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8F350D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 xml:space="preserve">The pooled effect,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lang w:val="en-US" w:bidi="en-US"/>
              </w:rPr>
              <m:rPr/>
              <m:t>Δ</m:t>
            </m:r>
          </m:e>
          <m:sub>
            <m:r>
              <w:rPr>
                <w:rFonts w:ascii="Cambria Math" w:hAnsi="Cambria Math" w:eastAsia="Cambria Math" w:cs="Cambria Math"/>
                <w:color w:val="000000"/>
                <w:sz w:val="24"/>
                <w:szCs w:val="24"/>
                <w:lang w:val="en-US" w:bidi="en-US"/>
              </w:rPr>
              <m:rPr/>
              <m:t>pool,i</m:t>
            </m:r>
          </m:sub>
        </m:sSub>
      </m:oMath>
      <w:r>
        <w:rPr>
          <w:rFonts w:ascii="Times New Roman" w:hAnsi="Times New Roman" w:eastAsia="Times New Roman" w:cs="Times New Roman"/>
          <w:color w:val="000000"/>
          <w:sz w:val="24"/>
          <w:szCs w:val="24"/>
          <w:lang w:val="en-US"/>
        </w:rPr>
        <w:t xml:space="preserve">, was defined as the treatment–control effect estimated from the pooled model across all samples. This estimate reflects the aggregate treatment–control contrast across all samples, without preserving partition-specific structure.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B3860E7" w14:textId="112BA94B">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themeTint="FF" w:themeShade="FF"/>
          <w:sz w:val="24"/>
          <w:szCs w:val="24"/>
          <w:highlight w:val="none"/>
          <w:lang w:val="en-US"/>
        </w:rPr>
      </w:pPr>
      <w:r>
        <w:rPr>
          <w:rFonts w:ascii="Times New Roman" w:hAnsi="Times New Roman" w:eastAsia="Times New Roman" w:cs="Times New Roman"/>
          <w:color w:val="000000" w:themeColor="text1" w:themeTint="FF" w:themeShade="FF"/>
          <w:sz w:val="24"/>
          <w:szCs w:val="24"/>
          <w:lang w:val="en-US"/>
        </w:rPr>
        <w:t xml:space="preserve">For descriptive comparison across partitions, the mean structured effect for gene </w:t>
      </w:r>
      <w:r>
        <w:rPr>
          <w:rFonts w:ascii="Times New Roman" w:hAnsi="Times New Roman" w:eastAsia="Times New Roman" w:cs="Times New Roman"/>
          <w:color w:val="000000" w:themeColor="text1" w:themeTint="FF" w:themeShade="FF"/>
          <w:sz w:val="24"/>
          <w:szCs w:val="24"/>
          <w:lang w:val="en-US"/>
        </w:rPr>
        <w:t xml:space="preserve">i wa</w:t>
      </w:r>
      <w:r>
        <w:rPr>
          <w:rFonts w:ascii="Times New Roman" w:hAnsi="Times New Roman" w:eastAsia="Times New Roman" w:cs="Times New Roman"/>
          <w:color w:val="000000" w:themeColor="text1" w:themeTint="FF" w:themeShade="FF"/>
          <w:sz w:val="24"/>
          <w:szCs w:val="24"/>
          <w:lang w:val="en-US"/>
        </w:rPr>
        <w:t xml:space="preserve">s defined as:</w:t>
      </w:r>
      <w:r>
        <w:rPr>
          <w:rFonts w:ascii="Times New Roman" w:hAnsi="Times New Roman" w:eastAsia="Times New Roman" w:cs="Times New Roman"/>
          <w:color w:val="000000" w:themeColor="text1" w:themeTint="FF" w:themeShade="FF"/>
          <w:sz w:val="24"/>
          <w:szCs w:val="24"/>
          <w:highlight w:val="none"/>
          <w:lang w:val="en-US"/>
        </w:rPr>
      </w:r>
      <w:r>
        <w:rPr>
          <w:rFonts w:ascii="Times New Roman" w:hAnsi="Times New Roman" w:eastAsia="Times New Roman" w:cs="Times New Roman"/>
          <w:color w:val="000000" w:themeColor="text1" w:themeTint="FF" w:themeShade="FF"/>
          <w:sz w:val="24"/>
          <w:szCs w:val="24"/>
          <w:highlight w:val="none"/>
          <w:lang w:val="en-US"/>
        </w:rPr>
      </w:r>
    </w:p>
    <w:p w14:paraId="18AB854E">
      <w:pPr>
        <w:pBdr>
          <w:top w:val="none" w:color="000000" w:sz="4" w:space="0"/>
          <w:left w:val="none" w:color="000000" w:sz="4" w:space="0"/>
          <w:bottom w:val="none" w:color="000000" w:sz="4" w:space="0"/>
          <w:right w:val="none" w:color="000000" w:sz="4" w:space="0"/>
        </w:pBdr>
        <w:spacing/>
        <w:ind/>
        <w:rPr>
          <w:lang w:val="en-US"/>
        </w:rPr>
      </w:pPr>
      <w:r>
        <w:rPr>
          <w:rFonts w:ascii="Times New Roman" w:hAnsi="Times New Roman" w:eastAsia="Times New Roman" w:cs="Times New Roman"/>
          <w:color w:val="000000" w:themeColor="text1" w:themeTint="FF" w:themeShade="FF"/>
          <w:sz w:val="24"/>
          <w:szCs w:val="24"/>
          <w:highlight w:val="none"/>
          <w:lang w:val="en-US" w:bidi="en-US"/>
        </w:rPr>
      </w:r>
      <m:oMathPara>
        <m:oMathParaPr/>
        <m:oMath>
          <m:sSub>
            <m:sSubPr>
              <m:ctrlPr>
                <w:rPr>
                  <w:rFonts w:ascii="Cambria Math" w:hAnsi="Cambria Math" w:eastAsia="Cambria Math" w:cs="Cambria Math"/>
                </w:rPr>
              </m:ctrlPr>
            </m:sSubPr>
            <m:e>
              <m:groupChr>
                <m:groupChrPr>
                  <m:chr m:val="¯"/>
                  <m:pos m:val="top"/>
                  <m:vertJc m:val="bot"/>
                  <m:ctrlPr>
                    <w:rPr>
                      <w:rFonts w:ascii="Cambria Math" w:hAnsi="Cambria Math" w:eastAsia="Cambria Math" w:cs="Cambria Math"/>
                    </w:rPr>
                  </m:ctrlPr>
                </m:groupChrPr>
                <m:e>
                  <m:r>
                    <w:rPr>
                      <w:lang w:val="en-US" w:bidi="en-US"/>
                    </w:rPr>
                    <m:rPr/>
                    <m:t>𝛥</m:t>
                  </m:r>
                </m:e>
              </m:groupChr>
            </m:e>
            <m:sub>
              <m:r>
                <w:rPr>
                  <w:lang w:val="en-US" w:bidi="en-US"/>
                </w:rPr>
                <m:rPr/>
                <m:t>𝑖</m:t>
              </m:r>
            </m:sub>
          </m:sSub>
          <m:r>
            <w:rPr>
              <w:lang w:val="en-US" w:bidi="en-US"/>
            </w:rPr>
            <m:rPr/>
            <m:t>=</m:t>
          </m:r>
          <m:f>
            <m:fPr>
              <m:ctrlPr>
                <w:rPr>
                  <w:rFonts w:ascii="Cambria Math" w:hAnsi="Cambria Math" w:eastAsia="Cambria Math" w:cs="Cambria Math"/>
                </w:rPr>
              </m:ctrlPr>
            </m:fPr>
            <m:num>
              <m:r>
                <w:rPr>
                  <w:lang w:val="en-US" w:bidi="en-US"/>
                </w:rPr>
                <m:rPr/>
                <m:t>1</m:t>
              </m:r>
            </m:num>
            <m:den>
              <m:r>
                <w:rPr>
                  <w:lang w:val="en-US" w:bidi="en-US"/>
                </w:rPr>
                <m:rPr/>
                <m:t>𝐾</m:t>
              </m:r>
            </m:den>
          </m:f>
          <m:nary>
            <m:naryPr>
              <m:chr m:val="∑"/>
              <m:grow m:val="off"/>
              <m:limLoc m:val="undOvr"/>
              <m:ctrlPr>
                <w:rPr>
                  <w:rFonts w:ascii="Cambria Math" w:hAnsi="Cambria Math" w:eastAsia="Cambria Math" w:cs="Cambria Math"/>
                </w:rPr>
              </m:ctrlPr>
            </m:naryPr>
            <m:sub>
              <m:r>
                <w:rPr>
                  <w:lang w:val="en-US" w:bidi="en-US"/>
                </w:rPr>
                <m:rPr/>
                <m:t>𝑘</m:t>
              </m:r>
              <m:r>
                <w:rPr>
                  <w:lang w:val="en-US" w:bidi="en-US"/>
                </w:rPr>
                <m:rPr/>
                <m:t>=</m:t>
              </m:r>
              <m:r>
                <w:rPr>
                  <w:lang w:val="en-US" w:bidi="en-US"/>
                </w:rPr>
                <m:rPr/>
                <m:t>1</m:t>
              </m:r>
            </m:sub>
            <m:sup>
              <m:r>
                <w:rPr>
                  <w:lang w:val="en-US" w:bidi="en-US"/>
                </w:rPr>
                <m:rPr/>
                <m:t>𝐾</m:t>
              </m:r>
            </m:sup>
            <m:e>
              <m:sSub>
                <m:sSubPr>
                  <m:ctrlPr>
                    <w:rPr>
                      <w:rFonts w:ascii="Cambria Math" w:hAnsi="Cambria Math" w:eastAsia="Cambria Math" w:cs="Cambria Math"/>
                    </w:rPr>
                  </m:ctrlPr>
                </m:sSubPr>
                <m:e>
                  <m:r>
                    <w:rPr>
                      <w:lang w:val="en-US" w:bidi="en-US"/>
                    </w:rPr>
                    <m:rPr/>
                    <m:t>𝛥</m:t>
                  </m:r>
                </m:e>
                <m:sub>
                  <m:r>
                    <w:rPr>
                      <w:lang w:val="en-US" w:bidi="en-US"/>
                    </w:rPr>
                    <m:rPr/>
                    <m:t>𝑖</m:t>
                  </m:r>
                  <m:r>
                    <w:rPr>
                      <w:lang w:val="en-US" w:bidi="en-US"/>
                    </w:rPr>
                    <m:rPr/>
                    <m:t>,</m:t>
                  </m:r>
                  <m:r>
                    <w:rPr>
                      <w:lang w:val="en-US" w:bidi="en-US"/>
                    </w:rPr>
                    <m:rPr/>
                    <m:t>𝑘</m:t>
                  </m:r>
                </m:sub>
              </m:sSub>
            </m:e>
          </m:nary>
        </m:oMath>
      </m:oMathPara>
      <w:r>
        <w:rPr>
          <w:lang w:val="en-US"/>
        </w:rPr>
      </w:r>
      <w:r>
        <w:rPr>
          <w:lang w:val="en-US"/>
        </w:rPr>
      </w:r>
    </w:p>
    <w:p w14:paraId="03291C28"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sz w:val="24"/>
          <w:szCs w:val="24"/>
          <w:lang w:val="en-US"/>
        </w:rPr>
        <w:t xml:space="preserve">where </w:t>
      </w:r>
      <m:oMath>
        <m:r>
          <w:rPr>
            <w:rFonts w:ascii="Cambria Math" w:hAnsi="Cambria Math"/>
            <w:sz w:val="24"/>
            <w:szCs w:val="24"/>
            <w:lang w:val="en-US" w:bidi="en-US"/>
          </w:rPr>
          <m:rPr/>
          <m:t>K</m:t>
        </m:r>
      </m:oMath>
      <w:r>
        <w:rPr>
          <w:rFonts w:ascii="Times New Roman" w:hAnsi="Times New Roman" w:eastAsia="Times New Roman" w:cs="Times New Roman"/>
          <w:color w:val="000000"/>
          <w:sz w:val="24"/>
          <w:szCs w:val="24"/>
          <w:lang w:val="en-US"/>
        </w:rPr>
        <w:t xml:space="preserve"> denotes the number of partitions</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9FB8CEB"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 xml:space="preserve">Structured effects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lang w:val="en-US" w:bidi="en-US"/>
              </w:rPr>
              <m:rPr/>
              <m:t>Δ</m:t>
            </m:r>
          </m:e>
          <m:sub>
            <m:r>
              <w:rPr>
                <w:rFonts w:ascii="Cambria Math" w:hAnsi="Cambria Math" w:eastAsia="Cambria Math" w:cs="Cambria Math"/>
                <w:color w:val="000000"/>
                <w:sz w:val="24"/>
                <w:szCs w:val="24"/>
                <w:lang w:val="en-US" w:bidi="en-US"/>
              </w:rPr>
              <m:rPr/>
              <m:t>i,k</m:t>
            </m:r>
          </m:sub>
        </m:sSub>
      </m:oMath>
      <w:r>
        <w:rPr>
          <w:rFonts w:ascii="Times New Roman" w:hAnsi="Times New Roman" w:eastAsia="Times New Roman" w:cs="Times New Roman"/>
          <w:color w:val="000000"/>
          <w:sz w:val="24"/>
          <w:szCs w:val="24"/>
          <w:lang w:val="en-US"/>
        </w:rPr>
        <w:t xml:space="preserve"> were used to quantify internal divergence across partitions, whereas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lang w:val="en-US" w:bidi="en-US"/>
              </w:rPr>
              <m:rPr/>
              <m:t>Δ</m:t>
            </m:r>
          </m:e>
          <m:sub>
            <m:r>
              <w:rPr>
                <w:rFonts w:ascii="Cambria Math" w:hAnsi="Cambria Math" w:eastAsia="Cambria Math" w:cs="Cambria Math"/>
                <w:color w:val="000000"/>
                <w:sz w:val="24"/>
                <w:szCs w:val="24"/>
                <w:lang w:val="en-US" w:bidi="en-US"/>
              </w:rPr>
              <m:rPr/>
              <m:t>pool,i</m:t>
            </m:r>
          </m:sub>
        </m:sSub>
      </m:oMath>
      <w:r>
        <w:rPr>
          <w:rFonts w:ascii="Times New Roman" w:hAnsi="Times New Roman" w:eastAsia="Times New Roman" w:cs="Times New Roman"/>
          <w:color w:val="000000"/>
          <w:sz w:val="24"/>
          <w:szCs w:val="24"/>
          <w:lang w:val="en-US"/>
        </w:rPr>
        <w:t xml:space="preserve"> was used for masked-gene classification and pooled-ranking analyses.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AD48205" w14:textId="24DDFF1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bidi="en-US"/>
        </w:rPr>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931A81B" w14:textId="12829862">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Instability score</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710AD3B8" w14:textId="59C9D5E4">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Instability was defined to quantify internal disagreement across structured partitions by combining effect divergence and directional inconsistency.</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476937B9" w14:textId="302C7CC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Effect divergence was defined as: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2A8B940B" w14:textId="0B6F1193">
      <w:pPr>
        <w:pStyle w:val="1103"/>
        <w:numPr>
          <w:ilvl w:val="0"/>
          <w:numId w:val="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for subgroup-based conditions: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7C662598">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jc w:val="center"/>
        <w:rPr>
          <w:lang w:val="en-US"/>
        </w:rPr>
      </w:pPr>
      <w:r>
        <w:rPr>
          <w:rFonts w:ascii="Arial" w:hAnsi="Arial" w:eastAsia="Arial" w:cs="Arial"/>
          <w:i/>
          <w:color w:val="000000"/>
          <w:sz w:val="27"/>
          <w:u w:val="none"/>
          <w:lang w:val="en-US" w:bidi="en-US"/>
        </w:rPr>
      </w:r>
      <m:oMathPara>
        <m:oMathParaPr/>
        <m:oMath>
          <m:sSub>
            <m:sSubPr>
              <m:ctrlPr>
                <w:rPr>
                  <w:rFonts w:ascii="Cambria Math" w:hAnsi="Cambria Math" w:eastAsia="Cambria Math" w:cs="Cambria Math"/>
                </w:rPr>
              </m:ctrlPr>
            </m:sSubPr>
            <m:e>
              <m:r>
                <w:rPr>
                  <w:lang w:val="en-US" w:bidi="en-US"/>
                </w:rPr>
                <m:rPr/>
                <m:t>𝐷</m:t>
              </m:r>
            </m:e>
            <m:sub>
              <m:r>
                <w:rPr>
                  <w:lang w:val="en-US" w:bidi="en-US"/>
                </w:rPr>
                <m:rPr/>
                <m:t>𝑖</m:t>
              </m:r>
            </m:sub>
          </m:sSub>
          <m:r>
            <w:rPr>
              <w:lang w:val="en-US" w:bidi="en-US"/>
            </w:rPr>
            <m:rPr/>
            <m:t>=</m:t>
          </m:r>
          <m:r>
            <w:rPr>
              <w:lang w:val="en-US" w:bidi="en-US"/>
            </w:rPr>
            <m:rPr/>
            <m:t>∣</m:t>
          </m:r>
          <m:sSub>
            <m:sSubPr>
              <m:ctrlPr>
                <w:rPr>
                  <w:rFonts w:ascii="Cambria Math" w:hAnsi="Cambria Math" w:eastAsia="Cambria Math" w:cs="Cambria Math"/>
                </w:rPr>
              </m:ctrlPr>
            </m:sSubPr>
            <m:e>
              <m:r>
                <w:rPr>
                  <w:lang w:val="en-US" w:bidi="en-US"/>
                </w:rPr>
                <m:rPr/>
                <m:t>𝛥</m:t>
              </m:r>
            </m:e>
            <m:sub>
              <m:r>
                <w:rPr>
                  <w:lang w:val="en-US" w:bidi="en-US"/>
                </w:rPr>
                <m:rPr/>
                <m:t>𝑖</m:t>
              </m:r>
              <m:r>
                <w:rPr>
                  <w:lang w:val="en-US" w:bidi="en-US"/>
                </w:rPr>
                <m:rPr/>
                <m:t>,</m:t>
              </m:r>
              <m:r>
                <w:rPr>
                  <w:lang w:val="en-US" w:bidi="en-US"/>
                </w:rPr>
                <m:rPr/>
                <m:t>1</m:t>
              </m:r>
            </m:sub>
          </m:sSub>
          <m:r>
            <w:rPr>
              <w:lang w:val="en-US" w:bidi="en-US"/>
            </w:rPr>
            <m:rPr/>
            <m:t>−</m:t>
          </m:r>
          <m:sSub>
            <m:sSubPr>
              <m:ctrlPr>
                <w:rPr>
                  <w:rFonts w:ascii="Cambria Math" w:hAnsi="Cambria Math" w:eastAsia="Cambria Math" w:cs="Cambria Math"/>
                </w:rPr>
              </m:ctrlPr>
            </m:sSubPr>
            <m:e>
              <m:r>
                <w:rPr>
                  <w:lang w:val="en-US" w:bidi="en-US"/>
                </w:rPr>
                <m:rPr/>
                <m:t>𝛥</m:t>
              </m:r>
            </m:e>
            <m:sub>
              <m:r>
                <w:rPr>
                  <w:lang w:val="en-US" w:bidi="en-US"/>
                </w:rPr>
                <m:rPr/>
                <m:t>𝑖</m:t>
              </m:r>
              <m:r>
                <w:rPr>
                  <w:lang w:val="en-US" w:bidi="en-US"/>
                </w:rPr>
                <m:rPr/>
                <m:t>,</m:t>
              </m:r>
              <m:r>
                <w:rPr>
                  <w:lang w:val="en-US" w:bidi="en-US"/>
                </w:rPr>
                <m:rPr/>
                <m:t>2</m:t>
              </m:r>
            </m:sub>
          </m:sSub>
          <m:r>
            <w:rPr>
              <w:lang w:val="en-US" w:bidi="en-US"/>
            </w:rPr>
            <m:rPr/>
            <m:t>∣</m:t>
          </m:r>
        </m:oMath>
      </m:oMathPara>
      <w:r>
        <w:rPr>
          <w:lang w:val="en-US"/>
        </w:rPr>
      </w:r>
      <w:r>
        <w:rPr>
          <w:lang w:val="en-US"/>
        </w:rPr>
      </w:r>
    </w:p>
    <w:p w14:paraId="723B078C" w14:textId="42AF2879">
      <w:pPr>
        <w:pStyle w:val="1103"/>
        <w:numPr>
          <w:ilvl w:val="0"/>
          <w:numId w:val="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for temporal conditions: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6D2F4313" w14:textId="7054F980">
      <w:pPr>
        <w:pBdr/>
        <w:spacing/>
        <w:ind/>
        <w:jc w:val="center"/>
        <w:rPr>
          <w:lang w:val="en-US"/>
        </w:rPr>
      </w:pPr>
      <w:r>
        <w:rPr>
          <w:lang w:val="en-US" w:bidi="en-US"/>
        </w:rPr>
      </w:r>
      <m:oMathPara>
        <m:oMathParaPr/>
        <m:oMath>
          <m:sSub>
            <m:sSubPr>
              <m:ctrlPr>
                <w:rPr>
                  <w:rFonts w:ascii="Cambria Math" w:hAnsi="Cambria Math" w:eastAsia="Cambria Math" w:cs="Cambria Math"/>
                  <w:sz w:val="24"/>
                </w:rPr>
              </m:ctrlPr>
            </m:sSubPr>
            <m:e>
              <m:r>
                <w:rPr>
                  <w:rFonts w:ascii="Cambria Math" w:hAnsi="Cambria Math"/>
                  <w:sz w:val="24"/>
                  <w:szCs w:val="24"/>
                  <w:lang w:val="en-US" w:bidi="en-US"/>
                </w:rPr>
                <m:rPr/>
                <m:t>D</m:t>
              </m:r>
            </m:e>
            <m:sub>
              <m:r>
                <w:rPr>
                  <w:rFonts w:ascii="Cambria Math" w:hAnsi="Cambria Math"/>
                  <w:sz w:val="24"/>
                  <w:szCs w:val="24"/>
                  <w:lang w:val="en-US" w:bidi="en-US"/>
                </w:rPr>
                <m:rPr/>
                <m:t>i</m:t>
              </m:r>
            </m:sub>
          </m:sSub>
          <m:r>
            <w:rPr>
              <w:rFonts w:ascii="Cambria Math" w:hAnsi="Cambria Math"/>
              <w:sz w:val="24"/>
              <w:szCs w:val="24"/>
              <w:lang w:val="en-US" w:bidi="en-US"/>
            </w:rPr>
            <m:rPr/>
            <m:t>=</m:t>
          </m:r>
          <m:limLow>
            <m:limLowPr>
              <m:ctrlPr>
                <w:rPr>
                  <w:rFonts w:ascii="Cambria Math" w:hAnsi="Cambria Math" w:eastAsia="Cambria Math" w:cs="Cambria Math"/>
                  <w:sz w:val="24"/>
                </w:rPr>
              </m:ctrlPr>
            </m:limLowPr>
            <m:e>
              <m:r>
                <w:rPr>
                  <w:rFonts w:ascii="Cambria Math" w:hAnsi="Cambria Math"/>
                  <w:sz w:val="24"/>
                  <w:szCs w:val="24"/>
                  <w:lang w:val="en-US" w:bidi="en-US"/>
                </w:rPr>
                <m:rPr/>
                <m:t>max⁡</m:t>
              </m:r>
            </m:e>
            <m:lim>
              <m:r>
                <w:rPr>
                  <w:rFonts w:ascii="Cambria Math" w:hAnsi="Cambria Math"/>
                  <w:sz w:val="24"/>
                  <w:szCs w:val="24"/>
                  <w:lang w:val="en-US" w:bidi="en-US"/>
                </w:rPr>
                <m:rPr/>
                <m:t>t</m:t>
              </m:r>
            </m:lim>
          </m:limLow>
          <m:sSub>
            <m:sSubPr>
              <m:ctrlPr>
                <w:rPr>
                  <w:rFonts w:ascii="Cambria Math" w:hAnsi="Cambria Math" w:eastAsia="Cambria Math" w:cs="Cambria Math"/>
                  <w:sz w:val="24"/>
                </w:rPr>
              </m:ctrlPr>
            </m:sSubPr>
            <m:e>
              <m:r>
                <w:rPr>
                  <w:rFonts w:ascii="Cambria Math" w:hAnsi="Cambria Math"/>
                  <w:sz w:val="24"/>
                  <w:szCs w:val="24"/>
                  <w:lang w:val="en-US" w:bidi="en-US"/>
                </w:rPr>
                <m:rPr/>
                <m:t>(Δ</m:t>
              </m:r>
            </m:e>
            <m:sub>
              <m:r>
                <w:rPr>
                  <w:rFonts w:ascii="Cambria Math" w:hAnsi="Cambria Math"/>
                  <w:sz w:val="24"/>
                  <w:szCs w:val="24"/>
                  <w:lang w:val="en-US" w:bidi="en-US"/>
                </w:rPr>
                <m:rPr/>
                <m:t>i,t</m:t>
              </m:r>
            </m:sub>
          </m:sSub>
          <m:r>
            <w:rPr>
              <w:rFonts w:ascii="Cambria Math" w:hAnsi="Cambria Math"/>
              <w:sz w:val="24"/>
              <w:szCs w:val="24"/>
              <w:lang w:val="en-US" w:bidi="en-US"/>
            </w:rPr>
            <m:rPr/>
            <m:t>)-</m:t>
          </m:r>
          <m:limLow>
            <m:limLowPr>
              <m:ctrlPr>
                <w:rPr>
                  <w:rFonts w:ascii="Cambria Math" w:hAnsi="Cambria Math" w:eastAsia="Cambria Math" w:cs="Cambria Math"/>
                  <w:sz w:val="24"/>
                </w:rPr>
              </m:ctrlPr>
            </m:limLowPr>
            <m:e>
              <m:r>
                <w:rPr>
                  <w:rFonts w:ascii="Cambria Math" w:hAnsi="Cambria Math"/>
                  <w:sz w:val="24"/>
                  <w:szCs w:val="24"/>
                  <w:lang w:val="en-US" w:bidi="en-US"/>
                </w:rPr>
                <m:rPr/>
                <m:t>min⁡</m:t>
              </m:r>
            </m:e>
            <m:lim>
              <m:r>
                <w:rPr>
                  <w:rFonts w:ascii="Cambria Math" w:hAnsi="Cambria Math"/>
                  <w:sz w:val="24"/>
                  <w:szCs w:val="24"/>
                  <w:lang w:val="en-US" w:bidi="en-US"/>
                </w:rPr>
                <m:rPr/>
                <m:t>t</m:t>
              </m:r>
            </m:lim>
          </m:limLow>
          <m:r>
            <w:rPr>
              <w:rFonts w:ascii="Cambria Math" w:hAnsi="Cambria Math" w:eastAsia="Cambria Math" w:cs="Cambria Math"/>
              <w:sz w:val="24"/>
              <w:szCs w:val="24"/>
              <w:lang w:val="en-US" w:bidi="en-US"/>
            </w:rPr>
            <m:rPr/>
            <m:t>(</m:t>
          </m:r>
          <m:sSub>
            <m:sSubPr>
              <m:ctrlPr>
                <w:rPr>
                  <w:rFonts w:ascii="Cambria Math" w:hAnsi="Cambria Math" w:eastAsia="Cambria Math" w:cs="Cambria Math"/>
                  <w:sz w:val="24"/>
                </w:rPr>
              </m:ctrlPr>
            </m:sSubPr>
            <m:e>
              <m:r>
                <w:rPr>
                  <w:rFonts w:ascii="Cambria Math" w:hAnsi="Cambria Math"/>
                  <w:sz w:val="24"/>
                  <w:szCs w:val="24"/>
                  <w:lang w:val="en-US" w:bidi="en-US"/>
                </w:rPr>
                <m:rPr/>
                <m:t>Δ</m:t>
              </m:r>
            </m:e>
            <m:sub>
              <m:r>
                <w:rPr>
                  <w:rFonts w:ascii="Cambria Math" w:hAnsi="Cambria Math"/>
                  <w:sz w:val="24"/>
                  <w:szCs w:val="24"/>
                  <w:lang w:val="en-US" w:bidi="en-US"/>
                </w:rPr>
                <m:rPr/>
                <m:t>i,t</m:t>
              </m:r>
            </m:sub>
          </m:sSub>
          <m:r>
            <w:rPr>
              <w:rFonts w:ascii="Cambria Math" w:hAnsi="Cambria Math"/>
              <w:sz w:val="24"/>
              <w:szCs w:val="24"/>
              <w:lang w:val="en-US" w:bidi="en-US"/>
            </w:rPr>
            <m:rPr/>
            <m:t>)</m:t>
          </m:r>
        </m:oMath>
      </m:oMathPara>
      <w:r>
        <w:rPr>
          <w:lang w:val="en-US"/>
        </w:rPr>
      </w:r>
      <w:r>
        <w:rPr>
          <w:lang w:val="en-US"/>
        </w:rPr>
      </w:r>
    </w:p>
    <w:p w14:paraId="7C2D6803" w14:textId="602DAD9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lang w:val="en-US"/>
        </w:rPr>
      </w:pPr>
      <w:r>
        <w:rPr>
          <w:rFonts w:ascii="Times New Roman" w:hAnsi="Times New Roman" w:eastAsia="Times New Roman" w:cs="Times New Roman"/>
          <w:color w:val="000000" w:themeColor="text1" w:themeTint="FF" w:themeShade="FF"/>
          <w:sz w:val="24"/>
          <w:szCs w:val="24"/>
          <w:lang w:val="en-US"/>
        </w:rPr>
        <w:t xml:space="preserve">Directional discordance was defined as sign disagreement across partitions. For subgroup-based conditions:</w:t>
      </w:r>
      <w:r>
        <w:rPr>
          <w:rFonts w:ascii="Times New Roman" w:hAnsi="Times New Roman" w:eastAsia="Times New Roman" w:cs="Times New Roman"/>
          <w:color w:val="000000" w:themeColor="text1" w:themeTint="FF" w:themeShade="FF"/>
          <w:sz w:val="24"/>
          <w:szCs w:val="24"/>
          <w:highlight w:val="none"/>
          <w:lang w:val="en-US"/>
        </w:rPr>
      </w:r>
      <w:r>
        <w:rPr>
          <w:rFonts w:ascii="Times New Roman" w:hAnsi="Times New Roman" w:eastAsia="Times New Roman" w:cs="Times New Roman"/>
          <w:color w:val="000000" w:themeColor="text1" w:themeTint="FF" w:themeShade="FF"/>
          <w:sz w:val="24"/>
          <w:szCs w:val="24"/>
          <w:highlight w:val="none"/>
          <w:lang w:val="en-US"/>
        </w:rPr>
      </w:r>
    </w:p>
    <w:p w14:paraId="6803931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highlight w:val="none"/>
          <w:lang w:val="en-US" w:bidi="en-US"/>
        </w:rPr>
      </w:r>
      <m:oMathPara>
        <m:oMathParaPr/>
        <m:oMath>
          <m:sSub>
            <m:sSubPr>
              <m:ctrlPr>
                <w:rPr>
                  <w:rFonts w:ascii="Cambria Math" w:hAnsi="Cambria Math" w:eastAsia="Cambria Math" w:cs="Cambria Math"/>
                  <w:sz w:val="24"/>
                </w:rPr>
              </m:ctrlPr>
            </m:sSubPr>
            <m:e>
              <m:r>
                <w:rPr>
                  <w:rFonts w:ascii="Cambria Math" w:hAnsi="Cambria Math"/>
                  <w:sz w:val="24"/>
                  <w:szCs w:val="24"/>
                  <w:lang w:val="en-US" w:bidi="en-US"/>
                </w:rPr>
                <m:rPr/>
                <m:t>C</m:t>
              </m:r>
            </m:e>
            <m:sub>
              <m:r>
                <w:rPr>
                  <w:rFonts w:ascii="Cambria Math" w:hAnsi="Cambria Math"/>
                  <w:sz w:val="24"/>
                  <w:szCs w:val="24"/>
                  <w:lang w:val="en-US" w:bidi="en-US"/>
                </w:rPr>
                <m:rPr/>
                <m:t>i</m:t>
              </m:r>
            </m:sub>
          </m:sSub>
          <m:r>
            <w:rPr>
              <w:rFonts w:ascii="Cambria Math" w:hAnsi="Cambria Math"/>
              <w:sz w:val="24"/>
              <w:szCs w:val="24"/>
              <w:lang w:val="en-US" w:bidi="en-US"/>
            </w:rPr>
            <m:rPr/>
            <m:t>=</m:t>
          </m:r>
          <m:d>
            <m:dPr>
              <m:begChr m:val="{"/>
              <m:endChr m:val=""/>
              <m:shp m:val="match"/>
              <m:ctrlPr>
                <w:rPr>
                  <w:rFonts w:ascii="Cambria Math" w:hAnsi="Cambria Math" w:eastAsia="Cambria Math" w:cs="Cambria Math"/>
                  <w:sz w:val="24"/>
                </w:rPr>
              </m:ctrlPr>
            </m:dPr>
            <m:e>
              <m:m>
                <m:mPr>
                  <m:baseJc m:val="center"/>
                  <m:cGp/>
                  <m:cGpRule/>
                  <m:cSp/>
                  <m:mcs>
                    <m:mc>
                      <m:mcPr>
                        <m:mcJc m:val="center"/>
                        <m:count m:val="2"/>
                      </m:mcPr>
                    </m:mc>
                  </m:mcs>
                  <m:plcHide m:val="off"/>
                  <m:rSp/>
                  <m:rSpRule/>
                  <m:ctrlPr>
                    <w:rPr>
                      <w:rFonts w:ascii="Cambria Math" w:hAnsi="Cambria Math" w:eastAsia="Cambria Math" w:cs="Cambria Math"/>
                      <w:sz w:val="24"/>
                    </w:rPr>
                  </m:ctrlPr>
                </m:mPr>
                <m:mr>
                  <m:e>
                    <m:r>
                      <w:rPr>
                        <w:rFonts w:ascii="Cambria Math" w:hAnsi="Cambria Math"/>
                        <w:sz w:val="24"/>
                        <w:szCs w:val="24"/>
                        <w:lang w:val="en-US" w:bidi="en-US"/>
                      </w:rPr>
                      <m:rPr/>
                      <m:t>1,</m:t>
                    </m:r>
                  </m:e>
                  <m:e>
                    <m:r>
                      <w:rPr>
                        <w:rFonts w:ascii="Cambria Math" w:hAnsi="Cambria Math"/>
                        <w:sz w:val="24"/>
                        <w:szCs w:val="24"/>
                        <w:lang w:val="en-US" w:bidi="en-US"/>
                      </w:rPr>
                      <m:rPr/>
                      <m:t>if </m:t>
                    </m:r>
                    <m:func>
                      <m:funcPr>
                        <m:ctrlPr>
                          <w:rPr>
                            <w:rFonts w:ascii="Cambria Math" w:hAnsi="Cambria Math" w:eastAsia="Cambria Math" w:cs="Cambria Math"/>
                            <w:sz w:val="24"/>
                          </w:rPr>
                        </m:ctrlPr>
                      </m:funcPr>
                      <m:fName>
                        <m:r>
                          <w:rPr>
                            <w:rFonts w:ascii="Cambria Math" w:hAnsi="Cambria Math" w:eastAsia="Cambria Math" w:cs="Cambria Math"/>
                            <w:sz w:val="24"/>
                            <w:szCs w:val="24"/>
                            <w:lang w:val="en-US" w:bidi="en-US"/>
                          </w:rPr>
                          <m:rPr/>
                          <m:t>sign</m:t>
                        </m:r>
                      </m:fName>
                      <m:e>
                        <m:r>
                          <w:rPr>
                            <w:rFonts w:ascii="Cambria Math" w:hAnsi="Cambria Math"/>
                            <w:sz w:val="24"/>
                            <w:szCs w:val="24"/>
                            <w:lang w:val="en-US" w:bidi="en-US"/>
                          </w:rPr>
                          <m:rPr/>
                          <m:t>(</m:t>
                        </m:r>
                        <m:sSub>
                          <m:sSubPr>
                            <m:ctrlPr>
                              <w:rPr>
                                <w:rFonts w:ascii="Cambria Math" w:hAnsi="Cambria Math" w:eastAsia="Cambria Math" w:cs="Cambria Math"/>
                                <w:sz w:val="24"/>
                              </w:rPr>
                            </m:ctrlPr>
                          </m:sSubPr>
                          <m:e>
                            <m:r>
                              <w:rPr>
                                <w:rFonts w:ascii="Cambria Math" w:hAnsi="Cambria Math" w:eastAsia="Cambria Math" w:cs="Cambria Math"/>
                                <w:sz w:val="24"/>
                                <w:szCs w:val="24"/>
                                <w:lang w:val="en-US" w:bidi="en-US"/>
                              </w:rPr>
                              <m:rPr/>
                              <m:t>Δ</m:t>
                            </m:r>
                          </m:e>
                          <m:sub>
                            <m:r>
                              <w:rPr>
                                <w:rFonts w:ascii="Cambria Math" w:hAnsi="Cambria Math" w:eastAsia="Cambria Math" w:cs="Cambria Math"/>
                                <w:sz w:val="24"/>
                                <w:szCs w:val="24"/>
                                <w:lang w:val="en-US" w:bidi="en-US"/>
                              </w:rPr>
                              <m:rPr/>
                              <m:t>i,1</m:t>
                            </m:r>
                          </m:sub>
                        </m:sSub>
                      </m:e>
                    </m:func>
                    <m:r>
                      <w:rPr>
                        <w:rFonts w:ascii="Cambria Math" w:hAnsi="Cambria Math"/>
                        <w:sz w:val="24"/>
                        <w:szCs w:val="24"/>
                        <w:lang w:val="en-US" w:bidi="en-US"/>
                      </w:rPr>
                      <m:rPr/>
                      <m:t>)≠</m:t>
                    </m:r>
                    <m:func>
                      <m:funcPr>
                        <m:ctrlPr>
                          <w:rPr>
                            <w:rFonts w:ascii="Cambria Math" w:hAnsi="Cambria Math" w:eastAsia="Cambria Math" w:cs="Cambria Math"/>
                            <w:sz w:val="24"/>
                          </w:rPr>
                        </m:ctrlPr>
                      </m:funcPr>
                      <m:fName>
                        <m:r>
                          <w:rPr>
                            <w:rFonts w:ascii="Cambria Math" w:hAnsi="Cambria Math" w:eastAsia="Cambria Math" w:cs="Cambria Math"/>
                            <w:sz w:val="24"/>
                            <w:szCs w:val="24"/>
                            <w:lang w:val="en-US" w:bidi="en-US"/>
                          </w:rPr>
                          <m:rPr/>
                          <m:t>sign</m:t>
                        </m:r>
                      </m:fName>
                      <m:e>
                        <m:r>
                          <w:rPr>
                            <w:rFonts w:ascii="Cambria Math" w:hAnsi="Cambria Math"/>
                            <w:sz w:val="24"/>
                            <w:szCs w:val="24"/>
                            <w:lang w:val="en-US" w:bidi="en-US"/>
                          </w:rPr>
                          <m:rPr/>
                          <m:t>(</m:t>
                        </m:r>
                        <m:sSub>
                          <m:sSubPr>
                            <m:ctrlPr>
                              <w:rPr>
                                <w:rFonts w:ascii="Cambria Math" w:hAnsi="Cambria Math" w:eastAsia="Cambria Math" w:cs="Cambria Math"/>
                                <w:sz w:val="24"/>
                              </w:rPr>
                            </m:ctrlPr>
                          </m:sSubPr>
                          <m:e>
                            <m:r>
                              <w:rPr>
                                <w:rFonts w:ascii="Cambria Math" w:hAnsi="Cambria Math" w:eastAsia="Cambria Math" w:cs="Cambria Math"/>
                                <w:sz w:val="24"/>
                                <w:szCs w:val="24"/>
                                <w:lang w:val="en-US" w:bidi="en-US"/>
                              </w:rPr>
                              <m:rPr/>
                              <m:t>Δ</m:t>
                            </m:r>
                          </m:e>
                          <m:sub>
                            <m:r>
                              <w:rPr>
                                <w:rFonts w:ascii="Cambria Math" w:hAnsi="Cambria Math" w:eastAsia="Cambria Math" w:cs="Cambria Math"/>
                                <w:sz w:val="24"/>
                                <w:szCs w:val="24"/>
                                <w:lang w:val="en-US" w:bidi="en-US"/>
                              </w:rPr>
                              <m:rPr/>
                              <m:t>i,2</m:t>
                            </m:r>
                          </m:sub>
                        </m:sSub>
                        <m:r>
                          <w:rPr>
                            <w:rFonts w:ascii="Cambria Math" w:hAnsi="Cambria Math" w:eastAsia="Cambria Math" w:cs="Cambria Math"/>
                            <w:sz w:val="24"/>
                            <w:szCs w:val="24"/>
                            <w:lang w:val="en-US" w:bidi="en-US"/>
                          </w:rPr>
                          <m:rPr/>
                          <m:t>)</m:t>
                        </m:r>
                      </m:e>
                    </m:func>
                  </m:e>
                </m:mr>
                <m:mr>
                  <m:e>
                    <m:r>
                      <w:rPr>
                        <w:rFonts w:ascii="Cambria Math" w:hAnsi="Cambria Math"/>
                        <w:sz w:val="24"/>
                        <w:szCs w:val="24"/>
                        <w:lang w:val="en-US" w:bidi="en-US"/>
                      </w:rPr>
                      <m:rPr/>
                      <m:t>0,</m:t>
                    </m:r>
                  </m:e>
                  <m:e>
                    <m:r>
                      <w:rPr>
                        <w:rFonts w:ascii="Cambria Math" w:hAnsi="Cambria Math"/>
                        <w:sz w:val="24"/>
                        <w:szCs w:val="24"/>
                        <w:lang w:val="en-US" w:bidi="en-US"/>
                      </w:rPr>
                      <m:rPr/>
                      <m:t>otherwise</m:t>
                    </m:r>
                  </m:e>
                </m:mr>
              </m:m>
            </m:e>
          </m:d>
        </m:oMath>
      </m:oMathPara>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995B3ED" w14:textId="54DFFC9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For temporal data, discordance was defined as the fraction of timepoints whose sign differed from the mean effect direction.</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4F24520E" w14:textId="7FD02A5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lang w:val="en-US"/>
        </w:rPr>
      </w:pPr>
      <w:r>
        <w:rPr>
          <w:rFonts w:ascii="Times New Roman" w:hAnsi="Times New Roman" w:eastAsia="Times New Roman" w:cs="Times New Roman"/>
          <w:color w:val="000000" w:themeColor="text1" w:themeTint="FF" w:themeShade="FF"/>
          <w:sz w:val="24"/>
          <w:szCs w:val="24"/>
          <w:lang w:val="en-US"/>
        </w:rPr>
        <w:t xml:space="preserve">The instability score was then defined as:</w:t>
      </w:r>
      <w:r>
        <w:rPr>
          <w:rFonts w:ascii="Times New Roman" w:hAnsi="Times New Roman" w:eastAsia="Times New Roman" w:cs="Times New Roman"/>
          <w:color w:val="000000" w:themeColor="text1" w:themeTint="FF" w:themeShade="FF"/>
          <w:sz w:val="24"/>
          <w:szCs w:val="24"/>
          <w:highlight w:val="none"/>
          <w:lang w:val="en-US"/>
        </w:rPr>
      </w:r>
      <w:r>
        <w:rPr>
          <w:rFonts w:ascii="Times New Roman" w:hAnsi="Times New Roman" w:eastAsia="Times New Roman" w:cs="Times New Roman"/>
          <w:color w:val="000000" w:themeColor="text1" w:themeTint="FF" w:themeShade="FF"/>
          <w:sz w:val="24"/>
          <w:szCs w:val="24"/>
          <w:highlight w:val="none"/>
          <w:lang w:val="en-US"/>
        </w:rPr>
      </w:r>
    </w:p>
    <w:p w14:paraId="54D39F3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highlight w:val="none"/>
          <w:lang w:val="en-US" w:bidi="en-US"/>
        </w:rPr>
      </w:r>
      <m:oMathPara>
        <m:oMathParaPr/>
        <m:oMath>
          <m:sSub>
            <m:sSubPr>
              <m:ctrlPr>
                <w:rPr>
                  <w:rFonts w:ascii="Cambria Math" w:hAnsi="Cambria Math" w:eastAsia="Cambria Math" w:cs="Cambria Math"/>
                  <w:sz w:val="24"/>
                </w:rPr>
              </m:ctrlPr>
            </m:sSubPr>
            <m:e>
              <m:r>
                <w:rPr>
                  <w:rFonts w:ascii="Cambria Math" w:hAnsi="Cambria Math"/>
                  <w:sz w:val="24"/>
                  <w:szCs w:val="24"/>
                  <w:lang w:val="en-US" w:bidi="en-US"/>
                </w:rPr>
                <m:rPr/>
                <m:t>I</m:t>
              </m:r>
            </m:e>
            <m:sub>
              <m:r>
                <w:rPr>
                  <w:rFonts w:ascii="Cambria Math" w:hAnsi="Cambria Math"/>
                  <w:sz w:val="24"/>
                  <w:szCs w:val="24"/>
                  <w:lang w:val="en-US" w:bidi="en-US"/>
                </w:rPr>
                <m:rPr/>
                <m:t>i</m:t>
              </m:r>
            </m:sub>
          </m:sSub>
          <m:r>
            <w:rPr>
              <w:rFonts w:ascii="Cambria Math" w:hAnsi="Cambria Math"/>
              <w:sz w:val="24"/>
              <w:szCs w:val="24"/>
              <w:lang w:val="en-US" w:bidi="en-US"/>
            </w:rPr>
            <m:rPr/>
            <m:t>=</m:t>
          </m:r>
          <m:sSub>
            <m:sSubPr>
              <m:ctrlPr>
                <w:rPr>
                  <w:rFonts w:ascii="Cambria Math" w:hAnsi="Cambria Math" w:eastAsia="Cambria Math" w:cs="Cambria Math"/>
                  <w:sz w:val="24"/>
                </w:rPr>
              </m:ctrlPr>
            </m:sSubPr>
            <m:e>
              <m:r>
                <w:rPr>
                  <w:rFonts w:ascii="Cambria Math" w:hAnsi="Cambria Math"/>
                  <w:sz w:val="24"/>
                  <w:szCs w:val="24"/>
                  <w:lang w:val="en-US" w:bidi="en-US"/>
                </w:rPr>
                <m:rPr/>
                <m:t>D</m:t>
              </m:r>
            </m:e>
            <m:sub>
              <m:r>
                <w:rPr>
                  <w:rFonts w:ascii="Cambria Math" w:hAnsi="Cambria Math"/>
                  <w:sz w:val="24"/>
                  <w:szCs w:val="24"/>
                  <w:lang w:val="en-US" w:bidi="en-US"/>
                </w:rPr>
                <m:rPr/>
                <m:t>i</m:t>
              </m:r>
            </m:sub>
          </m:sSub>
          <m:r>
            <w:rPr>
              <w:rFonts w:ascii="Cambria Math" w:hAnsi="Cambria Math"/>
              <w:sz w:val="24"/>
              <w:szCs w:val="24"/>
              <w:lang w:val="en-US" w:bidi="en-US"/>
            </w:rPr>
            <m:rPr/>
            <m:t>⋅(1+</m:t>
          </m:r>
          <m:sSub>
            <m:sSubPr>
              <m:ctrlPr>
                <w:rPr>
                  <w:rFonts w:ascii="Cambria Math" w:hAnsi="Cambria Math" w:eastAsia="Cambria Math" w:cs="Cambria Math"/>
                  <w:sz w:val="24"/>
                </w:rPr>
              </m:ctrlPr>
            </m:sSubPr>
            <m:e>
              <m:r>
                <w:rPr>
                  <w:rFonts w:ascii="Cambria Math" w:hAnsi="Cambria Math"/>
                  <w:sz w:val="24"/>
                  <w:szCs w:val="24"/>
                  <w:lang w:val="en-US" w:bidi="en-US"/>
                </w:rPr>
                <m:rPr/>
                <m:t>C</m:t>
              </m:r>
            </m:e>
            <m:sub>
              <m:r>
                <w:rPr>
                  <w:rFonts w:ascii="Cambria Math" w:hAnsi="Cambria Math"/>
                  <w:sz w:val="24"/>
                  <w:szCs w:val="24"/>
                  <w:lang w:val="en-US" w:bidi="en-US"/>
                </w:rPr>
                <m:rPr/>
                <m:t>i</m:t>
              </m:r>
            </m:sub>
          </m:sSub>
          <m:r>
            <w:rPr>
              <w:rFonts w:ascii="Cambria Math" w:hAnsi="Cambria Math"/>
              <w:sz w:val="24"/>
              <w:szCs w:val="24"/>
              <w:lang w:val="en-US" w:bidi="en-US"/>
            </w:rPr>
            <m:rPr/>
            <m:t>)</m:t>
          </m:r>
        </m:oMath>
      </m:oMathPara>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49ACC0DD" w14:textId="6DF1E070">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T</w:t>
      </w:r>
      <w:r>
        <w:rPr>
          <w:rFonts w:ascii="Times New Roman" w:hAnsi="Times New Roman" w:eastAsia="Times New Roman" w:cs="Times New Roman"/>
          <w:color w:val="000000" w:themeColor="text1" w:themeTint="FF" w:themeShade="FF"/>
          <w:sz w:val="24"/>
          <w:szCs w:val="24"/>
          <w:lang w:val="en-US"/>
        </w:rPr>
        <w:t xml:space="preserve">his formulation captures magnitude divergence and directional inconsistency, which represent the </w:t>
      </w:r>
      <w:r>
        <w:rPr>
          <w:lang w:val="en-US"/>
        </w:rPr>
        <w:t xml:space="preserve">core components</w:t>
      </w:r>
      <w:r>
        <w:rPr>
          <w:rFonts w:ascii="Times New Roman" w:hAnsi="Times New Roman" w:eastAsia="Times New Roman" w:cs="Times New Roman"/>
          <w:color w:val="000000" w:themeColor="text1" w:themeTint="FF" w:themeShade="FF"/>
          <w:sz w:val="24"/>
          <w:szCs w:val="24"/>
          <w:lang w:val="en-US"/>
        </w:rPr>
        <w:t xml:space="preserve"> of structured disagreement across partitions. This formulation increases with both magnitude divergence and directional conflict.</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36FC132" w14:textId="36C201C3">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Masked gene definition</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715345A5" w14:textId="77777777">
      <w:pPr>
        <w:pBdr>
          <w:top w:val="none" w:color="000000" w:sz="4" w:space="0"/>
          <w:left w:val="none" w:color="000000" w:sz="4" w:space="0"/>
          <w:bottom w:val="none" w:color="000000" w:sz="4" w:space="0"/>
          <w:right w:val="none" w:color="000000" w:sz="4" w:space="0"/>
        </w:pBdr>
        <w:spacing/>
        <w:ind/>
        <w:jc w:val="both"/>
        <w:rPr>
          <w:lang w:val="en-US"/>
        </w:rPr>
      </w:pPr>
      <w:r>
        <w:rPr>
          <w:rFonts w:ascii="Times New Roman" w:hAnsi="Times New Roman" w:eastAsia="Times New Roman" w:cs="Times New Roman"/>
          <w:color w:val="000000"/>
          <w:sz w:val="24"/>
          <w:szCs w:val="24"/>
          <w:lang w:val="en-US"/>
        </w:rPr>
        <w:t xml:space="preserve">Genes were classified as masked by pooling if they exhibited weak pooled effect but strong internal disagreement. Let </w:t>
      </w:r>
      <m:oMath>
        <m:sSub>
          <m:sSubPr>
            <m:ctrlPr>
              <w:rPr>
                <w:rFonts w:ascii="Cambria Math" w:hAnsi="Cambria Math" w:eastAsia="Cambria Math" w:cs="Cambria Math"/>
                <w:sz w:val="24"/>
              </w:rPr>
            </m:ctrlPr>
          </m:sSubPr>
          <m:e>
            <m:r>
              <w:rPr>
                <w:rFonts w:ascii="Cambria Math" w:hAnsi="Cambria Math"/>
                <w:sz w:val="24"/>
                <w:szCs w:val="24"/>
                <w:lang w:val="en-US" w:bidi="en-US"/>
              </w:rPr>
              <m:rPr/>
              <m:t>Q</m:t>
            </m:r>
          </m:e>
          <m:sub>
            <m:r>
              <w:rPr>
                <w:rFonts w:ascii="Cambria Math" w:hAnsi="Cambria Math"/>
                <w:sz w:val="24"/>
                <w:szCs w:val="24"/>
                <w:lang w:val="en-US" w:bidi="en-US"/>
              </w:rPr>
              <m:rPr/>
              <m:t>0.25</m:t>
            </m:r>
          </m:sub>
        </m:sSub>
      </m:oMath>
      <w:r>
        <w:rPr>
          <w:rFonts w:ascii="Times New Roman" w:hAnsi="Times New Roman" w:eastAsia="Times New Roman" w:cs="Times New Roman"/>
          <w:color w:val="000000"/>
          <w:sz w:val="24"/>
          <w:szCs w:val="24"/>
          <w:lang w:val="en-US"/>
        </w:rPr>
        <w:t xml:space="preserve"> denote the 25th percentile of </w:t>
      </w:r>
      <m:oMath>
        <m:r>
          <w:rPr>
            <w:rFonts w:ascii="Cambria Math" w:hAnsi="Cambria Math"/>
            <w:sz w:val="24"/>
            <w:szCs w:val="24"/>
            <w:lang w:val="en-US" w:bidi="en-US"/>
          </w:rPr>
          <m:rPr/>
          <m:t>∣</m:t>
        </m:r>
        <m:sSub>
          <m:sSubPr>
            <m:ctrlPr>
              <w:rPr>
                <w:rFonts w:ascii="Cambria Math" w:hAnsi="Cambria Math" w:eastAsia="Cambria Math" w:cs="Cambria Math"/>
                <w:sz w:val="24"/>
              </w:rPr>
            </m:ctrlPr>
          </m:sSubPr>
          <m:e>
            <m:r>
              <w:rPr>
                <w:rFonts w:ascii="Cambria Math" w:hAnsi="Cambria Math"/>
                <w:sz w:val="24"/>
                <w:szCs w:val="24"/>
                <w:lang w:val="en-US" w:bidi="en-US"/>
              </w:rPr>
              <m:rPr/>
              <m:t>Δ</m:t>
            </m:r>
          </m:e>
          <m:sub>
            <m:r>
              <w:rPr>
                <w:rFonts w:ascii="Cambria Math" w:hAnsi="Cambria Math"/>
                <w:sz w:val="24"/>
                <w:szCs w:val="24"/>
                <w:lang w:val="en-US" w:bidi="en-US"/>
              </w:rPr>
              <m:rPr/>
              <m:t>pool</m:t>
            </m:r>
          </m:sub>
        </m:sSub>
        <m:r>
          <w:rPr>
            <w:rFonts w:ascii="Cambria Math" w:hAnsi="Cambria Math"/>
            <w:sz w:val="24"/>
            <w:szCs w:val="24"/>
            <w:lang w:val="en-US" w:bidi="en-US"/>
          </w:rPr>
          <m:rPr/>
          <m:t>∣</m:t>
        </m:r>
      </m:oMath>
      <w:r>
        <w:rPr>
          <w:rFonts w:ascii="Times New Roman" w:hAnsi="Times New Roman" w:eastAsia="Times New Roman" w:cs="Times New Roman"/>
          <w:color w:val="000000"/>
          <w:sz w:val="24"/>
          <w:szCs w:val="24"/>
          <w:lang w:val="en-US"/>
        </w:rPr>
        <w:t xml:space="preserve">, and </w:t>
      </w:r>
      <m:oMath>
        <m:sSub>
          <m:sSubPr>
            <m:ctrlPr>
              <w:rPr>
                <w:rFonts w:ascii="Cambria Math" w:hAnsi="Cambria Math" w:eastAsia="Cambria Math" w:cs="Cambria Math"/>
                <w:sz w:val="24"/>
              </w:rPr>
            </m:ctrlPr>
          </m:sSubPr>
          <m:e>
            <m:r>
              <w:rPr>
                <w:rFonts w:ascii="Cambria Math" w:hAnsi="Cambria Math"/>
                <w:sz w:val="24"/>
                <w:szCs w:val="24"/>
                <w:lang w:val="en-US" w:bidi="en-US"/>
              </w:rPr>
              <m:rPr/>
              <m:t>Q</m:t>
            </m:r>
          </m:e>
          <m:sub>
            <m:r>
              <w:rPr>
                <w:rFonts w:ascii="Cambria Math" w:hAnsi="Cambria Math"/>
                <w:sz w:val="24"/>
                <w:szCs w:val="24"/>
                <w:lang w:val="en-US" w:bidi="en-US"/>
              </w:rPr>
              <m:rPr/>
              <m:t>0.90</m:t>
            </m:r>
          </m:sub>
        </m:sSub>
      </m:oMath>
      <w:r>
        <w:rPr>
          <w:rFonts w:ascii="Times New Roman" w:hAnsi="Times New Roman" w:eastAsia="Times New Roman" w:cs="Times New Roman"/>
          <w:color w:val="000000"/>
          <w:sz w:val="24"/>
          <w:szCs w:val="24"/>
          <w:lang w:val="en-US"/>
        </w:rPr>
        <w:t xml:space="preserve">​ the 90th percentile of instability. A gene </w:t>
      </w:r>
      <m:oMath>
        <m:r>
          <w:rPr>
            <w:rFonts w:ascii="Cambria Math" w:hAnsi="Cambria Math"/>
            <w:sz w:val="24"/>
            <w:szCs w:val="24"/>
            <w:lang w:val="en-US" w:bidi="en-US"/>
          </w:rPr>
          <m:rPr/>
          <m:t>i</m:t>
        </m:r>
      </m:oMath>
      <w:r>
        <w:rPr>
          <w:rFonts w:ascii="Times New Roman" w:hAnsi="Times New Roman" w:eastAsia="Times New Roman" w:cs="Times New Roman"/>
          <w:color w:val="000000"/>
          <w:sz w:val="24"/>
          <w:szCs w:val="24"/>
          <w:lang w:val="en-US"/>
        </w:rPr>
        <w:t xml:space="preserve"> was defined as masked if:</w:t>
      </w:r>
      <w:r>
        <w:rPr>
          <w:lang w:val="en-US"/>
        </w:rPr>
      </w:r>
      <w:r>
        <w:rPr>
          <w:lang w:val="en-US"/>
        </w:rPr>
      </w:r>
    </w:p>
    <w:p w14:paraId="40913938">
      <w:pPr>
        <w:pBdr>
          <w:top w:val="none" w:color="000000" w:sz="4" w:space="0"/>
          <w:left w:val="none" w:color="000000" w:sz="4" w:space="0"/>
          <w:bottom w:val="none" w:color="000000" w:sz="4" w:space="0"/>
          <w:right w:val="none" w:color="000000" w:sz="4" w:space="0"/>
        </w:pBdr>
        <w:spacing/>
        <w:ind/>
        <w:jc w:val="center"/>
        <w:rPr>
          <w:lang w:val="en-US"/>
        </w:rPr>
      </w:pPr>
      <w:r>
        <w:rPr>
          <w:highlight w:val="none"/>
          <w:lang w:val="en-US" w:bidi="en-US"/>
        </w:rPr>
      </w:r>
      <m:oMathPara>
        <m:oMathParaPr/>
        <m:oMath>
          <m:r>
            <w:rPr>
              <w:rFonts w:ascii="Cambria Math" w:hAnsi="Cambria Math"/>
              <w:sz w:val="24"/>
              <w:szCs w:val="24"/>
              <w:lang w:val="en-US" w:bidi="en-US"/>
            </w:rPr>
            <m:rPr/>
            <m:t>∣</m:t>
          </m:r>
          <m:sSub>
            <m:sSubPr>
              <m:ctrlPr>
                <w:rPr>
                  <w:rFonts w:ascii="Cambria Math" w:hAnsi="Cambria Math" w:eastAsia="Cambria Math" w:cs="Cambria Math"/>
                  <w:sz w:val="24"/>
                </w:rPr>
              </m:ctrlPr>
            </m:sSubPr>
            <m:e>
              <m:r>
                <w:rPr>
                  <w:rFonts w:ascii="Cambria Math" w:hAnsi="Cambria Math"/>
                  <w:sz w:val="24"/>
                  <w:szCs w:val="24"/>
                  <w:lang w:val="en-US" w:bidi="en-US"/>
                </w:rPr>
                <m:rPr/>
                <m:t>Δ</m:t>
              </m:r>
            </m:e>
            <m:sub>
              <m:r>
                <w:rPr>
                  <w:rFonts w:ascii="Cambria Math" w:hAnsi="Cambria Math"/>
                  <w:sz w:val="24"/>
                  <w:szCs w:val="24"/>
                  <w:lang w:val="en-US" w:bidi="en-US"/>
                </w:rPr>
                <m:rPr/>
                <m:t>pool,i</m:t>
              </m:r>
            </m:sub>
          </m:sSub>
          <m:r>
            <w:rPr>
              <w:rFonts w:ascii="Cambria Math" w:hAnsi="Cambria Math"/>
              <w:sz w:val="24"/>
              <w:szCs w:val="24"/>
              <w:lang w:val="en-US" w:bidi="en-US"/>
            </w:rPr>
            <m:rPr/>
            <m:t>∣≤</m:t>
          </m:r>
          <m:sSub>
            <m:sSubPr>
              <m:ctrlPr>
                <w:rPr>
                  <w:rFonts w:ascii="Cambria Math" w:hAnsi="Cambria Math" w:eastAsia="Cambria Math" w:cs="Cambria Math"/>
                  <w:sz w:val="24"/>
                </w:rPr>
              </m:ctrlPr>
            </m:sSubPr>
            <m:e>
              <m:r>
                <w:rPr>
                  <w:rFonts w:ascii="Cambria Math" w:hAnsi="Cambria Math"/>
                  <w:sz w:val="24"/>
                  <w:szCs w:val="24"/>
                  <w:lang w:val="en-US" w:bidi="en-US"/>
                </w:rPr>
                <m:rPr/>
                <m:t>Q</m:t>
              </m:r>
            </m:e>
            <m:sub>
              <m:r>
                <w:rPr>
                  <w:rFonts w:ascii="Cambria Math" w:hAnsi="Cambria Math"/>
                  <w:sz w:val="24"/>
                  <w:szCs w:val="24"/>
                  <w:lang w:val="en-US" w:bidi="en-US"/>
                </w:rPr>
                <m:rPr/>
                <m:t>0.25</m:t>
              </m:r>
            </m:sub>
          </m:sSub>
          <m:r>
            <w:rPr>
              <w:rFonts w:ascii="Cambria Math" w:hAnsi="Cambria Math"/>
              <w:sz w:val="24"/>
              <w:szCs w:val="24"/>
              <w:lang w:val="en-US" w:bidi="en-US"/>
            </w:rPr>
            <m:rPr/>
            <m:t>  and</m:t>
          </m:r>
          <m:sSub>
            <m:sSubPr>
              <m:ctrlPr>
                <w:rPr>
                  <w:rFonts w:ascii="Cambria Math" w:hAnsi="Cambria Math" w:eastAsia="Cambria Math" w:cs="Cambria Math"/>
                  <w:sz w:val="24"/>
                </w:rPr>
              </m:ctrlPr>
            </m:sSubPr>
            <m:e>
              <m:r>
                <w:rPr>
                  <w:rFonts w:ascii="Cambria Math" w:hAnsi="Cambria Math"/>
                  <w:sz w:val="24"/>
                  <w:szCs w:val="24"/>
                  <w:lang w:val="en-US" w:bidi="en-US"/>
                </w:rPr>
                <m:rPr/>
                <m:t>  I</m:t>
              </m:r>
            </m:e>
            <m:sub>
              <m:r>
                <w:rPr>
                  <w:rFonts w:ascii="Cambria Math" w:hAnsi="Cambria Math"/>
                  <w:sz w:val="24"/>
                  <w:szCs w:val="24"/>
                  <w:lang w:val="en-US" w:bidi="en-US"/>
                </w:rPr>
                <m:rPr/>
                <m:t>i</m:t>
              </m:r>
            </m:sub>
          </m:sSub>
          <m:r>
            <w:rPr>
              <w:rFonts w:ascii="Cambria Math" w:hAnsi="Cambria Math"/>
              <w:sz w:val="24"/>
              <w:szCs w:val="24"/>
              <w:lang w:val="en-US" w:bidi="en-US"/>
            </w:rPr>
            <m:rPr/>
            <m:t>≥</m:t>
          </m:r>
          <m:sSub>
            <m:sSubPr>
              <m:ctrlPr>
                <w:rPr>
                  <w:rFonts w:ascii="Cambria Math" w:hAnsi="Cambria Math" w:eastAsia="Cambria Math" w:cs="Cambria Math"/>
                  <w:sz w:val="24"/>
                </w:rPr>
              </m:ctrlPr>
            </m:sSubPr>
            <m:e>
              <m:r>
                <w:rPr>
                  <w:rFonts w:ascii="Cambria Math" w:hAnsi="Cambria Math"/>
                  <w:sz w:val="24"/>
                  <w:szCs w:val="24"/>
                  <w:lang w:val="en-US" w:bidi="en-US"/>
                </w:rPr>
                <m:rPr/>
                <m:t>Q</m:t>
              </m:r>
            </m:e>
            <m:sub>
              <m:r>
                <w:rPr>
                  <w:rFonts w:ascii="Cambria Math" w:hAnsi="Cambria Math"/>
                  <w:sz w:val="24"/>
                  <w:szCs w:val="24"/>
                  <w:lang w:val="en-US" w:bidi="en-US"/>
                </w:rPr>
                <m:rPr/>
                <m:t>0.90</m:t>
              </m:r>
            </m:sub>
          </m:sSub>
        </m:oMath>
      </m:oMathPara>
      <w:r>
        <w:rPr>
          <w:lang w:val="en-US"/>
        </w:rPr>
      </w:r>
      <w:r>
        <w:rPr>
          <w:lang w:val="en-US"/>
        </w:rPr>
      </w:r>
    </w:p>
    <w:p w14:paraId="00A6BCEA" w14:textId="107ACCF9">
      <w:pPr>
        <w:pBdr>
          <w:top w:val="none" w:color="000000" w:sz="4" w:space="0"/>
          <w:left w:val="none" w:color="000000" w:sz="4" w:space="0"/>
          <w:bottom w:val="none" w:color="000000" w:sz="4" w:space="0"/>
          <w:right w:val="none" w:color="000000" w:sz="4" w:space="0"/>
        </w:pBdr>
        <w:spacing/>
        <w:ind/>
        <w:jc w:val="both"/>
        <w:rPr>
          <w:lang w:val="en-US"/>
        </w:rPr>
      </w:pPr>
      <w:r>
        <w:rPr>
          <w:rFonts w:ascii="Times New Roman" w:hAnsi="Times New Roman" w:eastAsia="Times New Roman" w:cs="Times New Roman"/>
          <w:color w:val="000000" w:themeColor="text1" w:themeTint="FF" w:themeShade="FF"/>
          <w:sz w:val="24"/>
          <w:szCs w:val="24"/>
          <w:lang w:val="en-US"/>
        </w:rPr>
        <w:t xml:space="preserve">The masked fraction within each condition was computed as the proportion of genes satisfying these criteria.</w:t>
      </w:r>
      <w:r>
        <w:rPr>
          <w:lang w:val="en-US"/>
        </w:rPr>
      </w:r>
      <w:r>
        <w:rPr>
          <w:lang w:val="en-US"/>
        </w:rPr>
      </w:r>
    </w:p>
    <w:p w14:paraId="17AA0C37" w14:textId="0931236E">
      <w:pPr>
        <w:pBdr>
          <w:top w:val="none" w:color="000000" w:sz="4" w:space="0"/>
          <w:left w:val="none" w:color="000000" w:sz="4" w:space="0"/>
          <w:bottom w:val="none" w:color="000000" w:sz="4" w:space="0"/>
          <w:right w:val="none" w:color="000000" w:sz="4" w:space="0"/>
        </w:pBdr>
        <w:spacing/>
        <w:ind/>
        <w:jc w:val="both"/>
        <w:rPr>
          <w:lang w:val="en-US"/>
        </w:rPr>
      </w:pPr>
      <w:r>
        <w:rPr>
          <w:rFonts w:ascii="Times New Roman" w:hAnsi="Times New Roman" w:eastAsia="Times New Roman" w:cs="Times New Roman"/>
          <w:color w:val="000000" w:themeColor="text1" w:themeTint="FF" w:themeShade="FF"/>
          <w:sz w:val="24"/>
          <w:szCs w:val="24"/>
          <w:lang w:val="en-US"/>
        </w:rPr>
        <w:t xml:space="preserve">Thresholds were defined using fixed quantile cutoffs to identify regions of low pooled effect and high instability. Robustness of instability-based prioritization was assessed across a range of selection thresholds (Top-N) (Fig. 5B).</w:t>
      </w:r>
      <w:r>
        <w:rPr>
          <w:lang w:val="en-US"/>
        </w:rPr>
      </w:r>
      <w:r>
        <w:rPr>
          <w:lang w:val="en-US"/>
        </w:rPr>
      </w:r>
    </w:p>
    <w:p w14:paraId="71A35E17" w14:textId="2E8EC0F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highlight w:val="yellow"/>
          <w:lang w:val="en-US"/>
        </w:rPr>
      </w:pPr>
      <w:r>
        <w:rPr>
          <w:rFonts w:ascii="Times New Roman" w:hAnsi="Times New Roman" w:cs="Times New Roman"/>
          <w:sz w:val="24"/>
          <w:szCs w:val="24"/>
          <w:highlight w:val="yellow"/>
          <w:lang w:val="en-US" w:bidi="en-US"/>
        </w:rPr>
      </w:r>
      <w:r>
        <w:rPr>
          <w:rFonts w:ascii="Times New Roman" w:hAnsi="Times New Roman" w:cs="Times New Roman"/>
          <w:sz w:val="24"/>
          <w:szCs w:val="24"/>
          <w:highlight w:val="yellow"/>
          <w:lang w:val="en-US"/>
        </w:rPr>
      </w:r>
      <w:r>
        <w:rPr>
          <w:rFonts w:ascii="Times New Roman" w:hAnsi="Times New Roman" w:cs="Times New Roman"/>
          <w:sz w:val="24"/>
          <w:szCs w:val="24"/>
          <w:highlight w:val="yellow"/>
          <w:lang w:val="en-US"/>
        </w:rPr>
      </w:r>
    </w:p>
    <w:p w14:paraId="235D81F8" w14:textId="726020B9">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Variance proxy and regression analysis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554FCEA6" w14:textId="6B9D4AE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sz w:val="24"/>
          <w:szCs w:val="24"/>
          <w:lang w:val="en-US"/>
        </w:rPr>
        <w:t xml:space="preserve">To assess whether instability reflects dispersion alone, a variance proxy was computed from structured effect estimates as the variance of </w:t>
      </w:r>
      <m:oMath>
        <m:sSub>
          <m:sSubPr>
            <m:ctrlPr>
              <w:rPr>
                <w:rFonts w:ascii="Cambria Math" w:hAnsi="Cambria Math" w:eastAsia="Cambria Math" w:cs="Cambria Math"/>
                <w:sz w:val="24"/>
              </w:rPr>
            </m:ctrlPr>
          </m:sSubPr>
          <m:e>
            <m:r>
              <w:rPr>
                <w:rFonts w:ascii="Cambria Math" w:hAnsi="Cambria Math"/>
                <w:sz w:val="24"/>
                <w:szCs w:val="24"/>
                <w:lang w:val="en-US" w:bidi="en-US"/>
              </w:rPr>
              <m:rPr/>
              <m:t>Δ</m:t>
            </m:r>
          </m:e>
          <m:sub>
            <m:r>
              <w:rPr>
                <w:rFonts w:ascii="Cambria Math" w:hAnsi="Cambria Math"/>
                <w:sz w:val="24"/>
                <w:szCs w:val="24"/>
                <w:lang w:val="en-US" w:bidi="en-US"/>
              </w:rPr>
              <m:rPr/>
              <m:t>i,k</m:t>
            </m:r>
          </m:sub>
        </m:sSub>
      </m:oMath>
      <w:r>
        <w:rPr>
          <w:rFonts w:ascii="Times New Roman" w:hAnsi="Times New Roman" w:eastAsia="Times New Roman" w:cs="Times New Roman"/>
          <w:color w:val="000000"/>
          <w:sz w:val="24"/>
          <w:szCs w:val="24"/>
          <w:lang w:val="en-US"/>
        </w:rPr>
        <w:t xml:space="preserve">​ across partitions</w:t>
      </w:r>
      <w:r>
        <w:rPr>
          <w:rFonts w:ascii="Times New Roman" w:hAnsi="Times New Roman" w:eastAsia="Times New Roman" w:cs="Times New Roman"/>
          <w:color w:val="000000"/>
          <w:sz w:val="24"/>
          <w:szCs w:val="24"/>
          <w:lang w:val="en-US"/>
        </w:rPr>
        <w:fldChar w:fldCharType="begin">
          <w:fldData xml:space="preserve">PEVuZE5vdGU+PENpdGU+PEF1dGhvcj5MZWVrPC9BdXRob3I+PFllYXI+MjAxMDwvWWVhcj48UmVj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</w:fldData>
        </w:fldChar>
      </w:r>
      <w:r>
        <w:rPr>
          <w:rFonts w:ascii="Times New Roman" w:hAnsi="Times New Roman" w:eastAsia="Times New Roman" w:cs="Times New Roman"/>
          <w:color w:val="000000"/>
          <w:sz w:val="24"/>
          <w:szCs w:val="24"/>
          <w:lang w:val="en-US"/>
        </w:rPr>
        <w:instrText xml:space="preserve"> ADDIN EN.CITE </w:instrText>
      </w:r>
      <w:r>
        <w:rPr>
          <w:rFonts w:ascii="Times New Roman" w:hAnsi="Times New Roman" w:eastAsia="Times New Roman" w:cs="Times New Roman"/>
          <w:color w:val="000000"/>
          <w:sz w:val="24"/>
          <w:szCs w:val="24"/>
          <w:lang w:val="en-US"/>
        </w:rPr>
        <w:fldChar w:fldCharType="begin">
          <w:fldData xml:space="preserve">PEVuZE5vdGU+PENpdGU+PEF1dGhvcj5MZWVrPC9BdXRob3I+PFllYXI+MjAxMDwvWWVhcj48UmVj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</w:fldData>
        </w:fldChar>
      </w:r>
      <w:r>
        <w:rPr>
          <w:rFonts w:ascii="Times New Roman" w:hAnsi="Times New Roman" w:eastAsia="Times New Roman" w:cs="Times New Roman"/>
          <w:color w:val="000000"/>
          <w:sz w:val="24"/>
          <w:szCs w:val="24"/>
          <w:lang w:val="en-US"/>
        </w:rPr>
        <w:instrText xml:space="preserve"> ADDIN EN.CITE.DATA </w:instrText>
      </w:r>
      <w:r>
        <w:rPr>
          <w:rFonts w:ascii="Times New Roman" w:hAnsi="Times New Roman" w:eastAsia="Times New Roman" w:cs="Times New Roman"/>
          <w:color w:val="000000"/>
          <w:sz w:val="24"/>
          <w:szCs w:val="24"/>
          <w:lang w:val="en-US"/>
        </w:rPr>
        <w:fldChar w:fldCharType="end"/>
      </w:r>
      <w:r>
        <w:rPr>
          <w:rFonts w:ascii="Times New Roman" w:hAnsi="Times New Roman" w:eastAsia="Times New Roman" w:cs="Times New Roman"/>
          <w:color w:val="000000"/>
          <w:sz w:val="24"/>
          <w:szCs w:val="24"/>
          <w:lang w:val="en-US"/>
        </w:rPr>
        <w:fldChar w:fldCharType="separate"/>
      </w:r>
      <w:r>
        <w:rPr>
          <w:rFonts w:ascii="Times New Roman" w:hAnsi="Times New Roman" w:eastAsia="Times New Roman" w:cs="Times New Roman"/>
          <w:color w:val="000000" w:themeColor="text1"/>
          <w:sz w:val="24"/>
          <w:szCs w:val="24"/>
          <w:vertAlign w:val="superscript"/>
          <w:lang w:val="en-US"/>
        </w:rPr>
        <w:t xml:space="preserve">17, 18</w:t>
      </w:r>
      <w:r>
        <w:rPr>
          <w:rFonts w:ascii="Times New Roman" w:hAnsi="Times New Roman" w:eastAsia="Times New Roman" w:cs="Times New Roman"/>
          <w:color w:val="000000"/>
          <w:sz w:val="24"/>
          <w:szCs w:val="24"/>
          <w:lang w:val="en-US"/>
        </w:rPr>
        <w:fldChar w:fldCharType="end"/>
      </w:r>
      <w:r>
        <w:rPr>
          <w:rFonts w:ascii="Times New Roman" w:hAnsi="Times New Roman" w:eastAsia="Times New Roman" w:cs="Times New Roman"/>
          <w:color w:val="000000" w:themeColor="text1"/>
          <w:sz w:val="24"/>
          <w:szCs w:val="24"/>
          <w:lang w:val="en-US"/>
        </w:rPr>
        <w:t xml:space="preserve">.</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71B7A20D" w14:textId="1307962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The relationship between masking and instability was evaluated using logistic regression</w:t>
      </w:r>
      <w:r>
        <w:rPr>
          <w:rFonts w:ascii="Times New Roman" w:hAnsi="Times New Roman" w:eastAsia="Times New Roman" w:cs="Times New Roman"/>
          <w:color w:val="000000" w:themeColor="text1" w:themeTint="FF" w:themeShade="FF"/>
          <w:sz w:val="24"/>
          <w:szCs w:val="24"/>
          <w:lang w:val="en-US"/>
        </w:rPr>
        <w:fldChar w:fldCharType="begin"/>
      </w:r>
      <w:r>
        <w:rPr>
          <w:rFonts w:ascii="Times New Roman" w:hAnsi="Times New Roman" w:eastAsia="Times New Roman" w:cs="Times New Roman"/>
          <w:color w:val="000000" w:themeColor="text1" w:themeTint="FF" w:themeShade="FF"/>
          <w:sz w:val="24"/>
          <w:szCs w:val="24"/>
          <w:lang w:val="en-US"/>
        </w:rPr>
        <w:instrText xml:space="preserve"> ADDIN EN.CITE &lt;EndNote&gt;&lt;Cite&gt;&lt;Author&gt;Lemeshow&lt;/Author&gt;&lt;Year&gt;2009&lt;/Year&gt;&lt;RecNum&gt;28&lt;/R</w:instrText>
      </w:r>
      <w:r>
        <w:rPr>
          <w:rFonts w:ascii="Times New Roman" w:hAnsi="Times New Roman" w:eastAsia="Times New Roman" w:cs="Times New Roman"/>
          <w:color w:val="000000" w:themeColor="text1" w:themeTint="FF" w:themeShade="FF"/>
          <w:sz w:val="24"/>
          <w:szCs w:val="24"/>
          <w:lang w:val="en-US"/>
        </w:rPr>
        <w:instrText xml:space="preserve">ecNum&gt;&lt;DisplayText&gt;&lt;style face="superscript"&gt;26&lt;/style&gt;&lt;/DisplayText&gt;&lt;record&gt;&lt;rec-number&gt;28&lt;/rec-number&gt;&lt;foreign-keys&gt;&lt;key app="EN" db-id="dp995we9hazsaeew5tvp59zyrr92r0zt0saw" timestamp="1776924089"&gt;28&lt;/key&gt;&lt;/foreign-keys&gt;&lt;ref-type name="Journal Article"&gt;</w:instrText>
      </w:r>
      <w:r>
        <w:rPr>
          <w:rFonts w:ascii="Times New Roman" w:hAnsi="Times New Roman" w:eastAsia="Times New Roman" w:cs="Times New Roman"/>
          <w:color w:val="000000" w:themeColor="text1" w:themeTint="FF" w:themeShade="FF"/>
          <w:sz w:val="24"/>
          <w:szCs w:val="24"/>
          <w:lang w:val="en-US"/>
        </w:rPr>
        <w:instrText xml:space="preserve">17&lt;/ref-type&gt;&lt;contributors&gt;&lt;authors&gt;&lt;author&gt;Lemeshow, S.&lt;/author&gt;&lt;author&gt;Hosmer, D. W., Jr.&lt;/author&gt;&lt;/authors&gt;&lt;/contributors&gt;&lt;titles&gt;&lt;title&gt;Logistic regression analysis: applications to ophthalmic research&lt;/title&gt;&lt;secondary-title&gt;Am J Ophthalmol&lt;/secondary</w:instrText>
      </w:r>
      <w:r>
        <w:rPr>
          <w:rFonts w:ascii="Times New Roman" w:hAnsi="Times New Roman" w:eastAsia="Times New Roman" w:cs="Times New Roman"/>
          <w:color w:val="000000" w:themeColor="text1" w:themeTint="FF" w:themeShade="FF"/>
          <w:sz w:val="24"/>
          <w:szCs w:val="24"/>
          <w:lang w:val="en-US"/>
        </w:rPr>
        <w:instrText xml:space="preserve">-title&gt;&lt;/titles&gt;&lt;periodical&gt;&lt;full-title&gt;Am J Ophthalmol&lt;/full-title&gt;&lt;/periodical&gt;&lt;pages&gt;766-7&lt;/pages&gt;&lt;volume&gt;147&lt;/volume&gt;&lt;number&gt;5&lt;/number&gt;&lt;keywords&gt;&lt;keyword&gt;*Biomedical Research&lt;/keyword&gt;&lt;keyword&gt;Humans&lt;/keyword&gt;&lt;keyword&gt;*Logistic Models&lt;/keyword&gt;&lt;keyword</w:instrText>
      </w:r>
      <w:r>
        <w:rPr>
          <w:rFonts w:ascii="Times New Roman" w:hAnsi="Times New Roman" w:eastAsia="Times New Roman" w:cs="Times New Roman"/>
          <w:color w:val="000000" w:themeColor="text1" w:themeTint="FF" w:themeShade="FF"/>
          <w:sz w:val="24"/>
          <w:szCs w:val="24"/>
          <w:lang w:val="en-US"/>
        </w:rPr>
        <w:instrText xml:space="preserve">&gt;*Ophthalmology&lt;/keyword&gt;&lt;/keywords&gt;&lt;dates&gt;&lt;year&gt;2009&lt;/year&gt;&lt;pub-dates&gt;&lt;date&gt;May&lt;/date&gt;&lt;/pub-dates&gt;&lt;/dates&gt;&lt;isbn&gt;1879-1891 (Electronic)&amp;#xD;0002-9394 (Linking)&lt;/isbn&gt;&lt;accession-num&gt;19376329&lt;/accession-num&gt;&lt;urls&gt;&lt;related-urls&gt;&lt;url&gt;https://www.ncbi.nlm.nih.g</w:instrText>
      </w:r>
      <w:r>
        <w:rPr>
          <w:rFonts w:ascii="Times New Roman" w:hAnsi="Times New Roman" w:eastAsia="Times New Roman" w:cs="Times New Roman"/>
          <w:color w:val="000000" w:themeColor="text1" w:themeTint="FF" w:themeShade="FF"/>
          <w:sz w:val="24"/>
          <w:szCs w:val="24"/>
          <w:lang w:val="en-US"/>
        </w:rPr>
        <w:instrText xml:space="preserve">ov/pubmed/19376329&lt;/url&gt;&lt;/related-urls&gt;&lt;/urls&gt;&lt;electronic-resource-num&gt;10.1016/j.ajo.2008.07.042&lt;/electronic-resource-num&gt;&lt;remote-database-name&gt;Medline&lt;/remote-database-name&gt;&lt;remote-database-provider&gt;NLM&lt;/remote-database-provider&gt;&lt;/record&gt;&lt;/Cite&gt;&lt;/EndNote&gt;</w:instrText>
      </w:r>
      <w:r>
        <w:rPr>
          <w:rFonts w:ascii="Times New Roman" w:hAnsi="Times New Roman" w:eastAsia="Times New Roman" w:cs="Times New Roman"/>
          <w:color w:val="000000" w:themeColor="text1" w:themeTint="FF" w:themeShade="FF"/>
          <w:sz w:val="24"/>
          <w:szCs w:val="24"/>
          <w:lang w:val="en-US"/>
        </w:rPr>
        <w:fldChar w:fldCharType="separate"/>
      </w:r>
      <w:r>
        <w:rPr>
          <w:rFonts w:ascii="Times New Roman" w:hAnsi="Times New Roman" w:eastAsia="Times New Roman" w:cs="Times New Roman"/>
          <w:color w:val="000000" w:themeColor="text1" w:themeTint="FF" w:themeShade="FF"/>
          <w:sz w:val="24"/>
          <w:szCs w:val="24"/>
          <w:vertAlign w:val="superscript"/>
          <w:lang w:val="en-US"/>
        </w:rPr>
        <w:t xml:space="preserve">26</w:t>
      </w:r>
      <w:r>
        <w:rPr>
          <w:rFonts w:ascii="Times New Roman" w:hAnsi="Times New Roman" w:eastAsia="Times New Roman" w:cs="Times New Roman"/>
          <w:color w:val="000000" w:themeColor="text1" w:themeTint="FF" w:themeShade="FF"/>
          <w:sz w:val="24"/>
          <w:szCs w:val="24"/>
          <w:lang w:val="en-US"/>
        </w:rPr>
        <w:fldChar w:fldCharType="end"/>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2DD42FD9">
      <w:pPr>
        <w:pBdr/>
        <w:spacing/>
        <w:ind/>
        <w:jc w:val="center"/>
        <w:rPr>
          <w:lang w:val="en-US"/>
        </w:rPr>
      </w:pPr>
      <w:r>
        <w:rPr>
          <w:highlight w:val="none"/>
          <w:lang w:val="en-US" w:bidi="en-US"/>
        </w:rPr>
      </w:r>
      <m:oMathPara>
        <m:oMathParaPr/>
        <m:oMath>
          <m:func>
            <m:funcPr>
              <m:ctrlPr>
                <w:rPr>
                  <w:rFonts w:ascii="Cambria Math" w:hAnsi="Cambria Math" w:eastAsia="Cambria Math" w:cs="Cambria Math"/>
                  <w:sz w:val="24"/>
                </w:rPr>
              </m:ctrlPr>
            </m:funcPr>
            <m:fName>
              <m:r>
                <w:rPr>
                  <w:rFonts w:ascii="Cambria Math" w:hAnsi="Cambria Math" w:eastAsia="Cambria Math" w:cs="Cambria Math"/>
                  <w:sz w:val="24"/>
                  <w:szCs w:val="24"/>
                  <w:lang w:val="en-US" w:bidi="en-US"/>
                </w:rPr>
                <m:rPr/>
                <m:t>logit</m:t>
              </m:r>
            </m:fName>
            <m:e>
              <m:d>
                <m:dPr>
                  <m:shp m:val="match"/>
                  <m:ctrlPr>
                    <w:rPr>
                      <w:rFonts w:ascii="Cambria Math" w:hAnsi="Cambria Math" w:eastAsia="Cambria Math" w:cs="Cambria Math"/>
                      <w:sz w:val="24"/>
                    </w:rPr>
                  </m:ctrlPr>
                </m:dPr>
                <m:e>
                  <m:r>
                    <w:rPr>
                      <w:rFonts w:ascii="Cambria Math" w:hAnsi="Cambria Math"/>
                      <w:sz w:val="24"/>
                      <w:szCs w:val="24"/>
                      <w:lang w:val="en-US" w:bidi="en-US"/>
                    </w:rPr>
                    <m:rPr/>
                    <m:t>P(</m:t>
                  </m:r>
                  <m:sSub>
                    <m:sSubPr>
                      <m:ctrlPr>
                        <w:rPr>
                          <w:rFonts w:ascii="Cambria Math" w:hAnsi="Cambria Math" w:eastAsia="Cambria Math" w:cs="Cambria Math"/>
                          <w:sz w:val="24"/>
                        </w:rPr>
                      </m:ctrlPr>
                    </m:sSubPr>
                    <m:e>
                      <m:r>
                        <w:rPr>
                          <w:rFonts w:ascii="Cambria Math" w:hAnsi="Cambria Math"/>
                          <w:sz w:val="24"/>
                          <w:szCs w:val="24"/>
                          <w:lang w:val="en-US" w:bidi="en-US"/>
                        </w:rPr>
                        <m:rPr/>
                        <m:t>M</m:t>
                      </m:r>
                    </m:e>
                    <m:sub>
                      <m:r>
                        <w:rPr>
                          <w:rFonts w:ascii="Cambria Math" w:hAnsi="Cambria Math"/>
                          <w:sz w:val="24"/>
                          <w:szCs w:val="24"/>
                          <w:lang w:val="en-US" w:bidi="en-US"/>
                        </w:rPr>
                        <m:rPr/>
                        <m:t>i</m:t>
                      </m:r>
                    </m:sub>
                  </m:sSub>
                  <m:r>
                    <w:rPr>
                      <w:rFonts w:ascii="Cambria Math" w:hAnsi="Cambria Math"/>
                      <w:sz w:val="24"/>
                      <w:szCs w:val="24"/>
                      <w:lang w:val="en-US" w:bidi="en-US"/>
                    </w:rPr>
                    <m:rPr/>
                    <m:t>=1)</m:t>
                  </m:r>
                </m:e>
              </m:d>
            </m:e>
          </m:func>
          <m:r>
            <w:rPr>
              <w:rFonts w:ascii="Cambria Math" w:hAnsi="Cambria Math"/>
              <w:sz w:val="24"/>
              <w:szCs w:val="24"/>
              <w:lang w:val="en-US" w:bidi="en-US"/>
            </w:rPr>
            <m:rPr/>
            <m:t>=</m:t>
          </m:r>
          <m:sSub>
            <m:sSubPr>
              <m:ctrlPr>
                <w:rPr>
                  <w:rFonts w:ascii="Cambria Math" w:hAnsi="Cambria Math" w:eastAsia="Cambria Math" w:cs="Cambria Math"/>
                  <w:sz w:val="24"/>
                </w:rPr>
              </m:ctrlPr>
            </m:sSubPr>
            <m:e>
              <m:r>
                <w:rPr>
                  <w:rFonts w:ascii="Cambria Math" w:hAnsi="Cambria Math"/>
                  <w:sz w:val="24"/>
                  <w:szCs w:val="24"/>
                  <w:lang w:val="en-US" w:bidi="en-US"/>
                </w:rPr>
                <m:rPr/>
                <m:t>β</m:t>
              </m:r>
            </m:e>
            <m:sub>
              <m:r>
                <w:rPr>
                  <w:rFonts w:ascii="Cambria Math" w:hAnsi="Cambria Math"/>
                  <w:sz w:val="24"/>
                  <w:szCs w:val="24"/>
                  <w:lang w:val="en-US" w:bidi="en-US"/>
                </w:rPr>
                <m:rPr/>
                <m:t>0</m:t>
              </m:r>
            </m:sub>
          </m:sSub>
          <m:r>
            <w:rPr>
              <w:rFonts w:ascii="Cambria Math" w:hAnsi="Cambria Math"/>
              <w:sz w:val="24"/>
              <w:szCs w:val="24"/>
              <w:lang w:val="en-US" w:bidi="en-US"/>
            </w:rPr>
            <m:rPr/>
            <m:t>+</m:t>
          </m:r>
          <m:sSub>
            <m:sSubPr>
              <m:ctrlPr>
                <w:rPr>
                  <w:rFonts w:ascii="Cambria Math" w:hAnsi="Cambria Math" w:eastAsia="Cambria Math" w:cs="Cambria Math"/>
                  <w:sz w:val="24"/>
                </w:rPr>
              </m:ctrlPr>
            </m:sSubPr>
            <m:e>
              <m:r>
                <w:rPr>
                  <w:rFonts w:ascii="Cambria Math" w:hAnsi="Cambria Math"/>
                  <w:sz w:val="24"/>
                  <w:szCs w:val="24"/>
                  <w:lang w:val="en-US" w:bidi="en-US"/>
                </w:rPr>
                <m:rPr/>
                <m:t>β</m:t>
              </m:r>
            </m:e>
            <m:sub>
              <m:r>
                <w:rPr>
                  <w:rFonts w:ascii="Cambria Math" w:hAnsi="Cambria Math"/>
                  <w:sz w:val="24"/>
                  <w:szCs w:val="24"/>
                  <w:lang w:val="en-US" w:bidi="en-US"/>
                </w:rPr>
                <m:rPr/>
                <m:t>1</m:t>
              </m:r>
            </m:sub>
          </m:sSub>
          <m:sSub>
            <m:sSubPr>
              <m:ctrlPr>
                <w:rPr>
                  <w:rFonts w:ascii="Cambria Math" w:hAnsi="Cambria Math" w:eastAsia="Cambria Math" w:cs="Cambria Math"/>
                  <w:sz w:val="24"/>
                </w:rPr>
              </m:ctrlPr>
            </m:sSubPr>
            <m:e>
              <m:r>
                <w:rPr>
                  <w:rFonts w:ascii="Cambria Math" w:hAnsi="Cambria Math"/>
                  <w:sz w:val="24"/>
                  <w:szCs w:val="24"/>
                  <w:lang w:val="en-US" w:bidi="en-US"/>
                </w:rPr>
                <m:rPr/>
                <m:t>I</m:t>
              </m:r>
            </m:e>
            <m:sub>
              <m:r>
                <w:rPr>
                  <w:rFonts w:ascii="Cambria Math" w:hAnsi="Cambria Math"/>
                  <w:sz w:val="24"/>
                  <w:szCs w:val="24"/>
                  <w:lang w:val="en-US" w:bidi="en-US"/>
                </w:rPr>
                <m:rPr/>
                <m:t>i</m:t>
              </m:r>
            </m:sub>
          </m:sSub>
          <m:r>
            <w:rPr>
              <w:rFonts w:ascii="Cambria Math" w:hAnsi="Cambria Math"/>
              <w:sz w:val="24"/>
              <w:szCs w:val="24"/>
              <w:lang w:val="en-US" w:bidi="en-US"/>
            </w:rPr>
            <m:rPr/>
            <m:t>+</m:t>
          </m:r>
          <m:sSub>
            <m:sSubPr>
              <m:ctrlPr>
                <w:rPr>
                  <w:rFonts w:ascii="Cambria Math" w:hAnsi="Cambria Math" w:eastAsia="Cambria Math" w:cs="Cambria Math"/>
                  <w:sz w:val="24"/>
                </w:rPr>
              </m:ctrlPr>
            </m:sSubPr>
            <m:e>
              <m:r>
                <w:rPr>
                  <w:rFonts w:ascii="Cambria Math" w:hAnsi="Cambria Math"/>
                  <w:sz w:val="24"/>
                  <w:szCs w:val="24"/>
                  <w:lang w:val="en-US" w:bidi="en-US"/>
                </w:rPr>
                <m:rPr/>
                <m:t>β</m:t>
              </m:r>
            </m:e>
            <m:sub>
              <m:r>
                <w:rPr>
                  <w:rFonts w:ascii="Cambria Math" w:hAnsi="Cambria Math"/>
                  <w:sz w:val="24"/>
                  <w:szCs w:val="24"/>
                  <w:lang w:val="en-US" w:bidi="en-US"/>
                </w:rPr>
                <m:rPr/>
                <m:t>2</m:t>
              </m:r>
            </m:sub>
          </m:sSub>
          <m:sSub>
            <m:sSubPr>
              <m:ctrlPr>
                <w:rPr>
                  <w:rFonts w:ascii="Cambria Math" w:hAnsi="Cambria Math" w:eastAsia="Cambria Math" w:cs="Cambria Math"/>
                  <w:sz w:val="24"/>
                </w:rPr>
              </m:ctrlPr>
            </m:sSubPr>
            <m:e>
              <m:r>
                <w:rPr>
                  <w:rFonts w:ascii="Cambria Math" w:hAnsi="Cambria Math"/>
                  <w:sz w:val="24"/>
                  <w:szCs w:val="24"/>
                  <w:lang w:val="en-US" w:bidi="en-US"/>
                </w:rPr>
                <m:rPr/>
                <m:t>V</m:t>
              </m:r>
            </m:e>
            <m:sub>
              <m:r>
                <w:rPr>
                  <w:rFonts w:ascii="Cambria Math" w:hAnsi="Cambria Math"/>
                  <w:sz w:val="24"/>
                  <w:szCs w:val="24"/>
                  <w:lang w:val="en-US" w:bidi="en-US"/>
                </w:rPr>
                <m:rPr/>
                <m:t>i</m:t>
              </m:r>
            </m:sub>
          </m:sSub>
        </m:oMath>
      </m:oMathPara>
      <w:r>
        <w:rPr>
          <w:lang w:val="en-US"/>
        </w:rPr>
      </w:r>
      <w:r>
        <w:rPr>
          <w:lang w:val="en-US"/>
        </w:rPr>
      </w:r>
    </w:p>
    <w:p w14:paraId="5CB7E6DE"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sz w:val="24"/>
          <w:szCs w:val="24"/>
          <w:lang w:val="en-US"/>
        </w:rPr>
        <w:t xml:space="preserve">where </w:t>
      </w:r>
      <m:oMath>
        <m:sSub>
          <m:sSubPr>
            <m:ctrlPr>
              <w:rPr>
                <w:rFonts w:ascii="Cambria Math" w:hAnsi="Cambria Math" w:eastAsia="Cambria Math" w:cs="Cambria Math"/>
                <w:sz w:val="24"/>
              </w:rPr>
            </m:ctrlPr>
          </m:sSubPr>
          <m:e>
            <m:r>
              <w:rPr>
                <w:rFonts w:ascii="Cambria Math" w:hAnsi="Cambria Math"/>
                <w:sz w:val="24"/>
                <w:szCs w:val="24"/>
                <w:lang w:val="en-US" w:bidi="en-US"/>
              </w:rPr>
              <m:rPr/>
              <m:t>M</m:t>
            </m:r>
          </m:e>
          <m:sub>
            <m:r>
              <w:rPr>
                <w:rFonts w:ascii="Cambria Math" w:hAnsi="Cambria Math"/>
                <w:sz w:val="24"/>
                <w:szCs w:val="24"/>
                <w:lang w:val="en-US" w:bidi="en-US"/>
              </w:rPr>
              <m:rPr/>
              <m:t>i</m:t>
            </m:r>
          </m:sub>
        </m:sSub>
      </m:oMath>
      <w:r>
        <w:rPr>
          <w:rFonts w:ascii="Times New Roman" w:hAnsi="Times New Roman" w:eastAsia="Times New Roman" w:cs="Times New Roman"/>
          <w:color w:val="000000"/>
          <w:sz w:val="24"/>
          <w:szCs w:val="24"/>
          <w:lang w:val="en-US"/>
        </w:rPr>
        <w:t xml:space="preserve">​ indicates masked genes, </w:t>
      </w:r>
      <m:oMath>
        <m:sSub>
          <m:sSubPr>
            <m:ctrlPr>
              <w:rPr>
                <w:rFonts w:ascii="Cambria Math" w:hAnsi="Cambria Math" w:eastAsia="Cambria Math" w:cs="Cambria Math"/>
                <w:sz w:val="24"/>
              </w:rPr>
            </m:ctrlPr>
          </m:sSubPr>
          <m:e>
            <m:r>
              <w:rPr>
                <w:rFonts w:ascii="Cambria Math" w:hAnsi="Cambria Math"/>
                <w:sz w:val="24"/>
                <w:szCs w:val="24"/>
                <w:lang w:val="en-US" w:bidi="en-US"/>
              </w:rPr>
              <m:rPr/>
              <m:t>I</m:t>
            </m:r>
          </m:e>
          <m:sub>
            <m:r>
              <w:rPr>
                <w:rFonts w:ascii="Cambria Math" w:hAnsi="Cambria Math"/>
                <w:sz w:val="24"/>
                <w:szCs w:val="24"/>
                <w:lang w:val="en-US" w:bidi="en-US"/>
              </w:rPr>
              <m:rPr/>
              <m:t>i</m:t>
            </m:r>
          </m:sub>
        </m:sSub>
      </m:oMath>
      <w:r>
        <w:rPr>
          <w:rFonts w:ascii="Times New Roman" w:hAnsi="Times New Roman" w:eastAsia="Times New Roman" w:cs="Times New Roman"/>
          <w:color w:val="000000"/>
          <w:sz w:val="24"/>
          <w:szCs w:val="24"/>
          <w:lang w:val="en-US"/>
        </w:rPr>
        <w:t xml:space="preserve"> is instability, and </w:t>
      </w:r>
      <m:oMath>
        <m:sSub>
          <m:sSubPr>
            <m:ctrlPr>
              <w:rPr>
                <w:rFonts w:ascii="Cambria Math" w:hAnsi="Cambria Math" w:eastAsia="Cambria Math" w:cs="Cambria Math"/>
                <w:sz w:val="24"/>
              </w:rPr>
            </m:ctrlPr>
          </m:sSubPr>
          <m:e>
            <m:r>
              <w:rPr>
                <w:rFonts w:ascii="Cambria Math" w:hAnsi="Cambria Math"/>
                <w:sz w:val="24"/>
                <w:szCs w:val="24"/>
                <w:lang w:val="en-US" w:bidi="en-US"/>
              </w:rPr>
              <m:rPr/>
              <m:t>V</m:t>
            </m:r>
          </m:e>
          <m:sub>
            <m:r>
              <w:rPr>
                <w:rFonts w:ascii="Cambria Math" w:hAnsi="Cambria Math"/>
                <w:sz w:val="24"/>
                <w:szCs w:val="24"/>
                <w:lang w:val="en-US" w:bidi="en-US"/>
              </w:rPr>
              <m:rPr/>
              <m:t>i</m:t>
            </m:r>
          </m:sub>
        </m:sSub>
      </m:oMath>
      <w:r>
        <w:rPr>
          <w:rFonts w:ascii="Times New Roman" w:hAnsi="Times New Roman" w:eastAsia="Times New Roman" w:cs="Times New Roman"/>
          <w:color w:val="000000"/>
          <w:sz w:val="24"/>
          <w:szCs w:val="24"/>
          <w:lang w:val="en-US"/>
        </w:rPr>
        <w:t xml:space="preserve">​ is the variance proxy.</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1620B4A8" w14:textId="3BE81C3C">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Cross-condition analysis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7FBF5AFB" w14:textId="363B7D0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Instability distributions were compared across UV, DES, GAM, and LT conditions. Enrichment of high-instability genes was quantified using empirical thresholds, including the fractions of genes exceeding the top 10% and top 5% instability levels.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6B125A19" w14:textId="1B870BC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Instability was further decomposed into its components (effect divergence and directional discordance) to characterize condition-specific contributions.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3A17684B" w14:textId="2743558C">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Gene prioritization and overlap analysis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2F08DEC9" w14:textId="11B3C51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lang w:val="en-US"/>
        </w:rPr>
      </w:pPr>
      <w:r>
        <w:rPr>
          <w:rFonts w:ascii="Times New Roman" w:hAnsi="Times New Roman" w:eastAsia="Times New Roman" w:cs="Times New Roman"/>
          <w:color w:val="000000" w:themeColor="text1" w:themeTint="FF" w:themeShade="FF"/>
          <w:sz w:val="24"/>
          <w:szCs w:val="24"/>
          <w:lang w:val="en-US"/>
        </w:rPr>
        <w:t xml:space="preserve">Genes were ranked independently according to pooled effect </w:t>
      </w:r>
      <w:r>
        <w:rPr>
          <w:rFonts w:ascii="Times New Roman" w:hAnsi="Times New Roman" w:eastAsia="Times New Roman" w:cs="Times New Roman"/>
          <w:color w:val="000000" w:themeColor="text1" w:themeTint="FF" w:themeShade="FF"/>
          <w:sz w:val="24"/>
          <w:szCs w:val="24"/>
          <w:lang w:val="en-US"/>
        </w:rPr>
        <w:t xml:space="preserve">magnitude and instability:</w:t>
      </w:r>
      <w:r>
        <w:rPr>
          <w:rFonts w:ascii="Times New Roman" w:hAnsi="Times New Roman" w:eastAsia="Times New Roman" w:cs="Times New Roman"/>
          <w:color w:val="000000" w:themeColor="text1" w:themeTint="FF" w:themeShade="FF"/>
          <w:sz w:val="24"/>
          <w:szCs w:val="24"/>
          <w:highlight w:val="none"/>
          <w:lang w:val="en-US"/>
        </w:rPr>
      </w:r>
      <w:r>
        <w:rPr>
          <w:rFonts w:ascii="Times New Roman" w:hAnsi="Times New Roman" w:eastAsia="Times New Roman" w:cs="Times New Roman"/>
          <w:color w:val="000000" w:themeColor="text1" w:themeTint="FF" w:themeShade="FF"/>
          <w:sz w:val="24"/>
          <w:szCs w:val="24"/>
          <w:highlight w:val="none"/>
          <w:lang w:val="en-US"/>
        </w:rPr>
      </w:r>
    </w:p>
    <w:p w14:paraId="6634B8DC">
      <w:pPr>
        <w:pBdr>
          <w:top w:val="none" w:color="000000" w:sz="4" w:space="0"/>
          <w:left w:val="none" w:color="000000" w:sz="4" w:space="0"/>
          <w:bottom w:val="none" w:color="000000" w:sz="4" w:space="0"/>
          <w:right w:val="none" w:color="000000" w:sz="4" w:space="0"/>
        </w:pBdr>
        <w:spacing/>
        <w:ind/>
        <w:jc w:val="both"/>
        <w:rPr>
          <w:lang w:val="en-US"/>
        </w:rPr>
      </w:pPr>
      <w:r>
        <w:rPr>
          <w:rFonts w:ascii="Times New Roman" w:hAnsi="Times New Roman" w:eastAsia="Times New Roman" w:cs="Times New Roman"/>
          <w:color w:val="000000" w:themeColor="text1" w:themeTint="FF" w:themeShade="FF"/>
          <w:sz w:val="24"/>
          <w:szCs w:val="24"/>
          <w:highlight w:val="none"/>
          <w:lang w:val="en-US" w:bidi="en-US"/>
        </w:rPr>
      </w:r>
      <m:oMathPara>
        <m:oMathParaPr/>
        <m:oMath>
          <m:sSubSup>
            <m:sSubSupPr>
              <m:alnScr m:val="off"/>
              <m:ctrlPr>
                <w:rPr>
                  <w:rFonts w:ascii="Cambria Math" w:hAnsi="Cambria Math" w:eastAsia="Cambria Math" w:cs="Cambria Math"/>
                  <w:sz w:val="24"/>
                </w:rPr>
              </m:ctrlPr>
            </m:sSubSupPr>
            <m:e>
              <m:r>
                <w:rPr>
                  <w:rFonts w:ascii="Cambria Math" w:hAnsi="Cambria Math"/>
                  <w:sz w:val="24"/>
                  <w:szCs w:val="24"/>
                  <w:lang w:val="en-US" w:bidi="en-US"/>
                </w:rPr>
                <m:rPr/>
                <m:t>R</m:t>
              </m:r>
            </m:e>
            <m:sub>
              <m:r>
                <w:rPr>
                  <w:rFonts w:ascii="Cambria Math" w:hAnsi="Cambria Math"/>
                  <w:sz w:val="24"/>
                  <w:szCs w:val="24"/>
                  <w:lang w:val="en-US" w:bidi="en-US"/>
                </w:rPr>
                <m:rPr/>
                <m:t>i</m:t>
              </m:r>
            </m:sub>
            <m:sup>
              <m:r>
                <w:rPr>
                  <w:rFonts w:ascii="Cambria Math" w:hAnsi="Cambria Math"/>
                  <w:sz w:val="24"/>
                  <w:szCs w:val="24"/>
                  <w:lang w:val="en-US" w:bidi="en-US"/>
                </w:rPr>
                <m:rPr/>
                <m:t>pool</m:t>
              </m:r>
            </m:sup>
          </m:sSubSup>
          <m:r>
            <w:rPr>
              <w:rFonts w:ascii="Cambria Math" w:hAnsi="Cambria Math"/>
              <w:sz w:val="24"/>
              <w:szCs w:val="24"/>
              <w:lang w:val="en-US" w:bidi="en-US"/>
            </w:rPr>
            <m:rPr/>
            <m:t>=</m:t>
          </m:r>
          <m:func>
            <m:funcPr>
              <m:ctrlPr>
                <w:rPr>
                  <w:rFonts w:ascii="Cambria Math" w:hAnsi="Cambria Math" w:eastAsia="Cambria Math" w:cs="Cambria Math"/>
                  <w:sz w:val="24"/>
                </w:rPr>
              </m:ctrlPr>
            </m:funcPr>
            <m:fName>
              <m:r>
                <w:rPr>
                  <w:rFonts w:ascii="Cambria Math" w:hAnsi="Cambria Math" w:eastAsia="Cambria Math" w:cs="Cambria Math"/>
                  <w:sz w:val="24"/>
                  <w:szCs w:val="24"/>
                  <w:lang w:val="en-US" w:bidi="en-US"/>
                </w:rPr>
                <m:rPr/>
                <m:t>rank</m:t>
              </m:r>
            </m:fName>
            <m:e>
              <m:r>
                <w:rPr>
                  <w:rFonts w:ascii="Cambria Math" w:hAnsi="Cambria Math"/>
                  <w:sz w:val="24"/>
                  <w:szCs w:val="24"/>
                  <w:lang w:val="en-US" w:bidi="en-US"/>
                </w:rPr>
                <m:rPr/>
                <m:t>(</m:t>
              </m:r>
            </m:e>
          </m:func>
          <m:r>
            <w:rPr>
              <w:rFonts w:ascii="Cambria Math" w:hAnsi="Cambria Math" w:eastAsia="Cambria Math" w:cs="Cambria Math"/>
              <w:color w:val="000000"/>
              <w:sz w:val="24"/>
              <w:szCs w:val="24"/>
              <w:lang w:val="en-US" w:bidi="en-US"/>
            </w:rPr>
            <m:rPr/>
            <m:t>∣</m:t>
          </m:r>
          <m:sSub>
            <m:sSubPr>
              <m:ctrlPr>
                <w:rPr>
                  <w:rFonts w:ascii="Cambria Math" w:hAnsi="Cambria Math" w:eastAsia="Cambria Math" w:cs="Cambria Math"/>
                  <w:i/>
                  <w:color w:val="000000"/>
                  <w:sz w:val="24"/>
                  <w:szCs w:val="24"/>
                </w:rPr>
              </m:ctrlPr>
            </m:sSubPr>
            <m:e>
              <m:r>
                <w:rPr>
                  <w:rFonts w:ascii="Cambria Math" w:hAnsi="Cambria Math" w:eastAsia="Cambria Math" w:cs="Cambria Math"/>
                  <w:color w:val="000000"/>
                  <w:sz w:val="24"/>
                  <w:szCs w:val="24"/>
                  <w:lang w:val="en-US" w:bidi="en-US"/>
                </w:rPr>
                <m:rPr/>
                <m:t>Δ</m:t>
              </m:r>
            </m:e>
            <m:sub>
              <m:r>
                <w:rPr>
                  <w:rFonts w:ascii="Cambria Math" w:hAnsi="Cambria Math" w:eastAsia="Cambria Math" w:cs="Cambria Math"/>
                  <w:color w:val="000000"/>
                  <w:sz w:val="24"/>
                  <w:szCs w:val="24"/>
                  <w:lang w:val="en-US" w:bidi="en-US"/>
                </w:rPr>
                <m:rPr/>
                <m:t>pool,i</m:t>
              </m:r>
            </m:sub>
          </m:sSub>
          <m:r>
            <w:rPr>
              <w:rFonts w:ascii="Cambria Math" w:hAnsi="Cambria Math" w:eastAsia="Cambria Math" w:cs="Cambria Math"/>
              <w:color w:val="000000"/>
              <w:sz w:val="24"/>
              <w:szCs w:val="24"/>
              <w:lang w:val="en-US" w:bidi="en-US"/>
            </w:rPr>
            <m:rPr/>
            <m:t>∣</m:t>
          </m:r>
          <m:r>
            <w:rPr>
              <w:rFonts w:ascii="Cambria Math" w:hAnsi="Cambria Math"/>
              <w:sz w:val="24"/>
              <w:szCs w:val="24"/>
              <w:lang w:val="en-US" w:bidi="en-US"/>
            </w:rPr>
            <m:rPr/>
            <m:t>),</m:t>
          </m:r>
          <m:sSubSup>
            <m:sSubSupPr>
              <m:alnScr m:val="off"/>
              <m:ctrlPr>
                <w:rPr>
                  <w:rFonts w:ascii="Cambria Math" w:hAnsi="Cambria Math" w:eastAsia="Cambria Math" w:cs="Cambria Math"/>
                  <w:sz w:val="24"/>
                </w:rPr>
              </m:ctrlPr>
            </m:sSubSupPr>
            <m:e>
              <m:r>
                <w:rPr>
                  <w:rFonts w:ascii="Cambria Math" w:hAnsi="Cambria Math"/>
                  <w:sz w:val="24"/>
                  <w:szCs w:val="24"/>
                  <w:lang w:val="en-US" w:bidi="en-US"/>
                </w:rPr>
                <m:rPr/>
                <m:t>  R</m:t>
              </m:r>
            </m:e>
            <m:sub>
              <m:r>
                <w:rPr>
                  <w:rFonts w:ascii="Cambria Math" w:hAnsi="Cambria Math"/>
                  <w:sz w:val="24"/>
                  <w:szCs w:val="24"/>
                  <w:lang w:val="en-US" w:bidi="en-US"/>
                </w:rPr>
                <m:rPr/>
                <m:t>i</m:t>
              </m:r>
            </m:sub>
            <m:sup>
              <m:r>
                <w:rPr>
                  <w:rFonts w:ascii="Cambria Math" w:hAnsi="Cambria Math"/>
                  <w:sz w:val="24"/>
                  <w:szCs w:val="24"/>
                  <w:lang w:val="en-US" w:bidi="en-US"/>
                </w:rPr>
                <m:rPr/>
                <m:t>inst</m:t>
              </m:r>
            </m:sup>
          </m:sSubSup>
          <m:r>
            <w:rPr>
              <w:rFonts w:ascii="Cambria Math" w:hAnsi="Cambria Math"/>
              <w:sz w:val="24"/>
              <w:szCs w:val="24"/>
              <w:lang w:val="en-US" w:bidi="en-US"/>
            </w:rPr>
            <m:rPr/>
            <m:t>=</m:t>
          </m:r>
          <m:func>
            <m:funcPr>
              <m:ctrlPr>
                <w:rPr>
                  <w:rFonts w:ascii="Cambria Math" w:hAnsi="Cambria Math" w:eastAsia="Cambria Math" w:cs="Cambria Math"/>
                  <w:sz w:val="24"/>
                </w:rPr>
              </m:ctrlPr>
            </m:funcPr>
            <m:fName>
              <m:r>
                <w:rPr>
                  <w:rFonts w:ascii="Cambria Math" w:hAnsi="Cambria Math" w:eastAsia="Cambria Math" w:cs="Cambria Math"/>
                  <w:sz w:val="24"/>
                  <w:szCs w:val="24"/>
                  <w:lang w:val="en-US" w:bidi="en-US"/>
                </w:rPr>
                <m:rPr/>
                <m:t>rank</m:t>
              </m:r>
            </m:fName>
            <m:e>
              <m:d>
                <m:dPr>
                  <m:ctrlPr>
                    <w:rPr>
                      <w:rFonts w:ascii="Cambria Math" w:hAnsi="Cambria Math" w:eastAsia="Cambria Math" w:cs="Cambria Math"/>
                      <w:sz w:val="24"/>
                      <w:szCs w:val="24"/>
                    </w:rPr>
                  </m:ctrlPr>
                </m:dPr>
                <m:e>
                  <m:sSub>
                    <m:sSubPr>
                      <m:ctrlPr>
                        <w:rPr>
                          <w:rFonts w:ascii="Cambria Math" w:hAnsi="Cambria Math" w:eastAsia="Cambria Math" w:cs="Cambria Math"/>
                          <w:i/>
                          <w:sz w:val="24"/>
                          <w:szCs w:val="24"/>
                        </w:rPr>
                      </m:ctrlPr>
                    </m:sSubPr>
                    <m:e>
                      <m:r>
                        <w:rPr>
                          <w:rFonts w:ascii="Cambria Math" w:hAnsi="Cambria Math" w:eastAsia="Cambria Math" w:cs="Cambria Math"/>
                          <w:sz w:val="24"/>
                          <w:szCs w:val="24"/>
                          <w:lang w:val="en-US" w:bidi="en-US"/>
                        </w:rPr>
                        <m:rPr/>
                        <m:t>I</m:t>
                      </m:r>
                    </m:e>
                    <m:sub>
                      <m:r>
                        <w:rPr>
                          <w:rFonts w:ascii="Cambria Math" w:hAnsi="Cambria Math" w:eastAsia="Cambria Math" w:cs="Cambria Math"/>
                          <w:sz w:val="24"/>
                          <w:szCs w:val="24"/>
                          <w:lang w:val="en-US" w:bidi="en-US"/>
                        </w:rPr>
                        <m:rPr/>
                        <m:t>i</m:t>
                      </m:r>
                    </m:sub>
                  </m:sSub>
                </m:e>
              </m:d>
            </m:e>
          </m:func>
        </m:oMath>
      </m:oMathPara>
      <w:r>
        <w:rPr>
          <w:lang w:val="en-US"/>
        </w:rPr>
      </w:r>
      <w:r>
        <w:rPr>
          <w:lang w:val="en-US"/>
        </w:rPr>
      </w:r>
    </w:p>
    <w:p w14:paraId="76CF4B95" w14:textId="5D5866A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lang w:val="en-US"/>
        </w:rPr>
      </w:pPr>
      <w:r>
        <w:rPr>
          <w:rFonts w:ascii="Times New Roman" w:hAnsi="Times New Roman" w:eastAsia="Times New Roman" w:cs="Times New Roman"/>
          <w:color w:val="000000" w:themeColor="text1" w:themeTint="FF" w:themeShade="FF"/>
          <w:sz w:val="24"/>
          <w:szCs w:val="24"/>
          <w:lang w:val="en-US"/>
        </w:rPr>
        <w:t xml:space="preserve">Top-N gene sets were defined for each ranking scheme:</w:t>
      </w:r>
      <w:r>
        <w:rPr>
          <w:rFonts w:ascii="Times New Roman" w:hAnsi="Times New Roman" w:eastAsia="Times New Roman" w:cs="Times New Roman"/>
          <w:color w:val="000000" w:themeColor="text1" w:themeTint="FF" w:themeShade="FF"/>
          <w:sz w:val="24"/>
          <w:szCs w:val="24"/>
          <w:highlight w:val="none"/>
          <w:lang w:val="en-US"/>
        </w:rPr>
      </w:r>
      <w:r>
        <w:rPr>
          <w:rFonts w:ascii="Times New Roman" w:hAnsi="Times New Roman" w:eastAsia="Times New Roman" w:cs="Times New Roman"/>
          <w:color w:val="000000" w:themeColor="text1" w:themeTint="FF" w:themeShade="FF"/>
          <w:sz w:val="24"/>
          <w:szCs w:val="24"/>
          <w:highlight w:val="none"/>
          <w:lang w:val="en-US"/>
        </w:rPr>
      </w:r>
    </w:p>
    <w:p w14:paraId="3F93062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highlight w:val="none"/>
          <w:lang w:val="en-US" w:bidi="en-US"/>
        </w:rPr>
      </w:r>
      <m:oMathPara>
        <m:oMathParaPr/>
        <m:oMath>
          <m:sSubSup>
            <m:sSubSupPr>
              <m:alnScr m:val="off"/>
              <m:ctrlPr>
                <w:rPr>
                  <w:rFonts w:ascii="Cambria Math" w:hAnsi="Cambria Math" w:eastAsia="Cambria Math" w:cs="Cambria Math"/>
                  <w:sz w:val="24"/>
                </w:rPr>
              </m:ctrlPr>
            </m:sSubSupPr>
            <m:e>
              <m:r>
                <w:rPr>
                  <w:rFonts w:ascii="Cambria Math" w:hAnsi="Cambria Math"/>
                  <w:sz w:val="24"/>
                  <w:szCs w:val="24"/>
                  <w:lang w:val="en-US" w:bidi="en-US"/>
                </w:rPr>
                <m:rPr/>
                <m:t>S</m:t>
              </m:r>
            </m:e>
            <m:sub>
              <m:r>
                <w:rPr>
                  <w:rFonts w:ascii="Cambria Math" w:hAnsi="Cambria Math"/>
                  <w:sz w:val="24"/>
                  <w:szCs w:val="24"/>
                  <w:lang w:val="en-US" w:bidi="en-US"/>
                </w:rPr>
                <m:rPr/>
                <m:t>N</m:t>
              </m:r>
            </m:sub>
            <m:sup>
              <m:r>
                <w:rPr>
                  <w:rFonts w:ascii="Cambria Math" w:hAnsi="Cambria Math"/>
                  <w:sz w:val="24"/>
                  <w:szCs w:val="24"/>
                  <w:lang w:val="en-US" w:bidi="en-US"/>
                </w:rPr>
                <m:rPr/>
                <m:t>pool</m:t>
              </m:r>
            </m:sup>
          </m:sSubSup>
          <m:r>
            <w:rPr>
              <w:rFonts w:ascii="Cambria Math" w:hAnsi="Cambria Math"/>
              <w:sz w:val="24"/>
              <w:szCs w:val="24"/>
              <w:lang w:val="en-US" w:bidi="en-US"/>
            </w:rPr>
            <m:rPr/>
            <m:t>={i:</m:t>
          </m:r>
          <m:sSubSup>
            <m:sSubSupPr>
              <m:alnScr m:val="off"/>
              <m:ctrlPr>
                <w:rPr>
                  <w:rFonts w:ascii="Cambria Math" w:hAnsi="Cambria Math" w:eastAsia="Cambria Math" w:cs="Cambria Math"/>
                  <w:sz w:val="24"/>
                </w:rPr>
              </m:ctrlPr>
            </m:sSubSupPr>
            <m:e>
              <m:r>
                <w:rPr>
                  <w:rFonts w:ascii="Cambria Math" w:hAnsi="Cambria Math"/>
                  <w:sz w:val="24"/>
                  <w:szCs w:val="24"/>
                  <w:lang w:val="en-US" w:bidi="en-US"/>
                </w:rPr>
                <m:rPr/>
                <m:t>R</m:t>
              </m:r>
            </m:e>
            <m:sub>
              <m:r>
                <w:rPr>
                  <w:rFonts w:ascii="Cambria Math" w:hAnsi="Cambria Math"/>
                  <w:sz w:val="24"/>
                  <w:szCs w:val="24"/>
                  <w:lang w:val="en-US" w:bidi="en-US"/>
                </w:rPr>
                <m:rPr/>
                <m:t>i</m:t>
              </m:r>
            </m:sub>
            <m:sup>
              <m:r>
                <w:rPr>
                  <w:rFonts w:ascii="Cambria Math" w:hAnsi="Cambria Math"/>
                  <w:sz w:val="24"/>
                  <w:szCs w:val="24"/>
                  <w:lang w:val="en-US" w:bidi="en-US"/>
                </w:rPr>
                <m:rPr/>
                <m:t>pool</m:t>
              </m:r>
            </m:sup>
          </m:sSubSup>
          <m:r>
            <w:rPr>
              <w:rFonts w:ascii="Cambria Math" w:hAnsi="Cambria Math"/>
              <w:sz w:val="24"/>
              <w:szCs w:val="24"/>
              <w:lang w:val="en-US" w:bidi="en-US"/>
            </w:rPr>
            <m:rPr/>
            <m:t>≤N},</m:t>
          </m:r>
          <m:sSubSup>
            <m:sSubSupPr>
              <m:alnScr m:val="off"/>
              <m:ctrlPr>
                <w:rPr>
                  <w:rFonts w:ascii="Cambria Math" w:hAnsi="Cambria Math" w:eastAsia="Cambria Math" w:cs="Cambria Math"/>
                  <w:sz w:val="24"/>
                </w:rPr>
              </m:ctrlPr>
            </m:sSubSupPr>
            <m:e>
              <m:r>
                <w:rPr>
                  <w:rFonts w:ascii="Cambria Math" w:hAnsi="Cambria Math"/>
                  <w:sz w:val="24"/>
                  <w:szCs w:val="24"/>
                  <w:lang w:val="en-US" w:bidi="en-US"/>
                </w:rPr>
                <m:rPr/>
                <m:t> S</m:t>
              </m:r>
            </m:e>
            <m:sub>
              <m:r>
                <w:rPr>
                  <w:rFonts w:ascii="Cambria Math" w:hAnsi="Cambria Math"/>
                  <w:sz w:val="24"/>
                  <w:szCs w:val="24"/>
                  <w:lang w:val="en-US" w:bidi="en-US"/>
                </w:rPr>
                <m:rPr/>
                <m:t>N</m:t>
              </m:r>
            </m:sub>
            <m:sup>
              <m:r>
                <w:rPr>
                  <w:rFonts w:ascii="Cambria Math" w:hAnsi="Cambria Math"/>
                  <w:sz w:val="24"/>
                  <w:szCs w:val="24"/>
                  <w:lang w:val="en-US" w:bidi="en-US"/>
                </w:rPr>
                <m:rPr/>
                <m:t>inst</m:t>
              </m:r>
            </m:sup>
          </m:sSubSup>
          <m:r>
            <w:rPr>
              <w:rFonts w:ascii="Cambria Math" w:hAnsi="Cambria Math"/>
              <w:sz w:val="24"/>
              <w:szCs w:val="24"/>
              <w:lang w:val="en-US" w:bidi="en-US"/>
            </w:rPr>
            <m:rPr/>
            <m:t>={i:</m:t>
          </m:r>
          <m:sSubSup>
            <m:sSubSupPr>
              <m:alnScr m:val="off"/>
              <m:ctrlPr>
                <w:rPr>
                  <w:rFonts w:ascii="Cambria Math" w:hAnsi="Cambria Math" w:eastAsia="Cambria Math" w:cs="Cambria Math"/>
                  <w:sz w:val="24"/>
                </w:rPr>
              </m:ctrlPr>
            </m:sSubSupPr>
            <m:e>
              <m:r>
                <w:rPr>
                  <w:rFonts w:ascii="Cambria Math" w:hAnsi="Cambria Math"/>
                  <w:sz w:val="24"/>
                  <w:szCs w:val="24"/>
                  <w:lang w:val="en-US" w:bidi="en-US"/>
                </w:rPr>
                <m:rPr/>
                <m:t>R</m:t>
              </m:r>
            </m:e>
            <m:sub>
              <m:r>
                <w:rPr>
                  <w:rFonts w:ascii="Cambria Math" w:hAnsi="Cambria Math"/>
                  <w:sz w:val="24"/>
                  <w:szCs w:val="24"/>
                  <w:lang w:val="en-US" w:bidi="en-US"/>
                </w:rPr>
                <m:rPr/>
                <m:t>i</m:t>
              </m:r>
            </m:sub>
            <m:sup>
              <m:r>
                <w:rPr>
                  <w:rFonts w:ascii="Cambria Math" w:hAnsi="Cambria Math"/>
                  <w:sz w:val="24"/>
                  <w:szCs w:val="24"/>
                  <w:lang w:val="en-US" w:bidi="en-US"/>
                </w:rPr>
                <m:rPr/>
                <m:t>inst</m:t>
              </m:r>
            </m:sup>
          </m:sSubSup>
          <m:r>
            <w:rPr>
              <w:rFonts w:ascii="Cambria Math" w:hAnsi="Cambria Math"/>
              <w:sz w:val="24"/>
              <w:szCs w:val="24"/>
              <w:lang w:val="en-US" w:bidi="en-US"/>
            </w:rPr>
            <m:rPr/>
            <m:t>≤N}</m:t>
          </m:r>
        </m:oMath>
      </m:oMathPara>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7B910342" w14:textId="434E83B1">
      <w:pPr>
        <w:pBdr>
          <w:top w:val="none" w:color="000000" w:sz="4" w:space="0"/>
          <w:left w:val="none" w:color="000000" w:sz="4" w:space="0"/>
          <w:bottom w:val="none" w:color="000000" w:sz="4" w:space="0"/>
          <w:right w:val="none" w:color="000000" w:sz="4" w:space="0"/>
        </w:pBdr>
        <w:spacing/>
        <w:ind/>
        <w:rPr>
          <w:lang w:val="en-US"/>
        </w:rPr>
      </w:pPr>
      <w:r>
        <w:rPr>
          <w:rFonts w:ascii="Times New Roman" w:hAnsi="Times New Roman" w:eastAsia="Times New Roman" w:cs="Times New Roman"/>
          <w:color w:val="000000" w:themeColor="text1" w:themeTint="FF" w:themeShade="FF"/>
          <w:sz w:val="24"/>
          <w:szCs w:val="24"/>
          <w:lang w:val="en-US"/>
        </w:rPr>
        <w:t xml:space="preserve">Instability-only and pooled-only sets were defined as set differences:</w:t>
      </w:r>
      <w:r>
        <w:rPr>
          <w:lang w:val="en-US"/>
        </w:rPr>
      </w:r>
      <w:r>
        <w:rPr>
          <w:lang w:val="en-US"/>
        </w:rPr>
      </w:r>
    </w:p>
    <w:p w14:paraId="0536F0EB" w14:textId="77777777">
      <w:pPr>
        <w:pBdr>
          <w:top w:val="none" w:color="000000" w:sz="4" w:space="0"/>
          <w:left w:val="none" w:color="000000" w:sz="4" w:space="0"/>
          <w:bottom w:val="none" w:color="000000" w:sz="4" w:space="0"/>
          <w:right w:val="none" w:color="000000" w:sz="4" w:space="0"/>
        </w:pBdr>
        <w:spacing/>
        <w:ind/>
        <w:jc w:val="center"/>
        <w:rPr>
          <w:lang w:val="en-US"/>
        </w:rPr>
      </w:pPr>
      <w:r>
        <w:rPr>
          <w:lang w:val="en-US" w:bidi="en-US"/>
        </w:rPr>
      </w:r>
      <m:oMathPara>
        <m:oMathParaPr/>
        <m:oMath>
          <m:sSubSup>
            <m:sSubSupPr>
              <m:alnScr m:val="off"/>
              <m:ctrlPr>
                <w:rPr>
                  <w:rFonts w:ascii="Cambria Math" w:hAnsi="Cambria Math" w:eastAsia="Cambria Math" w:cs="Cambria Math"/>
                </w:rPr>
              </m:ctrlPr>
            </m:sSubSupPr>
            <m:e>
              <m:r>
                <w:rPr>
                  <w:rFonts w:ascii="Cambria Math" w:hAnsi="Cambria Math"/>
                  <w:lang w:val="en-US" w:bidi="en-US"/>
                </w:rPr>
                <m:rPr/>
                <m:t>S</m:t>
              </m:r>
            </m:e>
            <m:sub>
              <m:r>
                <w:rPr>
                  <w:rFonts w:ascii="Cambria Math" w:hAnsi="Cambria Math"/>
                  <w:lang w:val="en-US" w:bidi="en-US"/>
                </w:rPr>
                <m:rPr/>
                <m:t>N</m:t>
              </m:r>
            </m:sub>
            <m:sup>
              <m:r>
                <w:rPr>
                  <w:rFonts w:ascii="Cambria Math" w:hAnsi="Cambria Math"/>
                  <w:lang w:val="en-US" w:bidi="en-US"/>
                </w:rPr>
                <m:rPr/>
                <m:t>inst-only</m:t>
              </m:r>
            </m:sup>
          </m:sSubSup>
          <m:r>
            <w:rPr>
              <w:rFonts w:ascii="Cambria Math" w:hAnsi="Cambria Math"/>
              <w:lang w:val="en-US" w:bidi="en-US"/>
            </w:rPr>
            <m:rPr/>
            <m:t>=</m:t>
          </m:r>
          <m:sSubSup>
            <m:sSubSupPr>
              <m:alnScr m:val="off"/>
              <m:ctrlPr>
                <w:rPr>
                  <w:rFonts w:ascii="Cambria Math" w:hAnsi="Cambria Math" w:eastAsia="Cambria Math" w:cs="Cambria Math"/>
                </w:rPr>
              </m:ctrlPr>
            </m:sSubSupPr>
            <m:e>
              <m:r>
                <w:rPr>
                  <w:rFonts w:ascii="Cambria Math" w:hAnsi="Cambria Math"/>
                  <w:lang w:val="en-US" w:bidi="en-US"/>
                </w:rPr>
                <m:rPr/>
                <m:t>S</m:t>
              </m:r>
            </m:e>
            <m:sub>
              <m:r>
                <w:rPr>
                  <w:rFonts w:ascii="Cambria Math" w:hAnsi="Cambria Math"/>
                  <w:lang w:val="en-US" w:bidi="en-US"/>
                </w:rPr>
                <m:rPr/>
                <m:t>N</m:t>
              </m:r>
            </m:sub>
            <m:sup>
              <m:r>
                <w:rPr>
                  <w:rFonts w:ascii="Cambria Math" w:hAnsi="Cambria Math"/>
                  <w:lang w:val="en-US" w:bidi="en-US"/>
                </w:rPr>
                <m:rPr/>
                <m:t>inst</m:t>
              </m:r>
            </m:sup>
          </m:sSubSup>
          <m:r>
            <w:rPr>
              <w:rFonts w:ascii="Cambria Math" w:hAnsi="Cambria Math"/>
              <w:lang w:val="en-US" w:bidi="en-US"/>
            </w:rPr>
            <m:rPr/>
            <m:t>\</m:t>
          </m:r>
          <m:sSubSup>
            <m:sSubSupPr>
              <m:alnScr m:val="off"/>
              <m:ctrlPr>
                <w:rPr>
                  <w:rFonts w:ascii="Cambria Math" w:hAnsi="Cambria Math" w:eastAsia="Cambria Math" w:cs="Cambria Math"/>
                </w:rPr>
              </m:ctrlPr>
            </m:sSubSupPr>
            <m:e>
              <m:r>
                <w:rPr>
                  <w:rFonts w:ascii="Cambria Math" w:hAnsi="Cambria Math"/>
                  <w:lang w:val="en-US" w:bidi="en-US"/>
                </w:rPr>
                <m:rPr/>
                <m:t>S</m:t>
              </m:r>
            </m:e>
            <m:sub>
              <m:r>
                <w:rPr>
                  <w:rFonts w:ascii="Cambria Math" w:hAnsi="Cambria Math"/>
                  <w:lang w:val="en-US" w:bidi="en-US"/>
                </w:rPr>
                <m:rPr/>
                <m:t>N</m:t>
              </m:r>
            </m:sub>
            <m:sup>
              <m:r>
                <w:rPr>
                  <w:rFonts w:ascii="Cambria Math" w:hAnsi="Cambria Math"/>
                  <w:lang w:val="en-US" w:bidi="en-US"/>
                </w:rPr>
                <m:rPr/>
                <m:t>pool</m:t>
              </m:r>
            </m:sup>
          </m:sSubSup>
          <m:r>
            <w:rPr>
              <w:rFonts w:ascii="Cambria Math" w:hAnsi="Cambria Math"/>
              <w:lang w:val="en-US" w:bidi="en-US"/>
            </w:rPr>
            <m:rPr/>
            <m:t>,</m:t>
          </m:r>
          <m:sSubSup>
            <m:sSubSupPr>
              <m:alnScr m:val="off"/>
              <m:ctrlPr>
                <w:rPr>
                  <w:rFonts w:ascii="Cambria Math" w:hAnsi="Cambria Math" w:eastAsia="Cambria Math" w:cs="Cambria Math"/>
                </w:rPr>
              </m:ctrlPr>
            </m:sSubSupPr>
            <m:e>
              <m:r>
                <w:rPr>
                  <w:rFonts w:ascii="Cambria Math" w:hAnsi="Cambria Math"/>
                  <w:lang w:val="en-US" w:bidi="en-US"/>
                </w:rPr>
                <m:rPr/>
                <m:t>   S</m:t>
              </m:r>
            </m:e>
            <m:sub>
              <m:r>
                <w:rPr>
                  <w:rFonts w:ascii="Cambria Math" w:hAnsi="Cambria Math"/>
                  <w:lang w:val="en-US" w:bidi="en-US"/>
                </w:rPr>
                <m:rPr/>
                <m:t>N</m:t>
              </m:r>
            </m:sub>
            <m:sup>
              <m:r>
                <w:rPr>
                  <w:rFonts w:ascii="Cambria Math" w:hAnsi="Cambria Math"/>
                  <w:lang w:val="en-US" w:bidi="en-US"/>
                </w:rPr>
                <m:rPr/>
                <m:t>pool-only</m:t>
              </m:r>
            </m:sup>
          </m:sSubSup>
          <m:r>
            <w:rPr>
              <w:rFonts w:ascii="Cambria Math" w:hAnsi="Cambria Math"/>
              <w:lang w:val="en-US" w:bidi="en-US"/>
            </w:rPr>
            <m:rPr/>
            <m:t>=</m:t>
          </m:r>
          <m:sSubSup>
            <m:sSubSupPr>
              <m:alnScr m:val="off"/>
              <m:ctrlPr>
                <w:rPr>
                  <w:rFonts w:ascii="Cambria Math" w:hAnsi="Cambria Math" w:eastAsia="Cambria Math" w:cs="Cambria Math"/>
                </w:rPr>
              </m:ctrlPr>
            </m:sSubSupPr>
            <m:e>
              <m:r>
                <w:rPr>
                  <w:rFonts w:ascii="Cambria Math" w:hAnsi="Cambria Math"/>
                  <w:lang w:val="en-US" w:bidi="en-US"/>
                </w:rPr>
                <m:rPr/>
                <m:t>S</m:t>
              </m:r>
            </m:e>
            <m:sub>
              <m:r>
                <w:rPr>
                  <w:rFonts w:ascii="Cambria Math" w:hAnsi="Cambria Math"/>
                  <w:lang w:val="en-US" w:bidi="en-US"/>
                </w:rPr>
                <m:rPr/>
                <m:t>N</m:t>
              </m:r>
            </m:sub>
            <m:sup>
              <m:r>
                <w:rPr>
                  <w:rFonts w:ascii="Cambria Math" w:hAnsi="Cambria Math"/>
                  <w:lang w:val="en-US" w:bidi="en-US"/>
                </w:rPr>
                <m:rPr/>
                <m:t>pool</m:t>
              </m:r>
            </m:sup>
          </m:sSubSup>
          <m:r>
            <w:rPr>
              <w:rFonts w:ascii="Cambria Math" w:hAnsi="Cambria Math"/>
              <w:lang w:val="en-US" w:bidi="en-US"/>
            </w:rPr>
            <m:rPr/>
            <m:t>\</m:t>
          </m:r>
          <m:sSubSup>
            <m:sSubSupPr>
              <m:alnScr m:val="off"/>
              <m:ctrlPr>
                <w:rPr>
                  <w:rFonts w:ascii="Cambria Math" w:hAnsi="Cambria Math" w:eastAsia="Cambria Math" w:cs="Cambria Math"/>
                </w:rPr>
              </m:ctrlPr>
            </m:sSubSupPr>
            <m:e>
              <m:r>
                <w:rPr>
                  <w:rFonts w:ascii="Cambria Math" w:hAnsi="Cambria Math"/>
                  <w:lang w:val="en-US" w:bidi="en-US"/>
                </w:rPr>
                <m:rPr/>
                <m:t>S</m:t>
              </m:r>
            </m:e>
            <m:sub>
              <m:r>
                <w:rPr>
                  <w:rFonts w:ascii="Cambria Math" w:hAnsi="Cambria Math"/>
                  <w:lang w:val="en-US" w:bidi="en-US"/>
                </w:rPr>
                <m:rPr/>
                <m:t>N</m:t>
              </m:r>
            </m:sub>
            <m:sup>
              <m:r>
                <w:rPr>
                  <w:rFonts w:ascii="Cambria Math" w:hAnsi="Cambria Math"/>
                  <w:lang w:val="en-US" w:bidi="en-US"/>
                </w:rPr>
                <m:rPr/>
                <m:t>inst</m:t>
              </m:r>
            </m:sup>
          </m:sSubSup>
        </m:oMath>
      </m:oMathPara>
      <w:r>
        <w:rPr>
          <w:lang w:val="en-US"/>
        </w:rPr>
      </w:r>
      <w:r>
        <w:rPr>
          <w:lang w:val="en-US"/>
        </w:rPr>
      </w:r>
    </w:p>
    <w:p w14:paraId="27C51741" w14:textId="6ACF3C72">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themeTint="FF" w:themeShade="FF"/>
          <w:sz w:val="24"/>
          <w:szCs w:val="24"/>
          <w:highlight w:val="none"/>
          <w:lang w:val="en-US"/>
        </w:rPr>
      </w:pPr>
      <w:r>
        <w:rPr>
          <w:rFonts w:ascii="Times New Roman" w:hAnsi="Times New Roman" w:eastAsia="Times New Roman" w:cs="Times New Roman"/>
          <w:color w:val="000000" w:themeColor="text1" w:themeTint="FF" w:themeShade="FF"/>
          <w:sz w:val="24"/>
          <w:szCs w:val="24"/>
          <w:lang w:val="en-US"/>
        </w:rPr>
        <w:t xml:space="preserve">Overlap between sets was quantified using the Jaccard index:</w:t>
      </w:r>
      <w:r>
        <w:rPr>
          <w:rFonts w:ascii="Times New Roman" w:hAnsi="Times New Roman" w:eastAsia="Times New Roman" w:cs="Times New Roman"/>
          <w:color w:val="000000" w:themeColor="text1" w:themeTint="FF" w:themeShade="FF"/>
          <w:sz w:val="24"/>
          <w:szCs w:val="24"/>
          <w:highlight w:val="none"/>
          <w:lang w:val="en-US"/>
        </w:rPr>
      </w:r>
      <w:r>
        <w:rPr>
          <w:rFonts w:ascii="Times New Roman" w:hAnsi="Times New Roman" w:eastAsia="Times New Roman" w:cs="Times New Roman"/>
          <w:color w:val="000000" w:themeColor="text1" w:themeTint="FF" w:themeShade="FF"/>
          <w:sz w:val="24"/>
          <w:szCs w:val="24"/>
          <w:highlight w:val="none"/>
          <w:lang w:val="en-US"/>
        </w:rPr>
      </w:r>
    </w:p>
    <w:p w14:paraId="3D912BD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highlight w:val="none"/>
          <w:lang w:val="en-US" w:bidi="en-US"/>
        </w:rPr>
      </w:r>
      <m:oMathPara>
        <m:oMathParaPr/>
        <m:oMath>
          <m:r>
            <w:rPr>
              <w:rFonts w:ascii="Cambria Math" w:hAnsi="Cambria Math"/>
              <w:sz w:val="24"/>
              <w:szCs w:val="24"/>
              <w:lang w:val="en-US" w:bidi="en-US"/>
            </w:rPr>
            <m:rPr/>
            <m:t>J(N)=</m:t>
          </m:r>
          <m:f>
            <m:fPr>
              <m:ctrlPr>
                <w:rPr>
                  <w:rFonts w:ascii="Cambria Math" w:hAnsi="Cambria Math" w:eastAsia="Cambria Math" w:cs="Cambria Math"/>
                  <w:sz w:val="24"/>
                </w:rPr>
              </m:ctrlPr>
            </m:fPr>
            <m:num>
              <m:r>
                <w:rPr>
                  <w:rFonts w:ascii="Cambria Math" w:hAnsi="Cambria Math"/>
                  <w:sz w:val="24"/>
                  <w:szCs w:val="24"/>
                  <w:lang w:val="en-US" w:bidi="en-US"/>
                </w:rPr>
                <m:rPr/>
                <m:t>∣</m:t>
              </m:r>
              <m:sSubSup>
                <m:sSubSupPr>
                  <m:alnScr m:val="off"/>
                  <m:ctrlPr>
                    <w:rPr>
                      <w:rFonts w:ascii="Cambria Math" w:hAnsi="Cambria Math" w:eastAsia="Cambria Math" w:cs="Cambria Math"/>
                      <w:sz w:val="24"/>
                    </w:rPr>
                  </m:ctrlPr>
                </m:sSubSupPr>
                <m:e>
                  <m:r>
                    <w:rPr>
                      <w:rFonts w:ascii="Cambria Math" w:hAnsi="Cambria Math"/>
                      <w:sz w:val="24"/>
                      <w:szCs w:val="24"/>
                      <w:lang w:val="en-US" w:bidi="en-US"/>
                    </w:rPr>
                    <m:rPr/>
                    <m:t>S</m:t>
                  </m:r>
                </m:e>
                <m:sub>
                  <m:r>
                    <w:rPr>
                      <w:rFonts w:ascii="Cambria Math" w:hAnsi="Cambria Math"/>
                      <w:sz w:val="24"/>
                      <w:szCs w:val="24"/>
                      <w:lang w:val="en-US" w:bidi="en-US"/>
                    </w:rPr>
                    <m:rPr/>
                    <m:t>N</m:t>
                  </m:r>
                </m:sub>
                <m:sup>
                  <m:r>
                    <w:rPr>
                      <w:rFonts w:ascii="Cambria Math" w:hAnsi="Cambria Math"/>
                      <w:sz w:val="24"/>
                      <w:szCs w:val="24"/>
                      <w:lang w:val="en-US" w:bidi="en-US"/>
                    </w:rPr>
                    <m:rPr/>
                    <m:t>pool</m:t>
                  </m:r>
                </m:sup>
              </m:sSubSup>
              <m:r>
                <w:rPr>
                  <w:rFonts w:ascii="Cambria Math" w:hAnsi="Cambria Math"/>
                  <w:sz w:val="24"/>
                  <w:szCs w:val="24"/>
                  <w:lang w:val="en-US" w:bidi="en-US"/>
                </w:rPr>
                <m:rPr/>
                <m:t>∩</m:t>
              </m:r>
              <m:sSubSup>
                <m:sSubSupPr>
                  <m:alnScr m:val="off"/>
                  <m:ctrlPr>
                    <w:rPr>
                      <w:rFonts w:ascii="Cambria Math" w:hAnsi="Cambria Math" w:eastAsia="Cambria Math" w:cs="Cambria Math"/>
                      <w:sz w:val="24"/>
                    </w:rPr>
                  </m:ctrlPr>
                </m:sSubSupPr>
                <m:e>
                  <m:r>
                    <w:rPr>
                      <w:rFonts w:ascii="Cambria Math" w:hAnsi="Cambria Math"/>
                      <w:sz w:val="24"/>
                      <w:szCs w:val="24"/>
                      <w:lang w:val="en-US" w:bidi="en-US"/>
                    </w:rPr>
                    <m:rPr/>
                    <m:t>S</m:t>
                  </m:r>
                </m:e>
                <m:sub>
                  <m:r>
                    <w:rPr>
                      <w:rFonts w:ascii="Cambria Math" w:hAnsi="Cambria Math"/>
                      <w:sz w:val="24"/>
                      <w:szCs w:val="24"/>
                      <w:lang w:val="en-US" w:bidi="en-US"/>
                    </w:rPr>
                    <m:rPr/>
                    <m:t>N</m:t>
                  </m:r>
                </m:sub>
                <m:sup>
                  <m:r>
                    <w:rPr>
                      <w:rFonts w:ascii="Cambria Math" w:hAnsi="Cambria Math"/>
                      <w:sz w:val="24"/>
                      <w:szCs w:val="24"/>
                      <w:lang w:val="en-US" w:bidi="en-US"/>
                    </w:rPr>
                    <m:rPr/>
                    <m:t>inst</m:t>
                  </m:r>
                </m:sup>
              </m:sSubSup>
              <m:r>
                <w:rPr>
                  <w:rFonts w:ascii="Cambria Math" w:hAnsi="Cambria Math"/>
                  <w:sz w:val="24"/>
                  <w:szCs w:val="24"/>
                  <w:lang w:val="en-US" w:bidi="en-US"/>
                </w:rPr>
                <m:rPr/>
                <m:t>∣</m:t>
              </m:r>
            </m:num>
            <m:den>
              <m:r>
                <w:rPr>
                  <w:rFonts w:ascii="Cambria Math" w:hAnsi="Cambria Math"/>
                  <w:sz w:val="24"/>
                  <w:szCs w:val="24"/>
                  <w:lang w:val="en-US" w:bidi="en-US"/>
                </w:rPr>
                <m:rPr/>
                <m:t>∣</m:t>
              </m:r>
              <m:sSubSup>
                <m:sSubSupPr>
                  <m:alnScr m:val="off"/>
                  <m:ctrlPr>
                    <w:rPr>
                      <w:rFonts w:ascii="Cambria Math" w:hAnsi="Cambria Math" w:eastAsia="Cambria Math" w:cs="Cambria Math"/>
                      <w:sz w:val="24"/>
                    </w:rPr>
                  </m:ctrlPr>
                </m:sSubSupPr>
                <m:e>
                  <m:r>
                    <w:rPr>
                      <w:rFonts w:ascii="Cambria Math" w:hAnsi="Cambria Math"/>
                      <w:sz w:val="24"/>
                      <w:szCs w:val="24"/>
                      <w:lang w:val="en-US" w:bidi="en-US"/>
                    </w:rPr>
                    <m:rPr/>
                    <m:t>S</m:t>
                  </m:r>
                </m:e>
                <m:sub>
                  <m:r>
                    <w:rPr>
                      <w:rFonts w:ascii="Cambria Math" w:hAnsi="Cambria Math"/>
                      <w:sz w:val="24"/>
                      <w:szCs w:val="24"/>
                      <w:lang w:val="en-US" w:bidi="en-US"/>
                    </w:rPr>
                    <m:rPr/>
                    <m:t>N</m:t>
                  </m:r>
                </m:sub>
                <m:sup>
                  <m:r>
                    <w:rPr>
                      <w:rFonts w:ascii="Cambria Math" w:hAnsi="Cambria Math"/>
                      <w:sz w:val="24"/>
                      <w:szCs w:val="24"/>
                      <w:lang w:val="en-US" w:bidi="en-US"/>
                    </w:rPr>
                    <m:rPr/>
                    <m:t>pool</m:t>
                  </m:r>
                </m:sup>
              </m:sSubSup>
              <m:r>
                <w:rPr>
                  <w:rFonts w:ascii="Cambria Math" w:hAnsi="Cambria Math"/>
                  <w:sz w:val="24"/>
                  <w:szCs w:val="24"/>
                  <w:lang w:val="en-US" w:bidi="en-US"/>
                </w:rPr>
                <m:rPr/>
                <m:t>∪</m:t>
              </m:r>
              <m:sSubSup>
                <m:sSubSupPr>
                  <m:alnScr m:val="off"/>
                  <m:ctrlPr>
                    <w:rPr>
                      <w:rFonts w:ascii="Cambria Math" w:hAnsi="Cambria Math" w:eastAsia="Cambria Math" w:cs="Cambria Math"/>
                      <w:sz w:val="24"/>
                    </w:rPr>
                  </m:ctrlPr>
                </m:sSubSupPr>
                <m:e>
                  <m:r>
                    <w:rPr>
                      <w:rFonts w:ascii="Cambria Math" w:hAnsi="Cambria Math"/>
                      <w:sz w:val="24"/>
                      <w:szCs w:val="24"/>
                      <w:lang w:val="en-US" w:bidi="en-US"/>
                    </w:rPr>
                    <m:rPr/>
                    <m:t>S</m:t>
                  </m:r>
                </m:e>
                <m:sub>
                  <m:r>
                    <w:rPr>
                      <w:rFonts w:ascii="Cambria Math" w:hAnsi="Cambria Math"/>
                      <w:sz w:val="24"/>
                      <w:szCs w:val="24"/>
                      <w:lang w:val="en-US" w:bidi="en-US"/>
                    </w:rPr>
                    <m:rPr/>
                    <m:t>N</m:t>
                  </m:r>
                </m:sub>
                <m:sup>
                  <m:r>
                    <w:rPr>
                      <w:rFonts w:ascii="Cambria Math" w:hAnsi="Cambria Math"/>
                      <w:sz w:val="24"/>
                      <w:szCs w:val="24"/>
                      <w:lang w:val="en-US" w:bidi="en-US"/>
                    </w:rPr>
                    <m:rPr/>
                    <m:t>inst</m:t>
                  </m:r>
                </m:sup>
              </m:sSubSup>
              <m:r>
                <w:rPr>
                  <w:rFonts w:ascii="Cambria Math" w:hAnsi="Cambria Math"/>
                  <w:sz w:val="24"/>
                  <w:szCs w:val="24"/>
                  <w:lang w:val="en-US" w:bidi="en-US"/>
                </w:rPr>
                <m:rPr/>
                <m:t>∣</m:t>
              </m:r>
            </m:den>
          </m:f>
        </m:oMath>
      </m:oMathPara>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C1BFB8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sz w:val="24"/>
          <w:szCs w:val="24"/>
          <w:lang w:val="en-US"/>
        </w:rPr>
        <w:t xml:space="preserve">Analyses were performed for </w:t>
      </w:r>
      <m:oMath>
        <m:r>
          <w:rPr>
            <w:rFonts w:ascii="Cambria Math" w:hAnsi="Cambria Math"/>
            <w:sz w:val="24"/>
            <w:szCs w:val="24"/>
            <w:lang w:val="en-US" w:bidi="en-US"/>
          </w:rPr>
          <m:rPr/>
          <m:t>N=50, 100, 200, </m:t>
        </m:r>
        <m:r>
          <w:rPr>
            <w:rFonts w:ascii="Cambria Math" w:hAnsi="Cambria Math" w:eastAsia="Cambria Math" w:cs="Cambria Math"/>
            <w:color w:val="000000"/>
            <w:sz w:val="24"/>
            <w:szCs w:val="24"/>
            <w:lang w:val="en-US" w:bidi="en-US"/>
          </w:rPr>
          <m:rPr/>
          <m:t>and </m:t>
        </m:r>
        <m:r>
          <w:rPr>
            <w:rFonts w:ascii="Cambria Math" w:hAnsi="Cambria Math"/>
            <w:sz w:val="24"/>
            <w:szCs w:val="24"/>
            <w:lang w:val="en-US" w:bidi="en-US"/>
          </w:rPr>
          <m:rPr/>
          <m:t>500</m:t>
        </m:r>
      </m:oMath>
      <w:r>
        <w:rPr>
          <w:rFonts w:ascii="Times New Roman" w:hAnsi="Times New Roman" w:eastAsia="Times New Roman" w:cs="Times New Roman"/>
          <w:color w:val="000000"/>
          <w:sz w:val="24"/>
          <w:szCs w:val="24"/>
          <w:lang w:val="en-US"/>
        </w:rPr>
        <w:t xml:space="preserve"> .</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488C401B" w14:textId="481148BE">
      <w:pPr>
        <w:pBdr>
          <w:top w:val="none" w:color="000000" w:sz="4" w:space="0"/>
          <w:left w:val="none" w:color="000000" w:sz="4" w:space="0"/>
          <w:bottom w:val="none" w:color="000000" w:sz="4" w:space="0"/>
          <w:right w:val="none" w:color="000000" w:sz="4" w:space="0"/>
        </w:pBdr>
        <w:spacing/>
        <w:ind/>
        <w:jc w:val="both"/>
        <w:rPr>
          <w:lang w:val="en-US"/>
        </w:rPr>
      </w:pPr>
      <w:r>
        <w:rPr>
          <w:rFonts w:ascii="Times New Roman" w:hAnsi="Times New Roman" w:eastAsia="Times New Roman" w:cs="Times New Roman"/>
          <w:color w:val="000000" w:themeColor="text1"/>
          <w:sz w:val="24"/>
          <w:szCs w:val="24"/>
          <w:lang w:val="en-US"/>
        </w:rPr>
        <w:t xml:space="preserve">Representative genes were selected from instability-only and pooled-only sets based on objective criteria, including (i) rank displacement defined as </w:t>
      </w:r>
      <m:oMath>
        <m:r>
          <w:rPr>
            <w:rFonts w:ascii="Cambria Math" w:hAnsi="Cambria Math"/>
            <w:lang w:val="en-US" w:bidi="en-US"/>
          </w:rPr>
          <m:rPr/>
          <m:t>∣</m:t>
        </m:r>
        <m:sSubSup>
          <m:sSubSupPr>
            <m:alnScr m:val="off"/>
            <m:ctrlPr>
              <w:rPr>
                <w:rFonts w:ascii="Cambria Math" w:hAnsi="Cambria Math" w:eastAsia="Cambria Math" w:cs="Cambria Math"/>
              </w:rPr>
            </m:ctrlPr>
          </m:sSubSupPr>
          <m:e>
            <m:r>
              <w:rPr>
                <w:rFonts w:ascii="Cambria Math" w:hAnsi="Cambria Math"/>
                <w:lang w:val="en-US" w:bidi="en-US"/>
              </w:rPr>
              <m:rPr/>
              <m:t>R</m:t>
            </m:r>
          </m:e>
          <m:sub>
            <m:r>
              <w:rPr>
                <w:rFonts w:ascii="Cambria Math" w:hAnsi="Cambria Math"/>
                <w:lang w:val="en-US" w:bidi="en-US"/>
              </w:rPr>
              <m:rPr/>
              <m:t>i</m:t>
            </m:r>
          </m:sub>
          <m:sup>
            <m:r>
              <w:rPr>
                <w:rFonts w:ascii="Cambria Math" w:hAnsi="Cambria Math"/>
                <w:lang w:val="en-US" w:bidi="en-US"/>
              </w:rPr>
              <m:rPr/>
              <m:t>pool</m:t>
            </m:r>
          </m:sup>
        </m:sSubSup>
        <m:r>
          <w:rPr>
            <w:rFonts w:ascii="Cambria Math" w:hAnsi="Cambria Math"/>
            <w:lang w:val="en-US" w:bidi="en-US"/>
          </w:rPr>
          <m:rPr/>
          <m:t>-</m:t>
        </m:r>
        <m:sSubSup>
          <m:sSubSupPr>
            <m:alnScr m:val="off"/>
            <m:ctrlPr>
              <w:rPr>
                <w:rFonts w:ascii="Cambria Math" w:hAnsi="Cambria Math" w:eastAsia="Cambria Math" w:cs="Cambria Math"/>
              </w:rPr>
            </m:ctrlPr>
          </m:sSubSupPr>
          <m:e>
            <m:r>
              <w:rPr>
                <w:rFonts w:ascii="Cambria Math" w:hAnsi="Cambria Math"/>
                <w:lang w:val="en-US" w:bidi="en-US"/>
              </w:rPr>
              <m:rPr/>
              <m:t>R</m:t>
            </m:r>
          </m:e>
          <m:sub>
            <m:r>
              <w:rPr>
                <w:rFonts w:ascii="Cambria Math" w:hAnsi="Cambria Math"/>
                <w:lang w:val="en-US" w:bidi="en-US"/>
              </w:rPr>
              <m:rPr/>
              <m:t>i</m:t>
            </m:r>
          </m:sub>
          <m:sup>
            <m:r>
              <w:rPr>
                <w:rFonts w:ascii="Cambria Math" w:hAnsi="Cambria Math"/>
                <w:lang w:val="en-US" w:bidi="en-US"/>
              </w:rPr>
              <m:rPr/>
              <m:t>inst</m:t>
            </m:r>
          </m:sup>
        </m:sSubSup>
        <m:r>
          <w:rPr>
            <w:rFonts w:ascii="Cambria Math" w:hAnsi="Cambria Math"/>
            <w:lang w:val="en-US" w:bidi="en-US"/>
          </w:rPr>
          <m:rPr/>
          <m:t> |</m:t>
        </m:r>
      </m:oMath>
      <w:r>
        <w:rPr>
          <w:rFonts w:ascii="Times New Roman" w:hAnsi="Times New Roman" w:eastAsia="Times New Roman" w:cs="Times New Roman"/>
          <w:color w:val="000000" w:themeColor="text1"/>
          <w:sz w:val="24"/>
          <w:szCs w:val="24"/>
          <w:lang w:val="en-US"/>
        </w:rPr>
        <w:t xml:space="preserve">, (ii) magnitude of instability score, and (iii) consistency of structured effect patterns, defined as absence of stochastic fluctuations across partitions relative to t</w:t>
      </w:r>
      <w:r>
        <w:rPr>
          <w:rFonts w:ascii="Times New Roman" w:hAnsi="Times New Roman" w:eastAsia="Times New Roman" w:cs="Times New Roman"/>
          <w:color w:val="000000" w:themeColor="text1"/>
          <w:sz w:val="24"/>
          <w:szCs w:val="24"/>
          <w:lang w:val="en-US"/>
        </w:rPr>
        <w:t xml:space="preserve">he dominant trend. Selection was restricted to genes within the Top-N ranked sets used for overlap analysis, ensuring consistency with the global prioritization framework. No manual curation based on gene identity or prior functional knowledge was applied.</w:t>
      </w:r>
      <w:r>
        <w:rPr>
          <w:lang w:val="en-US"/>
        </w:rPr>
      </w:r>
      <w:r>
        <w:rPr>
          <w:lang w:val="en-US"/>
        </w:rPr>
      </w:r>
    </w:p>
    <w:p w14:paraId="47842725" w14:textId="49A07A49">
      <w:pPr>
        <w:pBdr>
          <w:top w:val="none" w:color="000000" w:sz="4" w:space="0"/>
          <w:left w:val="none" w:color="000000" w:sz="4" w:space="0"/>
          <w:bottom w:val="none" w:color="000000" w:sz="4" w:space="0"/>
          <w:right w:val="none" w:color="000000" w:sz="4" w:space="0"/>
        </w:pBdr>
        <w:spacing/>
        <w:ind/>
        <w:jc w:val="both"/>
        <w:rPr>
          <w:lang w:val="en-US"/>
        </w:rPr>
      </w:pPr>
      <w:r>
        <w:rPr>
          <w:rFonts w:ascii="Times New Roman" w:hAnsi="Times New Roman" w:eastAsia="Times New Roman" w:cs="Times New Roman"/>
          <w:color w:val="000000" w:themeColor="text1" w:themeTint="FF" w:themeShade="FF"/>
          <w:sz w:val="24"/>
          <w:szCs w:val="24"/>
          <w:lang w:val="en-US"/>
        </w:rPr>
        <w:t xml:space="preserve">Functional annotation was assigned post hoc by mapping selected gene identifiers to reference genome annotations and associated protein records, followed by integration of annotations from NCBI, eggNOG, InterProScan, and Pfam databases.</w:t>
      </w:r>
      <w:r>
        <w:rPr>
          <w:lang w:val="en-US"/>
        </w:rPr>
      </w:r>
      <w:r>
        <w:rPr>
          <w:lang w:val="en-US"/>
        </w:rPr>
      </w:r>
    </w:p>
    <w:p w14:paraId="33DEA064" w14:textId="6D90C3A5">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Synthetic benchmarking and variance disentanglement</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7EBBF005" w14:textId="69AC758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Synthetic datasets were constructed to represent coherent, opposing, and phase-structured regulatory regimes. For each scenario, pooled effect, instability, and variance proxy were computed as described above.</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AF3EBE7" w14:textId="0AE76CE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Summary statistics were reported as mean ± standard deviation or median and interquartile range. To assess whether instability is reducible to variance, changes in instability and variance were compared across scenarios.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4AADA89A" w14:textId="7D47C537">
      <w:pPr>
        <w:pStyle w:val="833"/>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Robustness and uncertainty estimation</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329F1D1" w14:textId="0337DCE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Threshold robustness was evaluated across ranges of pooled-effect and instability quantiles. Stability of condition separation and gene prioritization was assessed across these parameter settings.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7B2E988B" w14:textId="2C71355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lang w:val="en-US"/>
        </w:rPr>
      </w:pPr>
      <w:r>
        <w:rPr>
          <w:rFonts w:ascii="Times New Roman" w:hAnsi="Times New Roman" w:eastAsia="Times New Roman" w:cs="Times New Roman"/>
          <w:color w:val="000000" w:themeColor="text1" w:themeTint="FF" w:themeShade="FF"/>
          <w:sz w:val="24"/>
          <w:szCs w:val="24"/>
          <w:lang w:val="en-US"/>
        </w:rPr>
        <w:t xml:space="preserve">Uncertainty in masked fractions and related statistics was estimated using bootstrap resampling, and results were summarized as mean ± standard deviation.</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459F007D" w14:textId="5CB58689">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lang w:val="en-US"/>
        </w:rPr>
      </w:pPr>
      <w:r>
        <w:rPr>
          <w:rFonts w:ascii="Times New Roman" w:hAnsi="Times New Roman" w:eastAsia="Times New Roman" w:cs="Times New Roman"/>
          <w:b/>
          <w:bCs/>
          <w:color w:val="000000" w:themeColor="text1" w:themeTint="FF" w:themeShade="FF"/>
          <w:sz w:val="24"/>
          <w:szCs w:val="24"/>
          <w:lang w:val="en-US"/>
        </w:rPr>
        <w:t xml:space="preserve">Acknowledgements</w:t>
      </w:r>
      <w:r>
        <w:rPr>
          <w:rFonts w:ascii="Times New Roman" w:hAnsi="Times New Roman" w:eastAsia="Times New Roman" w:cs="Times New Roman"/>
          <w:color w:val="000000" w:themeColor="text1" w:themeTint="FF" w:themeShade="FF"/>
          <w:sz w:val="24"/>
          <w:szCs w:val="24"/>
          <w:lang w:val="en-US"/>
        </w:rPr>
        <w:t xml:space="preserve"> </w:t>
      </w:r>
      <w:r>
        <w:rPr>
          <w:lang w:val="en-US"/>
        </w:rPr>
      </w:r>
      <w:r>
        <w:rPr>
          <w:lang w:val="en-US"/>
        </w:rPr>
      </w:r>
    </w:p>
    <w:p w14:paraId="7FE28CDB" w14:textId="733126E8">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lang w:val="en-US"/>
        </w:rPr>
      </w:pPr>
      <w:r>
        <w:rPr>
          <w:rFonts w:ascii="Times New Roman" w:hAnsi="Times New Roman" w:eastAsia="Times New Roman" w:cs="Times New Roman"/>
          <w:color w:val="000000" w:themeColor="text1" w:themeTint="FF" w:themeShade="FF"/>
          <w:sz w:val="24"/>
          <w:szCs w:val="24"/>
          <w:lang w:val="en-US"/>
        </w:rPr>
        <w:t xml:space="preserve">The authors thank the developers and maintainers of the open-source statistical and bioinformat</w:t>
      </w:r>
      <w:r>
        <w:rPr>
          <w:rFonts w:ascii="Times New Roman" w:hAnsi="Times New Roman" w:eastAsia="Times New Roman" w:cs="Times New Roman"/>
          <w:color w:val="000000" w:themeColor="text1" w:themeTint="FF" w:themeShade="FF"/>
          <w:sz w:val="24"/>
          <w:szCs w:val="24"/>
          <w:lang w:val="en-US"/>
        </w:rPr>
        <w:t xml:space="preserve">ics software used in this work for enabling reproducible computational research. Computational resources were provided by institutional high-performance computing facilities. This study was supported by the National Science Centre (Poland), project number </w:t>
      </w:r>
      <w:r>
        <w:rPr>
          <w:rFonts w:ascii="Times New Roman" w:hAnsi="Times New Roman" w:eastAsia="Times New Roman" w:cs="Times New Roman"/>
          <w:b/>
          <w:bCs/>
          <w:color w:val="000000" w:themeColor="text1" w:themeTint="FF" w:themeShade="FF"/>
          <w:sz w:val="24"/>
          <w:szCs w:val="24"/>
          <w:lang w:val="en-US"/>
        </w:rPr>
        <w:t xml:space="preserve">2023/51/B/NZ3/01550</w:t>
      </w:r>
      <w:r>
        <w:rPr>
          <w:rFonts w:ascii="Times New Roman" w:hAnsi="Times New Roman" w:eastAsia="Times New Roman" w:cs="Times New Roman"/>
          <w:color w:val="000000" w:themeColor="text1" w:themeTint="FF" w:themeShade="FF"/>
          <w:sz w:val="24"/>
          <w:szCs w:val="24"/>
          <w:lang w:val="en-US"/>
        </w:rPr>
        <w:t xml:space="preserve">. </w:t>
      </w:r>
      <w:r>
        <w:rPr>
          <w:lang w:val="en-US"/>
        </w:rPr>
      </w:r>
      <w:r>
        <w:rPr>
          <w:lang w:val="en-US"/>
        </w:rPr>
      </w:r>
    </w:p>
    <w:p w14:paraId="31429868" w14:textId="7906934B">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lang w:val="en-US"/>
        </w:rPr>
      </w:pPr>
      <w:r>
        <w:rPr>
          <w:rFonts w:ascii="Times New Roman" w:hAnsi="Times New Roman" w:eastAsia="Times New Roman" w:cs="Times New Roman"/>
          <w:b/>
          <w:bCs/>
          <w:color w:val="000000" w:themeColor="text1" w:themeTint="FF" w:themeShade="FF"/>
          <w:sz w:val="24"/>
          <w:szCs w:val="24"/>
          <w:lang w:val="en-US"/>
        </w:rPr>
        <w:t xml:space="preserve">Competing Interests</w:t>
      </w:r>
      <w:r>
        <w:rPr>
          <w:rFonts w:ascii="Times New Roman" w:hAnsi="Times New Roman" w:eastAsia="Times New Roman" w:cs="Times New Roman"/>
          <w:color w:val="000000" w:themeColor="text1" w:themeTint="FF" w:themeShade="FF"/>
          <w:sz w:val="24"/>
          <w:szCs w:val="24"/>
          <w:lang w:val="en-US"/>
        </w:rPr>
        <w:t xml:space="preserve"> </w:t>
      </w:r>
      <w:r>
        <w:rPr>
          <w:lang w:val="en-US"/>
        </w:rPr>
      </w:r>
      <w:r>
        <w:rPr>
          <w:lang w:val="en-US"/>
        </w:rPr>
      </w:r>
    </w:p>
    <w:p w14:paraId="62DDA885" w14:textId="41975979">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lang w:val="en-US"/>
        </w:rPr>
      </w:pPr>
      <w:r>
        <w:rPr>
          <w:rFonts w:ascii="Times New Roman" w:hAnsi="Times New Roman" w:eastAsia="Times New Roman" w:cs="Times New Roman"/>
          <w:color w:val="000000" w:themeColor="text1" w:themeTint="FF" w:themeShade="FF"/>
          <w:sz w:val="24"/>
          <w:szCs w:val="24"/>
          <w:lang w:val="en-US"/>
        </w:rPr>
        <w:t xml:space="preserve">The authors declare no competing interests. </w:t>
      </w:r>
      <w:r>
        <w:rPr>
          <w:lang w:val="en-US"/>
        </w:rPr>
      </w:r>
      <w:r>
        <w:rPr>
          <w:lang w:val="en-US"/>
        </w:rPr>
      </w:r>
    </w:p>
    <w:p w14:paraId="6C96CEE1" w14:textId="77E3B0A2">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lang w:val="en-US"/>
        </w:rPr>
      </w:pPr>
      <w:r>
        <w:rPr>
          <w:rFonts w:ascii="Times New Roman" w:hAnsi="Times New Roman" w:eastAsia="Times New Roman" w:cs="Times New Roman"/>
          <w:b/>
          <w:bCs/>
          <w:color w:val="000000" w:themeColor="text1" w:themeTint="FF" w:themeShade="FF"/>
          <w:sz w:val="24"/>
          <w:szCs w:val="24"/>
          <w:lang w:val="en-US"/>
        </w:rPr>
        <w:t xml:space="preserve">Code and Data Availability</w:t>
      </w:r>
      <w:r>
        <w:rPr>
          <w:rFonts w:ascii="Times New Roman" w:hAnsi="Times New Roman" w:eastAsia="Times New Roman" w:cs="Times New Roman"/>
          <w:color w:val="000000" w:themeColor="text1" w:themeTint="FF" w:themeShade="FF"/>
          <w:sz w:val="24"/>
          <w:szCs w:val="24"/>
          <w:lang w:val="en-US"/>
        </w:rPr>
        <w:t xml:space="preserve"> </w:t>
      </w:r>
      <w:r>
        <w:rPr>
          <w:lang w:val="en-US"/>
        </w:rPr>
      </w:r>
      <w:r>
        <w:rPr>
          <w:lang w:val="en-US"/>
        </w:rPr>
      </w:r>
    </w:p>
    <w:p w14:paraId="35F8E967">
      <w:pPr>
        <w:pBdr>
          <w:top w:val="none" w:color="000000" w:sz="4" w:space="0"/>
          <w:left w:val="none" w:color="000000" w:sz="4" w:space="0"/>
          <w:bottom w:val="none" w:color="000000" w:sz="4" w:space="0"/>
          <w:right w:val="none" w:color="000000" w:sz="4" w:space="0"/>
        </w:pBdr>
        <w:spacing/>
        <w:ind w:right="0" w:firstLine="0" w:left="0"/>
        <w:jc w:val="both"/>
        <w:rPr>
          <w:lang w:val="en-US"/>
        </w:rPr>
      </w:pPr>
      <w:r>
        <w:rPr>
          <w:rFonts w:ascii="Times New Roman" w:hAnsi="Times New Roman" w:eastAsia="Times New Roman" w:cs="Times New Roman"/>
          <w:color w:val="000000"/>
          <w:sz w:val="24"/>
          <w:lang w:val="en-US"/>
        </w:rPr>
        <w:t xml:space="preserve">All analyses were performed using custom, fully documented R scripts. The complete analytical pipeline, including preprocessing, effect estimation, instability calculation, supplementary analyses, and figure generation, is maintained in a version-controlle</w:t>
      </w:r>
      <w:r>
        <w:rPr>
          <w:rFonts w:ascii="Times New Roman" w:hAnsi="Times New Roman" w:eastAsia="Times New Roman" w:cs="Times New Roman"/>
          <w:color w:val="000000"/>
          <w:sz w:val="24"/>
          <w:lang w:val="en-US"/>
        </w:rPr>
        <w:t xml:space="preserve">d GitHub repository (</w:t>
      </w:r>
      <w:hyperlink r:id="rId10" w:tooltip="https://github.com/sajadshahbaz/NM2_instability_signal" w:history="1">
        <w:r>
          <w:rPr>
            <w:rStyle w:val="1088"/>
            <w:rFonts w:ascii="Times New Roman" w:hAnsi="Times New Roman" w:eastAsia="Times New Roman" w:cs="Times New Roman"/>
            <w:color w:val="0000ee"/>
            <w:sz w:val="24"/>
            <w:u w:val="none"/>
            <w:lang w:val="en-US"/>
          </w:rPr>
          <w:t xml:space="preserve">https://github.com/sajadshahbaz/NM2_instability_signal</w:t>
        </w:r>
      </w:hyperlink>
      <w:r>
        <w:rPr>
          <w:rFonts w:ascii="Times New Roman" w:hAnsi="Times New Roman" w:eastAsia="Times New Roman" w:cs="Times New Roman"/>
          <w:color w:val="000000"/>
          <w:sz w:val="24"/>
          <w:lang w:val="en-US"/>
        </w:rPr>
        <w:t xml:space="preserve">). The repository is currently private during peer review and will be made publicly available upon acceptance of the manuscript. A permanent archived Zenodo release and DOI will be generated at the time of public release.</w:t>
      </w:r>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lang w:val="en-US"/>
        </w:rPr>
        <w:t xml:space="preserve">Processed datasets, metadata tables, precomputed resources required for figure generation, and intermediate outputs used to reproduce the manuscript figures are maintained within the repository. Raw RNA-seq datasets are publicly available through the Seque</w:t>
      </w:r>
      <w:r>
        <w:rPr>
          <w:rFonts w:ascii="Times New Roman" w:hAnsi="Times New Roman" w:eastAsia="Times New Roman" w:cs="Times New Roman"/>
          <w:color w:val="000000"/>
          <w:sz w:val="24"/>
          <w:lang w:val="en-US"/>
        </w:rPr>
        <w:t xml:space="preserve">nce Read Archive (SRA) under the BioProject accessions listed in Supplementary Table S1, comprising 111 samples across six independent studies. Metadata used for condition definition, partitioning, and downstream analyses are provided in Supplementary Tabl</w:t>
      </w:r>
      <w:r>
        <w:rPr>
          <w:rFonts w:ascii="Times New Roman" w:hAnsi="Times New Roman" w:eastAsia="Times New Roman" w:cs="Times New Roman"/>
          <w:color w:val="000000"/>
          <w:sz w:val="24"/>
          <w:lang w:val="en-US"/>
        </w:rPr>
        <w:t xml:space="preserve">e S1.</w:t>
      </w:r>
      <w:r>
        <w:rPr>
          <w:lang w:val="en-US"/>
        </w:rPr>
      </w:r>
      <w:r>
        <w:rPr>
          <w:lang w:val="en-US"/>
        </w:rPr>
      </w:r>
    </w:p>
    <w:p w14:paraId="18E4A9D2">
      <w:pPr>
        <w:pBdr>
          <w:top w:val="none" w:color="000000" w:sz="4" w:space="0"/>
          <w:left w:val="none" w:color="000000" w:sz="4" w:space="0"/>
          <w:bottom w:val="none" w:color="000000" w:sz="4" w:space="0"/>
          <w:right w:val="none" w:color="000000" w:sz="4" w:space="0"/>
        </w:pBdr>
        <w:spacing/>
        <w:ind w:right="0" w:firstLine="0" w:left="0"/>
        <w:jc w:val="both"/>
        <w:rPr>
          <w:lang w:val="en-US"/>
        </w:rPr>
      </w:pPr>
      <w:r>
        <w:rPr>
          <w:rFonts w:ascii="Times New Roman" w:hAnsi="Times New Roman" w:eastAsia="Times New Roman" w:cs="Times New Roman"/>
          <w:color w:val="000000"/>
          <w:sz w:val="24"/>
          <w:lang w:val="en-US"/>
        </w:rPr>
        <w:t xml:space="preserve">All results reported in this study can be reproduced using the supplied scripts, processed inputs, and default parameters. Computational environment specifications, software dependencies, and reproducibility instructions are documented within the repositor</w:t>
      </w:r>
      <w:r>
        <w:rPr>
          <w:rFonts w:ascii="Times New Roman" w:hAnsi="Times New Roman" w:eastAsia="Times New Roman" w:cs="Times New Roman"/>
          <w:color w:val="000000"/>
          <w:sz w:val="24"/>
          <w:lang w:val="en-US"/>
        </w:rPr>
        <w:t xml:space="preserve">y. Repository access can be provided to editors and reviewers upon request during the peer-review process.</w:t>
      </w:r>
      <w:r>
        <w:rPr>
          <w:lang w:val="en-US"/>
        </w:rPr>
      </w:r>
      <w:r>
        <w:rPr>
          <w:lang w:val="en-US"/>
        </w:rPr>
      </w:r>
    </w:p>
    <w:p w14:paraId="33167C37" w14:textId="73E34882">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Author Contributions</w:t>
      </w:r>
      <w:r>
        <w:rPr>
          <w:rFonts w:ascii="Times New Roman" w:hAnsi="Times New Roman" w:eastAsia="Times New Roman" w:cs="Times New Roman"/>
          <w:b/>
          <w:bCs/>
          <w:color w:val="000000"/>
          <w:sz w:val="24"/>
          <w:szCs w:val="24"/>
          <w:lang w:val="en-US"/>
        </w:rPr>
      </w:r>
      <w:r>
        <w:rPr>
          <w:rFonts w:ascii="Times New Roman" w:hAnsi="Times New Roman" w:eastAsia="Times New Roman" w:cs="Times New Roman"/>
          <w:b/>
          <w:bCs/>
          <w:color w:val="000000"/>
          <w:sz w:val="24"/>
          <w:szCs w:val="24"/>
          <w:lang w:val="en-US"/>
        </w:rPr>
      </w:r>
    </w:p>
    <w:p w14:paraId="00A818E2" w14:textId="21433C40">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S.S.</w:t>
      </w:r>
      <w:r>
        <w:rPr>
          <w:rFonts w:ascii="Times New Roman" w:hAnsi="Times New Roman" w:eastAsia="Times New Roman" w:cs="Times New Roman"/>
          <w:b/>
          <w:bCs/>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Conceptualization; Methodology; Data curation; Formal analysis; Investigation; Validation; Visualization; Writing – original draft, Writing – review &amp; editing. </w:t>
      </w:r>
      <w:r>
        <w:rPr>
          <w:rFonts w:ascii="Times New Roman" w:hAnsi="Times New Roman" w:eastAsia="Times New Roman" w:cs="Times New Roman"/>
          <w:b/>
          <w:bCs/>
          <w:color w:val="000000" w:themeColor="text1" w:themeTint="FF" w:themeShade="FF"/>
          <w:sz w:val="24"/>
          <w:szCs w:val="24"/>
          <w:lang w:val="en-US"/>
        </w:rPr>
        <w:t xml:space="preserve">P.M.</w:t>
      </w:r>
      <w:r>
        <w:rPr>
          <w:rFonts w:ascii="Times New Roman" w:hAnsi="Times New Roman" w:eastAsia="Times New Roman" w:cs="Times New Roman"/>
          <w:b/>
          <w:bCs/>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Funding acquisition; Project administration; Resources; Supervision; Writing – review &amp; editing. </w:t>
      </w:r>
      <w:r>
        <w:rPr>
          <w:rFonts w:ascii="Times New Roman" w:hAnsi="Times New Roman" w:eastAsia="Times New Roman" w:cs="Times New Roman"/>
          <w:b/>
          <w:bCs/>
          <w:color w:val="000000" w:themeColor="text1" w:themeTint="FF" w:themeShade="FF"/>
          <w:sz w:val="24"/>
          <w:szCs w:val="24"/>
          <w:lang w:val="en-US"/>
        </w:rPr>
        <w:t xml:space="preserve">J.L.</w:t>
      </w:r>
      <w:r>
        <w:rPr>
          <w:rFonts w:ascii="Times New Roman" w:hAnsi="Times New Roman" w:eastAsia="Times New Roman" w:cs="Times New Roman"/>
          <w:b/>
          <w:bCs/>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Investigation; </w:t>
      </w:r>
      <w:r>
        <w:rPr>
          <w:rFonts w:ascii="Times New Roman" w:hAnsi="Times New Roman" w:eastAsia="Times New Roman" w:cs="Times New Roman"/>
          <w:color w:val="000000" w:themeColor="text1" w:themeTint="FF" w:themeShade="FF"/>
          <w:sz w:val="24"/>
          <w:szCs w:val="24"/>
          <w:lang w:val="en-US"/>
        </w:rPr>
        <w:t xml:space="preserve">Validation; Figure preparation; Writing – review &amp; editing. </w:t>
      </w:r>
      <w:r>
        <w:rPr>
          <w:rFonts w:ascii="Times New Roman" w:hAnsi="Times New Roman" w:eastAsia="Times New Roman" w:cs="Times New Roman"/>
          <w:b/>
          <w:bCs/>
          <w:color w:val="000000" w:themeColor="text1" w:themeTint="FF" w:themeShade="FF"/>
          <w:sz w:val="24"/>
          <w:szCs w:val="24"/>
          <w:lang w:val="en-US"/>
        </w:rPr>
        <w:t xml:space="preserve">A.U.</w:t>
      </w:r>
      <w:r>
        <w:rPr>
          <w:rFonts w:ascii="Times New Roman" w:hAnsi="Times New Roman" w:eastAsia="Times New Roman" w:cs="Times New Roman"/>
          <w:b/>
          <w:bCs/>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Scientific guidance; Writing – review &amp; editing.</w:t>
      </w:r>
      <w:r>
        <w:rPr>
          <w:rFonts w:ascii="Times New Roman" w:hAnsi="Times New Roman" w:eastAsia="Times New Roman" w:cs="Times New Roman"/>
          <w:b/>
          <w:bCs/>
          <w:color w:val="000000" w:themeColor="text1" w:themeTint="FF" w:themeShade="FF"/>
          <w:sz w:val="24"/>
          <w:szCs w:val="24"/>
          <w:lang w:val="en-US"/>
        </w:rPr>
        <w:t xml:space="preserve"> </w:t>
      </w:r>
      <w:r>
        <w:rPr>
          <w:rFonts w:ascii="Times New Roman" w:hAnsi="Times New Roman" w:eastAsia="Times New Roman" w:cs="Times New Roman"/>
          <w:b/>
          <w:bCs/>
          <w:color w:val="000000" w:themeColor="text1" w:themeTint="FF" w:themeShade="FF"/>
          <w:sz w:val="24"/>
          <w:szCs w:val="24"/>
          <w:lang w:val="en-US"/>
        </w:rPr>
        <w:t xml:space="preserve">T.Z.</w:t>
      </w:r>
      <w:r>
        <w:rPr>
          <w:rFonts w:ascii="Times New Roman" w:hAnsi="Times New Roman" w:eastAsia="Times New Roman" w:cs="Times New Roman"/>
          <w:b/>
          <w:bCs/>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Scientific guidance; Writing – review &amp; editing.</w:t>
      </w:r>
      <w:r>
        <w:rPr>
          <w:rFonts w:ascii="Times New Roman" w:hAnsi="Times New Roman" w:eastAsia="Times New Roman" w:cs="Times New Roman"/>
          <w:b/>
          <w:bCs/>
          <w:color w:val="000000"/>
          <w:sz w:val="24"/>
          <w:szCs w:val="24"/>
          <w:lang w:val="en-US"/>
        </w:rPr>
      </w:r>
      <w:r>
        <w:rPr>
          <w:rFonts w:ascii="Times New Roman" w:hAnsi="Times New Roman" w:eastAsia="Times New Roman" w:cs="Times New Roman"/>
          <w:b/>
          <w:bCs/>
          <w:color w:val="000000"/>
          <w:sz w:val="24"/>
          <w:szCs w:val="24"/>
          <w:lang w:val="en-US"/>
        </w:rPr>
      </w:r>
    </w:p>
    <w:p w14:paraId="4BCF53D8" w14:textId="5D1F4B5B">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lang w:val="en-US"/>
        </w:rPr>
      </w:pPr>
      <w:r>
        <w:rPr>
          <w:rFonts w:ascii="Times New Roman" w:hAnsi="Times New Roman" w:eastAsia="Times New Roman" w:cs="Times New Roman"/>
          <w:b/>
          <w:bCs/>
          <w:color w:val="000000" w:themeColor="text1" w:themeTint="FF" w:themeShade="FF"/>
          <w:sz w:val="24"/>
          <w:szCs w:val="24"/>
          <w:lang w:val="en-US"/>
        </w:rPr>
        <w:t xml:space="preserve">12. Use of Generative AI Tools</w:t>
      </w:r>
      <w:r>
        <w:rPr>
          <w:rFonts w:ascii="Times New Roman" w:hAnsi="Times New Roman" w:eastAsia="Times New Roman" w:cs="Times New Roman"/>
          <w:color w:val="000000" w:themeColor="text1" w:themeTint="FF" w:themeShade="FF"/>
          <w:sz w:val="24"/>
          <w:szCs w:val="24"/>
          <w:lang w:val="en-US"/>
        </w:rPr>
        <w:t xml:space="preserve"> </w:t>
      </w:r>
      <w:r>
        <w:rPr>
          <w:lang w:val="en-US"/>
        </w:rPr>
      </w:r>
      <w:r>
        <w:rPr>
          <w:lang w:val="en-US"/>
        </w:rPr>
      </w:r>
    </w:p>
    <w:p w14:paraId="6BD052B8" w14:textId="2DB2390C">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Generative language models were used to </w:t>
      </w:r>
      <w:r>
        <w:rPr>
          <w:rFonts w:ascii="Times New Roman" w:hAnsi="Times New Roman" w:eastAsia="Times New Roman" w:cs="Times New Roman"/>
          <w:color w:val="000000" w:themeColor="text1" w:themeTint="FF" w:themeShade="FF"/>
          <w:sz w:val="24"/>
          <w:szCs w:val="24"/>
          <w:lang w:val="en-US"/>
        </w:rPr>
        <w:t xml:space="preserve">assist</w:t>
      </w:r>
      <w:r>
        <w:rPr>
          <w:rFonts w:ascii="Times New Roman" w:hAnsi="Times New Roman" w:eastAsia="Times New Roman" w:cs="Times New Roman"/>
          <w:color w:val="000000" w:themeColor="text1" w:themeTint="FF" w:themeShade="FF"/>
          <w:sz w:val="24"/>
          <w:szCs w:val="24"/>
          <w:lang w:val="en-US"/>
        </w:rPr>
        <w:t xml:space="preserve"> with language editing, code formatting, and structural refinement during manuscript preparation (including </w:t>
      </w:r>
      <w:r>
        <w:rPr>
          <w:rFonts w:ascii="Times New Roman" w:hAnsi="Times New Roman" w:eastAsia="Times New Roman" w:cs="Times New Roman"/>
          <w:color w:val="000000" w:themeColor="text1" w:themeTint="FF" w:themeShade="FF"/>
          <w:sz w:val="24"/>
          <w:szCs w:val="24"/>
          <w:lang w:val="en-US"/>
        </w:rPr>
        <w:t xml:space="preserve">Rubriq</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American Journal Experts proofreading services). These tools were not used for</w:t>
      </w:r>
      <w:r>
        <w:rPr>
          <w:rFonts w:ascii="Times New Roman" w:hAnsi="Times New Roman" w:eastAsia="Times New Roman" w:cs="Times New Roman"/>
          <w:color w:val="000000" w:themeColor="text1" w:themeTint="FF" w:themeShade="FF"/>
          <w:sz w:val="24"/>
          <w:szCs w:val="24"/>
          <w:lang w:val="en-US"/>
        </w:rPr>
        <w:t xml:space="preserve"> algorithm design, parameter selection, data analysis, or interpretation of results. All methodological concepts, analytical decisions, and scientific conclusions were developed independently by the authors, who take full responsibility for the manuscript.</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1C733CC" w14:textId="23C2A548">
      <w:pPr>
        <w:pBdr/>
        <w:spacing w:after="100" w:afterAutospacing="1" w:before="100" w:beforeAutospacing="1"/>
        <w:ind/>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References</w:t>
      </w:r>
      <w:r>
        <w:rPr>
          <w:rFonts w:ascii="Times New Roman" w:hAnsi="Times New Roman" w:cs="Times New Roman"/>
          <w:b/>
          <w:bCs/>
          <w:sz w:val="24"/>
          <w:szCs w:val="24"/>
          <w:lang w:val="en-US"/>
        </w:rPr>
      </w:r>
      <w:r>
        <w:rPr>
          <w:rFonts w:ascii="Times New Roman" w:hAnsi="Times New Roman" w:cs="Times New Roman"/>
          <w:b/>
          <w:bCs/>
          <w:sz w:val="24"/>
          <w:szCs w:val="24"/>
          <w:lang w:val="en-US"/>
        </w:rPr>
      </w:r>
    </w:p>
    <w:p w14:paraId="678211DF" w14:textId="710702EB">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EN.REFLIST </w:instrText>
      </w:r>
      <w:r>
        <w:rPr>
          <w:rFonts w:ascii="Times New Roman" w:hAnsi="Times New Roman" w:cs="Times New Roman"/>
          <w:sz w:val="24"/>
          <w:szCs w:val="24"/>
          <w:lang w:val="en-US"/>
        </w:rPr>
        <w:fldChar w:fldCharType="separate"/>
      </w:r>
      <w:r>
        <w:rPr>
          <w:rFonts w:ascii="Times New Roman" w:hAnsi="Times New Roman" w:cs="Times New Roman"/>
          <w:sz w:val="24"/>
          <w:szCs w:val="24"/>
          <w:lang w:val="en-US"/>
        </w:rPr>
        <w:t xml:space="preserve">1.</w:t>
      </w:r>
      <w:r>
        <w:rPr>
          <w:lang w:val="en-US"/>
        </w:rPr>
        <w:tab/>
      </w:r>
      <w:r>
        <w:rPr>
          <w:rFonts w:ascii="Times New Roman" w:hAnsi="Times New Roman" w:cs="Times New Roman"/>
          <w:sz w:val="24"/>
          <w:szCs w:val="24"/>
          <w:lang w:val="en-US"/>
        </w:rPr>
        <w:t xml:space="preserve">Love, M.I., Huber, W. &amp; Anders, S. Moderated estimation of fold change and dispersion for RNA-seq data with DESeq2. </w:t>
      </w:r>
      <w:r>
        <w:rPr>
          <w:rFonts w:ascii="Times New Roman" w:hAnsi="Times New Roman" w:cs="Times New Roman"/>
          <w:i/>
          <w:iCs/>
          <w:sz w:val="24"/>
          <w:szCs w:val="24"/>
          <w:lang w:val="en-US"/>
        </w:rPr>
        <w:t xml:space="preserve">Genome Biol</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15</w:t>
      </w:r>
      <w:r>
        <w:rPr>
          <w:rFonts w:ascii="Times New Roman" w:hAnsi="Times New Roman" w:cs="Times New Roman"/>
          <w:sz w:val="24"/>
          <w:szCs w:val="24"/>
          <w:lang w:val="en-US"/>
        </w:rPr>
        <w:t xml:space="preserve">, 550 (2014).</w:t>
      </w:r>
      <w:r>
        <w:rPr>
          <w:rFonts w:ascii="Times New Roman" w:hAnsi="Times New Roman" w:cs="Times New Roman"/>
          <w:sz w:val="24"/>
          <w:szCs w:val="24"/>
          <w:lang w:val="en-US"/>
        </w:rPr>
      </w:r>
      <w:r>
        <w:rPr>
          <w:rFonts w:ascii="Times New Roman" w:hAnsi="Times New Roman" w:cs="Times New Roman"/>
          <w:sz w:val="24"/>
          <w:szCs w:val="24"/>
          <w:lang w:val="en-US"/>
        </w:rPr>
      </w:r>
    </w:p>
    <w:p w14:paraId="354E94FA" w14:textId="0467AA8E">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2.</w:t>
      </w:r>
      <w:r>
        <w:rPr>
          <w:lang w:val="en-US"/>
        </w:rPr>
        <w:tab/>
      </w:r>
      <w:r>
        <w:rPr>
          <w:rFonts w:ascii="Times New Roman" w:hAnsi="Times New Roman" w:cs="Times New Roman"/>
          <w:sz w:val="24"/>
          <w:szCs w:val="24"/>
          <w:lang w:val="en-US"/>
        </w:rPr>
        <w:t xml:space="preserve">Ritchie, M.E. et al. limma powers differential expression analyses for RNA-sequencing and microarray studies. </w:t>
      </w:r>
      <w:r>
        <w:rPr>
          <w:rFonts w:ascii="Times New Roman" w:hAnsi="Times New Roman" w:cs="Times New Roman"/>
          <w:i/>
          <w:iCs/>
          <w:sz w:val="24"/>
          <w:szCs w:val="24"/>
          <w:lang w:val="en-US"/>
        </w:rPr>
        <w:t xml:space="preserve">Nucleic Acids Res</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43</w:t>
      </w:r>
      <w:r>
        <w:rPr>
          <w:rFonts w:ascii="Times New Roman" w:hAnsi="Times New Roman" w:cs="Times New Roman"/>
          <w:sz w:val="24"/>
          <w:szCs w:val="24"/>
          <w:lang w:val="en-US"/>
        </w:rPr>
        <w:t xml:space="preserve">, e47 (2015).</w:t>
      </w:r>
      <w:r>
        <w:rPr>
          <w:rFonts w:ascii="Times New Roman" w:hAnsi="Times New Roman" w:cs="Times New Roman"/>
          <w:sz w:val="24"/>
          <w:szCs w:val="24"/>
          <w:lang w:val="en-US"/>
        </w:rPr>
      </w:r>
      <w:r>
        <w:rPr>
          <w:rFonts w:ascii="Times New Roman" w:hAnsi="Times New Roman" w:cs="Times New Roman"/>
          <w:sz w:val="24"/>
          <w:szCs w:val="24"/>
          <w:lang w:val="en-US"/>
        </w:rPr>
      </w:r>
    </w:p>
    <w:p w14:paraId="3C270161" w14:textId="44891C9C">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3.</w:t>
      </w:r>
      <w:r>
        <w:rPr>
          <w:lang w:val="en-US"/>
        </w:rPr>
        <w:tab/>
      </w:r>
      <w:r>
        <w:rPr>
          <w:rFonts w:ascii="Times New Roman" w:hAnsi="Times New Roman" w:cs="Times New Roman"/>
          <w:sz w:val="24"/>
          <w:szCs w:val="24"/>
          <w:lang w:val="en-US"/>
        </w:rPr>
        <w:t xml:space="preserve">Soneson, C. &amp; Robinson, M.D. Bias, robustness and scalability in single-cell differential expression analysis. </w:t>
      </w:r>
      <w:r>
        <w:rPr>
          <w:rFonts w:ascii="Times New Roman" w:hAnsi="Times New Roman" w:cs="Times New Roman"/>
          <w:i/>
          <w:iCs/>
          <w:sz w:val="24"/>
          <w:szCs w:val="24"/>
          <w:lang w:val="en-US"/>
        </w:rPr>
        <w:t xml:space="preserve">Nat Methods</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15</w:t>
      </w:r>
      <w:r>
        <w:rPr>
          <w:rFonts w:ascii="Times New Roman" w:hAnsi="Times New Roman" w:cs="Times New Roman"/>
          <w:sz w:val="24"/>
          <w:szCs w:val="24"/>
          <w:lang w:val="en-US"/>
        </w:rPr>
        <w:t xml:space="preserve">, 255–261 (2018).</w:t>
      </w:r>
      <w:r>
        <w:rPr>
          <w:rFonts w:ascii="Times New Roman" w:hAnsi="Times New Roman" w:cs="Times New Roman"/>
          <w:sz w:val="24"/>
          <w:szCs w:val="24"/>
          <w:lang w:val="en-US"/>
        </w:rPr>
      </w:r>
      <w:r>
        <w:rPr>
          <w:rFonts w:ascii="Times New Roman" w:hAnsi="Times New Roman" w:cs="Times New Roman"/>
          <w:sz w:val="24"/>
          <w:szCs w:val="24"/>
          <w:lang w:val="en-US"/>
        </w:rPr>
      </w:r>
    </w:p>
    <w:p w14:paraId="1CCD024D" w14:textId="0ECA8275">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4.</w:t>
      </w:r>
      <w:r>
        <w:rPr>
          <w:lang w:val="en-US"/>
        </w:rPr>
        <w:tab/>
      </w:r>
      <w:r>
        <w:rPr>
          <w:rFonts w:ascii="Times New Roman" w:hAnsi="Times New Roman" w:cs="Times New Roman"/>
          <w:sz w:val="24"/>
          <w:szCs w:val="24"/>
          <w:lang w:val="en-US"/>
        </w:rPr>
        <w:t xml:space="preserve">Love, M.I., Anders, S., Kim, V. &amp; Huber, W. RNA-Seq workflow: gene-level exploratory analysis and differential expression. </w:t>
      </w:r>
      <w:r>
        <w:rPr>
          <w:rFonts w:ascii="Times New Roman" w:hAnsi="Times New Roman" w:cs="Times New Roman"/>
          <w:i/>
          <w:iCs/>
          <w:sz w:val="24"/>
          <w:szCs w:val="24"/>
          <w:lang w:val="en-US"/>
        </w:rPr>
        <w:t xml:space="preserve">F1000Res</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4</w:t>
      </w:r>
      <w:r>
        <w:rPr>
          <w:rFonts w:ascii="Times New Roman" w:hAnsi="Times New Roman" w:cs="Times New Roman"/>
          <w:sz w:val="24"/>
          <w:szCs w:val="24"/>
          <w:lang w:val="en-US"/>
        </w:rPr>
        <w:t xml:space="preserve">, 1070 (2015).</w:t>
      </w:r>
      <w:r>
        <w:rPr>
          <w:rFonts w:ascii="Times New Roman" w:hAnsi="Times New Roman" w:cs="Times New Roman"/>
          <w:sz w:val="24"/>
          <w:szCs w:val="24"/>
          <w:lang w:val="en-US"/>
        </w:rPr>
      </w:r>
      <w:r>
        <w:rPr>
          <w:rFonts w:ascii="Times New Roman" w:hAnsi="Times New Roman" w:cs="Times New Roman"/>
          <w:sz w:val="24"/>
          <w:szCs w:val="24"/>
          <w:lang w:val="en-US"/>
        </w:rPr>
      </w:r>
    </w:p>
    <w:p w14:paraId="04F43FB7" w14:textId="2FFB7E0E">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5.</w:t>
      </w:r>
      <w:r>
        <w:rPr>
          <w:lang w:val="en-US"/>
        </w:rPr>
        <w:tab/>
      </w:r>
      <w:r>
        <w:rPr>
          <w:rFonts w:ascii="Times New Roman" w:hAnsi="Times New Roman" w:cs="Times New Roman"/>
          <w:sz w:val="24"/>
          <w:szCs w:val="24"/>
          <w:lang w:val="en-US"/>
        </w:rPr>
        <w:t xml:space="preserve">Squair, J.W. et al. Confronting false discoveries in single-cell differential expression. </w:t>
      </w:r>
      <w:r>
        <w:rPr>
          <w:rFonts w:ascii="Times New Roman" w:hAnsi="Times New Roman" w:cs="Times New Roman"/>
          <w:i/>
          <w:iCs/>
          <w:sz w:val="24"/>
          <w:szCs w:val="24"/>
          <w:lang w:val="en-US"/>
        </w:rPr>
        <w:t xml:space="preserve">Nat Commun</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12</w:t>
      </w:r>
      <w:r>
        <w:rPr>
          <w:rFonts w:ascii="Times New Roman" w:hAnsi="Times New Roman" w:cs="Times New Roman"/>
          <w:sz w:val="24"/>
          <w:szCs w:val="24"/>
          <w:lang w:val="en-US"/>
        </w:rPr>
        <w:t xml:space="preserve">, 5692 (2021).</w:t>
      </w:r>
      <w:r>
        <w:rPr>
          <w:rFonts w:ascii="Times New Roman" w:hAnsi="Times New Roman" w:cs="Times New Roman"/>
          <w:sz w:val="24"/>
          <w:szCs w:val="24"/>
          <w:lang w:val="en-US"/>
        </w:rPr>
      </w:r>
      <w:r>
        <w:rPr>
          <w:rFonts w:ascii="Times New Roman" w:hAnsi="Times New Roman" w:cs="Times New Roman"/>
          <w:sz w:val="24"/>
          <w:szCs w:val="24"/>
          <w:lang w:val="en-US"/>
        </w:rPr>
      </w:r>
    </w:p>
    <w:p w14:paraId="592A03B5" w14:textId="2476E1FA">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6.</w:t>
      </w:r>
      <w:r>
        <w:rPr>
          <w:lang w:val="en-US"/>
        </w:rPr>
        <w:tab/>
      </w:r>
      <w:r>
        <w:rPr>
          <w:rFonts w:ascii="Times New Roman" w:hAnsi="Times New Roman" w:cs="Times New Roman"/>
          <w:sz w:val="24"/>
          <w:szCs w:val="24"/>
          <w:lang w:val="en-US"/>
        </w:rPr>
        <w:t xml:space="preserve">Newman, A.M. et al. Robust enumeration of cell subsets from tissue expression profiles. </w:t>
      </w:r>
      <w:r>
        <w:rPr>
          <w:rFonts w:ascii="Times New Roman" w:hAnsi="Times New Roman" w:cs="Times New Roman"/>
          <w:i/>
          <w:iCs/>
          <w:sz w:val="24"/>
          <w:szCs w:val="24"/>
          <w:lang w:val="en-US"/>
        </w:rPr>
        <w:t xml:space="preserve">Nat Methods</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12</w:t>
      </w:r>
      <w:r>
        <w:rPr>
          <w:rFonts w:ascii="Times New Roman" w:hAnsi="Times New Roman" w:cs="Times New Roman"/>
          <w:sz w:val="24"/>
          <w:szCs w:val="24"/>
          <w:lang w:val="en-US"/>
        </w:rPr>
        <w:t xml:space="preserve">, 453–457 (2015).</w:t>
      </w:r>
      <w:r>
        <w:rPr>
          <w:rFonts w:ascii="Times New Roman" w:hAnsi="Times New Roman" w:cs="Times New Roman"/>
          <w:sz w:val="24"/>
          <w:szCs w:val="24"/>
          <w:lang w:val="en-US"/>
        </w:rPr>
      </w:r>
      <w:r>
        <w:rPr>
          <w:rFonts w:ascii="Times New Roman" w:hAnsi="Times New Roman" w:cs="Times New Roman"/>
          <w:sz w:val="24"/>
          <w:szCs w:val="24"/>
          <w:lang w:val="en-US"/>
        </w:rPr>
      </w:r>
    </w:p>
    <w:p w14:paraId="2D75EA80" w14:textId="66C981E5">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7.</w:t>
      </w:r>
      <w:r>
        <w:rPr>
          <w:lang w:val="en-US"/>
        </w:rPr>
        <w:tab/>
      </w:r>
      <w:r>
        <w:rPr>
          <w:rFonts w:ascii="Times New Roman" w:hAnsi="Times New Roman" w:cs="Times New Roman"/>
          <w:sz w:val="24"/>
          <w:szCs w:val="24"/>
          <w:lang w:val="en-US"/>
        </w:rPr>
        <w:t xml:space="preserve">Tsoucas, D. &amp; Yuan, G.C. GiniClust2: a cluster-aware, weighted ensemble clustering method for cell-type detection. </w:t>
      </w:r>
      <w:r>
        <w:rPr>
          <w:rFonts w:ascii="Times New Roman" w:hAnsi="Times New Roman" w:cs="Times New Roman"/>
          <w:i/>
          <w:iCs/>
          <w:sz w:val="24"/>
          <w:szCs w:val="24"/>
          <w:lang w:val="en-US"/>
        </w:rPr>
        <w:t xml:space="preserve">Genome Biol</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19</w:t>
      </w:r>
      <w:r>
        <w:rPr>
          <w:rFonts w:ascii="Times New Roman" w:hAnsi="Times New Roman" w:cs="Times New Roman"/>
          <w:sz w:val="24"/>
          <w:szCs w:val="24"/>
          <w:lang w:val="en-US"/>
        </w:rPr>
        <w:t xml:space="preserve">, 58 (2018).</w:t>
      </w:r>
      <w:r>
        <w:rPr>
          <w:rFonts w:ascii="Times New Roman" w:hAnsi="Times New Roman" w:cs="Times New Roman"/>
          <w:sz w:val="24"/>
          <w:szCs w:val="24"/>
          <w:lang w:val="en-US"/>
        </w:rPr>
      </w:r>
      <w:r>
        <w:rPr>
          <w:rFonts w:ascii="Times New Roman" w:hAnsi="Times New Roman" w:cs="Times New Roman"/>
          <w:sz w:val="24"/>
          <w:szCs w:val="24"/>
          <w:lang w:val="en-US"/>
        </w:rPr>
      </w:r>
    </w:p>
    <w:p w14:paraId="2621B682" w14:textId="3D1E7307">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8.</w:t>
      </w:r>
      <w:r>
        <w:rPr>
          <w:lang w:val="en-US"/>
        </w:rPr>
        <w:tab/>
      </w:r>
      <w:r>
        <w:rPr>
          <w:rFonts w:ascii="Times New Roman" w:hAnsi="Times New Roman" w:cs="Times New Roman"/>
          <w:sz w:val="24"/>
          <w:szCs w:val="24"/>
          <w:lang w:val="en-US"/>
        </w:rPr>
        <w:t xml:space="preserve">Wagner, A., Regev, A. &amp; Yosef, N. Revealing the vectors of cellular identity with single-cell genomics. </w:t>
      </w:r>
      <w:r>
        <w:rPr>
          <w:rFonts w:ascii="Times New Roman" w:hAnsi="Times New Roman" w:cs="Times New Roman"/>
          <w:i/>
          <w:iCs/>
          <w:sz w:val="24"/>
          <w:szCs w:val="24"/>
          <w:lang w:val="en-US"/>
        </w:rPr>
        <w:t xml:space="preserve">Nat Biotechnol</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34</w:t>
      </w:r>
      <w:r>
        <w:rPr>
          <w:rFonts w:ascii="Times New Roman" w:hAnsi="Times New Roman" w:cs="Times New Roman"/>
          <w:sz w:val="24"/>
          <w:szCs w:val="24"/>
          <w:lang w:val="en-US"/>
        </w:rPr>
        <w:t xml:space="preserve">, 1145–1160 (2016).</w:t>
      </w:r>
      <w:r>
        <w:rPr>
          <w:rFonts w:ascii="Times New Roman" w:hAnsi="Times New Roman" w:cs="Times New Roman"/>
          <w:sz w:val="24"/>
          <w:szCs w:val="24"/>
          <w:lang w:val="en-US"/>
        </w:rPr>
      </w:r>
      <w:r>
        <w:rPr>
          <w:rFonts w:ascii="Times New Roman" w:hAnsi="Times New Roman" w:cs="Times New Roman"/>
          <w:sz w:val="24"/>
          <w:szCs w:val="24"/>
          <w:lang w:val="en-US"/>
        </w:rPr>
      </w:r>
    </w:p>
    <w:p w14:paraId="5CE98B63" w14:textId="1662C481">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9.</w:t>
      </w:r>
      <w:r>
        <w:rPr>
          <w:lang w:val="en-US"/>
        </w:rPr>
        <w:tab/>
      </w:r>
      <w:r>
        <w:rPr>
          <w:rFonts w:ascii="Times New Roman" w:hAnsi="Times New Roman" w:cs="Times New Roman"/>
          <w:sz w:val="24"/>
          <w:szCs w:val="24"/>
          <w:lang w:val="en-US"/>
        </w:rPr>
        <w:t xml:space="preserve">Conesa, A. et al. A survey of best practices for RNA-seq data analysis. </w:t>
      </w:r>
      <w:r>
        <w:rPr>
          <w:rFonts w:ascii="Times New Roman" w:hAnsi="Times New Roman" w:cs="Times New Roman"/>
          <w:i/>
          <w:iCs/>
          <w:sz w:val="24"/>
          <w:szCs w:val="24"/>
          <w:lang w:val="en-US"/>
        </w:rPr>
        <w:t xml:space="preserve">Genome biology</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17</w:t>
      </w:r>
      <w:r>
        <w:rPr>
          <w:rFonts w:ascii="Times New Roman" w:hAnsi="Times New Roman" w:cs="Times New Roman"/>
          <w:sz w:val="24"/>
          <w:szCs w:val="24"/>
          <w:lang w:val="en-US"/>
        </w:rPr>
        <w:t xml:space="preserve">, 13 (2016).</w:t>
      </w:r>
      <w:r>
        <w:rPr>
          <w:rFonts w:ascii="Times New Roman" w:hAnsi="Times New Roman" w:cs="Times New Roman"/>
          <w:sz w:val="24"/>
          <w:szCs w:val="24"/>
          <w:lang w:val="en-US"/>
        </w:rPr>
      </w:r>
      <w:r>
        <w:rPr>
          <w:rFonts w:ascii="Times New Roman" w:hAnsi="Times New Roman" w:cs="Times New Roman"/>
          <w:sz w:val="24"/>
          <w:szCs w:val="24"/>
          <w:lang w:val="en-US"/>
        </w:rPr>
      </w:r>
    </w:p>
    <w:p w14:paraId="1636629E" w14:textId="559DE7F7">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10.</w:t>
      </w:r>
      <w:r>
        <w:rPr>
          <w:lang w:val="en-US"/>
        </w:rPr>
        <w:tab/>
      </w:r>
      <w:r>
        <w:rPr>
          <w:rFonts w:ascii="Times New Roman" w:hAnsi="Times New Roman" w:cs="Times New Roman"/>
          <w:sz w:val="24"/>
          <w:szCs w:val="24"/>
          <w:lang w:val="en-US"/>
        </w:rPr>
        <w:t xml:space="preserve">Spies, D., Renz, P.F., Beyer, T.A. &amp; Ciaudo, C. Comparative analysis of differential gene expression tools for RNA sequencing time course data. </w:t>
      </w:r>
      <w:r>
        <w:rPr>
          <w:rFonts w:ascii="Times New Roman" w:hAnsi="Times New Roman" w:cs="Times New Roman"/>
          <w:i/>
          <w:iCs/>
          <w:sz w:val="24"/>
          <w:szCs w:val="24"/>
          <w:lang w:val="en-US"/>
        </w:rPr>
        <w:t xml:space="preserve">Brief Bioinform</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20</w:t>
      </w:r>
      <w:r>
        <w:rPr>
          <w:rFonts w:ascii="Times New Roman" w:hAnsi="Times New Roman" w:cs="Times New Roman"/>
          <w:sz w:val="24"/>
          <w:szCs w:val="24"/>
          <w:lang w:val="en-US"/>
        </w:rPr>
        <w:t xml:space="preserve">, 288–298 (2019).</w:t>
      </w:r>
      <w:r>
        <w:rPr>
          <w:rFonts w:ascii="Times New Roman" w:hAnsi="Times New Roman" w:cs="Times New Roman"/>
          <w:sz w:val="24"/>
          <w:szCs w:val="24"/>
          <w:lang w:val="en-US"/>
        </w:rPr>
      </w:r>
      <w:r>
        <w:rPr>
          <w:rFonts w:ascii="Times New Roman" w:hAnsi="Times New Roman" w:cs="Times New Roman"/>
          <w:sz w:val="24"/>
          <w:szCs w:val="24"/>
          <w:lang w:val="en-US"/>
        </w:rPr>
      </w:r>
    </w:p>
    <w:p w14:paraId="21DB91B8" w14:textId="5FC53E39">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11.</w:t>
      </w:r>
      <w:r>
        <w:rPr>
          <w:lang w:val="en-US"/>
        </w:rPr>
        <w:tab/>
      </w:r>
      <w:r>
        <w:rPr>
          <w:rFonts w:ascii="Times New Roman" w:hAnsi="Times New Roman" w:cs="Times New Roman"/>
          <w:sz w:val="24"/>
          <w:szCs w:val="24"/>
          <w:lang w:val="en-US"/>
        </w:rPr>
        <w:t xml:space="preserve">Bar-Joseph, Z., Gitter, A. &amp; Simon, I. Studying and modelling dynamic biological processes using time-series gene expression data. </w:t>
      </w:r>
      <w:r>
        <w:rPr>
          <w:rFonts w:ascii="Times New Roman" w:hAnsi="Times New Roman" w:cs="Times New Roman"/>
          <w:i/>
          <w:iCs/>
          <w:sz w:val="24"/>
          <w:szCs w:val="24"/>
          <w:lang w:val="en-US"/>
        </w:rPr>
        <w:t xml:space="preserve">Nat Rev Genet</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13</w:t>
      </w:r>
      <w:r>
        <w:rPr>
          <w:rFonts w:ascii="Times New Roman" w:hAnsi="Times New Roman" w:cs="Times New Roman"/>
          <w:sz w:val="24"/>
          <w:szCs w:val="24"/>
          <w:lang w:val="en-US"/>
        </w:rPr>
        <w:t xml:space="preserve">, 552–564 (2012).</w:t>
      </w:r>
      <w:r>
        <w:rPr>
          <w:rFonts w:ascii="Times New Roman" w:hAnsi="Times New Roman" w:cs="Times New Roman"/>
          <w:sz w:val="24"/>
          <w:szCs w:val="24"/>
          <w:lang w:val="en-US"/>
        </w:rPr>
      </w:r>
      <w:r>
        <w:rPr>
          <w:rFonts w:ascii="Times New Roman" w:hAnsi="Times New Roman" w:cs="Times New Roman"/>
          <w:sz w:val="24"/>
          <w:szCs w:val="24"/>
          <w:lang w:val="en-US"/>
        </w:rPr>
      </w:r>
    </w:p>
    <w:p w14:paraId="529E964E" w14:textId="30220A34">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12.</w:t>
      </w:r>
      <w:r>
        <w:rPr>
          <w:lang w:val="en-US"/>
        </w:rPr>
        <w:tab/>
      </w:r>
      <w:r>
        <w:rPr>
          <w:rFonts w:ascii="Times New Roman" w:hAnsi="Times New Roman" w:cs="Times New Roman"/>
          <w:sz w:val="24"/>
          <w:szCs w:val="24"/>
          <w:lang w:val="en-US"/>
        </w:rPr>
        <w:t xml:space="preserve">Storey, J.D., Xiao, W., Leek, J.T., Tompkins, R.G. &amp; Davis, R.W. Significance analysis of time course microarray experiments. </w:t>
      </w:r>
      <w:r>
        <w:rPr>
          <w:rFonts w:ascii="Times New Roman" w:hAnsi="Times New Roman" w:cs="Times New Roman"/>
          <w:i/>
          <w:iCs/>
          <w:sz w:val="24"/>
          <w:szCs w:val="24"/>
          <w:lang w:val="en-US"/>
        </w:rPr>
        <w:t xml:space="preserve">Proc Natl Acad Sci U S A</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102</w:t>
      </w:r>
      <w:r>
        <w:rPr>
          <w:rFonts w:ascii="Times New Roman" w:hAnsi="Times New Roman" w:cs="Times New Roman"/>
          <w:sz w:val="24"/>
          <w:szCs w:val="24"/>
          <w:lang w:val="en-US"/>
        </w:rPr>
        <w:t xml:space="preserve">, 12837–12842 (2005).</w:t>
      </w:r>
      <w:r>
        <w:rPr>
          <w:rFonts w:ascii="Times New Roman" w:hAnsi="Times New Roman" w:cs="Times New Roman"/>
          <w:sz w:val="24"/>
          <w:szCs w:val="24"/>
          <w:lang w:val="en-US"/>
        </w:rPr>
      </w:r>
      <w:r>
        <w:rPr>
          <w:rFonts w:ascii="Times New Roman" w:hAnsi="Times New Roman" w:cs="Times New Roman"/>
          <w:sz w:val="24"/>
          <w:szCs w:val="24"/>
          <w:lang w:val="en-US"/>
        </w:rPr>
      </w:r>
    </w:p>
    <w:p w14:paraId="37910754" w14:textId="7F32D55D">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13.</w:t>
      </w:r>
      <w:r>
        <w:rPr>
          <w:lang w:val="en-US"/>
        </w:rPr>
        <w:tab/>
      </w:r>
      <w:r>
        <w:rPr>
          <w:rFonts w:ascii="Times New Roman" w:hAnsi="Times New Roman" w:cs="Times New Roman"/>
          <w:sz w:val="24"/>
          <w:szCs w:val="24"/>
          <w:lang w:val="en-US"/>
        </w:rPr>
        <w:t xml:space="preserve">Luecken, M.D. &amp; Theis, F.J. Current best practices in single-cell RNA-seq analysis: a tutorial. </w:t>
      </w:r>
      <w:r>
        <w:rPr>
          <w:rFonts w:ascii="Times New Roman" w:hAnsi="Times New Roman" w:cs="Times New Roman"/>
          <w:i/>
          <w:iCs/>
          <w:sz w:val="24"/>
          <w:szCs w:val="24"/>
          <w:lang w:val="en-US"/>
        </w:rPr>
        <w:t xml:space="preserve">Mol Syst Biol</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15</w:t>
      </w:r>
      <w:r>
        <w:rPr>
          <w:rFonts w:ascii="Times New Roman" w:hAnsi="Times New Roman" w:cs="Times New Roman"/>
          <w:sz w:val="24"/>
          <w:szCs w:val="24"/>
          <w:lang w:val="en-US"/>
        </w:rPr>
        <w:t xml:space="preserve">, e8746 (2019).</w:t>
      </w:r>
      <w:r>
        <w:rPr>
          <w:rFonts w:ascii="Times New Roman" w:hAnsi="Times New Roman" w:cs="Times New Roman"/>
          <w:sz w:val="24"/>
          <w:szCs w:val="24"/>
          <w:lang w:val="en-US"/>
        </w:rPr>
      </w:r>
      <w:r>
        <w:rPr>
          <w:rFonts w:ascii="Times New Roman" w:hAnsi="Times New Roman" w:cs="Times New Roman"/>
          <w:sz w:val="24"/>
          <w:szCs w:val="24"/>
          <w:lang w:val="en-US"/>
        </w:rPr>
      </w:r>
    </w:p>
    <w:p w14:paraId="26E1D9A5" w14:textId="29DFBD4A">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14.</w:t>
      </w:r>
      <w:r>
        <w:rPr>
          <w:lang w:val="en-US"/>
        </w:rPr>
        <w:tab/>
      </w:r>
      <w:r>
        <w:rPr>
          <w:rFonts w:ascii="Times New Roman" w:hAnsi="Times New Roman" w:cs="Times New Roman"/>
          <w:sz w:val="24"/>
          <w:szCs w:val="24"/>
          <w:lang w:val="en-US"/>
        </w:rPr>
        <w:t xml:space="preserve">Amezquita, R.A. et al. Orchestrating single-cell analysis with Bioconductor. </w:t>
      </w:r>
      <w:r>
        <w:rPr>
          <w:rFonts w:ascii="Times New Roman" w:hAnsi="Times New Roman" w:cs="Times New Roman"/>
          <w:i/>
          <w:iCs/>
          <w:sz w:val="24"/>
          <w:szCs w:val="24"/>
          <w:lang w:val="en-US"/>
        </w:rPr>
        <w:t xml:space="preserve">Nature Methods</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17</w:t>
      </w:r>
      <w:r>
        <w:rPr>
          <w:rFonts w:ascii="Times New Roman" w:hAnsi="Times New Roman" w:cs="Times New Roman"/>
          <w:sz w:val="24"/>
          <w:szCs w:val="24"/>
          <w:lang w:val="en-US"/>
        </w:rPr>
        <w:t xml:space="preserve">, 137–145 (2020).</w:t>
      </w:r>
      <w:r>
        <w:rPr>
          <w:rFonts w:ascii="Times New Roman" w:hAnsi="Times New Roman" w:cs="Times New Roman"/>
          <w:sz w:val="24"/>
          <w:szCs w:val="24"/>
          <w:lang w:val="en-US"/>
        </w:rPr>
      </w:r>
      <w:r>
        <w:rPr>
          <w:rFonts w:ascii="Times New Roman" w:hAnsi="Times New Roman" w:cs="Times New Roman"/>
          <w:sz w:val="24"/>
          <w:szCs w:val="24"/>
          <w:lang w:val="en-US"/>
        </w:rPr>
      </w:r>
    </w:p>
    <w:p w14:paraId="7696BFC5" w14:textId="35824A1A">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15.</w:t>
      </w:r>
      <w:r>
        <w:rPr>
          <w:lang w:val="en-US"/>
        </w:rPr>
        <w:tab/>
      </w:r>
      <w:r>
        <w:rPr>
          <w:rFonts w:ascii="Times New Roman" w:hAnsi="Times New Roman" w:cs="Times New Roman"/>
          <w:sz w:val="24"/>
          <w:szCs w:val="24"/>
          <w:lang w:val="en-US"/>
        </w:rPr>
        <w:t xml:space="preserve">Stuart, T. &amp; Satija, R. Integrative single-cell analysis. </w:t>
      </w:r>
      <w:r>
        <w:rPr>
          <w:rFonts w:ascii="Times New Roman" w:hAnsi="Times New Roman" w:cs="Times New Roman"/>
          <w:i/>
          <w:iCs/>
          <w:sz w:val="24"/>
          <w:szCs w:val="24"/>
          <w:lang w:val="en-US"/>
        </w:rPr>
        <w:t xml:space="preserve">Nat Rev Genet</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20</w:t>
      </w:r>
      <w:r>
        <w:rPr>
          <w:rFonts w:ascii="Times New Roman" w:hAnsi="Times New Roman" w:cs="Times New Roman"/>
          <w:sz w:val="24"/>
          <w:szCs w:val="24"/>
          <w:lang w:val="en-US"/>
        </w:rPr>
        <w:t xml:space="preserve">, 257–272 (2019).</w:t>
      </w:r>
      <w:r>
        <w:rPr>
          <w:rFonts w:ascii="Times New Roman" w:hAnsi="Times New Roman" w:cs="Times New Roman"/>
          <w:sz w:val="24"/>
          <w:szCs w:val="24"/>
          <w:lang w:val="en-US"/>
        </w:rPr>
      </w:r>
      <w:r>
        <w:rPr>
          <w:rFonts w:ascii="Times New Roman" w:hAnsi="Times New Roman" w:cs="Times New Roman"/>
          <w:sz w:val="24"/>
          <w:szCs w:val="24"/>
          <w:lang w:val="en-US"/>
        </w:rPr>
      </w:r>
    </w:p>
    <w:p w14:paraId="3041102E" w14:textId="6CD36B33">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16.</w:t>
      </w:r>
      <w:r>
        <w:rPr>
          <w:lang w:val="en-US"/>
        </w:rPr>
        <w:tab/>
      </w:r>
      <w:r>
        <w:rPr>
          <w:rFonts w:ascii="Times New Roman" w:hAnsi="Times New Roman" w:cs="Times New Roman"/>
          <w:sz w:val="24"/>
          <w:szCs w:val="24"/>
          <w:lang w:val="en-US"/>
        </w:rPr>
        <w:t xml:space="preserve">Vallejos, C.A., Marioni, J.C. &amp; Richardson, S. BASiCS: Bayesian Analysis of Single-Cell Sequencing Data. </w:t>
      </w:r>
      <w:r>
        <w:rPr>
          <w:rFonts w:ascii="Times New Roman" w:hAnsi="Times New Roman" w:cs="Times New Roman"/>
          <w:i/>
          <w:iCs/>
          <w:sz w:val="24"/>
          <w:szCs w:val="24"/>
          <w:lang w:val="en-US"/>
        </w:rPr>
        <w:t xml:space="preserve">PLoS Comput Biol</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11</w:t>
      </w:r>
      <w:r>
        <w:rPr>
          <w:rFonts w:ascii="Times New Roman" w:hAnsi="Times New Roman" w:cs="Times New Roman"/>
          <w:sz w:val="24"/>
          <w:szCs w:val="24"/>
          <w:lang w:val="en-US"/>
        </w:rPr>
        <w:t xml:space="preserve">, e1004333 (2015).</w:t>
      </w:r>
      <w:r>
        <w:rPr>
          <w:rFonts w:ascii="Times New Roman" w:hAnsi="Times New Roman" w:cs="Times New Roman"/>
          <w:sz w:val="24"/>
          <w:szCs w:val="24"/>
          <w:lang w:val="en-US"/>
        </w:rPr>
      </w:r>
      <w:r>
        <w:rPr>
          <w:rFonts w:ascii="Times New Roman" w:hAnsi="Times New Roman" w:cs="Times New Roman"/>
          <w:sz w:val="24"/>
          <w:szCs w:val="24"/>
          <w:lang w:val="en-US"/>
        </w:rPr>
      </w:r>
    </w:p>
    <w:p w14:paraId="68826530" w14:textId="3C955329">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17.</w:t>
      </w:r>
      <w:r>
        <w:rPr>
          <w:lang w:val="en-US"/>
        </w:rPr>
        <w:tab/>
      </w:r>
      <w:r>
        <w:rPr>
          <w:rFonts w:ascii="Times New Roman" w:hAnsi="Times New Roman" w:cs="Times New Roman"/>
          <w:sz w:val="24"/>
          <w:szCs w:val="24"/>
          <w:lang w:val="en-US"/>
        </w:rPr>
        <w:t xml:space="preserve">Leek, J.T. et al. Tackling the widespread and critical impact of batch effects in high-throughput data. </w:t>
      </w:r>
      <w:r>
        <w:rPr>
          <w:rFonts w:ascii="Times New Roman" w:hAnsi="Times New Roman" w:cs="Times New Roman"/>
          <w:i/>
          <w:iCs/>
          <w:sz w:val="24"/>
          <w:szCs w:val="24"/>
          <w:lang w:val="en-US"/>
        </w:rPr>
        <w:t xml:space="preserve">Nat Rev Genet</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11</w:t>
      </w:r>
      <w:r>
        <w:rPr>
          <w:rFonts w:ascii="Times New Roman" w:hAnsi="Times New Roman" w:cs="Times New Roman"/>
          <w:sz w:val="24"/>
          <w:szCs w:val="24"/>
          <w:lang w:val="en-US"/>
        </w:rPr>
        <w:t xml:space="preserve">, 733–739 (2010).</w:t>
      </w:r>
      <w:r>
        <w:rPr>
          <w:rFonts w:ascii="Times New Roman" w:hAnsi="Times New Roman" w:cs="Times New Roman"/>
          <w:sz w:val="24"/>
          <w:szCs w:val="24"/>
          <w:lang w:val="en-US"/>
        </w:rPr>
      </w:r>
      <w:r>
        <w:rPr>
          <w:rFonts w:ascii="Times New Roman" w:hAnsi="Times New Roman" w:cs="Times New Roman"/>
          <w:sz w:val="24"/>
          <w:szCs w:val="24"/>
          <w:lang w:val="en-US"/>
        </w:rPr>
      </w:r>
    </w:p>
    <w:p w14:paraId="672593CA" w14:textId="416FCE11">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18.</w:t>
      </w:r>
      <w:r>
        <w:rPr>
          <w:lang w:val="en-US"/>
        </w:rPr>
        <w:tab/>
      </w:r>
      <w:r>
        <w:rPr>
          <w:rFonts w:ascii="Times New Roman" w:hAnsi="Times New Roman" w:cs="Times New Roman"/>
          <w:sz w:val="24"/>
          <w:szCs w:val="24"/>
          <w:lang w:val="en-US"/>
        </w:rPr>
        <w:t xml:space="preserve">McCarthy, D.J., Chen, Y. &amp; Smyth, G.K. Differential expression analysis of multifactor RNA-Seq experiments with respect to biological variation. </w:t>
      </w:r>
      <w:r>
        <w:rPr>
          <w:rFonts w:ascii="Times New Roman" w:hAnsi="Times New Roman" w:cs="Times New Roman"/>
          <w:i/>
          <w:iCs/>
          <w:sz w:val="24"/>
          <w:szCs w:val="24"/>
          <w:lang w:val="en-US"/>
        </w:rPr>
        <w:t xml:space="preserve">Nucleic Acids Res</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40</w:t>
      </w:r>
      <w:r>
        <w:rPr>
          <w:rFonts w:ascii="Times New Roman" w:hAnsi="Times New Roman" w:cs="Times New Roman"/>
          <w:sz w:val="24"/>
          <w:szCs w:val="24"/>
          <w:lang w:val="en-US"/>
        </w:rPr>
        <w:t xml:space="preserve">, 4288–4297 (2012).</w:t>
      </w:r>
      <w:r>
        <w:rPr>
          <w:rFonts w:ascii="Times New Roman" w:hAnsi="Times New Roman" w:cs="Times New Roman"/>
          <w:sz w:val="24"/>
          <w:szCs w:val="24"/>
          <w:lang w:val="en-US"/>
        </w:rPr>
      </w:r>
      <w:r>
        <w:rPr>
          <w:rFonts w:ascii="Times New Roman" w:hAnsi="Times New Roman" w:cs="Times New Roman"/>
          <w:sz w:val="24"/>
          <w:szCs w:val="24"/>
          <w:lang w:val="en-US"/>
        </w:rPr>
      </w:r>
    </w:p>
    <w:p w14:paraId="47BA265F" w14:textId="5BB33FAE">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19.</w:t>
      </w:r>
      <w:r>
        <w:rPr>
          <w:lang w:val="en-US"/>
        </w:rPr>
        <w:tab/>
      </w:r>
      <w:r>
        <w:rPr>
          <w:rFonts w:ascii="Times New Roman" w:hAnsi="Times New Roman" w:cs="Times New Roman"/>
          <w:sz w:val="24"/>
          <w:szCs w:val="24"/>
          <w:lang w:val="en-US"/>
        </w:rPr>
        <w:t xml:space="preserve">Risso, D., Ngai, J., Speed, T.P. &amp; Dudoit, S. Normalization of RNA-seq data using factor analysis of control genes or samples. </w:t>
      </w:r>
      <w:r>
        <w:rPr>
          <w:rFonts w:ascii="Times New Roman" w:hAnsi="Times New Roman" w:cs="Times New Roman"/>
          <w:i/>
          <w:iCs/>
          <w:sz w:val="24"/>
          <w:szCs w:val="24"/>
          <w:lang w:val="en-US"/>
        </w:rPr>
        <w:t xml:space="preserve">Nat Biotechnol</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32</w:t>
      </w:r>
      <w:r>
        <w:rPr>
          <w:rFonts w:ascii="Times New Roman" w:hAnsi="Times New Roman" w:cs="Times New Roman"/>
          <w:sz w:val="24"/>
          <w:szCs w:val="24"/>
          <w:lang w:val="en-US"/>
        </w:rPr>
        <w:t xml:space="preserve">, 896–902 (2014).</w:t>
      </w:r>
      <w:r>
        <w:rPr>
          <w:rFonts w:ascii="Times New Roman" w:hAnsi="Times New Roman" w:cs="Times New Roman"/>
          <w:sz w:val="24"/>
          <w:szCs w:val="24"/>
          <w:lang w:val="en-US"/>
        </w:rPr>
      </w:r>
      <w:r>
        <w:rPr>
          <w:rFonts w:ascii="Times New Roman" w:hAnsi="Times New Roman" w:cs="Times New Roman"/>
          <w:sz w:val="24"/>
          <w:szCs w:val="24"/>
          <w:lang w:val="en-US"/>
        </w:rPr>
      </w:r>
    </w:p>
    <w:p w14:paraId="50EFE6AC" w14:textId="7C065F2C">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20.</w:t>
      </w:r>
      <w:r>
        <w:rPr>
          <w:lang w:val="en-US"/>
        </w:rPr>
        <w:tab/>
      </w:r>
      <w:r>
        <w:rPr>
          <w:rFonts w:ascii="Times New Roman" w:hAnsi="Times New Roman" w:cs="Times New Roman"/>
          <w:sz w:val="24"/>
          <w:szCs w:val="24"/>
          <w:lang w:val="en-US"/>
        </w:rPr>
        <w:t xml:space="preserve">Hicks, S.C., Townes, F.W., Teng, M. &amp; Irizarry, R.A. Missing data and technical variability in single-cell RNA-sequencing experiments. </w:t>
      </w:r>
      <w:r>
        <w:rPr>
          <w:rFonts w:ascii="Times New Roman" w:hAnsi="Times New Roman" w:cs="Times New Roman"/>
          <w:i/>
          <w:iCs/>
          <w:sz w:val="24"/>
          <w:szCs w:val="24"/>
          <w:lang w:val="en-US"/>
        </w:rPr>
        <w:t xml:space="preserve">Biostatistics</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19</w:t>
      </w:r>
      <w:r>
        <w:rPr>
          <w:rFonts w:ascii="Times New Roman" w:hAnsi="Times New Roman" w:cs="Times New Roman"/>
          <w:sz w:val="24"/>
          <w:szCs w:val="24"/>
          <w:lang w:val="en-US"/>
        </w:rPr>
        <w:t xml:space="preserve">, 562–578 (2018).</w:t>
      </w:r>
      <w:r>
        <w:rPr>
          <w:rFonts w:ascii="Times New Roman" w:hAnsi="Times New Roman" w:cs="Times New Roman"/>
          <w:sz w:val="24"/>
          <w:szCs w:val="24"/>
          <w:lang w:val="en-US"/>
        </w:rPr>
      </w:r>
      <w:r>
        <w:rPr>
          <w:rFonts w:ascii="Times New Roman" w:hAnsi="Times New Roman" w:cs="Times New Roman"/>
          <w:sz w:val="24"/>
          <w:szCs w:val="24"/>
          <w:lang w:val="en-US"/>
        </w:rPr>
      </w:r>
    </w:p>
    <w:p w14:paraId="652BB7B2" w14:textId="2E977CE5">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21.</w:t>
      </w:r>
      <w:r>
        <w:rPr>
          <w:lang w:val="en-US"/>
        </w:rPr>
        <w:tab/>
      </w:r>
      <w:r>
        <w:rPr>
          <w:rFonts w:ascii="Times New Roman" w:hAnsi="Times New Roman" w:cs="Times New Roman"/>
          <w:sz w:val="24"/>
          <w:szCs w:val="24"/>
          <w:lang w:val="en-US"/>
        </w:rPr>
        <w:t xml:space="preserve">Trapnell, C. et al. Pseudo-temporal ordering of individual cells reveals dynamics and regulators of cell fate decisions. </w:t>
      </w:r>
      <w:r>
        <w:rPr>
          <w:rFonts w:ascii="Times New Roman" w:hAnsi="Times New Roman" w:cs="Times New Roman"/>
          <w:i/>
          <w:iCs/>
          <w:sz w:val="24"/>
          <w:szCs w:val="24"/>
          <w:lang w:val="en-US"/>
        </w:rPr>
        <w:t xml:space="preserve">Nature biotechnology</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32</w:t>
      </w:r>
      <w:r>
        <w:rPr>
          <w:rFonts w:ascii="Times New Roman" w:hAnsi="Times New Roman" w:cs="Times New Roman"/>
          <w:sz w:val="24"/>
          <w:szCs w:val="24"/>
          <w:lang w:val="en-US"/>
        </w:rPr>
        <w:t xml:space="preserve">, 381 (2014).</w:t>
      </w:r>
      <w:r>
        <w:rPr>
          <w:rFonts w:ascii="Times New Roman" w:hAnsi="Times New Roman" w:cs="Times New Roman"/>
          <w:sz w:val="24"/>
          <w:szCs w:val="24"/>
          <w:lang w:val="en-US"/>
        </w:rPr>
      </w:r>
      <w:r>
        <w:rPr>
          <w:rFonts w:ascii="Times New Roman" w:hAnsi="Times New Roman" w:cs="Times New Roman"/>
          <w:sz w:val="24"/>
          <w:szCs w:val="24"/>
          <w:lang w:val="en-US"/>
        </w:rPr>
      </w:r>
    </w:p>
    <w:p w14:paraId="187C591E" w14:textId="34CB9105">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22.</w:t>
      </w:r>
      <w:r>
        <w:rPr>
          <w:lang w:val="en-US"/>
        </w:rPr>
        <w:tab/>
      </w:r>
      <w:r>
        <w:rPr>
          <w:rFonts w:ascii="Times New Roman" w:hAnsi="Times New Roman" w:cs="Times New Roman"/>
          <w:sz w:val="24"/>
          <w:szCs w:val="24"/>
          <w:lang w:val="en-US"/>
        </w:rPr>
        <w:t xml:space="preserve">Kelsey, G., Stegle, O. &amp; Reik, W. Single-cell epigenomics: Recording the past and predicting the future. </w:t>
      </w:r>
      <w:r>
        <w:rPr>
          <w:rFonts w:ascii="Times New Roman" w:hAnsi="Times New Roman" w:cs="Times New Roman"/>
          <w:i/>
          <w:iCs/>
          <w:sz w:val="24"/>
          <w:szCs w:val="24"/>
          <w:lang w:val="en-US"/>
        </w:rPr>
        <w:t xml:space="preserve">Science</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358</w:t>
      </w:r>
      <w:r>
        <w:rPr>
          <w:rFonts w:ascii="Times New Roman" w:hAnsi="Times New Roman" w:cs="Times New Roman"/>
          <w:sz w:val="24"/>
          <w:szCs w:val="24"/>
          <w:lang w:val="en-US"/>
        </w:rPr>
        <w:t xml:space="preserve">, 69–75 (2017).</w:t>
      </w:r>
      <w:r>
        <w:rPr>
          <w:rFonts w:ascii="Times New Roman" w:hAnsi="Times New Roman" w:cs="Times New Roman"/>
          <w:sz w:val="24"/>
          <w:szCs w:val="24"/>
          <w:lang w:val="en-US"/>
        </w:rPr>
      </w:r>
      <w:r>
        <w:rPr>
          <w:rFonts w:ascii="Times New Roman" w:hAnsi="Times New Roman" w:cs="Times New Roman"/>
          <w:sz w:val="24"/>
          <w:szCs w:val="24"/>
          <w:lang w:val="en-US"/>
        </w:rPr>
      </w:r>
    </w:p>
    <w:p w14:paraId="7F47610B" w14:textId="1BC317D4">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23.</w:t>
      </w:r>
      <w:r>
        <w:rPr>
          <w:lang w:val="en-US"/>
        </w:rPr>
        <w:tab/>
      </w:r>
      <w:r>
        <w:rPr>
          <w:rFonts w:ascii="Times New Roman" w:hAnsi="Times New Roman" w:cs="Times New Roman"/>
          <w:sz w:val="24"/>
          <w:szCs w:val="24"/>
          <w:lang w:val="en-US"/>
        </w:rPr>
        <w:t xml:space="preserve">Consortium, S.M.-I. A comprehensive assessment of RNA-seq accuracy, reproducibility and information content by the Sequencing Quality Control Consortium. </w:t>
      </w:r>
      <w:r>
        <w:rPr>
          <w:rFonts w:ascii="Times New Roman" w:hAnsi="Times New Roman" w:cs="Times New Roman"/>
          <w:i/>
          <w:iCs/>
          <w:sz w:val="24"/>
          <w:szCs w:val="24"/>
          <w:lang w:val="en-US"/>
        </w:rPr>
        <w:t xml:space="preserve">Nat Biotechnol</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32</w:t>
      </w:r>
      <w:r>
        <w:rPr>
          <w:rFonts w:ascii="Times New Roman" w:hAnsi="Times New Roman" w:cs="Times New Roman"/>
          <w:sz w:val="24"/>
          <w:szCs w:val="24"/>
          <w:lang w:val="en-US"/>
        </w:rPr>
        <w:t xml:space="preserve">, 903–914 (2014).</w:t>
      </w:r>
      <w:r>
        <w:rPr>
          <w:rFonts w:ascii="Times New Roman" w:hAnsi="Times New Roman" w:cs="Times New Roman"/>
          <w:sz w:val="24"/>
          <w:szCs w:val="24"/>
          <w:lang w:val="en-US"/>
        </w:rPr>
      </w:r>
      <w:r>
        <w:rPr>
          <w:rFonts w:ascii="Times New Roman" w:hAnsi="Times New Roman" w:cs="Times New Roman"/>
          <w:sz w:val="24"/>
          <w:szCs w:val="24"/>
          <w:lang w:val="en-US"/>
        </w:rPr>
      </w:r>
    </w:p>
    <w:p w14:paraId="6C74F49A" w14:textId="3701F2E0">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24.</w:t>
      </w:r>
      <w:r>
        <w:rPr>
          <w:lang w:val="en-US"/>
        </w:rPr>
        <w:tab/>
      </w:r>
      <w:r>
        <w:rPr>
          <w:rFonts w:ascii="Times New Roman" w:hAnsi="Times New Roman" w:cs="Times New Roman"/>
          <w:sz w:val="24"/>
          <w:szCs w:val="24"/>
          <w:lang w:val="en-US"/>
        </w:rPr>
        <w:t xml:space="preserve">Li, S. et al. Multi-platform assessment of transcriptome profiling using RNA-seq in the ABRF next-generation sequencing study. </w:t>
      </w:r>
      <w:r>
        <w:rPr>
          <w:rFonts w:ascii="Times New Roman" w:hAnsi="Times New Roman" w:cs="Times New Roman"/>
          <w:i/>
          <w:iCs/>
          <w:sz w:val="24"/>
          <w:szCs w:val="24"/>
          <w:lang w:val="en-US"/>
        </w:rPr>
        <w:t xml:space="preserve">Nat Biotechnol</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32</w:t>
      </w:r>
      <w:r>
        <w:rPr>
          <w:rFonts w:ascii="Times New Roman" w:hAnsi="Times New Roman" w:cs="Times New Roman"/>
          <w:sz w:val="24"/>
          <w:szCs w:val="24"/>
          <w:lang w:val="en-US"/>
        </w:rPr>
        <w:t xml:space="preserve">, 915–925 (2014).</w:t>
      </w:r>
      <w:r>
        <w:rPr>
          <w:rFonts w:ascii="Times New Roman" w:hAnsi="Times New Roman" w:cs="Times New Roman"/>
          <w:sz w:val="24"/>
          <w:szCs w:val="24"/>
          <w:lang w:val="en-US"/>
        </w:rPr>
      </w:r>
      <w:r>
        <w:rPr>
          <w:rFonts w:ascii="Times New Roman" w:hAnsi="Times New Roman" w:cs="Times New Roman"/>
          <w:sz w:val="24"/>
          <w:szCs w:val="24"/>
          <w:lang w:val="en-US"/>
        </w:rPr>
      </w:r>
    </w:p>
    <w:p w14:paraId="59073636" w14:textId="38340CAA">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25.</w:t>
      </w:r>
      <w:r>
        <w:rPr>
          <w:lang w:val="en-US"/>
        </w:rPr>
        <w:tab/>
      </w:r>
      <w:r>
        <w:rPr>
          <w:rFonts w:ascii="Times New Roman" w:hAnsi="Times New Roman" w:cs="Times New Roman"/>
          <w:sz w:val="24"/>
          <w:szCs w:val="24"/>
          <w:lang w:val="en-US"/>
        </w:rPr>
        <w:t xml:space="preserve">Soneson, C., Love, M.I. &amp; Robinson, M.D. Differential analyses for RNA-seq: transcript-level estimates improve gene-level inferences. </w:t>
      </w:r>
      <w:r>
        <w:rPr>
          <w:rFonts w:ascii="Times New Roman" w:hAnsi="Times New Roman" w:cs="Times New Roman"/>
          <w:i/>
          <w:iCs/>
          <w:sz w:val="24"/>
          <w:szCs w:val="24"/>
          <w:lang w:val="en-US"/>
        </w:rPr>
        <w:t xml:space="preserve">F1000Research</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4</w:t>
      </w:r>
      <w:r>
        <w:rPr>
          <w:rFonts w:ascii="Times New Roman" w:hAnsi="Times New Roman" w:cs="Times New Roman"/>
          <w:sz w:val="24"/>
          <w:szCs w:val="24"/>
          <w:lang w:val="en-US"/>
        </w:rPr>
        <w:t xml:space="preserve">, 1521 (2016).</w:t>
      </w:r>
      <w:r>
        <w:rPr>
          <w:rFonts w:ascii="Times New Roman" w:hAnsi="Times New Roman" w:cs="Times New Roman"/>
          <w:sz w:val="24"/>
          <w:szCs w:val="24"/>
          <w:lang w:val="en-US"/>
        </w:rPr>
      </w:r>
      <w:r>
        <w:rPr>
          <w:rFonts w:ascii="Times New Roman" w:hAnsi="Times New Roman" w:cs="Times New Roman"/>
          <w:sz w:val="24"/>
          <w:szCs w:val="24"/>
          <w:lang w:val="en-US"/>
        </w:rPr>
      </w:r>
    </w:p>
    <w:p w14:paraId="641575F8" w14:textId="5169B45F">
      <w:pPr>
        <w:pStyle w:val="1107"/>
        <w:pBdr/>
        <w:spacing w:after="100" w:afterAutospacing="1" w:before="100" w:beforeAutospacing="1"/>
        <w:ind w:hanging="720" w:left="720"/>
        <w:rPr>
          <w:rFonts w:ascii="Times New Roman" w:hAnsi="Times New Roman" w:cs="Times New Roman"/>
          <w:sz w:val="24"/>
          <w:szCs w:val="24"/>
          <w:lang w:val="en-US"/>
        </w:rPr>
      </w:pPr>
      <w:r>
        <w:rPr>
          <w:rFonts w:ascii="Times New Roman" w:hAnsi="Times New Roman" w:cs="Times New Roman"/>
          <w:sz w:val="24"/>
          <w:szCs w:val="24"/>
          <w:lang w:val="en-US"/>
        </w:rPr>
        <w:t xml:space="preserve">26.</w:t>
      </w:r>
      <w:r>
        <w:rPr>
          <w:lang w:val="en-US"/>
        </w:rPr>
        <w:tab/>
      </w:r>
      <w:r>
        <w:rPr>
          <w:rFonts w:ascii="Times New Roman" w:hAnsi="Times New Roman" w:cs="Times New Roman"/>
          <w:sz w:val="24"/>
          <w:szCs w:val="24"/>
          <w:lang w:val="en-US"/>
        </w:rPr>
        <w:t xml:space="preserve">Lemeshow, S. &amp; Hosmer, D.W., Jr. Logistic regression analysis: applications to ophthalmic research. </w:t>
      </w:r>
      <w:r>
        <w:rPr>
          <w:rFonts w:ascii="Times New Roman" w:hAnsi="Times New Roman" w:cs="Times New Roman"/>
          <w:i/>
          <w:iCs/>
          <w:sz w:val="24"/>
          <w:szCs w:val="24"/>
          <w:lang w:val="en-US"/>
        </w:rPr>
        <w:t xml:space="preserve">Am J Ophthalmol</w:t>
      </w:r>
      <w:r>
        <w:rPr>
          <w:rFonts w:ascii="Times New Roman" w:hAnsi="Times New Roman" w:cs="Times New Roman"/>
          <w:sz w:val="24"/>
          <w:szCs w:val="24"/>
          <w:lang w:val="en-US"/>
        </w:rPr>
        <w:t xml:space="preserve"> </w:t>
      </w:r>
      <w:r>
        <w:rPr>
          <w:rFonts w:ascii="Times New Roman" w:hAnsi="Times New Roman" w:cs="Times New Roman"/>
          <w:b/>
          <w:bCs/>
          <w:sz w:val="24"/>
          <w:szCs w:val="24"/>
          <w:lang w:val="en-US"/>
        </w:rPr>
        <w:t xml:space="preserve">147</w:t>
      </w:r>
      <w:r>
        <w:rPr>
          <w:rFonts w:ascii="Times New Roman" w:hAnsi="Times New Roman" w:cs="Times New Roman"/>
          <w:sz w:val="24"/>
          <w:szCs w:val="24"/>
          <w:lang w:val="en-US"/>
        </w:rPr>
        <w:t xml:space="preserve">, 766–767 (2009).</w:t>
      </w:r>
      <w:r>
        <w:rPr>
          <w:rFonts w:ascii="Times New Roman" w:hAnsi="Times New Roman" w:cs="Times New Roman"/>
          <w:sz w:val="24"/>
          <w:szCs w:val="24"/>
          <w:lang w:val="en-US"/>
        </w:rPr>
      </w:r>
      <w:r>
        <w:rPr>
          <w:rFonts w:ascii="Times New Roman" w:hAnsi="Times New Roman" w:cs="Times New Roman"/>
          <w:sz w:val="24"/>
          <w:szCs w:val="24"/>
          <w:lang w:val="en-US"/>
        </w:rPr>
      </w:r>
    </w:p>
    <w:p w14:paraId="45B6C5D1" w14:textId="334352CC">
      <w:pPr>
        <w:pBdr/>
        <w:spacing w:after="100" w:afterAutospacing="1" w:before="100" w:beforeAutospacing="1"/>
        <w:ind/>
        <w:jc w:val="both"/>
        <w:rPr>
          <w:sz w:val="24"/>
          <w:szCs w:val="24"/>
          <w:lang w:val="en-US"/>
        </w:rPr>
      </w:pPr>
      <w:r>
        <w:rPr>
          <w:rFonts w:ascii="Times New Roman" w:hAnsi="Times New Roman" w:cs="Times New Roman"/>
          <w:sz w:val="24"/>
          <w:szCs w:val="24"/>
          <w:lang w:val="en-US"/>
        </w:rPr>
        <w:fldChar w:fldCharType="end"/>
      </w:r>
      <w:r>
        <w:rPr>
          <w:sz w:val="24"/>
          <w:szCs w:val="24"/>
          <w:lang w:val="en-US"/>
        </w:rPr>
      </w:r>
      <w:r>
        <w:rPr>
          <w:sz w:val="24"/>
          <w:szCs w:val="24"/>
          <w:lang w:val="en-US"/>
        </w:rPr>
      </w:r>
    </w:p>
    <w:sectPr>
      <w:footerReference w:type="default" r:id="rId9"/>
      <w:footnotePr/>
      <w:endnotePr/>
      <w:type w:val="nextPage"/>
      <w:pgSz w:h="15840" w:orient="portrait" w:w="12240"/>
      <w:pgMar w:top="1440" w:right="1440" w:bottom="1440" w:left="1440" w:header="720" w:footer="720" w:gutter="0"/>
      <w:lnNumType w:countBy="1" w:restart="continuous"/>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96D9689" w14:textId="77777777">
      <w:pPr>
        <w:pBdr/>
        <w:spacing w:after="0" w:line="240" w:lineRule="auto"/>
        <w:ind/>
        <w:rPr/>
      </w:pPr>
      <w:r>
        <w:separator/>
      </w:r>
      <w:r/>
    </w:p>
  </w:endnote>
  <w:endnote w:type="continuationSeparator" w:id="0">
    <w:p w14:paraId="2CED207C"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Wingdings">
    <w:panose1 w:val="05010000000000000000"/>
  </w:font>
  <w:font w:name="Courier New">
    <w:panose1 w:val="02070309020205020404"/>
  </w:font>
  <w:font w:name="Symbol">
    <w:panose1 w:val="05010000000000000000"/>
  </w:font>
  <w:font w:name="Segoe UI">
    <w:panose1 w:val="020B0502040504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0B5C1D" w14:textId="77777777">
    <w:pPr>
      <w:pStyle w:val="1079"/>
      <w:pBdr/>
      <w:spacing/>
      <w:ind/>
      <w:jc w:val="right"/>
      <w:rPr/>
    </w:pPr>
    <w:r>
      <w:fldChar w:fldCharType="begin"/>
    </w:r>
    <w:r>
      <w:instrText xml:space="preserve">PAGE \* MERGEFORMAT</w:instrText>
    </w:r>
    <w:r>
      <w:fldChar w:fldCharType="separate"/>
    </w:r>
    <w:r>
      <w:t xml:space="preserve">1</w:t>
    </w:r>
    <w:r>
      <w:fldChar w:fldCharType="end"/>
    </w:r>
    <w:r/>
  </w:p>
  <w:p w14:paraId="4FD9CB41" w14:textId="77777777">
    <w:pPr>
      <w:pStyle w:val="107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44AE52B" w14:textId="77777777">
      <w:pPr>
        <w:pBdr/>
        <w:spacing w:after="0" w:line="240" w:lineRule="auto"/>
        <w:ind/>
        <w:rPr/>
      </w:pPr>
      <w:r>
        <w:separator/>
      </w:r>
      <w:r/>
    </w:p>
  </w:footnote>
  <w:footnote w:type="continuationSeparator" w:id="0">
    <w:p w14:paraId="4CBDF620"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B6951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8116C5E"/>
    <w:lvl w:ilvl="0">
      <w:isLgl w:val="false"/>
      <w:lvlJc w:val="left"/>
      <w:lvlText w:val="%1."/>
      <w:numFmt w:val="decimal"/>
      <w:pPr>
        <w:pBdr/>
        <w:spacing/>
        <w:ind w:hanging="360" w:left="360"/>
      </w:pPr>
      <w:rPr>
        <w:b/>
        <w:color w:val="000000" w:themeColor="text1"/>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
    <w:nsid w:val="5320BD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7CD2B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623AAB0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
    <w:nsid w:val="6EE00A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
  </w:num>
  <w:num w:numId="2">
    <w:abstractNumId w:val="5"/>
  </w:num>
  <w:num w:numId="3">
    <w:abstractNumId w:val="0"/>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1">
    <w:name w:val="Table Grid Light"/>
    <w:basedOn w:val="8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8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8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8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8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8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8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1"/>
    <w:basedOn w:val="8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2"/>
    <w:basedOn w:val="8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3"/>
    <w:basedOn w:val="8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4"/>
    <w:basedOn w:val="8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5"/>
    <w:basedOn w:val="8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6"/>
    <w:basedOn w:val="8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8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8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8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8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8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8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2"/>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3"/>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5"/>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6"/>
    <w:basedOn w:val="8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6 Colorful - Accent 1"/>
    <w:basedOn w:val="8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8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8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8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8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8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 Accent 1"/>
    <w:basedOn w:val="8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8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8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8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8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8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8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1"/>
    <w:basedOn w:val="8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2"/>
    <w:basedOn w:val="8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3"/>
    <w:basedOn w:val="8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4"/>
    <w:basedOn w:val="8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5"/>
    <w:basedOn w:val="8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6"/>
    <w:basedOn w:val="8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1"/>
    <w:basedOn w:val="8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2"/>
    <w:basedOn w:val="8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3"/>
    <w:basedOn w:val="8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4"/>
    <w:basedOn w:val="8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5"/>
    <w:basedOn w:val="8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6"/>
    <w:basedOn w:val="8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5 Dark - Accent 1"/>
    <w:basedOn w:val="8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 Accent 1"/>
    <w:basedOn w:val="8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2"/>
    <w:basedOn w:val="8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3"/>
    <w:basedOn w:val="8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4"/>
    <w:basedOn w:val="8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5"/>
    <w:basedOn w:val="8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6"/>
    <w:basedOn w:val="8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7 Colorful - Accent 1"/>
    <w:basedOn w:val="8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character" w:styleId="814">
    <w:name w:val="Heading 1 Char"/>
    <w:basedOn w:val="841"/>
    <w:link w:val="832"/>
    <w:uiPriority w:val="9"/>
    <w:pPr>
      <w:pBdr/>
      <w:spacing/>
      <w:ind/>
    </w:pPr>
    <w:rPr>
      <w:rFonts w:ascii="Arial" w:hAnsi="Arial" w:eastAsia="Arial" w:cs="Arial"/>
      <w:color w:val="0f4761" w:themeColor="accent1" w:themeShade="BF"/>
      <w:sz w:val="40"/>
      <w:szCs w:val="40"/>
    </w:rPr>
  </w:style>
  <w:style w:type="character" w:styleId="815">
    <w:name w:val="Heading 2 Char"/>
    <w:basedOn w:val="841"/>
    <w:link w:val="833"/>
    <w:uiPriority w:val="9"/>
    <w:pPr>
      <w:pBdr/>
      <w:spacing/>
      <w:ind/>
    </w:pPr>
    <w:rPr>
      <w:rFonts w:ascii="Arial" w:hAnsi="Arial" w:eastAsia="Arial" w:cs="Arial"/>
      <w:color w:val="0f4761" w:themeColor="accent1" w:themeShade="BF"/>
      <w:sz w:val="32"/>
      <w:szCs w:val="32"/>
    </w:rPr>
  </w:style>
  <w:style w:type="character" w:styleId="816">
    <w:name w:val="Heading 3 Char"/>
    <w:basedOn w:val="841"/>
    <w:link w:val="834"/>
    <w:uiPriority w:val="9"/>
    <w:pPr>
      <w:pBdr/>
      <w:spacing/>
      <w:ind/>
    </w:pPr>
    <w:rPr>
      <w:rFonts w:ascii="Arial" w:hAnsi="Arial" w:eastAsia="Arial" w:cs="Arial"/>
      <w:color w:val="0f4761" w:themeColor="accent1" w:themeShade="BF"/>
      <w:sz w:val="28"/>
      <w:szCs w:val="28"/>
    </w:rPr>
  </w:style>
  <w:style w:type="character" w:styleId="817">
    <w:name w:val="Heading 4 Char"/>
    <w:basedOn w:val="841"/>
    <w:link w:val="835"/>
    <w:uiPriority w:val="9"/>
    <w:pPr>
      <w:pBdr/>
      <w:spacing/>
      <w:ind/>
    </w:pPr>
    <w:rPr>
      <w:rFonts w:ascii="Arial" w:hAnsi="Arial" w:eastAsia="Arial" w:cs="Arial"/>
      <w:i/>
      <w:iCs/>
      <w:color w:val="0f4761" w:themeColor="accent1" w:themeShade="BF"/>
    </w:rPr>
  </w:style>
  <w:style w:type="character" w:styleId="818">
    <w:name w:val="Heading 5 Char"/>
    <w:basedOn w:val="841"/>
    <w:link w:val="836"/>
    <w:uiPriority w:val="9"/>
    <w:pPr>
      <w:pBdr/>
      <w:spacing/>
      <w:ind/>
    </w:pPr>
    <w:rPr>
      <w:rFonts w:ascii="Arial" w:hAnsi="Arial" w:eastAsia="Arial" w:cs="Arial"/>
      <w:color w:val="0f4761" w:themeColor="accent1" w:themeShade="BF"/>
    </w:rPr>
  </w:style>
  <w:style w:type="character" w:styleId="819">
    <w:name w:val="Heading 6 Char"/>
    <w:basedOn w:val="841"/>
    <w:link w:val="837"/>
    <w:uiPriority w:val="9"/>
    <w:pPr>
      <w:pBdr/>
      <w:spacing/>
      <w:ind/>
    </w:pPr>
    <w:rPr>
      <w:rFonts w:ascii="Arial" w:hAnsi="Arial" w:eastAsia="Arial" w:cs="Arial"/>
      <w:i/>
      <w:iCs/>
      <w:color w:val="595959" w:themeColor="text1" w:themeTint="A6"/>
    </w:rPr>
  </w:style>
  <w:style w:type="character" w:styleId="820">
    <w:name w:val="Heading 7 Char"/>
    <w:basedOn w:val="841"/>
    <w:link w:val="838"/>
    <w:uiPriority w:val="9"/>
    <w:pPr>
      <w:pBdr/>
      <w:spacing/>
      <w:ind/>
    </w:pPr>
    <w:rPr>
      <w:rFonts w:ascii="Arial" w:hAnsi="Arial" w:eastAsia="Arial" w:cs="Arial"/>
      <w:color w:val="595959" w:themeColor="text1" w:themeTint="A6"/>
    </w:rPr>
  </w:style>
  <w:style w:type="character" w:styleId="821">
    <w:name w:val="Heading 8 Char"/>
    <w:basedOn w:val="841"/>
    <w:link w:val="839"/>
    <w:uiPriority w:val="9"/>
    <w:pPr>
      <w:pBdr/>
      <w:spacing/>
      <w:ind/>
    </w:pPr>
    <w:rPr>
      <w:rFonts w:ascii="Arial" w:hAnsi="Arial" w:eastAsia="Arial" w:cs="Arial"/>
      <w:i/>
      <w:iCs/>
      <w:color w:val="272727" w:themeColor="text1" w:themeTint="D8"/>
    </w:rPr>
  </w:style>
  <w:style w:type="character" w:styleId="822">
    <w:name w:val="Heading 9 Char"/>
    <w:basedOn w:val="841"/>
    <w:link w:val="840"/>
    <w:uiPriority w:val="9"/>
    <w:pPr>
      <w:pBdr/>
      <w:spacing/>
      <w:ind/>
    </w:pPr>
    <w:rPr>
      <w:rFonts w:ascii="Arial" w:hAnsi="Arial" w:eastAsia="Arial" w:cs="Arial"/>
      <w:i/>
      <w:iCs/>
      <w:color w:val="272727" w:themeColor="text1" w:themeTint="D8"/>
    </w:rPr>
  </w:style>
  <w:style w:type="character" w:styleId="823">
    <w:name w:val="Title Char"/>
    <w:basedOn w:val="841"/>
    <w:link w:val="1062"/>
    <w:uiPriority w:val="10"/>
    <w:pPr>
      <w:pBdr/>
      <w:spacing/>
      <w:ind/>
    </w:pPr>
    <w:rPr>
      <w:rFonts w:ascii="Arial" w:hAnsi="Arial" w:eastAsia="Arial" w:cs="Arial"/>
      <w:spacing w:val="-10"/>
      <w:sz w:val="56"/>
      <w:szCs w:val="56"/>
    </w:rPr>
  </w:style>
  <w:style w:type="character" w:styleId="824">
    <w:name w:val="Subtitle Char"/>
    <w:basedOn w:val="841"/>
    <w:link w:val="1064"/>
    <w:uiPriority w:val="11"/>
    <w:pPr>
      <w:pBdr/>
      <w:spacing/>
      <w:ind/>
    </w:pPr>
    <w:rPr>
      <w:color w:val="595959" w:themeColor="text1" w:themeTint="A6"/>
      <w:spacing w:val="15"/>
      <w:sz w:val="28"/>
      <w:szCs w:val="28"/>
    </w:rPr>
  </w:style>
  <w:style w:type="character" w:styleId="825">
    <w:name w:val="Quote Char"/>
    <w:basedOn w:val="841"/>
    <w:link w:val="1066"/>
    <w:uiPriority w:val="29"/>
    <w:pPr>
      <w:pBdr/>
      <w:spacing/>
      <w:ind/>
    </w:pPr>
    <w:rPr>
      <w:i/>
      <w:iCs/>
      <w:color w:val="404040" w:themeColor="text1" w:themeTint="BF"/>
    </w:rPr>
  </w:style>
  <w:style w:type="character" w:styleId="826">
    <w:name w:val="Intense Quote Char"/>
    <w:basedOn w:val="841"/>
    <w:link w:val="1069"/>
    <w:uiPriority w:val="30"/>
    <w:pPr>
      <w:pBdr/>
      <w:spacing/>
      <w:ind/>
    </w:pPr>
    <w:rPr>
      <w:i/>
      <w:iCs/>
      <w:color w:val="0f4761" w:themeColor="accent1" w:themeShade="BF"/>
    </w:rPr>
  </w:style>
  <w:style w:type="character" w:styleId="827">
    <w:name w:val="Header Char"/>
    <w:basedOn w:val="841"/>
    <w:link w:val="1077"/>
    <w:uiPriority w:val="99"/>
    <w:pPr>
      <w:pBdr/>
      <w:spacing/>
      <w:ind/>
    </w:pPr>
  </w:style>
  <w:style w:type="character" w:styleId="828">
    <w:name w:val="Footer Char"/>
    <w:basedOn w:val="841"/>
    <w:link w:val="1079"/>
    <w:uiPriority w:val="99"/>
    <w:pPr>
      <w:pBdr/>
      <w:spacing/>
      <w:ind/>
    </w:pPr>
  </w:style>
  <w:style w:type="character" w:styleId="829">
    <w:name w:val="Footnote Text Char"/>
    <w:basedOn w:val="841"/>
    <w:link w:val="1082"/>
    <w:uiPriority w:val="99"/>
    <w:semiHidden/>
    <w:pPr>
      <w:pBdr/>
      <w:spacing/>
      <w:ind/>
    </w:pPr>
    <w:rPr>
      <w:sz w:val="20"/>
      <w:szCs w:val="20"/>
    </w:rPr>
  </w:style>
  <w:style w:type="character" w:styleId="830">
    <w:name w:val="Endnote Text Char"/>
    <w:basedOn w:val="841"/>
    <w:link w:val="1085"/>
    <w:uiPriority w:val="99"/>
    <w:semiHidden/>
    <w:pPr>
      <w:pBdr/>
      <w:spacing/>
      <w:ind/>
    </w:pPr>
    <w:rPr>
      <w:sz w:val="20"/>
      <w:szCs w:val="20"/>
    </w:rPr>
  </w:style>
  <w:style w:type="paragraph" w:styleId="831" w:default="1">
    <w:name w:val="Normal"/>
    <w:qFormat/>
    <w:pPr>
      <w:pBdr/>
      <w:spacing/>
      <w:ind/>
    </w:pPr>
  </w:style>
  <w:style w:type="paragraph" w:styleId="832">
    <w:name w:val="Heading 1"/>
    <w:basedOn w:val="831"/>
    <w:next w:val="831"/>
    <w:link w:val="1053"/>
    <w:uiPriority w:val="9"/>
    <w:qFormat/>
    <w:pPr>
      <w:keepNext w:val="true"/>
      <w:keepLines w:val="true"/>
      <w:pBdr/>
      <w:spacing w:after="80" w:before="360"/>
      <w:ind/>
      <w:outlineLvl w:val="0"/>
    </w:pPr>
    <w:rPr>
      <w:rFonts w:ascii="Arial" w:hAnsi="Arial" w:eastAsia="Arial" w:cs="Arial"/>
      <w:color w:val="2e74b5" w:themeColor="accent1" w:themeShade="BF"/>
      <w:sz w:val="40"/>
      <w:szCs w:val="40"/>
    </w:rPr>
  </w:style>
  <w:style w:type="paragraph" w:styleId="833">
    <w:name w:val="Heading 2"/>
    <w:basedOn w:val="831"/>
    <w:next w:val="831"/>
    <w:link w:val="1054"/>
    <w:uiPriority w:val="9"/>
    <w:unhideWhenUsed/>
    <w:qFormat/>
    <w:pPr>
      <w:keepNext w:val="true"/>
      <w:keepLines w:val="true"/>
      <w:pBdr/>
      <w:spacing w:after="80" w:before="160"/>
      <w:ind/>
      <w:outlineLvl w:val="1"/>
    </w:pPr>
    <w:rPr>
      <w:rFonts w:ascii="Arial" w:hAnsi="Arial" w:eastAsia="Arial" w:cs="Arial"/>
      <w:color w:val="2e74b5" w:themeColor="accent1" w:themeShade="BF"/>
      <w:sz w:val="32"/>
      <w:szCs w:val="32"/>
    </w:rPr>
  </w:style>
  <w:style w:type="paragraph" w:styleId="834">
    <w:name w:val="Heading 3"/>
    <w:basedOn w:val="831"/>
    <w:next w:val="831"/>
    <w:link w:val="1055"/>
    <w:uiPriority w:val="9"/>
    <w:unhideWhenUsed/>
    <w:qFormat/>
    <w:pPr>
      <w:keepNext w:val="true"/>
      <w:keepLines w:val="true"/>
      <w:pBdr/>
      <w:spacing w:after="80" w:before="160"/>
      <w:ind/>
      <w:outlineLvl w:val="2"/>
    </w:pPr>
    <w:rPr>
      <w:rFonts w:ascii="Arial" w:hAnsi="Arial" w:eastAsia="Arial" w:cs="Arial"/>
      <w:color w:val="2e74b5" w:themeColor="accent1" w:themeShade="BF"/>
      <w:sz w:val="28"/>
      <w:szCs w:val="28"/>
    </w:rPr>
  </w:style>
  <w:style w:type="paragraph" w:styleId="835">
    <w:name w:val="Heading 4"/>
    <w:basedOn w:val="831"/>
    <w:next w:val="831"/>
    <w:link w:val="1056"/>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836">
    <w:name w:val="Heading 5"/>
    <w:basedOn w:val="831"/>
    <w:next w:val="831"/>
    <w:link w:val="1057"/>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837">
    <w:name w:val="Heading 6"/>
    <w:basedOn w:val="831"/>
    <w:next w:val="831"/>
    <w:link w:val="10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8">
    <w:name w:val="Heading 7"/>
    <w:basedOn w:val="831"/>
    <w:next w:val="831"/>
    <w:link w:val="10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9">
    <w:name w:val="Heading 8"/>
    <w:basedOn w:val="831"/>
    <w:next w:val="831"/>
    <w:link w:val="10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0">
    <w:name w:val="Heading 9"/>
    <w:basedOn w:val="831"/>
    <w:next w:val="831"/>
    <w:link w:val="10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1" w:default="1">
    <w:name w:val="Default Paragraph Font"/>
    <w:uiPriority w:val="1"/>
    <w:semiHidden/>
    <w:unhideWhenUsed/>
    <w:pPr>
      <w:pBdr/>
      <w:spacing/>
      <w:ind/>
    </w:pPr>
  </w:style>
  <w:style w:type="table" w:styleId="8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43" w:default="1">
    <w:name w:val="No List"/>
    <w:uiPriority w:val="99"/>
    <w:semiHidden/>
    <w:unhideWhenUsed/>
    <w:pPr>
      <w:pBdr/>
      <w:spacing/>
      <w:ind/>
    </w:pPr>
  </w:style>
  <w:style w:type="table" w:styleId="844" w:customStyle="1">
    <w:name w:val="Table Grid Light1"/>
    <w:basedOn w:val="84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1 Light - Accent 11"/>
    <w:basedOn w:val="84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1 Light - Accent 21"/>
    <w:basedOn w:val="84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1 Light - Accent 31"/>
    <w:basedOn w:val="84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1 Light - Accent 41"/>
    <w:basedOn w:val="84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1 Light - Accent 51"/>
    <w:basedOn w:val="84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1 Light - Accent 61"/>
    <w:basedOn w:val="84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2 - Accent 11"/>
    <w:basedOn w:val="84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2 - Accent 21"/>
    <w:basedOn w:val="8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2 - Accent 31"/>
    <w:basedOn w:val="8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2 - Accent 41"/>
    <w:basedOn w:val="8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2 - Accent 51"/>
    <w:basedOn w:val="84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2 - Accent 61"/>
    <w:basedOn w:val="8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3 - Accent 11"/>
    <w:basedOn w:val="84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3 - Accent 21"/>
    <w:basedOn w:val="8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3 - Accent 31"/>
    <w:basedOn w:val="8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3 - Accent 41"/>
    <w:basedOn w:val="8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3 - Accent 51"/>
    <w:basedOn w:val="84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3 - Accent 61"/>
    <w:basedOn w:val="8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4 - Accent 11"/>
    <w:basedOn w:val="842"/>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Grid Table 4 - Accent 21"/>
    <w:basedOn w:val="84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Grid Table 4 - Accent 31"/>
    <w:basedOn w:val="84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Grid Table 4 - Accent 41"/>
    <w:basedOn w:val="84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Grid Table 4 - Accent 51"/>
    <w:basedOn w:val="842"/>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Grid Table 4 - Accent 61"/>
    <w:basedOn w:val="84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Grid Table 5 Dark - Accent 2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Grid Table 5 Dark - Accent 3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Grid Table 5 Dark - Accent 5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Grid Table 5 Dark - Accent 6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Grid Table 6 Colorful - Accent 11"/>
    <w:basedOn w:val="842"/>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Grid Table 6 Colorful - Accent 21"/>
    <w:basedOn w:val="8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Grid Table 6 Colorful - Accent 31"/>
    <w:basedOn w:val="84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Grid Table 6 Colorful - Accent 41"/>
    <w:basedOn w:val="8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Grid Table 6 Colorful - Accent 51"/>
    <w:basedOn w:val="842"/>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Grid Table 6 Colorful - Accent 61"/>
    <w:basedOn w:val="84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Grid Table 7 Colorful - Accent 11"/>
    <w:basedOn w:val="842"/>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Grid Table 7 Colorful - Accent 21"/>
    <w:basedOn w:val="84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Grid Table 7 Colorful - Accent 31"/>
    <w:basedOn w:val="84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Grid Table 7 Colorful - Accent 41"/>
    <w:basedOn w:val="84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7 Colorful - Accent 51"/>
    <w:basedOn w:val="842"/>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Grid Table 7 Colorful - Accent 61"/>
    <w:basedOn w:val="84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1 Light - Accent 1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1 Light - Accent 2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1 Light - Accent 3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1 Light - Accent 4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1 Light - Accent 5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1 Light - Accent 6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2 - Accent 11"/>
    <w:basedOn w:val="842"/>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2 - Accent 21"/>
    <w:basedOn w:val="84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2 - Accent 31"/>
    <w:basedOn w:val="84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2 - Accent 41"/>
    <w:basedOn w:val="84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2 - Accent 51"/>
    <w:basedOn w:val="842"/>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2 - Accent 61"/>
    <w:basedOn w:val="84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3 - Accent 11"/>
    <w:basedOn w:val="842"/>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3 - Accent 21"/>
    <w:basedOn w:val="8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3 - Accent 31"/>
    <w:basedOn w:val="84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3 - Accent 41"/>
    <w:basedOn w:val="8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3 - Accent 51"/>
    <w:basedOn w:val="842"/>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3 - Accent 61"/>
    <w:basedOn w:val="84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4 - Accent 11"/>
    <w:basedOn w:val="842"/>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4 - Accent 21"/>
    <w:basedOn w:val="84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4 - Accent 31"/>
    <w:basedOn w:val="84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4 - Accent 41"/>
    <w:basedOn w:val="84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4 - Accent 51"/>
    <w:basedOn w:val="842"/>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4 - Accent 61"/>
    <w:basedOn w:val="84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5 Dark - Accent 11"/>
    <w:basedOn w:val="842"/>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5 Dark - Accent 21"/>
    <w:basedOn w:val="84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5 Dark - Accent 31"/>
    <w:basedOn w:val="84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5 Dark - Accent 41"/>
    <w:basedOn w:val="84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5 Dark - Accent 51"/>
    <w:basedOn w:val="842"/>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st Table 5 Dark - Accent 61"/>
    <w:basedOn w:val="84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st Table 6 Colorful - Accent 11"/>
    <w:basedOn w:val="842"/>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st Table 6 Colorful - Accent 21"/>
    <w:basedOn w:val="84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st Table 6 Colorful - Accent 31"/>
    <w:basedOn w:val="84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st Table 6 Colorful - Accent 41"/>
    <w:basedOn w:val="84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st Table 6 Colorful - Accent 51"/>
    <w:basedOn w:val="842"/>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st Table 6 Colorful - Accent 61"/>
    <w:basedOn w:val="84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st Table 7 Colorful - Accent 11"/>
    <w:basedOn w:val="842"/>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st Table 7 Colorful - Accent 21"/>
    <w:basedOn w:val="84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7 Colorful - Accent 31"/>
    <w:basedOn w:val="84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st Table 7 Colorful - Accent 41"/>
    <w:basedOn w:val="84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7 Colorful - Accent 51"/>
    <w:basedOn w:val="842"/>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st Table 7 Colorful - Accent 61"/>
    <w:basedOn w:val="84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Table Grid"/>
    <w:basedOn w:val="84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Light"/>
    <w:basedOn w:val="84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Plain Table 1"/>
    <w:basedOn w:val="84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Plain Table 2"/>
    <w:basedOn w:val="84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Plain Table 3"/>
    <w:basedOn w:val="84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Plain Table 4"/>
    <w:basedOn w:val="84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Plain Table 5"/>
    <w:basedOn w:val="84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1 Light"/>
    <w:basedOn w:val="84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1 Light Accent 1"/>
    <w:basedOn w:val="84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1 Light Accent 2"/>
    <w:basedOn w:val="84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1 Light Accent 3"/>
    <w:basedOn w:val="84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1 Light Accent 4"/>
    <w:basedOn w:val="84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1 Light Accent 5"/>
    <w:basedOn w:val="84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1 Light Accent 6"/>
    <w:basedOn w:val="84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2"/>
    <w:basedOn w:val="84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2 Accent 1"/>
    <w:basedOn w:val="84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2 Accent 2"/>
    <w:basedOn w:val="8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2 Accent 3"/>
    <w:basedOn w:val="8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2 Accent 4"/>
    <w:basedOn w:val="8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2 Accent 5"/>
    <w:basedOn w:val="84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2 Accent 6"/>
    <w:basedOn w:val="8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3"/>
    <w:basedOn w:val="84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3 Accent 1"/>
    <w:basedOn w:val="84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3 Accent 2"/>
    <w:basedOn w:val="84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3 Accent 3"/>
    <w:basedOn w:val="84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3 Accent 4"/>
    <w:basedOn w:val="84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3 Accent 5"/>
    <w:basedOn w:val="84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3 Accent 6"/>
    <w:basedOn w:val="84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4"/>
    <w:basedOn w:val="84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4 Accent 1"/>
    <w:basedOn w:val="842"/>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4 Accent 2"/>
    <w:basedOn w:val="84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4 Accent 3"/>
    <w:basedOn w:val="84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4 Accent 4"/>
    <w:basedOn w:val="84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4 Accent 5"/>
    <w:basedOn w:val="842"/>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4 Accent 6"/>
    <w:basedOn w:val="84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5 Dark"/>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5 Dark- Accent 1"/>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5 Dark Accent 2"/>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5 Dark Accent 3"/>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Grid Table 5 Dark- Accent 4"/>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5 Dark Accent 5"/>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5 Dark Accent 6"/>
    <w:basedOn w:val="84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6 Colorful"/>
    <w:basedOn w:val="84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6 Colorful Accent 1"/>
    <w:basedOn w:val="842"/>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6 Colorful Accent 2"/>
    <w:basedOn w:val="8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6 Colorful Accent 3"/>
    <w:basedOn w:val="84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6 Colorful Accent 4"/>
    <w:basedOn w:val="8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6 Colorful Accent 5"/>
    <w:basedOn w:val="842"/>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6 Colorful Accent 6"/>
    <w:basedOn w:val="84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7 Colorful"/>
    <w:basedOn w:val="84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7 Colorful Accent 1"/>
    <w:basedOn w:val="842"/>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7 Colorful Accent 2"/>
    <w:basedOn w:val="84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7 Colorful Accent 3"/>
    <w:basedOn w:val="84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7 Colorful Accent 4"/>
    <w:basedOn w:val="84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7 Colorful Accent 5"/>
    <w:basedOn w:val="842"/>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7 Colorful Accent 6"/>
    <w:basedOn w:val="84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1 Light"/>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1 Light Accent 1"/>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1 Light Accent 2"/>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1 Light Accent 3"/>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1 Light Accent 4"/>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1 Light Accent 5"/>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1 Light Accent 6"/>
    <w:basedOn w:val="84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2"/>
    <w:basedOn w:val="84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2 Accent 1"/>
    <w:basedOn w:val="842"/>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2 Accent 2"/>
    <w:basedOn w:val="84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2 Accent 3"/>
    <w:basedOn w:val="84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2 Accent 4"/>
    <w:basedOn w:val="84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2 Accent 5"/>
    <w:basedOn w:val="842"/>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2 Accent 6"/>
    <w:basedOn w:val="84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3"/>
    <w:basedOn w:val="84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3 Accent 1"/>
    <w:basedOn w:val="842"/>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3 Accent 2"/>
    <w:basedOn w:val="84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3 Accent 3"/>
    <w:basedOn w:val="84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3 Accent 4"/>
    <w:basedOn w:val="84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3 Accent 5"/>
    <w:basedOn w:val="842"/>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3 Accent 6"/>
    <w:basedOn w:val="84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4"/>
    <w:basedOn w:val="84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4 Accent 1"/>
    <w:basedOn w:val="842"/>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4 Accent 2"/>
    <w:basedOn w:val="84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4 Accent 3"/>
    <w:basedOn w:val="84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4 Accent 4"/>
    <w:basedOn w:val="84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4 Accent 5"/>
    <w:basedOn w:val="842"/>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4 Accent 6"/>
    <w:basedOn w:val="84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5 Dark"/>
    <w:basedOn w:val="84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5 Dark Accent 1"/>
    <w:basedOn w:val="842"/>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5 Dark Accent 2"/>
    <w:basedOn w:val="84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5 Dark Accent 3"/>
    <w:basedOn w:val="84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5 Dark Accent 4"/>
    <w:basedOn w:val="84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5 Dark Accent 5"/>
    <w:basedOn w:val="842"/>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5 Dark Accent 6"/>
    <w:basedOn w:val="84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6 Colorful"/>
    <w:basedOn w:val="84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6 Colorful Accent 1"/>
    <w:basedOn w:val="842"/>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6 Colorful Accent 2"/>
    <w:basedOn w:val="84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6 Colorful Accent 3"/>
    <w:basedOn w:val="84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6 Colorful Accent 4"/>
    <w:basedOn w:val="84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6 Colorful Accent 5"/>
    <w:basedOn w:val="842"/>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6 Colorful Accent 6"/>
    <w:basedOn w:val="84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7 Colorful"/>
    <w:basedOn w:val="84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7 Colorful Accent 1"/>
    <w:basedOn w:val="842"/>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7 Colorful Accent 2"/>
    <w:basedOn w:val="84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7 Colorful Accent 3"/>
    <w:basedOn w:val="84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7 Colorful Accent 4"/>
    <w:basedOn w:val="84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7 Colorful Accent 5"/>
    <w:basedOn w:val="842"/>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7 Colorful Accent 6"/>
    <w:basedOn w:val="84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ned - Accent"/>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ned - Accent 1"/>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Lined - Accent 2"/>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Lined - Accent 3"/>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ned - Accent 4"/>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Lined - Accent 5"/>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Lined - Accent 6"/>
    <w:basedOn w:val="84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Bordered &amp; Lined - Accent"/>
    <w:basedOn w:val="842"/>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Bordered &amp; Lined - Accent 1"/>
    <w:basedOn w:val="842"/>
    <w:uiPriority w:val="99"/>
    <w:pPr>
      <w:pBdr/>
      <w:spacing w:after="0" w:line="240" w:lineRule="auto"/>
      <w:ind/>
    </w:pPr>
    <w:rPr>
      <w:color w:val="404040"/>
      <w:sz w:val="20"/>
      <w:szCs w:val="2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Bordered &amp; Lined - Accent 2"/>
    <w:basedOn w:val="842"/>
    <w:uiPriority w:val="99"/>
    <w:pPr>
      <w:pBdr/>
      <w:spacing w:after="0" w:line="240" w:lineRule="auto"/>
      <w:ind/>
    </w:pPr>
    <w:rPr>
      <w:color w:val="404040"/>
      <w:sz w:val="20"/>
      <w:szCs w:val="2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Bordered &amp; Lined - Accent 3"/>
    <w:basedOn w:val="842"/>
    <w:uiPriority w:val="99"/>
    <w:pPr>
      <w:pBdr/>
      <w:spacing w:after="0" w:line="240" w:lineRule="auto"/>
      <w:ind/>
    </w:pPr>
    <w:rPr>
      <w:color w:val="404040"/>
      <w:sz w:val="20"/>
      <w:szCs w:val="2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Bordered &amp; Lined - Accent 4"/>
    <w:basedOn w:val="842"/>
    <w:uiPriority w:val="99"/>
    <w:pPr>
      <w:pBdr/>
      <w:spacing w:after="0" w:line="240" w:lineRule="auto"/>
      <w:ind/>
    </w:pPr>
    <w:rPr>
      <w:color w:val="404040"/>
      <w:sz w:val="20"/>
      <w:szCs w:val="2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Bordered &amp; Lined - Accent 5"/>
    <w:basedOn w:val="842"/>
    <w:uiPriority w:val="99"/>
    <w:pPr>
      <w:pBdr/>
      <w:spacing w:after="0" w:line="240" w:lineRule="auto"/>
      <w:ind/>
    </w:pPr>
    <w:rPr>
      <w:color w:val="404040"/>
      <w:sz w:val="20"/>
      <w:szCs w:val="2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Bordered &amp; Lined - Accent 6"/>
    <w:basedOn w:val="842"/>
    <w:uiPriority w:val="99"/>
    <w:pPr>
      <w:pBdr/>
      <w:spacing w:after="0" w:line="240" w:lineRule="auto"/>
      <w:ind/>
    </w:pPr>
    <w:rPr>
      <w:color w:val="404040"/>
      <w:sz w:val="20"/>
      <w:szCs w:val="2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Bordered"/>
    <w:basedOn w:val="84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Bordered - Accent 1"/>
    <w:basedOn w:val="84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Bordered - Accent 2"/>
    <w:basedOn w:val="84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Bordered - Accent 3"/>
    <w:basedOn w:val="84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Bordered - Accent 4"/>
    <w:basedOn w:val="84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Bordered - Accent 5"/>
    <w:basedOn w:val="84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Bordered - Accent 6"/>
    <w:basedOn w:val="84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53" w:customStyle="1">
    <w:name w:val="Nagłówek 1 Znak"/>
    <w:basedOn w:val="841"/>
    <w:link w:val="832"/>
    <w:uiPriority w:val="9"/>
    <w:pPr>
      <w:pBdr/>
      <w:spacing/>
      <w:ind/>
    </w:pPr>
    <w:rPr>
      <w:rFonts w:ascii="Arial" w:hAnsi="Arial" w:eastAsia="Arial" w:cs="Arial"/>
      <w:color w:val="2e74b5" w:themeColor="accent1" w:themeShade="BF"/>
      <w:sz w:val="40"/>
      <w:szCs w:val="40"/>
    </w:rPr>
  </w:style>
  <w:style w:type="character" w:styleId="1054" w:customStyle="1">
    <w:name w:val="Nagłówek 2 Znak"/>
    <w:basedOn w:val="841"/>
    <w:link w:val="833"/>
    <w:uiPriority w:val="9"/>
    <w:pPr>
      <w:pBdr/>
      <w:spacing/>
      <w:ind/>
    </w:pPr>
    <w:rPr>
      <w:rFonts w:ascii="Arial" w:hAnsi="Arial" w:eastAsia="Arial" w:cs="Arial"/>
      <w:color w:val="2e74b5" w:themeColor="accent1" w:themeShade="BF"/>
      <w:sz w:val="32"/>
      <w:szCs w:val="32"/>
    </w:rPr>
  </w:style>
  <w:style w:type="character" w:styleId="1055" w:customStyle="1">
    <w:name w:val="Nagłówek 3 Znak"/>
    <w:basedOn w:val="841"/>
    <w:link w:val="834"/>
    <w:uiPriority w:val="9"/>
    <w:pPr>
      <w:pBdr/>
      <w:spacing/>
      <w:ind/>
    </w:pPr>
    <w:rPr>
      <w:rFonts w:ascii="Arial" w:hAnsi="Arial" w:eastAsia="Arial" w:cs="Arial"/>
      <w:color w:val="2e74b5" w:themeColor="accent1" w:themeShade="BF"/>
      <w:sz w:val="28"/>
      <w:szCs w:val="28"/>
    </w:rPr>
  </w:style>
  <w:style w:type="character" w:styleId="1056" w:customStyle="1">
    <w:name w:val="Nagłówek 4 Znak"/>
    <w:basedOn w:val="841"/>
    <w:link w:val="835"/>
    <w:uiPriority w:val="9"/>
    <w:pPr>
      <w:pBdr/>
      <w:spacing/>
      <w:ind/>
    </w:pPr>
    <w:rPr>
      <w:rFonts w:ascii="Arial" w:hAnsi="Arial" w:eastAsia="Arial" w:cs="Arial"/>
      <w:i/>
      <w:iCs/>
      <w:color w:val="2e74b5" w:themeColor="accent1" w:themeShade="BF"/>
    </w:rPr>
  </w:style>
  <w:style w:type="character" w:styleId="1057" w:customStyle="1">
    <w:name w:val="Nagłówek 5 Znak"/>
    <w:basedOn w:val="841"/>
    <w:link w:val="836"/>
    <w:uiPriority w:val="9"/>
    <w:pPr>
      <w:pBdr/>
      <w:spacing/>
      <w:ind/>
    </w:pPr>
    <w:rPr>
      <w:rFonts w:ascii="Arial" w:hAnsi="Arial" w:eastAsia="Arial" w:cs="Arial"/>
      <w:color w:val="2e74b5" w:themeColor="accent1" w:themeShade="BF"/>
    </w:rPr>
  </w:style>
  <w:style w:type="character" w:styleId="1058" w:customStyle="1">
    <w:name w:val="Nagłówek 6 Znak"/>
    <w:basedOn w:val="841"/>
    <w:link w:val="837"/>
    <w:uiPriority w:val="9"/>
    <w:pPr>
      <w:pBdr/>
      <w:spacing/>
      <w:ind/>
    </w:pPr>
    <w:rPr>
      <w:rFonts w:ascii="Arial" w:hAnsi="Arial" w:eastAsia="Arial" w:cs="Arial"/>
      <w:i/>
      <w:iCs/>
      <w:color w:val="595959" w:themeColor="text1" w:themeTint="A6"/>
    </w:rPr>
  </w:style>
  <w:style w:type="character" w:styleId="1059" w:customStyle="1">
    <w:name w:val="Nagłówek 7 Znak"/>
    <w:basedOn w:val="841"/>
    <w:link w:val="838"/>
    <w:uiPriority w:val="9"/>
    <w:pPr>
      <w:pBdr/>
      <w:spacing/>
      <w:ind/>
    </w:pPr>
    <w:rPr>
      <w:rFonts w:ascii="Arial" w:hAnsi="Arial" w:eastAsia="Arial" w:cs="Arial"/>
      <w:color w:val="595959" w:themeColor="text1" w:themeTint="A6"/>
    </w:rPr>
  </w:style>
  <w:style w:type="character" w:styleId="1060" w:customStyle="1">
    <w:name w:val="Nagłówek 8 Znak"/>
    <w:basedOn w:val="841"/>
    <w:link w:val="839"/>
    <w:uiPriority w:val="9"/>
    <w:pPr>
      <w:pBdr/>
      <w:spacing/>
      <w:ind/>
    </w:pPr>
    <w:rPr>
      <w:rFonts w:ascii="Arial" w:hAnsi="Arial" w:eastAsia="Arial" w:cs="Arial"/>
      <w:i/>
      <w:iCs/>
      <w:color w:val="272727" w:themeColor="text1" w:themeTint="D8"/>
    </w:rPr>
  </w:style>
  <w:style w:type="character" w:styleId="1061" w:customStyle="1">
    <w:name w:val="Nagłówek 9 Znak"/>
    <w:basedOn w:val="841"/>
    <w:link w:val="840"/>
    <w:uiPriority w:val="9"/>
    <w:pPr>
      <w:pBdr/>
      <w:spacing/>
      <w:ind/>
    </w:pPr>
    <w:rPr>
      <w:rFonts w:ascii="Arial" w:hAnsi="Arial" w:eastAsia="Arial" w:cs="Arial"/>
      <w:i/>
      <w:iCs/>
      <w:color w:val="272727" w:themeColor="text1" w:themeTint="D8"/>
    </w:rPr>
  </w:style>
  <w:style w:type="paragraph" w:styleId="1062">
    <w:name w:val="Title"/>
    <w:basedOn w:val="831"/>
    <w:next w:val="831"/>
    <w:link w:val="1063"/>
    <w:uiPriority w:val="10"/>
    <w:qFormat/>
    <w:pPr>
      <w:pBdr/>
      <w:spacing w:after="80" w:line="240" w:lineRule="auto"/>
      <w:ind/>
      <w:contextualSpacing w:val="true"/>
    </w:pPr>
    <w:rPr>
      <w:rFonts w:ascii="Arial" w:hAnsi="Arial" w:eastAsia="Arial" w:cs="Arial"/>
      <w:spacing w:val="-10"/>
      <w:sz w:val="56"/>
      <w:szCs w:val="56"/>
    </w:rPr>
  </w:style>
  <w:style w:type="character" w:styleId="1063" w:customStyle="1">
    <w:name w:val="Tytuł Znak"/>
    <w:basedOn w:val="841"/>
    <w:link w:val="1062"/>
    <w:uiPriority w:val="10"/>
    <w:pPr>
      <w:pBdr/>
      <w:spacing/>
      <w:ind/>
    </w:pPr>
    <w:rPr>
      <w:rFonts w:ascii="Arial" w:hAnsi="Arial" w:eastAsia="Arial" w:cs="Arial"/>
      <w:spacing w:val="-10"/>
      <w:sz w:val="56"/>
      <w:szCs w:val="56"/>
    </w:rPr>
  </w:style>
  <w:style w:type="paragraph" w:styleId="1064">
    <w:name w:val="Subtitle"/>
    <w:basedOn w:val="831"/>
    <w:next w:val="831"/>
    <w:link w:val="1065"/>
    <w:uiPriority w:val="11"/>
    <w:qFormat/>
    <w:pPr>
      <w:numPr>
        <w:ilvl w:val="1"/>
      </w:numPr>
      <w:pBdr/>
      <w:spacing/>
      <w:ind/>
    </w:pPr>
    <w:rPr>
      <w:color w:val="595959" w:themeColor="text1" w:themeTint="A6"/>
      <w:spacing w:val="15"/>
      <w:sz w:val="28"/>
      <w:szCs w:val="28"/>
    </w:rPr>
  </w:style>
  <w:style w:type="character" w:styleId="1065" w:customStyle="1">
    <w:name w:val="Podtytuł Znak"/>
    <w:basedOn w:val="841"/>
    <w:link w:val="1064"/>
    <w:uiPriority w:val="11"/>
    <w:pPr>
      <w:pBdr/>
      <w:spacing/>
      <w:ind/>
    </w:pPr>
    <w:rPr>
      <w:color w:val="595959" w:themeColor="text1" w:themeTint="A6"/>
      <w:spacing w:val="15"/>
      <w:sz w:val="28"/>
      <w:szCs w:val="28"/>
    </w:rPr>
  </w:style>
  <w:style w:type="paragraph" w:styleId="1066">
    <w:name w:val="Quote"/>
    <w:basedOn w:val="831"/>
    <w:next w:val="831"/>
    <w:link w:val="1067"/>
    <w:uiPriority w:val="29"/>
    <w:qFormat/>
    <w:pPr>
      <w:pBdr/>
      <w:spacing w:before="160"/>
      <w:ind/>
      <w:jc w:val="center"/>
    </w:pPr>
    <w:rPr>
      <w:i/>
      <w:iCs/>
      <w:color w:val="404040" w:themeColor="text1" w:themeTint="BF"/>
    </w:rPr>
  </w:style>
  <w:style w:type="character" w:styleId="1067" w:customStyle="1">
    <w:name w:val="Cytat Znak"/>
    <w:basedOn w:val="841"/>
    <w:link w:val="1066"/>
    <w:uiPriority w:val="29"/>
    <w:pPr>
      <w:pBdr/>
      <w:spacing/>
      <w:ind/>
    </w:pPr>
    <w:rPr>
      <w:i/>
      <w:iCs/>
      <w:color w:val="404040" w:themeColor="text1" w:themeTint="BF"/>
    </w:rPr>
  </w:style>
  <w:style w:type="character" w:styleId="1068">
    <w:name w:val="Intense Emphasis"/>
    <w:basedOn w:val="841"/>
    <w:uiPriority w:val="21"/>
    <w:qFormat/>
    <w:pPr>
      <w:pBdr/>
      <w:spacing/>
      <w:ind/>
    </w:pPr>
    <w:rPr>
      <w:i/>
      <w:iCs/>
      <w:color w:val="2e74b5" w:themeColor="accent1" w:themeShade="BF"/>
    </w:rPr>
  </w:style>
  <w:style w:type="paragraph" w:styleId="1069">
    <w:name w:val="Intense Quote"/>
    <w:basedOn w:val="831"/>
    <w:next w:val="831"/>
    <w:link w:val="1070"/>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1070" w:customStyle="1">
    <w:name w:val="Cytat intensywny Znak"/>
    <w:basedOn w:val="841"/>
    <w:link w:val="1069"/>
    <w:uiPriority w:val="30"/>
    <w:pPr>
      <w:pBdr/>
      <w:spacing/>
      <w:ind/>
    </w:pPr>
    <w:rPr>
      <w:i/>
      <w:iCs/>
      <w:color w:val="2e74b5" w:themeColor="accent1" w:themeShade="BF"/>
    </w:rPr>
  </w:style>
  <w:style w:type="character" w:styleId="1071">
    <w:name w:val="Intense Reference"/>
    <w:basedOn w:val="841"/>
    <w:uiPriority w:val="32"/>
    <w:qFormat/>
    <w:pPr>
      <w:pBdr/>
      <w:spacing/>
      <w:ind/>
    </w:pPr>
    <w:rPr>
      <w:b/>
      <w:bCs/>
      <w:smallCaps/>
      <w:color w:val="2e74b5" w:themeColor="accent1" w:themeShade="BF"/>
      <w:spacing w:val="5"/>
    </w:rPr>
  </w:style>
  <w:style w:type="character" w:styleId="1072">
    <w:name w:val="Subtle Emphasis"/>
    <w:basedOn w:val="841"/>
    <w:uiPriority w:val="19"/>
    <w:qFormat/>
    <w:pPr>
      <w:pBdr/>
      <w:spacing/>
      <w:ind/>
    </w:pPr>
    <w:rPr>
      <w:i/>
      <w:iCs/>
      <w:color w:val="404040" w:themeColor="text1" w:themeTint="BF"/>
    </w:rPr>
  </w:style>
  <w:style w:type="character" w:styleId="1073">
    <w:name w:val="Emphasis"/>
    <w:basedOn w:val="841"/>
    <w:uiPriority w:val="20"/>
    <w:qFormat/>
    <w:pPr>
      <w:pBdr/>
      <w:spacing/>
      <w:ind/>
    </w:pPr>
    <w:rPr>
      <w:i/>
      <w:iCs/>
    </w:rPr>
  </w:style>
  <w:style w:type="character" w:styleId="1074">
    <w:name w:val="Strong"/>
    <w:basedOn w:val="841"/>
    <w:uiPriority w:val="22"/>
    <w:qFormat/>
    <w:pPr>
      <w:pBdr/>
      <w:spacing/>
      <w:ind/>
    </w:pPr>
    <w:rPr>
      <w:b/>
      <w:bCs/>
    </w:rPr>
  </w:style>
  <w:style w:type="character" w:styleId="1075">
    <w:name w:val="Subtle Reference"/>
    <w:basedOn w:val="841"/>
    <w:uiPriority w:val="31"/>
    <w:qFormat/>
    <w:pPr>
      <w:pBdr/>
      <w:spacing/>
      <w:ind/>
    </w:pPr>
    <w:rPr>
      <w:smallCaps/>
      <w:color w:val="5a5a5a" w:themeColor="text1" w:themeTint="A5"/>
    </w:rPr>
  </w:style>
  <w:style w:type="character" w:styleId="1076">
    <w:name w:val="Book Title"/>
    <w:basedOn w:val="841"/>
    <w:uiPriority w:val="33"/>
    <w:qFormat/>
    <w:pPr>
      <w:pBdr/>
      <w:spacing/>
      <w:ind/>
    </w:pPr>
    <w:rPr>
      <w:b/>
      <w:bCs/>
      <w:i/>
      <w:iCs/>
      <w:spacing w:val="5"/>
    </w:rPr>
  </w:style>
  <w:style w:type="paragraph" w:styleId="1077">
    <w:name w:val="Header"/>
    <w:basedOn w:val="831"/>
    <w:link w:val="1078"/>
    <w:uiPriority w:val="99"/>
    <w:unhideWhenUsed/>
    <w:pPr>
      <w:pBdr/>
      <w:tabs>
        <w:tab w:val="center" w:leader="none" w:pos="4844"/>
        <w:tab w:val="right" w:leader="none" w:pos="9689"/>
      </w:tabs>
      <w:spacing w:after="0" w:line="240" w:lineRule="auto"/>
      <w:ind/>
    </w:pPr>
  </w:style>
  <w:style w:type="character" w:styleId="1078" w:customStyle="1">
    <w:name w:val="Nagłówek Znak"/>
    <w:basedOn w:val="841"/>
    <w:link w:val="1077"/>
    <w:uiPriority w:val="99"/>
    <w:pPr>
      <w:pBdr/>
      <w:spacing/>
      <w:ind/>
    </w:pPr>
  </w:style>
  <w:style w:type="paragraph" w:styleId="1079">
    <w:name w:val="Footer"/>
    <w:basedOn w:val="831"/>
    <w:link w:val="1080"/>
    <w:uiPriority w:val="99"/>
    <w:unhideWhenUsed/>
    <w:pPr>
      <w:pBdr/>
      <w:tabs>
        <w:tab w:val="center" w:leader="none" w:pos="4844"/>
        <w:tab w:val="right" w:leader="none" w:pos="9689"/>
      </w:tabs>
      <w:spacing w:after="0" w:line="240" w:lineRule="auto"/>
      <w:ind/>
    </w:pPr>
  </w:style>
  <w:style w:type="character" w:styleId="1080" w:customStyle="1">
    <w:name w:val="Stopka Znak"/>
    <w:basedOn w:val="841"/>
    <w:link w:val="1079"/>
    <w:uiPriority w:val="99"/>
    <w:pPr>
      <w:pBdr/>
      <w:spacing/>
      <w:ind/>
    </w:pPr>
  </w:style>
  <w:style w:type="paragraph" w:styleId="1081">
    <w:name w:val="Caption"/>
    <w:basedOn w:val="831"/>
    <w:next w:val="831"/>
    <w:uiPriority w:val="35"/>
    <w:unhideWhenUsed/>
    <w:qFormat/>
    <w:pPr>
      <w:pBdr/>
      <w:spacing w:line="240" w:lineRule="auto"/>
      <w:ind/>
    </w:pPr>
    <w:rPr>
      <w:i/>
      <w:iCs/>
      <w:color w:val="44546a" w:themeColor="text2"/>
      <w:sz w:val="18"/>
      <w:szCs w:val="18"/>
    </w:rPr>
  </w:style>
  <w:style w:type="paragraph" w:styleId="1082">
    <w:name w:val="footnote text"/>
    <w:basedOn w:val="831"/>
    <w:link w:val="1083"/>
    <w:uiPriority w:val="99"/>
    <w:semiHidden/>
    <w:unhideWhenUsed/>
    <w:pPr>
      <w:pBdr/>
      <w:spacing w:after="0" w:line="240" w:lineRule="auto"/>
      <w:ind/>
    </w:pPr>
    <w:rPr>
      <w:sz w:val="20"/>
      <w:szCs w:val="20"/>
    </w:rPr>
  </w:style>
  <w:style w:type="character" w:styleId="1083" w:customStyle="1">
    <w:name w:val="Tekst przypisu dolnego Znak"/>
    <w:basedOn w:val="841"/>
    <w:link w:val="1082"/>
    <w:uiPriority w:val="99"/>
    <w:semiHidden/>
    <w:pPr>
      <w:pBdr/>
      <w:spacing/>
      <w:ind/>
    </w:pPr>
    <w:rPr>
      <w:sz w:val="20"/>
      <w:szCs w:val="20"/>
    </w:rPr>
  </w:style>
  <w:style w:type="character" w:styleId="1084">
    <w:name w:val="footnote reference"/>
    <w:basedOn w:val="841"/>
    <w:uiPriority w:val="99"/>
    <w:semiHidden/>
    <w:unhideWhenUsed/>
    <w:pPr>
      <w:pBdr/>
      <w:spacing/>
      <w:ind/>
    </w:pPr>
    <w:rPr>
      <w:vertAlign w:val="superscript"/>
    </w:rPr>
  </w:style>
  <w:style w:type="paragraph" w:styleId="1085">
    <w:name w:val="endnote text"/>
    <w:basedOn w:val="831"/>
    <w:link w:val="1086"/>
    <w:uiPriority w:val="99"/>
    <w:semiHidden/>
    <w:unhideWhenUsed/>
    <w:pPr>
      <w:pBdr/>
      <w:spacing w:after="0" w:line="240" w:lineRule="auto"/>
      <w:ind/>
    </w:pPr>
    <w:rPr>
      <w:sz w:val="20"/>
      <w:szCs w:val="20"/>
    </w:rPr>
  </w:style>
  <w:style w:type="character" w:styleId="1086" w:customStyle="1">
    <w:name w:val="Tekst przypisu końcowego Znak"/>
    <w:basedOn w:val="841"/>
    <w:link w:val="1085"/>
    <w:uiPriority w:val="99"/>
    <w:semiHidden/>
    <w:pPr>
      <w:pBdr/>
      <w:spacing/>
      <w:ind/>
    </w:pPr>
    <w:rPr>
      <w:sz w:val="20"/>
      <w:szCs w:val="20"/>
    </w:rPr>
  </w:style>
  <w:style w:type="character" w:styleId="1087">
    <w:name w:val="endnote reference"/>
    <w:basedOn w:val="841"/>
    <w:uiPriority w:val="99"/>
    <w:semiHidden/>
    <w:unhideWhenUsed/>
    <w:pPr>
      <w:pBdr/>
      <w:spacing/>
      <w:ind/>
    </w:pPr>
    <w:rPr>
      <w:vertAlign w:val="superscript"/>
    </w:rPr>
  </w:style>
  <w:style w:type="character" w:styleId="1088">
    <w:name w:val="Hyperlink"/>
    <w:basedOn w:val="841"/>
    <w:uiPriority w:val="99"/>
    <w:unhideWhenUsed/>
    <w:pPr>
      <w:pBdr/>
      <w:spacing/>
      <w:ind/>
    </w:pPr>
    <w:rPr>
      <w:color w:val="0563c1" w:themeColor="hyperlink"/>
      <w:u w:val="single"/>
    </w:rPr>
  </w:style>
  <w:style w:type="character" w:styleId="1089">
    <w:name w:val="FollowedHyperlink"/>
    <w:basedOn w:val="841"/>
    <w:uiPriority w:val="99"/>
    <w:semiHidden/>
    <w:unhideWhenUsed/>
    <w:pPr>
      <w:pBdr/>
      <w:spacing/>
      <w:ind/>
    </w:pPr>
    <w:rPr>
      <w:color w:val="954f72" w:themeColor="followedHyperlink"/>
      <w:u w:val="single"/>
    </w:rPr>
  </w:style>
  <w:style w:type="paragraph" w:styleId="1090">
    <w:name w:val="toc 1"/>
    <w:basedOn w:val="831"/>
    <w:next w:val="831"/>
    <w:uiPriority w:val="39"/>
    <w:unhideWhenUsed/>
    <w:pPr>
      <w:pBdr/>
      <w:spacing w:after="100"/>
      <w:ind/>
    </w:pPr>
  </w:style>
  <w:style w:type="paragraph" w:styleId="1091">
    <w:name w:val="toc 2"/>
    <w:basedOn w:val="831"/>
    <w:next w:val="831"/>
    <w:uiPriority w:val="39"/>
    <w:unhideWhenUsed/>
    <w:pPr>
      <w:pBdr/>
      <w:spacing w:after="100"/>
      <w:ind w:left="220"/>
    </w:pPr>
  </w:style>
  <w:style w:type="paragraph" w:styleId="1092">
    <w:name w:val="toc 3"/>
    <w:basedOn w:val="831"/>
    <w:next w:val="831"/>
    <w:uiPriority w:val="39"/>
    <w:unhideWhenUsed/>
    <w:pPr>
      <w:pBdr/>
      <w:spacing w:after="100"/>
      <w:ind w:left="440"/>
    </w:pPr>
  </w:style>
  <w:style w:type="paragraph" w:styleId="1093">
    <w:name w:val="toc 4"/>
    <w:basedOn w:val="831"/>
    <w:next w:val="831"/>
    <w:uiPriority w:val="39"/>
    <w:unhideWhenUsed/>
    <w:pPr>
      <w:pBdr/>
      <w:spacing w:after="100"/>
      <w:ind w:left="660"/>
    </w:pPr>
  </w:style>
  <w:style w:type="paragraph" w:styleId="1094">
    <w:name w:val="toc 5"/>
    <w:basedOn w:val="831"/>
    <w:next w:val="831"/>
    <w:uiPriority w:val="39"/>
    <w:unhideWhenUsed/>
    <w:pPr>
      <w:pBdr/>
      <w:spacing w:after="100"/>
      <w:ind w:left="880"/>
    </w:pPr>
  </w:style>
  <w:style w:type="paragraph" w:styleId="1095">
    <w:name w:val="toc 6"/>
    <w:basedOn w:val="831"/>
    <w:next w:val="831"/>
    <w:uiPriority w:val="39"/>
    <w:unhideWhenUsed/>
    <w:pPr>
      <w:pBdr/>
      <w:spacing w:after="100"/>
      <w:ind w:left="1100"/>
    </w:pPr>
  </w:style>
  <w:style w:type="paragraph" w:styleId="1096">
    <w:name w:val="toc 7"/>
    <w:basedOn w:val="831"/>
    <w:next w:val="831"/>
    <w:uiPriority w:val="39"/>
    <w:unhideWhenUsed/>
    <w:pPr>
      <w:pBdr/>
      <w:spacing w:after="100"/>
      <w:ind w:left="1320"/>
    </w:pPr>
  </w:style>
  <w:style w:type="paragraph" w:styleId="1097">
    <w:name w:val="toc 8"/>
    <w:basedOn w:val="831"/>
    <w:next w:val="831"/>
    <w:uiPriority w:val="39"/>
    <w:unhideWhenUsed/>
    <w:pPr>
      <w:pBdr/>
      <w:spacing w:after="100"/>
      <w:ind w:left="1540"/>
    </w:pPr>
  </w:style>
  <w:style w:type="paragraph" w:styleId="1098">
    <w:name w:val="toc 9"/>
    <w:basedOn w:val="831"/>
    <w:next w:val="831"/>
    <w:uiPriority w:val="39"/>
    <w:unhideWhenUsed/>
    <w:pPr>
      <w:pBdr/>
      <w:spacing w:after="100"/>
      <w:ind w:left="1760"/>
    </w:pPr>
  </w:style>
  <w:style w:type="character" w:styleId="1099">
    <w:name w:val="Placeholder Text"/>
    <w:basedOn w:val="841"/>
    <w:uiPriority w:val="99"/>
    <w:semiHidden/>
    <w:pPr>
      <w:pBdr/>
      <w:spacing/>
      <w:ind/>
    </w:pPr>
    <w:rPr>
      <w:color w:val="666666"/>
    </w:rPr>
  </w:style>
  <w:style w:type="paragraph" w:styleId="1100">
    <w:name w:val="TOC Heading"/>
    <w:uiPriority w:val="39"/>
    <w:unhideWhenUsed/>
    <w:pPr>
      <w:pBdr/>
      <w:spacing/>
      <w:ind/>
    </w:pPr>
  </w:style>
  <w:style w:type="paragraph" w:styleId="1101">
    <w:name w:val="table of figures"/>
    <w:basedOn w:val="831"/>
    <w:next w:val="831"/>
    <w:uiPriority w:val="99"/>
    <w:unhideWhenUsed/>
    <w:pPr>
      <w:pBdr/>
      <w:spacing w:after="0"/>
      <w:ind/>
    </w:pPr>
  </w:style>
  <w:style w:type="paragraph" w:styleId="1102">
    <w:name w:val="No Spacing"/>
    <w:basedOn w:val="831"/>
    <w:uiPriority w:val="1"/>
    <w:qFormat/>
    <w:pPr>
      <w:pBdr/>
      <w:spacing w:after="0" w:line="240" w:lineRule="auto"/>
      <w:ind/>
    </w:pPr>
  </w:style>
  <w:style w:type="paragraph" w:styleId="1103">
    <w:name w:val="List Paragraph"/>
    <w:basedOn w:val="831"/>
    <w:uiPriority w:val="34"/>
    <w:qFormat/>
    <w:pPr>
      <w:pBdr/>
      <w:spacing/>
      <w:ind w:left="720"/>
      <w:contextualSpacing w:val="true"/>
    </w:pPr>
  </w:style>
  <w:style w:type="character" w:styleId="1104">
    <w:name w:val="line number"/>
    <w:basedOn w:val="841"/>
    <w:uiPriority w:val="99"/>
    <w:semiHidden/>
    <w:unhideWhenUsed/>
    <w:pPr>
      <w:pBdr/>
      <w:spacing/>
      <w:ind/>
    </w:pPr>
  </w:style>
  <w:style w:type="paragraph" w:styleId="1105" w:customStyle="1">
    <w:name w:val="EndNote Bibliography Title"/>
    <w:basedOn w:val="831"/>
    <w:link w:val="1106"/>
    <w:pPr>
      <w:pBdr/>
      <w:spacing w:after="0"/>
      <w:ind/>
      <w:jc w:val="center"/>
    </w:pPr>
    <w:rPr>
      <w:rFonts w:ascii="Arial" w:hAnsi="Arial" w:cs="Arial"/>
    </w:rPr>
  </w:style>
  <w:style w:type="character" w:styleId="1106" w:customStyle="1">
    <w:name w:val="EndNote Bibliography Title Char"/>
    <w:basedOn w:val="841"/>
    <w:link w:val="1105"/>
    <w:pPr>
      <w:pBdr/>
      <w:spacing/>
      <w:ind/>
    </w:pPr>
    <w:rPr>
      <w:rFonts w:ascii="Arial" w:hAnsi="Arial" w:cs="Arial"/>
    </w:rPr>
  </w:style>
  <w:style w:type="paragraph" w:styleId="1107" w:customStyle="1">
    <w:name w:val="EndNote Bibliography"/>
    <w:basedOn w:val="831"/>
    <w:link w:val="1108"/>
    <w:pPr>
      <w:pBdr/>
      <w:spacing w:line="240" w:lineRule="auto"/>
      <w:ind/>
      <w:jc w:val="both"/>
    </w:pPr>
    <w:rPr>
      <w:rFonts w:ascii="Arial" w:hAnsi="Arial" w:cs="Arial"/>
    </w:rPr>
  </w:style>
  <w:style w:type="character" w:styleId="1108" w:customStyle="1">
    <w:name w:val="EndNote Bibliography Char"/>
    <w:basedOn w:val="841"/>
    <w:link w:val="1107"/>
    <w:pPr>
      <w:pBdr/>
      <w:spacing/>
      <w:ind/>
    </w:pPr>
    <w:rPr>
      <w:rFonts w:ascii="Arial" w:hAnsi="Arial" w:cs="Arial"/>
    </w:rPr>
  </w:style>
  <w:style w:type="paragraph" w:styleId="1109">
    <w:name w:val="Revision"/>
    <w:hidden/>
    <w:uiPriority w:val="99"/>
    <w:semiHidden/>
    <w:pPr>
      <w:pBdr/>
      <w:spacing w:after="0" w:line="240" w:lineRule="auto"/>
      <w:ind/>
    </w:pPr>
  </w:style>
  <w:style w:type="character" w:styleId="1110">
    <w:name w:val="annotation reference"/>
    <w:basedOn w:val="841"/>
    <w:uiPriority w:val="99"/>
    <w:semiHidden/>
    <w:unhideWhenUsed/>
    <w:pPr>
      <w:pBdr/>
      <w:spacing/>
      <w:ind/>
    </w:pPr>
    <w:rPr>
      <w:sz w:val="16"/>
      <w:szCs w:val="16"/>
    </w:rPr>
  </w:style>
  <w:style w:type="paragraph" w:styleId="1111">
    <w:name w:val="annotation text"/>
    <w:basedOn w:val="831"/>
    <w:link w:val="1112"/>
    <w:uiPriority w:val="99"/>
    <w:unhideWhenUsed/>
    <w:pPr>
      <w:pBdr/>
      <w:spacing w:line="240" w:lineRule="auto"/>
      <w:ind/>
    </w:pPr>
    <w:rPr>
      <w:sz w:val="20"/>
      <w:szCs w:val="20"/>
    </w:rPr>
  </w:style>
  <w:style w:type="character" w:styleId="1112" w:customStyle="1">
    <w:name w:val="Tekst komentarza Znak"/>
    <w:basedOn w:val="841"/>
    <w:link w:val="1111"/>
    <w:uiPriority w:val="99"/>
    <w:pPr>
      <w:pBdr/>
      <w:spacing/>
      <w:ind/>
    </w:pPr>
    <w:rPr>
      <w:sz w:val="20"/>
      <w:szCs w:val="20"/>
    </w:rPr>
  </w:style>
  <w:style w:type="paragraph" w:styleId="1113">
    <w:name w:val="annotation subject"/>
    <w:basedOn w:val="1111"/>
    <w:next w:val="1111"/>
    <w:link w:val="1114"/>
    <w:uiPriority w:val="99"/>
    <w:semiHidden/>
    <w:unhideWhenUsed/>
    <w:pPr>
      <w:pBdr/>
      <w:spacing/>
      <w:ind/>
    </w:pPr>
    <w:rPr>
      <w:b/>
      <w:bCs/>
    </w:rPr>
  </w:style>
  <w:style w:type="character" w:styleId="1114" w:customStyle="1">
    <w:name w:val="Temat komentarza Znak"/>
    <w:basedOn w:val="1112"/>
    <w:link w:val="1113"/>
    <w:uiPriority w:val="99"/>
    <w:semiHidden/>
    <w:pPr>
      <w:pBdr/>
      <w:spacing/>
      <w:ind/>
    </w:pPr>
    <w:rPr>
      <w:b/>
      <w:bCs/>
      <w:sz w:val="20"/>
      <w:szCs w:val="20"/>
    </w:rPr>
  </w:style>
  <w:style w:type="paragraph" w:styleId="1115">
    <w:name w:val="Balloon Text"/>
    <w:basedOn w:val="831"/>
    <w:link w:val="1116"/>
    <w:uiPriority w:val="99"/>
    <w:semiHidden/>
    <w:unhideWhenUsed/>
    <w:pPr>
      <w:pBdr/>
      <w:spacing w:after="0" w:line="240" w:lineRule="auto"/>
      <w:ind/>
    </w:pPr>
    <w:rPr>
      <w:rFonts w:ascii="Segoe UI" w:hAnsi="Segoe UI" w:cs="Segoe UI"/>
      <w:sz w:val="18"/>
      <w:szCs w:val="18"/>
    </w:rPr>
  </w:style>
  <w:style w:type="character" w:styleId="1116" w:customStyle="1">
    <w:name w:val="Tekst dymka Znak"/>
    <w:basedOn w:val="841"/>
    <w:link w:val="1115"/>
    <w:uiPriority w:val="99"/>
    <w:semiHidden/>
    <w:pPr>
      <w:pBdr/>
      <w:spacing/>
      <w:ind/>
    </w:pPr>
    <w:rPr>
      <w:rFonts w:ascii="Segoe UI" w:hAnsi="Segoe UI" w:cs="Segoe UI"/>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github.com/sajadshahbaz/NM2_instability_signal"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6</cp:revision>
  <dcterms:modified xsi:type="dcterms:W3CDTF">2026-06-01T21:17:56Z</dcterms:modified>
</cp:coreProperties>
</file>