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FF8" w:rsidRPr="00C66FC7" w:rsidRDefault="00C335F6">
      <w:pPr>
        <w:spacing w:after="0"/>
        <w:rPr>
          <w:color w:val="1F497D"/>
          <w:sz w:val="24"/>
          <w:szCs w:val="24"/>
        </w:rPr>
      </w:pPr>
      <w:r w:rsidRPr="00C66FC7">
        <w:rPr>
          <w:rFonts w:eastAsia="Cambria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4852865</wp:posOffset>
            </wp:positionH>
            <wp:positionV relativeFrom="paragraph">
              <wp:posOffset>13432</wp:posOffset>
            </wp:positionV>
            <wp:extent cx="1209675" cy="657225"/>
            <wp:effectExtent l="0" t="0" r="0" b="0"/>
            <wp:wrapNone/>
            <wp:docPr id="10" name="Picture 10" descr="E:\SUNIL_DATA\Personal\JOB\Certification\Oracle Hyperion Planning 11 Essentials\O_Certified Specialist_cl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27017" name="Picture 1" descr="E:\SUNIL_DATA\Personal\JOB\Certification\Oracle Hyperion Planning 11 Essentials\O_Certified Specialist_clr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61FF8" w:rsidRPr="00C66FC7" w:rsidRDefault="00C335F6">
      <w:pPr>
        <w:spacing w:after="0"/>
        <w:rPr>
          <w:color w:val="1F497D"/>
          <w:sz w:val="24"/>
          <w:szCs w:val="24"/>
        </w:rPr>
      </w:pPr>
      <w:r>
        <w:rPr>
          <w:rFonts w:asciiTheme="minorHAnsi" w:hAnsiTheme="minorHAnsi" w:cstheme="minorHAnsi"/>
          <w:b/>
          <w:color w:val="0070C0"/>
          <w:spacing w:val="3"/>
          <w:sz w:val="24"/>
          <w:szCs w:val="24"/>
        </w:rPr>
        <w:t>Alamuru Sajani</w:t>
      </w:r>
      <w:r w:rsidR="0047738E" w:rsidRPr="00C66FC7">
        <w:rPr>
          <w:rFonts w:asciiTheme="minorHAnsi" w:hAnsiTheme="minorHAnsi" w:cstheme="minorHAnsi"/>
          <w:b/>
          <w:color w:val="0070C0"/>
          <w:spacing w:val="3"/>
          <w:sz w:val="24"/>
          <w:szCs w:val="24"/>
        </w:rPr>
        <w:tab/>
      </w:r>
      <w:r w:rsidR="0047738E" w:rsidRPr="00C66FC7">
        <w:rPr>
          <w:b/>
          <w:color w:val="1F497D"/>
          <w:sz w:val="24"/>
          <w:szCs w:val="24"/>
        </w:rPr>
        <w:tab/>
      </w:r>
      <w:r w:rsidR="0047738E" w:rsidRPr="00C66FC7">
        <w:rPr>
          <w:b/>
          <w:color w:val="1F497D"/>
          <w:sz w:val="24"/>
          <w:szCs w:val="24"/>
        </w:rPr>
        <w:tab/>
      </w:r>
      <w:r w:rsidR="0047738E" w:rsidRPr="00C66FC7">
        <w:rPr>
          <w:b/>
          <w:color w:val="1F497D"/>
          <w:sz w:val="24"/>
          <w:szCs w:val="24"/>
        </w:rPr>
        <w:tab/>
      </w:r>
      <w:r w:rsidR="0047738E" w:rsidRPr="00C66FC7">
        <w:rPr>
          <w:b/>
          <w:color w:val="1F497D"/>
          <w:sz w:val="24"/>
          <w:szCs w:val="24"/>
        </w:rPr>
        <w:tab/>
      </w:r>
    </w:p>
    <w:p w:rsidR="000B780E" w:rsidRPr="00C66FC7" w:rsidRDefault="00C335F6" w:rsidP="000B780E">
      <w:pPr>
        <w:tabs>
          <w:tab w:val="left" w:pos="7556"/>
        </w:tabs>
        <w:spacing w:before="71"/>
        <w:rPr>
          <w:rFonts w:asciiTheme="minorHAnsi" w:hAnsiTheme="minorHAnsi" w:cstheme="minorHAnsi"/>
          <w:b/>
          <w:color w:val="0070C0"/>
          <w:spacing w:val="3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793115</wp:posOffset>
                </wp:positionH>
                <wp:positionV relativeFrom="paragraph">
                  <wp:posOffset>384810</wp:posOffset>
                </wp:positionV>
                <wp:extent cx="6372225" cy="36195"/>
                <wp:effectExtent l="0" t="0" r="0" b="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222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1="http://schemas.microsoft.com/office/drawing/2015/9/8/chartex">
            <w:pict>
              <v:rect id="Rectangle 1" o:spid="_x0000_s1025" style="width:501.75pt;height:2.85pt;margin-top:30.3pt;margin-left:62.4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2096" fillcolor="#a5a5a5" stroked="f">
                <w10:wrap type="topAndBottom"/>
              </v:rect>
            </w:pict>
          </mc:Fallback>
        </mc:AlternateContent>
      </w:r>
      <w:r w:rsidRPr="00C66FC7">
        <w:rPr>
          <w:rFonts w:asciiTheme="minorHAnsi" w:hAnsiTheme="minorHAnsi" w:cstheme="minorHAnsi"/>
          <w:b/>
          <w:color w:val="0070C0"/>
          <w:spacing w:val="3"/>
          <w:sz w:val="24"/>
          <w:szCs w:val="24"/>
        </w:rPr>
        <w:t>Principal EPM Consultant</w:t>
      </w:r>
    </w:p>
    <w:p w:rsidR="00261FF8" w:rsidRPr="00C66FC7" w:rsidRDefault="00C335F6">
      <w:pPr>
        <w:spacing w:after="0"/>
        <w:rPr>
          <w:color w:val="1F497D"/>
          <w:sz w:val="24"/>
          <w:szCs w:val="24"/>
        </w:rPr>
      </w:pPr>
      <w:r w:rsidRPr="00C66FC7">
        <w:rPr>
          <w:b/>
          <w:color w:val="1F497D"/>
          <w:sz w:val="24"/>
          <w:szCs w:val="24"/>
        </w:rPr>
        <w:tab/>
      </w:r>
      <w:r w:rsidRPr="00C66FC7">
        <w:rPr>
          <w:b/>
          <w:color w:val="1F497D"/>
          <w:sz w:val="24"/>
          <w:szCs w:val="24"/>
        </w:rPr>
        <w:tab/>
      </w:r>
      <w:r w:rsidRPr="00C66FC7">
        <w:rPr>
          <w:b/>
          <w:color w:val="1F497D"/>
          <w:sz w:val="24"/>
          <w:szCs w:val="24"/>
        </w:rPr>
        <w:tab/>
      </w:r>
      <w:r w:rsidRPr="00C66FC7">
        <w:rPr>
          <w:b/>
          <w:color w:val="1F497D"/>
          <w:sz w:val="24"/>
          <w:szCs w:val="24"/>
        </w:rPr>
        <w:tab/>
      </w:r>
      <w:r w:rsidRPr="00C66FC7">
        <w:rPr>
          <w:b/>
          <w:color w:val="1F497D"/>
          <w:sz w:val="24"/>
          <w:szCs w:val="24"/>
        </w:rPr>
        <w:tab/>
      </w:r>
    </w:p>
    <w:p w:rsidR="002969A6" w:rsidRPr="00C66FC7" w:rsidRDefault="00C335F6" w:rsidP="00A429C6">
      <w:pPr>
        <w:spacing w:after="0"/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  <w:r w:rsidRPr="00C66FC7"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>Summary</w:t>
      </w:r>
    </w:p>
    <w:p w:rsidR="0045322E" w:rsidRPr="0045322E" w:rsidRDefault="00C335F6" w:rsidP="0045322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bCs/>
          <w:sz w:val="24"/>
          <w:szCs w:val="24"/>
        </w:rPr>
      </w:pPr>
      <w:r w:rsidRPr="0045322E">
        <w:rPr>
          <w:bCs/>
          <w:sz w:val="24"/>
          <w:szCs w:val="24"/>
        </w:rPr>
        <w:t xml:space="preserve">Expertise in development of various applications in using Hyperion Essbase 7x, 9x,11x, Hyperion planning 11x, Maxl, Excel </w:t>
      </w:r>
    </w:p>
    <w:p w:rsidR="0045322E" w:rsidRPr="0045322E" w:rsidRDefault="00C335F6" w:rsidP="0045322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bCs/>
          <w:sz w:val="24"/>
          <w:szCs w:val="24"/>
        </w:rPr>
      </w:pPr>
      <w:r w:rsidRPr="0045322E">
        <w:rPr>
          <w:bCs/>
          <w:sz w:val="24"/>
          <w:szCs w:val="24"/>
        </w:rPr>
        <w:t xml:space="preserve">Add-in, Smartview, also in writing Essbase calculation scripts, automating the Essbase cubes </w:t>
      </w:r>
    </w:p>
    <w:p w:rsidR="0045322E" w:rsidRPr="0045322E" w:rsidRDefault="00C335F6" w:rsidP="0045322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bCs/>
          <w:sz w:val="24"/>
          <w:szCs w:val="24"/>
        </w:rPr>
      </w:pPr>
      <w:r w:rsidRPr="0045322E">
        <w:rPr>
          <w:bCs/>
          <w:sz w:val="24"/>
          <w:szCs w:val="24"/>
        </w:rPr>
        <w:t>using MaxL and batch scheduling the MaxL scripts. Expertise in Essbase cube analysis, design and maintenance</w:t>
      </w:r>
    </w:p>
    <w:p w:rsidR="0045322E" w:rsidRPr="0045322E" w:rsidRDefault="00C335F6" w:rsidP="0045322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bCs/>
          <w:sz w:val="24"/>
          <w:szCs w:val="24"/>
        </w:rPr>
      </w:pPr>
      <w:r w:rsidRPr="0045322E">
        <w:rPr>
          <w:bCs/>
          <w:sz w:val="24"/>
          <w:szCs w:val="24"/>
        </w:rPr>
        <w:t xml:space="preserve"> Essbase database administration upgrades, performance tuning and optimization.</w:t>
      </w:r>
    </w:p>
    <w:p w:rsidR="0045322E" w:rsidRPr="0045322E" w:rsidRDefault="00C335F6" w:rsidP="0045322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bCs/>
          <w:sz w:val="24"/>
          <w:szCs w:val="24"/>
        </w:rPr>
      </w:pPr>
      <w:r w:rsidRPr="0045322E">
        <w:rPr>
          <w:bCs/>
          <w:sz w:val="24"/>
          <w:szCs w:val="24"/>
        </w:rPr>
        <w:t>Excellent Knowledge in Designing, Modifying, Building of cubes and assigning member properties.</w:t>
      </w:r>
    </w:p>
    <w:p w:rsidR="0045322E" w:rsidRPr="0045322E" w:rsidRDefault="00C335F6" w:rsidP="0045322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 w:rsidRPr="0045322E">
        <w:rPr>
          <w:sz w:val="24"/>
          <w:szCs w:val="24"/>
        </w:rPr>
        <w:t>Involved in designing an Outline</w:t>
      </w:r>
    </w:p>
    <w:p w:rsidR="0045322E" w:rsidRPr="0045322E" w:rsidRDefault="00C335F6" w:rsidP="0045322E">
      <w:pPr>
        <w:numPr>
          <w:ilvl w:val="0"/>
          <w:numId w:val="7"/>
        </w:numPr>
        <w:spacing w:after="0" w:line="240" w:lineRule="auto"/>
        <w:jc w:val="left"/>
        <w:rPr>
          <w:sz w:val="24"/>
          <w:szCs w:val="24"/>
        </w:rPr>
      </w:pPr>
      <w:r w:rsidRPr="0045322E">
        <w:rPr>
          <w:sz w:val="24"/>
          <w:szCs w:val="24"/>
        </w:rPr>
        <w:t>applications in client/ server environment using Hyperion Essbase , Hyperion Planning, Hyperion Shared  Services, MaxL, Excel Add-in, Under Windows.</w:t>
      </w:r>
    </w:p>
    <w:p w:rsidR="0045322E" w:rsidRPr="0045322E" w:rsidRDefault="00C335F6" w:rsidP="0045322E">
      <w:pPr>
        <w:numPr>
          <w:ilvl w:val="0"/>
          <w:numId w:val="7"/>
        </w:numPr>
        <w:spacing w:after="0" w:line="240" w:lineRule="auto"/>
        <w:jc w:val="left"/>
        <w:rPr>
          <w:sz w:val="24"/>
          <w:szCs w:val="24"/>
        </w:rPr>
      </w:pPr>
      <w:r w:rsidRPr="0045322E">
        <w:rPr>
          <w:sz w:val="24"/>
          <w:szCs w:val="24"/>
        </w:rPr>
        <w:t>Experience in BSO Applications of Essbase.</w:t>
      </w:r>
    </w:p>
    <w:p w:rsidR="0045322E" w:rsidRPr="0045322E" w:rsidRDefault="00C335F6" w:rsidP="0045322E">
      <w:pPr>
        <w:numPr>
          <w:ilvl w:val="0"/>
          <w:numId w:val="7"/>
        </w:numPr>
        <w:spacing w:after="0" w:line="240" w:lineRule="auto"/>
        <w:jc w:val="left"/>
        <w:rPr>
          <w:sz w:val="24"/>
          <w:szCs w:val="24"/>
        </w:rPr>
      </w:pPr>
      <w:r w:rsidRPr="0045322E">
        <w:rPr>
          <w:sz w:val="24"/>
          <w:szCs w:val="24"/>
        </w:rPr>
        <w:t>Used Essbase Administration Services for activities such as filter creation,creation of users, creation of groups, and migration of cubes in EssbaseServers.</w:t>
      </w:r>
    </w:p>
    <w:p w:rsidR="0045322E" w:rsidRPr="0045322E" w:rsidRDefault="00C335F6" w:rsidP="0045322E">
      <w:pPr>
        <w:numPr>
          <w:ilvl w:val="0"/>
          <w:numId w:val="7"/>
        </w:numPr>
        <w:spacing w:after="0" w:line="240" w:lineRule="auto"/>
        <w:jc w:val="left"/>
        <w:rPr>
          <w:sz w:val="24"/>
          <w:szCs w:val="24"/>
        </w:rPr>
      </w:pPr>
      <w:r w:rsidRPr="0045322E">
        <w:rPr>
          <w:sz w:val="24"/>
          <w:szCs w:val="24"/>
        </w:rPr>
        <w:t>Monitor and debug all data load processes (Daily, weekly, Monthly) likeRevenueload, JE load, Payroll load, CRM load etc.</w:t>
      </w:r>
    </w:p>
    <w:p w:rsidR="0045322E" w:rsidRPr="008A1234" w:rsidRDefault="00C335F6" w:rsidP="008A123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bCs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45322E">
        <w:rPr>
          <w:sz w:val="24"/>
          <w:szCs w:val="24"/>
        </w:rPr>
        <w:t xml:space="preserve">Executed Migration of Hyperion Essbase &amp; Planning Application from one instance to </w:t>
      </w:r>
      <w:r>
        <w:rPr>
          <w:sz w:val="24"/>
          <w:szCs w:val="24"/>
        </w:rPr>
        <w:t xml:space="preserve"> </w:t>
      </w:r>
      <w:r w:rsidRPr="008A1234">
        <w:rPr>
          <w:bCs/>
          <w:sz w:val="24"/>
          <w:szCs w:val="24"/>
        </w:rPr>
        <w:t xml:space="preserve">Expertise in development of various applications in using Hyperion Essbase 7x, 9x,11x, Hyperion planning 11x, Maxl, Excel </w:t>
      </w:r>
    </w:p>
    <w:p w:rsidR="0045322E" w:rsidRPr="0045322E" w:rsidRDefault="00C335F6" w:rsidP="0045322E">
      <w:pPr>
        <w:pStyle w:val="Standard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45322E">
        <w:rPr>
          <w:sz w:val="24"/>
          <w:szCs w:val="24"/>
        </w:rPr>
        <w:t>Performed migration of PBCS application between different environments.</w:t>
      </w:r>
    </w:p>
    <w:p w:rsidR="0045322E" w:rsidRPr="0045322E" w:rsidRDefault="00C335F6" w:rsidP="0045322E">
      <w:pPr>
        <w:pStyle w:val="Standard"/>
        <w:numPr>
          <w:ilvl w:val="0"/>
          <w:numId w:val="9"/>
        </w:numPr>
        <w:spacing w:line="240" w:lineRule="auto"/>
        <w:jc w:val="both"/>
        <w:rPr>
          <w:sz w:val="24"/>
          <w:szCs w:val="24"/>
        </w:rPr>
      </w:pPr>
      <w:r w:rsidRPr="0045322E">
        <w:rPr>
          <w:sz w:val="24"/>
          <w:szCs w:val="24"/>
        </w:rPr>
        <w:t>Good experience in production support activities such as maintenance, scheduled job monitor and involved in performance tuning.</w:t>
      </w:r>
    </w:p>
    <w:p w:rsidR="0045322E" w:rsidRPr="0045322E" w:rsidRDefault="00C335F6" w:rsidP="0045322E">
      <w:pPr>
        <w:pStyle w:val="Standard"/>
        <w:numPr>
          <w:ilvl w:val="0"/>
          <w:numId w:val="9"/>
        </w:numPr>
        <w:spacing w:line="240" w:lineRule="auto"/>
        <w:jc w:val="both"/>
        <w:rPr>
          <w:sz w:val="24"/>
          <w:szCs w:val="24"/>
        </w:rPr>
      </w:pPr>
      <w:r w:rsidRPr="0045322E">
        <w:rPr>
          <w:sz w:val="24"/>
          <w:szCs w:val="24"/>
        </w:rPr>
        <w:t>Experience in Security development and Migration.</w:t>
      </w:r>
    </w:p>
    <w:p w:rsidR="0045322E" w:rsidRPr="0045322E" w:rsidRDefault="00C335F6" w:rsidP="0045322E">
      <w:pPr>
        <w:pStyle w:val="Standard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45322E">
        <w:rPr>
          <w:sz w:val="24"/>
          <w:szCs w:val="24"/>
        </w:rPr>
        <w:t>Developed web forms for the users to input Forecast, Budget, Actual, Accounting changes and other variance explanations data</w:t>
      </w:r>
    </w:p>
    <w:p w:rsidR="0045322E" w:rsidRPr="0045322E" w:rsidRDefault="00C335F6" w:rsidP="0045322E">
      <w:pPr>
        <w:pStyle w:val="Standard"/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45322E">
        <w:rPr>
          <w:sz w:val="24"/>
          <w:szCs w:val="24"/>
        </w:rPr>
        <w:t>Experience in Import formats, Data Load Mapping, Data load Rules and integration between ODS and E-Business Suite Release</w:t>
      </w:r>
      <w:r w:rsidRPr="00064F5F">
        <w:rPr>
          <w:sz w:val="28"/>
          <w:szCs w:val="28"/>
        </w:rPr>
        <w:t xml:space="preserve"> 12(EBS) in FDMEE</w:t>
      </w:r>
    </w:p>
    <w:p w:rsidR="003F681C" w:rsidRPr="0045322E" w:rsidRDefault="00C335F6" w:rsidP="0045322E">
      <w:pPr>
        <w:pBdr>
          <w:top w:val="nil"/>
          <w:left w:val="nil"/>
          <w:bottom w:val="nil"/>
          <w:right w:val="nil"/>
          <w:between w:val="nil"/>
        </w:pBdr>
        <w:spacing w:before="40" w:after="40" w:line="288" w:lineRule="auto"/>
        <w:ind w:left="210"/>
        <w:rPr>
          <w:color w:val="000000"/>
          <w:sz w:val="24"/>
          <w:szCs w:val="24"/>
          <w:lang w:val="en-IN"/>
        </w:rPr>
      </w:pPr>
      <w:r>
        <w:rPr>
          <w:sz w:val="24"/>
          <w:szCs w:val="24"/>
        </w:rPr>
        <w:t xml:space="preserve">     </w:t>
      </w:r>
      <w:r w:rsidR="0045322E" w:rsidRPr="0045322E">
        <w:rPr>
          <w:sz w:val="24"/>
          <w:szCs w:val="24"/>
        </w:rPr>
        <w:t xml:space="preserve">Good exposure to all phases of Software Development Life Cycle (SDLC) like Requirements </w:t>
      </w:r>
      <w:r>
        <w:rPr>
          <w:sz w:val="24"/>
          <w:szCs w:val="24"/>
        </w:rPr>
        <w:t xml:space="preserve">    </w:t>
      </w:r>
      <w:r w:rsidR="0045322E" w:rsidRPr="0045322E">
        <w:rPr>
          <w:sz w:val="24"/>
          <w:szCs w:val="24"/>
        </w:rPr>
        <w:t>gathering, Analysis, Design, Development/Implementation, Testing and Maintenance</w:t>
      </w:r>
    </w:p>
    <w:p w:rsidR="00261FF8" w:rsidRPr="00C66FC7" w:rsidRDefault="00C335F6" w:rsidP="00560B4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88" w:lineRule="auto"/>
        <w:ind w:left="567" w:hanging="357"/>
        <w:rPr>
          <w:color w:val="000000"/>
          <w:sz w:val="24"/>
          <w:szCs w:val="24"/>
        </w:rPr>
      </w:pPr>
      <w:r w:rsidRPr="00C66FC7">
        <w:rPr>
          <w:color w:val="000000"/>
          <w:sz w:val="24"/>
          <w:szCs w:val="24"/>
        </w:rPr>
        <w:t>Holds good understanding of Business Process</w:t>
      </w:r>
      <w:r w:rsidR="008B47CC" w:rsidRPr="00C66FC7">
        <w:rPr>
          <w:color w:val="000000"/>
          <w:sz w:val="24"/>
          <w:szCs w:val="24"/>
        </w:rPr>
        <w:t xml:space="preserve"> of</w:t>
      </w:r>
      <w:r w:rsidRPr="00C66FC7">
        <w:rPr>
          <w:color w:val="000000"/>
          <w:sz w:val="24"/>
          <w:szCs w:val="24"/>
        </w:rPr>
        <w:t xml:space="preserve"> Planning &amp; Budgeting process, and reporting</w:t>
      </w:r>
    </w:p>
    <w:p w:rsidR="00261FF8" w:rsidRPr="00C66FC7" w:rsidRDefault="00C335F6" w:rsidP="00560B4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88" w:lineRule="auto"/>
        <w:ind w:left="567" w:hanging="357"/>
        <w:rPr>
          <w:color w:val="000000"/>
          <w:sz w:val="24"/>
          <w:szCs w:val="24"/>
        </w:rPr>
      </w:pPr>
      <w:r w:rsidRPr="00C66FC7">
        <w:rPr>
          <w:color w:val="000000"/>
          <w:sz w:val="24"/>
          <w:szCs w:val="24"/>
        </w:rPr>
        <w:lastRenderedPageBreak/>
        <w:t>Expertise in installation and configuration of EPM Hyperion Suite (11.1.1.3/11.1.2.1/11.1.2.2/11.1.2.3/ 11.1.2.4/11.2.3) on Windows and UNIX Environments</w:t>
      </w:r>
    </w:p>
    <w:p w:rsidR="00261FF8" w:rsidRPr="00C66FC7" w:rsidRDefault="00C335F6" w:rsidP="00560B4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88" w:lineRule="auto"/>
        <w:ind w:left="567" w:hanging="357"/>
        <w:rPr>
          <w:color w:val="000000"/>
          <w:sz w:val="24"/>
          <w:szCs w:val="24"/>
        </w:rPr>
      </w:pPr>
      <w:r w:rsidRPr="00C66FC7">
        <w:rPr>
          <w:color w:val="000000"/>
          <w:sz w:val="24"/>
          <w:szCs w:val="24"/>
        </w:rPr>
        <w:t>Expertise in up gradation of Hyperion environments and applications</w:t>
      </w:r>
    </w:p>
    <w:p w:rsidR="00261FF8" w:rsidRPr="00C66FC7" w:rsidRDefault="00C335F6" w:rsidP="00560B4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88" w:lineRule="auto"/>
        <w:ind w:left="567" w:hanging="357"/>
        <w:rPr>
          <w:color w:val="000000"/>
          <w:sz w:val="24"/>
          <w:szCs w:val="24"/>
        </w:rPr>
      </w:pPr>
      <w:r w:rsidRPr="00C66FC7">
        <w:rPr>
          <w:color w:val="000000"/>
          <w:sz w:val="24"/>
          <w:szCs w:val="24"/>
        </w:rPr>
        <w:t>Hands-on experience on Hyperion patching and expert in support of other environments necessary patching (Windows, database,)</w:t>
      </w:r>
    </w:p>
    <w:p w:rsidR="00B06908" w:rsidRPr="00C66FC7" w:rsidRDefault="00C335F6" w:rsidP="00560B46">
      <w:pPr>
        <w:numPr>
          <w:ilvl w:val="0"/>
          <w:numId w:val="4"/>
        </w:numPr>
        <w:spacing w:before="40" w:after="40" w:line="288" w:lineRule="auto"/>
        <w:ind w:left="567" w:hanging="357"/>
        <w:rPr>
          <w:sz w:val="24"/>
          <w:szCs w:val="24"/>
        </w:rPr>
      </w:pPr>
      <w:r w:rsidRPr="00C66FC7">
        <w:rPr>
          <w:sz w:val="24"/>
          <w:szCs w:val="24"/>
        </w:rPr>
        <w:t>Expertise in automation of PBCS tasks using EPM Automate.</w:t>
      </w:r>
    </w:p>
    <w:p w:rsidR="00B06908" w:rsidRPr="00C66FC7" w:rsidRDefault="00C335F6" w:rsidP="00560B46">
      <w:pPr>
        <w:numPr>
          <w:ilvl w:val="0"/>
          <w:numId w:val="4"/>
        </w:numPr>
        <w:spacing w:before="40" w:after="40" w:line="288" w:lineRule="auto"/>
        <w:ind w:left="567" w:hanging="357"/>
        <w:rPr>
          <w:sz w:val="24"/>
          <w:szCs w:val="24"/>
        </w:rPr>
      </w:pPr>
      <w:r w:rsidRPr="00C66FC7">
        <w:rPr>
          <w:sz w:val="24"/>
          <w:szCs w:val="24"/>
        </w:rPr>
        <w:t>Hand-on experience in Smart View and Financial Reporting on both on-premises and cloud</w:t>
      </w:r>
    </w:p>
    <w:p w:rsidR="00B06908" w:rsidRPr="00C66FC7" w:rsidRDefault="00C335F6" w:rsidP="00560B4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88" w:lineRule="auto"/>
        <w:ind w:left="567" w:hanging="357"/>
        <w:rPr>
          <w:color w:val="000000"/>
          <w:sz w:val="24"/>
          <w:szCs w:val="24"/>
        </w:rPr>
      </w:pPr>
      <w:r w:rsidRPr="00C66FC7">
        <w:rPr>
          <w:color w:val="000000"/>
          <w:sz w:val="24"/>
          <w:szCs w:val="24"/>
        </w:rPr>
        <w:t>Expertise in migrating Hyperion applications from On-Premises to Oracle Planning and Budgeting Cloud Service (PBCS).</w:t>
      </w:r>
    </w:p>
    <w:p w:rsidR="00261FF8" w:rsidRPr="00C66FC7" w:rsidRDefault="00261FF8">
      <w:pPr>
        <w:spacing w:after="0" w:line="240" w:lineRule="auto"/>
        <w:rPr>
          <w:sz w:val="24"/>
          <w:szCs w:val="24"/>
        </w:rPr>
      </w:pPr>
    </w:p>
    <w:p w:rsidR="00261FF8" w:rsidRPr="00C66FC7" w:rsidRDefault="00261FF8">
      <w:pPr>
        <w:spacing w:after="0" w:line="240" w:lineRule="auto"/>
        <w:rPr>
          <w:sz w:val="24"/>
          <w:szCs w:val="24"/>
        </w:rPr>
      </w:pPr>
    </w:p>
    <w:p w:rsidR="00AE7F0F" w:rsidRPr="00C66FC7" w:rsidRDefault="00C335F6" w:rsidP="00836326">
      <w:pPr>
        <w:spacing w:after="0"/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  <w:r w:rsidRPr="00C66FC7"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>Technical Skills:</w:t>
      </w:r>
    </w:p>
    <w:tbl>
      <w:tblPr>
        <w:tblStyle w:val="GridTable4-Accent11"/>
        <w:tblW w:w="9807" w:type="dxa"/>
        <w:tblLayout w:type="fixed"/>
        <w:tblLook w:val="0620" w:firstRow="1" w:lastRow="0" w:firstColumn="0" w:lastColumn="0" w:noHBand="1" w:noVBand="1"/>
      </w:tblPr>
      <w:tblGrid>
        <w:gridCol w:w="2270"/>
        <w:gridCol w:w="7537"/>
      </w:tblGrid>
      <w:tr w:rsidR="00AF6672" w:rsidTr="00AF66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7"/>
        </w:trPr>
        <w:tc>
          <w:tcPr>
            <w:tcW w:w="2270" w:type="dxa"/>
            <w:vAlign w:val="center"/>
          </w:tcPr>
          <w:p w:rsidR="00745029" w:rsidRPr="00C66FC7" w:rsidRDefault="00C335F6" w:rsidP="007A7353">
            <w:pPr>
              <w:pStyle w:val="TableParagraph"/>
              <w:spacing w:before="33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bCs w:val="0"/>
                <w:sz w:val="24"/>
                <w:szCs w:val="24"/>
              </w:rPr>
              <w:t>Technology</w:t>
            </w:r>
          </w:p>
        </w:tc>
        <w:tc>
          <w:tcPr>
            <w:tcW w:w="7537" w:type="dxa"/>
            <w:vAlign w:val="center"/>
          </w:tcPr>
          <w:p w:rsidR="00745029" w:rsidRPr="00C66FC7" w:rsidRDefault="00C335F6" w:rsidP="007A7353">
            <w:pPr>
              <w:pStyle w:val="TableParagraph"/>
              <w:spacing w:before="45"/>
              <w:ind w:left="79"/>
              <w:rPr>
                <w:rFonts w:asciiTheme="minorHAnsi" w:hAnsiTheme="minorHAnsi" w:cstheme="minorHAnsi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bCs w:val="0"/>
                <w:sz w:val="24"/>
                <w:szCs w:val="24"/>
              </w:rPr>
              <w:t>Modules &amp; Sub Modules</w:t>
            </w:r>
          </w:p>
        </w:tc>
      </w:tr>
      <w:tr w:rsidR="00AF6672" w:rsidTr="00AF6672">
        <w:trPr>
          <w:trHeight w:val="3044"/>
        </w:trPr>
        <w:tc>
          <w:tcPr>
            <w:tcW w:w="2270" w:type="dxa"/>
          </w:tcPr>
          <w:p w:rsidR="00745029" w:rsidRPr="00C66FC7" w:rsidRDefault="00745029" w:rsidP="003819C4">
            <w:pPr>
              <w:pStyle w:val="TableParagraph"/>
              <w:ind w:left="0"/>
              <w:rPr>
                <w:rFonts w:asciiTheme="minorHAnsi" w:hAnsiTheme="minorHAnsi" w:cstheme="minorHAnsi"/>
                <w:bCs/>
                <w:color w:val="404040" w:themeColor="text1" w:themeTint="BF"/>
                <w:sz w:val="24"/>
                <w:szCs w:val="24"/>
              </w:rPr>
            </w:pPr>
          </w:p>
          <w:p w:rsidR="00745029" w:rsidRPr="00C66FC7" w:rsidRDefault="00745029" w:rsidP="003819C4">
            <w:pPr>
              <w:pStyle w:val="TableParagraph"/>
              <w:spacing w:before="8"/>
              <w:ind w:left="0"/>
              <w:rPr>
                <w:rFonts w:asciiTheme="minorHAnsi" w:hAnsiTheme="minorHAnsi" w:cstheme="minorHAnsi"/>
                <w:bCs/>
                <w:color w:val="404040" w:themeColor="text1" w:themeTint="BF"/>
                <w:sz w:val="24"/>
                <w:szCs w:val="24"/>
              </w:rPr>
            </w:pPr>
          </w:p>
          <w:p w:rsidR="00745029" w:rsidRPr="00C66FC7" w:rsidRDefault="00C335F6" w:rsidP="003819C4">
            <w:pPr>
              <w:pStyle w:val="TableParagraph"/>
              <w:spacing w:line="276" w:lineRule="auto"/>
              <w:ind w:left="98"/>
              <w:rPr>
                <w:rFonts w:asciiTheme="minorHAnsi" w:hAnsiTheme="minorHAnsi" w:cstheme="minorHAnsi"/>
                <w:bCs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bCs/>
                <w:color w:val="404040" w:themeColor="text1" w:themeTint="BF"/>
                <w:sz w:val="24"/>
                <w:szCs w:val="24"/>
              </w:rPr>
              <w:t>Oracle EPM Hyperion Suits</w:t>
            </w:r>
          </w:p>
        </w:tc>
        <w:tc>
          <w:tcPr>
            <w:tcW w:w="7537" w:type="dxa"/>
            <w:vAlign w:val="center"/>
          </w:tcPr>
          <w:p w:rsidR="00745029" w:rsidRPr="00C66FC7" w:rsidRDefault="00C335F6" w:rsidP="007E33F6">
            <w:pPr>
              <w:pStyle w:val="TableParagraph"/>
              <w:spacing w:line="288" w:lineRule="auto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On-Premises</w:t>
            </w:r>
          </w:p>
          <w:p w:rsidR="00745029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hanging="357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Hyperion Planning and Essbase</w:t>
            </w:r>
          </w:p>
          <w:p w:rsidR="00745029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hanging="357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Hyperion Financial Data Management Enterprise Edition (FDMEE)</w:t>
            </w:r>
          </w:p>
          <w:p w:rsidR="00745029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right="-4" w:hanging="357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Hyperion Financial Reporting</w:t>
            </w:r>
          </w:p>
          <w:p w:rsidR="00745029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right="-4" w:hanging="357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EPM Architect</w:t>
            </w:r>
          </w:p>
          <w:p w:rsidR="00745029" w:rsidRPr="00C66FC7" w:rsidRDefault="00C335F6" w:rsidP="007E33F6">
            <w:pPr>
              <w:pStyle w:val="TableParagraph"/>
              <w:spacing w:line="288" w:lineRule="auto"/>
              <w:ind w:right="-4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Cloud Solutions:</w:t>
            </w:r>
          </w:p>
          <w:p w:rsidR="00745029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hanging="357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 xml:space="preserve">Oracle Planning Budgeting Cloud Services </w:t>
            </w:r>
          </w:p>
          <w:p w:rsidR="00745029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hanging="357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Oracle EPM Cloud Data Management</w:t>
            </w:r>
          </w:p>
          <w:p w:rsidR="00745029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hanging="357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Oracle EPM Financial Reporting</w:t>
            </w:r>
          </w:p>
        </w:tc>
      </w:tr>
      <w:tr w:rsidR="00AF6672" w:rsidTr="00AF6672">
        <w:trPr>
          <w:trHeight w:val="769"/>
        </w:trPr>
        <w:tc>
          <w:tcPr>
            <w:tcW w:w="2270" w:type="dxa"/>
          </w:tcPr>
          <w:p w:rsidR="00836326" w:rsidRPr="00C66FC7" w:rsidRDefault="00C335F6" w:rsidP="003819C4">
            <w:pPr>
              <w:pStyle w:val="TableParagraph"/>
              <w:ind w:left="0"/>
              <w:rPr>
                <w:rFonts w:asciiTheme="minorHAnsi" w:hAnsiTheme="minorHAnsi" w:cstheme="minorHAnsi"/>
                <w:bCs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bCs/>
                <w:color w:val="404040" w:themeColor="text1" w:themeTint="BF"/>
                <w:sz w:val="24"/>
                <w:szCs w:val="24"/>
              </w:rPr>
              <w:t>Database</w:t>
            </w:r>
          </w:p>
        </w:tc>
        <w:tc>
          <w:tcPr>
            <w:tcW w:w="7537" w:type="dxa"/>
            <w:vAlign w:val="center"/>
          </w:tcPr>
          <w:p w:rsidR="00836326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hanging="357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Oracle 10g/11g/12c</w:t>
            </w:r>
          </w:p>
          <w:p w:rsidR="00836326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hanging="357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SQL Server</w:t>
            </w:r>
          </w:p>
        </w:tc>
      </w:tr>
      <w:tr w:rsidR="00AF6672" w:rsidTr="00AF6672">
        <w:trPr>
          <w:trHeight w:val="1133"/>
        </w:trPr>
        <w:tc>
          <w:tcPr>
            <w:tcW w:w="2270" w:type="dxa"/>
          </w:tcPr>
          <w:p w:rsidR="009B7AC9" w:rsidRPr="00C66FC7" w:rsidRDefault="00C335F6" w:rsidP="003819C4">
            <w:pPr>
              <w:pStyle w:val="TableParagraph"/>
              <w:ind w:left="0"/>
              <w:rPr>
                <w:rFonts w:asciiTheme="minorHAnsi" w:hAnsiTheme="minorHAnsi" w:cstheme="minorHAnsi"/>
                <w:bCs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bCs/>
                <w:color w:val="404040" w:themeColor="text1" w:themeTint="BF"/>
                <w:sz w:val="24"/>
                <w:szCs w:val="24"/>
              </w:rPr>
              <w:t>Operating System</w:t>
            </w:r>
          </w:p>
        </w:tc>
        <w:tc>
          <w:tcPr>
            <w:tcW w:w="7537" w:type="dxa"/>
            <w:vAlign w:val="center"/>
          </w:tcPr>
          <w:p w:rsidR="009B7AC9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hanging="357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Windows Server 2003R2/2008R2/2012R2</w:t>
            </w:r>
          </w:p>
          <w:p w:rsidR="009B7AC9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hanging="357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Sun Solaris</w:t>
            </w:r>
          </w:p>
          <w:p w:rsidR="009B7AC9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ind w:left="794" w:hanging="357"/>
              <w:rPr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Redhat Linux</w:t>
            </w:r>
          </w:p>
        </w:tc>
      </w:tr>
      <w:tr w:rsidR="00AF6672" w:rsidTr="00AF6672">
        <w:trPr>
          <w:trHeight w:val="656"/>
        </w:trPr>
        <w:tc>
          <w:tcPr>
            <w:tcW w:w="2270" w:type="dxa"/>
          </w:tcPr>
          <w:p w:rsidR="00100EAD" w:rsidRPr="00C66FC7" w:rsidRDefault="00C335F6" w:rsidP="003819C4">
            <w:pPr>
              <w:pStyle w:val="TableParagraph"/>
              <w:ind w:left="0"/>
              <w:rPr>
                <w:rFonts w:asciiTheme="minorHAnsi" w:hAnsiTheme="minorHAnsi" w:cstheme="minorHAnsi"/>
                <w:bCs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bCs/>
                <w:color w:val="404040" w:themeColor="text1" w:themeTint="BF"/>
                <w:sz w:val="24"/>
                <w:szCs w:val="24"/>
              </w:rPr>
              <w:t>Other</w:t>
            </w:r>
          </w:p>
        </w:tc>
        <w:tc>
          <w:tcPr>
            <w:tcW w:w="7537" w:type="dxa"/>
            <w:vAlign w:val="center"/>
          </w:tcPr>
          <w:p w:rsidR="00836326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Oracle Weblogic</w:t>
            </w:r>
          </w:p>
          <w:p w:rsidR="00100EAD" w:rsidRPr="00C66FC7" w:rsidRDefault="00C335F6" w:rsidP="007E33F6">
            <w:pPr>
              <w:pStyle w:val="TableParagraph"/>
              <w:numPr>
                <w:ilvl w:val="0"/>
                <w:numId w:val="5"/>
              </w:numPr>
              <w:spacing w:line="264" w:lineRule="auto"/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color w:val="404040" w:themeColor="text1" w:themeTint="BF"/>
                <w:sz w:val="24"/>
                <w:szCs w:val="24"/>
              </w:rPr>
              <w:t>Oracle HTTP Servers</w:t>
            </w:r>
          </w:p>
        </w:tc>
      </w:tr>
    </w:tbl>
    <w:p w:rsidR="00745029" w:rsidRPr="00C66FC7" w:rsidRDefault="00745029">
      <w:pPr>
        <w:spacing w:after="0"/>
        <w:ind w:left="360"/>
        <w:rPr>
          <w:sz w:val="24"/>
          <w:szCs w:val="24"/>
        </w:rPr>
      </w:pPr>
    </w:p>
    <w:tbl>
      <w:tblPr>
        <w:tblStyle w:val="GridTable4-Accent11"/>
        <w:tblpPr w:leftFromText="180" w:rightFromText="180" w:vertAnchor="text" w:horzAnchor="margin" w:tblpY="350"/>
        <w:tblW w:w="9887" w:type="dxa"/>
        <w:tblLayout w:type="fixed"/>
        <w:tblLook w:val="0620" w:firstRow="1" w:lastRow="0" w:firstColumn="0" w:lastColumn="0" w:noHBand="1" w:noVBand="1"/>
      </w:tblPr>
      <w:tblGrid>
        <w:gridCol w:w="1413"/>
        <w:gridCol w:w="1852"/>
        <w:gridCol w:w="3311"/>
        <w:gridCol w:w="3311"/>
      </w:tblGrid>
      <w:tr w:rsidR="00250BAB" w:rsidTr="00250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tcW w:w="1413" w:type="dxa"/>
          </w:tcPr>
          <w:p w:rsidR="00250BAB" w:rsidRPr="00C66FC7" w:rsidRDefault="00250BAB" w:rsidP="00250BAB">
            <w:pPr>
              <w:pStyle w:val="TableParagraph"/>
              <w:spacing w:before="120" w:line="288" w:lineRule="auto"/>
              <w:ind w:right="7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sz w:val="24"/>
                <w:szCs w:val="24"/>
              </w:rPr>
              <w:t>#</w:t>
            </w:r>
          </w:p>
        </w:tc>
        <w:tc>
          <w:tcPr>
            <w:tcW w:w="1852" w:type="dxa"/>
          </w:tcPr>
          <w:p w:rsidR="00250BAB" w:rsidRPr="00C66FC7" w:rsidRDefault="00250BAB" w:rsidP="00250BAB">
            <w:pPr>
              <w:pStyle w:val="TableParagraph"/>
              <w:spacing w:before="120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sz w:val="24"/>
                <w:szCs w:val="24"/>
              </w:rPr>
              <w:t>Company</w:t>
            </w:r>
          </w:p>
        </w:tc>
        <w:tc>
          <w:tcPr>
            <w:tcW w:w="3311" w:type="dxa"/>
          </w:tcPr>
          <w:p w:rsidR="00250BAB" w:rsidRPr="00C66FC7" w:rsidRDefault="00250BAB" w:rsidP="00250BAB">
            <w:pPr>
              <w:pStyle w:val="TableParagraph"/>
              <w:spacing w:before="120"/>
              <w:ind w:left="703" w:right="-421"/>
              <w:rPr>
                <w:rFonts w:asciiTheme="minorHAnsi" w:hAnsiTheme="minorHAnsi" w:cstheme="minorHAnsi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sz w:val="24"/>
                <w:szCs w:val="24"/>
              </w:rPr>
              <w:t>Designation</w:t>
            </w:r>
          </w:p>
        </w:tc>
        <w:tc>
          <w:tcPr>
            <w:tcW w:w="3311" w:type="dxa"/>
          </w:tcPr>
          <w:p w:rsidR="00250BAB" w:rsidRPr="00C66FC7" w:rsidRDefault="00250BAB" w:rsidP="00250BAB">
            <w:pPr>
              <w:pStyle w:val="TableParagraph"/>
              <w:spacing w:before="120"/>
              <w:ind w:left="703" w:right="-42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Duration</w:t>
            </w:r>
          </w:p>
        </w:tc>
      </w:tr>
      <w:tr w:rsidR="00C338A8" w:rsidTr="00250BAB">
        <w:trPr>
          <w:trHeight w:val="399"/>
        </w:trPr>
        <w:tc>
          <w:tcPr>
            <w:tcW w:w="1413" w:type="dxa"/>
          </w:tcPr>
          <w:p w:rsidR="00C338A8" w:rsidRPr="00C66FC7" w:rsidRDefault="0060431E" w:rsidP="00250BAB">
            <w:pPr>
              <w:pStyle w:val="TableParagraph"/>
              <w:spacing w:before="120" w:line="288" w:lineRule="auto"/>
              <w:ind w:right="7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852" w:type="dxa"/>
          </w:tcPr>
          <w:p w:rsidR="00C338A8" w:rsidRPr="00C66FC7" w:rsidRDefault="00C338A8" w:rsidP="00250BAB">
            <w:pPr>
              <w:pStyle w:val="TableParagraph"/>
              <w:spacing w:before="120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4i Apps</w:t>
            </w:r>
          </w:p>
        </w:tc>
        <w:tc>
          <w:tcPr>
            <w:tcW w:w="3311" w:type="dxa"/>
          </w:tcPr>
          <w:p w:rsidR="00C338A8" w:rsidRPr="00C66FC7" w:rsidRDefault="00C338A8" w:rsidP="00250BAB">
            <w:pPr>
              <w:pStyle w:val="TableParagraph"/>
              <w:spacing w:before="120"/>
              <w:ind w:left="703" w:right="-42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Hyperion EPM </w:t>
            </w:r>
          </w:p>
        </w:tc>
        <w:tc>
          <w:tcPr>
            <w:tcW w:w="3311" w:type="dxa"/>
          </w:tcPr>
          <w:p w:rsidR="00C338A8" w:rsidRDefault="00C338A8" w:rsidP="00250BAB">
            <w:pPr>
              <w:pStyle w:val="TableParagraph"/>
              <w:spacing w:before="120"/>
              <w:ind w:left="703" w:right="-42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Jan-2024 to Dec 2024</w:t>
            </w:r>
          </w:p>
        </w:tc>
      </w:tr>
      <w:tr w:rsidR="00250BAB" w:rsidTr="00250BAB">
        <w:trPr>
          <w:trHeight w:val="346"/>
        </w:trPr>
        <w:tc>
          <w:tcPr>
            <w:tcW w:w="1413" w:type="dxa"/>
          </w:tcPr>
          <w:p w:rsidR="00250BAB" w:rsidRPr="00C66FC7" w:rsidRDefault="0060431E" w:rsidP="00250BAB">
            <w:pPr>
              <w:pStyle w:val="TableParagraph"/>
              <w:ind w:left="-284" w:firstLine="28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852" w:type="dxa"/>
          </w:tcPr>
          <w:p w:rsidR="00250BAB" w:rsidRPr="00C66FC7" w:rsidRDefault="00250BAB" w:rsidP="00250BAB">
            <w:pPr>
              <w:pStyle w:val="TableParagraph"/>
              <w:tabs>
                <w:tab w:val="left" w:pos="242"/>
              </w:tabs>
              <w:spacing w:before="44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250BAB">
              <w:rPr>
                <w:rFonts w:asciiTheme="minorHAnsi" w:hAnsiTheme="minorHAnsi" w:cstheme="minorHAnsi"/>
                <w:sz w:val="24"/>
                <w:szCs w:val="24"/>
              </w:rPr>
              <w:t>TruGlobal</w:t>
            </w:r>
            <w:proofErr w:type="spellEnd"/>
          </w:p>
        </w:tc>
        <w:tc>
          <w:tcPr>
            <w:tcW w:w="3311" w:type="dxa"/>
          </w:tcPr>
          <w:p w:rsidR="00250BAB" w:rsidRPr="00C66FC7" w:rsidRDefault="00250BAB" w:rsidP="00250BAB">
            <w:pPr>
              <w:pStyle w:val="TableParagraph"/>
              <w:spacing w:before="43"/>
              <w:ind w:left="11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Developer-Oracle Cloud</w:t>
            </w:r>
          </w:p>
        </w:tc>
        <w:tc>
          <w:tcPr>
            <w:tcW w:w="3311" w:type="dxa"/>
          </w:tcPr>
          <w:p w:rsidR="00250BAB" w:rsidRDefault="007D3029" w:rsidP="00250BAB">
            <w:pPr>
              <w:pStyle w:val="TableParagraph"/>
              <w:spacing w:before="43"/>
              <w:ind w:left="11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Jan-2023 to July-2023</w:t>
            </w:r>
          </w:p>
        </w:tc>
      </w:tr>
      <w:tr w:rsidR="00250BAB" w:rsidTr="00250BAB">
        <w:trPr>
          <w:trHeight w:val="349"/>
        </w:trPr>
        <w:tc>
          <w:tcPr>
            <w:tcW w:w="1413" w:type="dxa"/>
          </w:tcPr>
          <w:p w:rsidR="00250BAB" w:rsidRPr="00C66FC7" w:rsidRDefault="0060431E" w:rsidP="00250BAB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852" w:type="dxa"/>
          </w:tcPr>
          <w:p w:rsidR="00250BAB" w:rsidRPr="00C66FC7" w:rsidRDefault="007D3029" w:rsidP="00250BAB">
            <w:pPr>
              <w:pStyle w:val="TableParagraph"/>
              <w:tabs>
                <w:tab w:val="left" w:pos="242"/>
              </w:tabs>
              <w:spacing w:before="4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TCS</w:t>
            </w:r>
          </w:p>
        </w:tc>
        <w:tc>
          <w:tcPr>
            <w:tcW w:w="3311" w:type="dxa"/>
          </w:tcPr>
          <w:p w:rsidR="00250BAB" w:rsidRPr="00C66FC7" w:rsidRDefault="007D3029" w:rsidP="00250BAB">
            <w:pPr>
              <w:pStyle w:val="TableParagraph"/>
              <w:spacing w:before="43"/>
              <w:ind w:left="11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Hyperion </w:t>
            </w:r>
            <w:r w:rsidRPr="00C66FC7">
              <w:rPr>
                <w:rFonts w:asciiTheme="minorHAnsi" w:hAnsiTheme="minorHAnsi" w:cstheme="minorHAnsi"/>
                <w:sz w:val="24"/>
                <w:szCs w:val="24"/>
              </w:rPr>
              <w:t>Consultant</w:t>
            </w:r>
          </w:p>
        </w:tc>
        <w:tc>
          <w:tcPr>
            <w:tcW w:w="3311" w:type="dxa"/>
          </w:tcPr>
          <w:p w:rsidR="00250BAB" w:rsidRDefault="007D3029" w:rsidP="00250BAB">
            <w:pPr>
              <w:pStyle w:val="TableParagraph"/>
              <w:spacing w:before="43"/>
              <w:ind w:left="111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Jan-2022 to sept-2022</w:t>
            </w:r>
          </w:p>
        </w:tc>
      </w:tr>
      <w:tr w:rsidR="00250BAB" w:rsidTr="00250BAB">
        <w:trPr>
          <w:trHeight w:val="349"/>
        </w:trPr>
        <w:tc>
          <w:tcPr>
            <w:tcW w:w="1413" w:type="dxa"/>
          </w:tcPr>
          <w:p w:rsidR="00250BAB" w:rsidRPr="00C66FC7" w:rsidRDefault="0060431E" w:rsidP="00250BAB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852" w:type="dxa"/>
          </w:tcPr>
          <w:p w:rsidR="00250BAB" w:rsidRDefault="007D3029" w:rsidP="00250BAB">
            <w:pPr>
              <w:pStyle w:val="TableParagraph"/>
              <w:tabs>
                <w:tab w:val="left" w:pos="242"/>
              </w:tabs>
              <w:spacing w:before="4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Wipro</w:t>
            </w:r>
          </w:p>
        </w:tc>
        <w:tc>
          <w:tcPr>
            <w:tcW w:w="3311" w:type="dxa"/>
          </w:tcPr>
          <w:p w:rsidR="00250BAB" w:rsidRDefault="007D3029" w:rsidP="00250BAB">
            <w:pPr>
              <w:pStyle w:val="TableParagraph"/>
              <w:spacing w:before="43"/>
              <w:ind w:left="1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Hyperion </w:t>
            </w:r>
            <w:r w:rsidRPr="00C66FC7">
              <w:rPr>
                <w:sz w:val="24"/>
                <w:szCs w:val="24"/>
              </w:rPr>
              <w:t>Analyst – EPM &amp; BI</w:t>
            </w:r>
          </w:p>
        </w:tc>
        <w:tc>
          <w:tcPr>
            <w:tcW w:w="3311" w:type="dxa"/>
          </w:tcPr>
          <w:p w:rsidR="00250BAB" w:rsidRDefault="007D3029" w:rsidP="00250BAB">
            <w:pPr>
              <w:pStyle w:val="TableParagraph"/>
              <w:spacing w:before="43"/>
              <w:ind w:left="1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Apr-2017 to Jan-2022</w:t>
            </w:r>
          </w:p>
        </w:tc>
      </w:tr>
      <w:tr w:rsidR="00C338A8" w:rsidTr="00250BAB">
        <w:trPr>
          <w:trHeight w:val="349"/>
        </w:trPr>
        <w:tc>
          <w:tcPr>
            <w:tcW w:w="1413" w:type="dxa"/>
          </w:tcPr>
          <w:p w:rsidR="00C338A8" w:rsidRDefault="0060431E" w:rsidP="00250BAB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5</w:t>
            </w:r>
          </w:p>
        </w:tc>
        <w:tc>
          <w:tcPr>
            <w:tcW w:w="1852" w:type="dxa"/>
          </w:tcPr>
          <w:p w:rsidR="00C338A8" w:rsidRDefault="00C338A8" w:rsidP="00250BAB">
            <w:pPr>
              <w:pStyle w:val="TableParagraph"/>
              <w:tabs>
                <w:tab w:val="left" w:pos="242"/>
              </w:tabs>
              <w:spacing w:before="4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TCS</w:t>
            </w:r>
          </w:p>
        </w:tc>
        <w:tc>
          <w:tcPr>
            <w:tcW w:w="3311" w:type="dxa"/>
          </w:tcPr>
          <w:p w:rsidR="00C338A8" w:rsidRDefault="00C338A8" w:rsidP="00250BAB">
            <w:pPr>
              <w:pStyle w:val="TableParagraph"/>
              <w:spacing w:before="43"/>
              <w:ind w:left="1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Hyperion Analyst-ESG&amp; EPM </w:t>
            </w:r>
          </w:p>
        </w:tc>
        <w:tc>
          <w:tcPr>
            <w:tcW w:w="3311" w:type="dxa"/>
          </w:tcPr>
          <w:p w:rsidR="00C338A8" w:rsidRDefault="0060431E" w:rsidP="0060431E">
            <w:pPr>
              <w:pStyle w:val="TableParagraph"/>
              <w:spacing w:before="4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 2026 to till date</w:t>
            </w:r>
          </w:p>
        </w:tc>
      </w:tr>
    </w:tbl>
    <w:p w:rsidR="00261FF8" w:rsidRDefault="00C335F6" w:rsidP="00AE054E">
      <w:pPr>
        <w:spacing w:after="0"/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  <w:r w:rsidRPr="00C66FC7"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>Work Experience:</w:t>
      </w:r>
    </w:p>
    <w:p w:rsidR="0045322E" w:rsidRDefault="0045322E" w:rsidP="00AE054E">
      <w:pPr>
        <w:spacing w:after="0"/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p w:rsidR="006A6357" w:rsidRDefault="006A6357" w:rsidP="00AE054E">
      <w:pPr>
        <w:spacing w:after="0"/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p w:rsidR="00261FF8" w:rsidRPr="00C66FC7" w:rsidRDefault="00261FF8" w:rsidP="0045322E">
      <w:pPr>
        <w:spacing w:after="0" w:line="240" w:lineRule="auto"/>
        <w:rPr>
          <w:sz w:val="24"/>
          <w:szCs w:val="24"/>
        </w:rPr>
      </w:pPr>
    </w:p>
    <w:p w:rsidR="00261FF8" w:rsidRPr="00C66FC7" w:rsidRDefault="00C335F6" w:rsidP="00D45638">
      <w:pPr>
        <w:spacing w:after="0"/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  <w:r w:rsidRPr="00C66FC7"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>Educational Qualification:</w:t>
      </w:r>
    </w:p>
    <w:tbl>
      <w:tblPr>
        <w:tblStyle w:val="GridTable4-Accent11"/>
        <w:tblW w:w="9730" w:type="dxa"/>
        <w:tblLayout w:type="fixed"/>
        <w:tblLook w:val="0620" w:firstRow="1" w:lastRow="0" w:firstColumn="0" w:lastColumn="0" w:noHBand="1" w:noVBand="1"/>
      </w:tblPr>
      <w:tblGrid>
        <w:gridCol w:w="4293"/>
        <w:gridCol w:w="3148"/>
        <w:gridCol w:w="2289"/>
      </w:tblGrid>
      <w:tr w:rsidR="00AF6672" w:rsidTr="00AF66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tcW w:w="4293" w:type="dxa"/>
          </w:tcPr>
          <w:p w:rsidR="00524280" w:rsidRPr="00C66FC7" w:rsidRDefault="00C335F6" w:rsidP="003819C4">
            <w:pPr>
              <w:pStyle w:val="TableParagraph"/>
              <w:spacing w:before="175"/>
              <w:ind w:left="9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sz w:val="24"/>
                <w:szCs w:val="24"/>
              </w:rPr>
              <w:t>Qualification</w:t>
            </w:r>
          </w:p>
        </w:tc>
        <w:tc>
          <w:tcPr>
            <w:tcW w:w="3148" w:type="dxa"/>
          </w:tcPr>
          <w:p w:rsidR="00524280" w:rsidRPr="00C66FC7" w:rsidRDefault="00C335F6" w:rsidP="003819C4">
            <w:pPr>
              <w:pStyle w:val="TableParagraph"/>
              <w:spacing w:before="175"/>
              <w:ind w:left="9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sz w:val="24"/>
                <w:szCs w:val="24"/>
              </w:rPr>
              <w:t>Institute</w:t>
            </w:r>
          </w:p>
        </w:tc>
        <w:tc>
          <w:tcPr>
            <w:tcW w:w="2289" w:type="dxa"/>
          </w:tcPr>
          <w:p w:rsidR="00524280" w:rsidRPr="00C66FC7" w:rsidRDefault="00C335F6" w:rsidP="003819C4">
            <w:pPr>
              <w:pStyle w:val="TableParagraph"/>
              <w:spacing w:before="175"/>
              <w:ind w:left="9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b w:val="0"/>
                <w:sz w:val="24"/>
                <w:szCs w:val="24"/>
              </w:rPr>
              <w:t>Year</w:t>
            </w:r>
          </w:p>
        </w:tc>
      </w:tr>
      <w:tr w:rsidR="00AF6672" w:rsidTr="00AF6672">
        <w:trPr>
          <w:trHeight w:val="569"/>
        </w:trPr>
        <w:tc>
          <w:tcPr>
            <w:tcW w:w="4293" w:type="dxa"/>
            <w:vAlign w:val="center"/>
          </w:tcPr>
          <w:p w:rsidR="00524280" w:rsidRPr="00C66FC7" w:rsidRDefault="00C335F6" w:rsidP="00B063D9">
            <w:pPr>
              <w:pStyle w:val="TableParagraph"/>
              <w:spacing w:before="57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sz w:val="24"/>
                <w:szCs w:val="24"/>
              </w:rPr>
              <w:t xml:space="preserve">Master’s in </w:t>
            </w:r>
            <w:r w:rsidR="00B063D9">
              <w:rPr>
                <w:rFonts w:asciiTheme="minorHAnsi" w:hAnsiTheme="minorHAnsi" w:cstheme="minorHAnsi"/>
                <w:sz w:val="24"/>
                <w:szCs w:val="24"/>
              </w:rPr>
              <w:t>business Administration</w:t>
            </w:r>
          </w:p>
        </w:tc>
        <w:tc>
          <w:tcPr>
            <w:tcW w:w="3148" w:type="dxa"/>
            <w:vAlign w:val="center"/>
          </w:tcPr>
          <w:p w:rsidR="00524280" w:rsidRPr="00C66FC7" w:rsidRDefault="00C335F6" w:rsidP="00B063D9">
            <w:pPr>
              <w:pStyle w:val="TableParagraph"/>
              <w:spacing w:before="57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JNTUni</w:t>
            </w:r>
            <w:r w:rsidRPr="00C66FC7">
              <w:rPr>
                <w:rFonts w:asciiTheme="minorHAnsi" w:hAnsiTheme="minorHAnsi" w:cstheme="minorHAnsi"/>
                <w:sz w:val="24"/>
                <w:szCs w:val="24"/>
              </w:rPr>
              <w:t>versity</w:t>
            </w:r>
          </w:p>
        </w:tc>
        <w:tc>
          <w:tcPr>
            <w:tcW w:w="2289" w:type="dxa"/>
            <w:vAlign w:val="center"/>
          </w:tcPr>
          <w:p w:rsidR="00524280" w:rsidRPr="00C66FC7" w:rsidRDefault="00C335F6" w:rsidP="007E33F6">
            <w:pPr>
              <w:pStyle w:val="TableParagraph"/>
              <w:spacing w:before="57"/>
              <w:ind w:left="9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2016</w:t>
            </w:r>
          </w:p>
        </w:tc>
      </w:tr>
      <w:tr w:rsidR="00AF6672" w:rsidTr="00AF6672">
        <w:trPr>
          <w:trHeight w:val="569"/>
        </w:trPr>
        <w:tc>
          <w:tcPr>
            <w:tcW w:w="4293" w:type="dxa"/>
            <w:vAlign w:val="center"/>
          </w:tcPr>
          <w:p w:rsidR="00524280" w:rsidRPr="00C66FC7" w:rsidRDefault="00C335F6" w:rsidP="007E33F6">
            <w:pPr>
              <w:pStyle w:val="TableParagraph"/>
              <w:spacing w:before="57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B.TECH</w:t>
            </w:r>
          </w:p>
        </w:tc>
        <w:tc>
          <w:tcPr>
            <w:tcW w:w="3148" w:type="dxa"/>
            <w:vAlign w:val="center"/>
          </w:tcPr>
          <w:p w:rsidR="00524280" w:rsidRPr="00C66FC7" w:rsidRDefault="00C335F6" w:rsidP="007E33F6">
            <w:pPr>
              <w:pStyle w:val="TableParagraph"/>
              <w:spacing w:before="57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JNT</w:t>
            </w:r>
            <w:r w:rsidRPr="00C66FC7">
              <w:rPr>
                <w:rFonts w:asciiTheme="minorHAnsi" w:hAnsiTheme="minorHAnsi" w:cstheme="minorHAnsi"/>
                <w:sz w:val="24"/>
                <w:szCs w:val="24"/>
              </w:rPr>
              <w:t>University</w:t>
            </w:r>
          </w:p>
        </w:tc>
        <w:tc>
          <w:tcPr>
            <w:tcW w:w="2289" w:type="dxa"/>
            <w:vAlign w:val="center"/>
          </w:tcPr>
          <w:p w:rsidR="00524280" w:rsidRPr="00C66FC7" w:rsidRDefault="00C335F6" w:rsidP="007E33F6">
            <w:pPr>
              <w:pStyle w:val="TableParagraph"/>
              <w:spacing w:before="57"/>
              <w:ind w:left="9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2014</w:t>
            </w:r>
          </w:p>
        </w:tc>
      </w:tr>
    </w:tbl>
    <w:p w:rsidR="00261FF8" w:rsidRDefault="00C335F6" w:rsidP="00E8767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  <w:r w:rsidRPr="00C66FC7"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>Signature Engagements</w:t>
      </w:r>
    </w:p>
    <w:p w:rsidR="008B70FB" w:rsidRDefault="008B70FB" w:rsidP="00E8767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p w:rsidR="008B70FB" w:rsidRDefault="00C335F6" w:rsidP="00E8767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  <w: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>Project details:</w:t>
      </w:r>
    </w:p>
    <w:tbl>
      <w:tblPr>
        <w:tblW w:w="9356" w:type="dxa"/>
        <w:tblInd w:w="5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5245"/>
      </w:tblGrid>
      <w:tr w:rsidR="00AF6672" w:rsidTr="00CC329D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8B70FB" w:rsidRPr="00C66FC7" w:rsidRDefault="00C335F6" w:rsidP="00CC329D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 w:rsidRPr="00A6233B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Project Title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8B70FB" w:rsidRPr="00C66FC7" w:rsidRDefault="00C335F6" w:rsidP="00CC329D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Borrego project </w:t>
            </w:r>
            <w:r w:rsidRPr="00961538">
              <w:rPr>
                <w:rFonts w:asciiTheme="minorHAnsi" w:hAnsiTheme="minorHAnsi" w:cstheme="minorHAnsi"/>
                <w:bCs/>
                <w:sz w:val="24"/>
                <w:szCs w:val="24"/>
              </w:rPr>
              <w:t>Project</w:t>
            </w:r>
          </w:p>
        </w:tc>
      </w:tr>
      <w:tr w:rsidR="00AF6672" w:rsidTr="00CC329D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8B70FB" w:rsidRPr="00C66FC7" w:rsidRDefault="00C335F6" w:rsidP="00CC329D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Client /loaction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8B70FB" w:rsidRPr="00C66FC7" w:rsidRDefault="00C335F6" w:rsidP="00CC329D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Borrego USA</w:t>
            </w:r>
          </w:p>
        </w:tc>
      </w:tr>
      <w:tr w:rsidR="00AF6672" w:rsidTr="00CC329D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8B70FB" w:rsidRPr="00C66FC7" w:rsidRDefault="00C335F6" w:rsidP="00CC329D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D</w:t>
            </w:r>
            <w:r w:rsidRPr="000F4082"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uration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8B70FB" w:rsidRPr="00C66FC7" w:rsidRDefault="00C335F6" w:rsidP="00CC329D">
            <w:pPr>
              <w:pStyle w:val="TableParagraph"/>
              <w:spacing w:before="14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Jan 2023to till date 31</w:t>
            </w:r>
          </w:p>
        </w:tc>
      </w:tr>
      <w:tr w:rsidR="00AF6672" w:rsidTr="00CC329D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8B70FB" w:rsidRDefault="00C335F6" w:rsidP="00CC329D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EPM Modules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8B70FB" w:rsidRPr="00C66FC7" w:rsidRDefault="00C335F6" w:rsidP="00CC329D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961538">
              <w:rPr>
                <w:rFonts w:asciiTheme="minorHAnsi" w:hAnsiTheme="minorHAnsi" w:cstheme="minorHAnsi"/>
                <w:bCs/>
                <w:sz w:val="24"/>
                <w:szCs w:val="24"/>
              </w:rPr>
              <w:t>Hyperion Pla</w:t>
            </w:r>
            <w:r w:rsidR="00E158FE">
              <w:rPr>
                <w:rFonts w:asciiTheme="minorHAnsi" w:hAnsiTheme="minorHAnsi" w:cstheme="minorHAnsi"/>
                <w:bCs/>
                <w:sz w:val="24"/>
                <w:szCs w:val="24"/>
              </w:rPr>
              <w:t>nning, Essbase,PBCS ,ERP,EPBCS</w:t>
            </w:r>
          </w:p>
        </w:tc>
      </w:tr>
      <w:tr w:rsidR="00AF6672" w:rsidTr="00CC329D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8B70FB" w:rsidRDefault="00C335F6" w:rsidP="00CC329D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Project goal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8B70FB" w:rsidRPr="00C66FC7" w:rsidRDefault="00C335F6" w:rsidP="00CC329D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961538">
              <w:rPr>
                <w:rFonts w:asciiTheme="minorHAnsi" w:hAnsiTheme="minorHAnsi" w:cstheme="minorHAnsi"/>
                <w:bCs/>
                <w:sz w:val="24"/>
                <w:szCs w:val="24"/>
              </w:rPr>
              <w:t>Migration of Hyperion Planning on-premises to EPM Planning</w:t>
            </w:r>
          </w:p>
        </w:tc>
      </w:tr>
    </w:tbl>
    <w:p w:rsidR="00961538" w:rsidRDefault="00961538" w:rsidP="00E8767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p w:rsidR="006A6357" w:rsidRDefault="006A6357" w:rsidP="00E8767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p w:rsidR="006A6357" w:rsidRDefault="00C335F6" w:rsidP="00E8767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  <w: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>Project details:</w:t>
      </w:r>
    </w:p>
    <w:tbl>
      <w:tblPr>
        <w:tblW w:w="9356" w:type="dxa"/>
        <w:tblInd w:w="5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5245"/>
      </w:tblGrid>
      <w:tr w:rsidR="00AF6672" w:rsidTr="00441242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961538" w:rsidRPr="00C66FC7" w:rsidRDefault="00C335F6" w:rsidP="00441242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 w:rsidRPr="00A6233B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Project Title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961538" w:rsidRPr="00C66FC7" w:rsidRDefault="00C335F6" w:rsidP="00441242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Athene Banking project </w:t>
            </w:r>
            <w:r w:rsidRPr="00961538">
              <w:rPr>
                <w:rFonts w:asciiTheme="minorHAnsi" w:hAnsiTheme="minorHAnsi" w:cstheme="minorHAnsi"/>
                <w:bCs/>
                <w:sz w:val="24"/>
                <w:szCs w:val="24"/>
              </w:rPr>
              <w:t>Project</w:t>
            </w:r>
          </w:p>
        </w:tc>
      </w:tr>
      <w:tr w:rsidR="00AF6672" w:rsidTr="00441242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961538" w:rsidRPr="00C66FC7" w:rsidRDefault="00C335F6" w:rsidP="00441242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Client /loaction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961538" w:rsidRPr="00C66FC7" w:rsidRDefault="00C335F6" w:rsidP="00441242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ATTHENE USA</w:t>
            </w:r>
          </w:p>
        </w:tc>
      </w:tr>
      <w:tr w:rsidR="00AF6672" w:rsidTr="00441242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961538" w:rsidRPr="00C66FC7" w:rsidRDefault="00C335F6" w:rsidP="00441242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D</w:t>
            </w:r>
            <w:r w:rsidRPr="000F4082"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uration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961538" w:rsidRPr="00C66FC7" w:rsidRDefault="00C335F6" w:rsidP="00961538">
            <w:pPr>
              <w:pStyle w:val="TableParagraph"/>
              <w:spacing w:before="14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Jan 2022 to May 31</w:t>
            </w:r>
          </w:p>
        </w:tc>
      </w:tr>
      <w:tr w:rsidR="00AF6672" w:rsidTr="00441242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961538" w:rsidRDefault="00C335F6" w:rsidP="00441242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EPM Modules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961538" w:rsidRPr="00C66FC7" w:rsidRDefault="00C335F6" w:rsidP="00441242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961538">
              <w:rPr>
                <w:rFonts w:asciiTheme="minorHAnsi" w:hAnsiTheme="minorHAnsi" w:cstheme="minorHAnsi"/>
                <w:bCs/>
                <w:sz w:val="24"/>
                <w:szCs w:val="24"/>
              </w:rPr>
              <w:t>Hyperion Planning, Essbase,HFR ,DRM,FDM,pbcs</w:t>
            </w:r>
          </w:p>
        </w:tc>
      </w:tr>
      <w:tr w:rsidR="00AF6672" w:rsidTr="00441242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961538" w:rsidRDefault="00C335F6" w:rsidP="00441242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Project goal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961538" w:rsidRPr="00C66FC7" w:rsidRDefault="00C335F6" w:rsidP="00441242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961538">
              <w:rPr>
                <w:rFonts w:asciiTheme="minorHAnsi" w:hAnsiTheme="minorHAnsi" w:cstheme="minorHAnsi"/>
                <w:bCs/>
                <w:sz w:val="24"/>
                <w:szCs w:val="24"/>
              </w:rPr>
              <w:t>Migration of Hyperion Planning on-premises to EPM Planning</w:t>
            </w:r>
          </w:p>
        </w:tc>
      </w:tr>
    </w:tbl>
    <w:p w:rsidR="006A6357" w:rsidRDefault="006A6357" w:rsidP="0026686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p w:rsidR="006A6357" w:rsidRDefault="006A6357" w:rsidP="0026686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p w:rsidR="006A6357" w:rsidRDefault="00C335F6" w:rsidP="0026686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  <w: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>Project details:</w:t>
      </w:r>
    </w:p>
    <w:p w:rsidR="006A6357" w:rsidRDefault="006A6357" w:rsidP="0026686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p w:rsidR="006A6357" w:rsidRDefault="006A6357" w:rsidP="0026686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tbl>
      <w:tblPr>
        <w:tblW w:w="9356" w:type="dxa"/>
        <w:tblInd w:w="-5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5245"/>
      </w:tblGrid>
      <w:tr w:rsidR="00AF6672" w:rsidTr="00441242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CB7273" w:rsidRDefault="00C335F6" w:rsidP="00441242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 w:rsidRPr="00A6233B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Project Title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7273" w:rsidRPr="00CE55CA" w:rsidRDefault="00C335F6" w:rsidP="00441242">
            <w:pPr>
              <w:pStyle w:val="TableParagraph"/>
              <w:spacing w:before="55"/>
              <w:ind w:left="78"/>
              <w:rPr>
                <w:rFonts w:ascii="Calibri" w:hAnsi="Calibri" w:cs="Calibri"/>
                <w:sz w:val="28"/>
                <w:szCs w:val="28"/>
              </w:rPr>
            </w:pPr>
            <w:r w:rsidRPr="00CE55CA">
              <w:rPr>
                <w:rFonts w:ascii="Calibri" w:hAnsi="Calibri" w:cs="Calibri"/>
                <w:sz w:val="28"/>
                <w:szCs w:val="28"/>
              </w:rPr>
              <w:t>APAC.Inc</w:t>
            </w:r>
            <w:r w:rsidR="00961538">
              <w:rPr>
                <w:rFonts w:ascii="Calibri" w:hAnsi="Calibri" w:cs="Calibri"/>
                <w:sz w:val="28"/>
                <w:szCs w:val="28"/>
              </w:rPr>
              <w:t>/</w:t>
            </w:r>
            <w:r w:rsidR="00961538" w:rsidRPr="00CE55CA">
              <w:rPr>
                <w:rFonts w:ascii="Calibri" w:hAnsi="Calibri" w:cs="Calibri"/>
                <w:sz w:val="28"/>
                <w:szCs w:val="28"/>
              </w:rPr>
              <w:t>(EGS).</w:t>
            </w:r>
          </w:p>
        </w:tc>
      </w:tr>
      <w:tr w:rsidR="00AF6672" w:rsidTr="00441242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0F4082" w:rsidRPr="00C66FC7" w:rsidRDefault="00C335F6" w:rsidP="00441242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Client /loaction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0F4082" w:rsidRPr="00C66FC7" w:rsidRDefault="00C335F6" w:rsidP="00961538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E55CA">
              <w:rPr>
                <w:rFonts w:ascii="Calibri" w:hAnsi="Calibri" w:cs="Calibri"/>
                <w:sz w:val="28"/>
                <w:szCs w:val="28"/>
              </w:rPr>
              <w:t>Global management Reporting</w:t>
            </w:r>
            <w:r w:rsidR="001B3C57">
              <w:rPr>
                <w:rFonts w:ascii="Calibri" w:hAnsi="Calibri" w:cs="Calibri"/>
                <w:sz w:val="28"/>
                <w:szCs w:val="28"/>
              </w:rPr>
              <w:t>/USA</w:t>
            </w:r>
          </w:p>
        </w:tc>
      </w:tr>
      <w:tr w:rsidR="00AF6672" w:rsidTr="00441242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0F4082" w:rsidRPr="000F4082" w:rsidRDefault="00C335F6" w:rsidP="00441242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D</w:t>
            </w:r>
            <w:r w:rsidRPr="000F4082"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uration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0F4082" w:rsidRPr="00CE55CA" w:rsidRDefault="00C335F6" w:rsidP="000F4082">
            <w:pPr>
              <w:pStyle w:val="Header"/>
              <w:rPr>
                <w:sz w:val="28"/>
                <w:szCs w:val="28"/>
              </w:rPr>
            </w:pPr>
            <w:r w:rsidRPr="00CE55CA">
              <w:rPr>
                <w:sz w:val="28"/>
                <w:szCs w:val="28"/>
              </w:rPr>
              <w:t>Feb 2015 –</w:t>
            </w:r>
            <w:r>
              <w:rPr>
                <w:sz w:val="28"/>
                <w:szCs w:val="28"/>
              </w:rPr>
              <w:t>jan 19,2022</w:t>
            </w:r>
          </w:p>
          <w:p w:rsidR="000F4082" w:rsidRPr="00C66FC7" w:rsidRDefault="000F4082" w:rsidP="00441242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AF6672" w:rsidTr="00441242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0F4082" w:rsidRPr="00C66FC7" w:rsidRDefault="00C335F6" w:rsidP="00441242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EPM Modules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0F4082" w:rsidRPr="00C66FC7" w:rsidRDefault="00C335F6" w:rsidP="00441242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sz w:val="24"/>
                <w:szCs w:val="24"/>
              </w:rPr>
              <w:t>Hyperion Planning, Essbase,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HFR ,DRM,FDM,pbcs</w:t>
            </w:r>
          </w:p>
        </w:tc>
      </w:tr>
      <w:tr w:rsidR="00AF6672" w:rsidTr="00441242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0F4082" w:rsidRDefault="00C335F6" w:rsidP="00441242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Project goal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0F4082" w:rsidRPr="00C66FC7" w:rsidRDefault="00C335F6" w:rsidP="00441242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66FC7">
              <w:rPr>
                <w:rFonts w:eastAsia="Times New Roman"/>
                <w:color w:val="000000"/>
                <w:sz w:val="24"/>
                <w:szCs w:val="24"/>
                <w:lang w:val="en-IN"/>
              </w:rPr>
              <w:t>PBCS Migration, Development and Data Management integration, Hyperion Infra Support and Upgrade from Hyperion 11.1.2.1 to Hyperion 11.1.2.4</w:t>
            </w:r>
          </w:p>
        </w:tc>
      </w:tr>
      <w:tr w:rsidR="00AF6672" w:rsidTr="00441242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0F4082" w:rsidRDefault="00C335F6" w:rsidP="00441242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Role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0F4082" w:rsidRPr="00C66FC7" w:rsidRDefault="00C335F6" w:rsidP="00441242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Hyperion </w:t>
            </w:r>
            <w:r w:rsidRPr="00C66FC7">
              <w:rPr>
                <w:sz w:val="24"/>
                <w:szCs w:val="24"/>
              </w:rPr>
              <w:t>Analyst – EPM &amp; BI</w:t>
            </w:r>
          </w:p>
        </w:tc>
      </w:tr>
    </w:tbl>
    <w:p w:rsidR="0026686A" w:rsidRDefault="0026686A" w:rsidP="0026686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p w:rsidR="0026686A" w:rsidRPr="0026686A" w:rsidRDefault="00C335F6" w:rsidP="0026686A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  <w:r w:rsidRPr="0026686A"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 xml:space="preserve">  </w:t>
      </w:r>
      <w:r w:rsidR="00CB3C95"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>Project Details:</w:t>
      </w:r>
    </w:p>
    <w:p w:rsidR="00550F76" w:rsidRDefault="0060431E" w:rsidP="00550F76">
      <w:pPr>
        <w:jc w:val="left"/>
        <w:rPr>
          <w:rFonts w:ascii="Arial" w:eastAsia="Times New Roman" w:hAnsi="Arial" w:cs="Arial"/>
          <w:sz w:val="24"/>
          <w:szCs w:val="24"/>
        </w:rPr>
      </w:pPr>
      <w:r w:rsidRPr="0060431E">
        <w:rPr>
          <w:rFonts w:ascii="Arial" w:eastAsia="Times New Roman" w:hAnsi="Arial" w:cs="Arial"/>
          <w:sz w:val="24"/>
          <w:szCs w:val="24"/>
        </w:rPr>
        <w:t xml:space="preserve">The most notable EPG project in the Middle East in 2022 was the comprehensive </w:t>
      </w:r>
      <w:r w:rsidRPr="0060431E">
        <w:rPr>
          <w:rFonts w:ascii="Arial" w:eastAsia="Times New Roman" w:hAnsi="Arial" w:cs="Arial"/>
          <w:b/>
          <w:bCs/>
          <w:sz w:val="24"/>
          <w:szCs w:val="24"/>
        </w:rPr>
        <w:t>FIFA World Cup Operations Review</w:t>
      </w:r>
      <w:r w:rsidRPr="0060431E">
        <w:rPr>
          <w:rFonts w:ascii="Arial" w:eastAsia="Times New Roman" w:hAnsi="Arial" w:cs="Arial"/>
          <w:sz w:val="24"/>
          <w:szCs w:val="24"/>
        </w:rPr>
        <w:t xml:space="preserve">. Executed by the </w:t>
      </w:r>
      <w:r w:rsidRPr="0060431E">
        <w:rPr>
          <w:rFonts w:ascii="Arial" w:eastAsia="Times New Roman" w:hAnsi="Arial" w:cs="Arial"/>
          <w:b/>
          <w:bCs/>
          <w:sz w:val="24"/>
          <w:szCs w:val="24"/>
        </w:rPr>
        <w:t>Event Planning Group (EPG)</w:t>
      </w:r>
      <w:r w:rsidRPr="0060431E">
        <w:rPr>
          <w:rFonts w:ascii="Arial" w:eastAsia="Times New Roman" w:hAnsi="Arial" w:cs="Arial"/>
          <w:sz w:val="24"/>
          <w:szCs w:val="24"/>
        </w:rPr>
        <w:t>, this project involved providing strategic consultancy and operational planning services for the</w:t>
      </w:r>
      <w:r w:rsidR="00550F76">
        <w:rPr>
          <w:rFonts w:ascii="Arial" w:eastAsia="Times New Roman" w:hAnsi="Arial" w:cs="Arial"/>
          <w:sz w:val="24"/>
          <w:szCs w:val="24"/>
        </w:rPr>
        <w:t xml:space="preserve"> landmark tournament in Qatar. </w:t>
      </w:r>
    </w:p>
    <w:p w:rsidR="0060431E" w:rsidRPr="0060431E" w:rsidRDefault="0060431E" w:rsidP="00550F76">
      <w:pPr>
        <w:jc w:val="left"/>
        <w:rPr>
          <w:rFonts w:ascii="Arial" w:eastAsia="Times New Roman" w:hAnsi="Arial" w:cs="Arial"/>
          <w:sz w:val="24"/>
          <w:szCs w:val="24"/>
        </w:rPr>
      </w:pPr>
      <w:r w:rsidRPr="0060431E">
        <w:rPr>
          <w:rFonts w:ascii="Arial" w:eastAsia="Times New Roman" w:hAnsi="Arial" w:cs="Arial"/>
          <w:b/>
          <w:bCs/>
          <w:sz w:val="30"/>
          <w:szCs w:val="30"/>
        </w:rPr>
        <w:t xml:space="preserve"> EPG Middle East Project</w:t>
      </w:r>
    </w:p>
    <w:p w:rsidR="0060431E" w:rsidRPr="0060431E" w:rsidRDefault="0060431E" w:rsidP="0060431E">
      <w:pPr>
        <w:numPr>
          <w:ilvl w:val="0"/>
          <w:numId w:val="10"/>
        </w:numPr>
        <w:spacing w:after="0" w:line="240" w:lineRule="auto"/>
        <w:ind w:left="0"/>
        <w:jc w:val="left"/>
        <w:rPr>
          <w:rFonts w:ascii="Arial" w:eastAsia="Times New Roman" w:hAnsi="Arial" w:cs="Arial"/>
          <w:sz w:val="24"/>
          <w:szCs w:val="24"/>
        </w:rPr>
      </w:pPr>
      <w:r w:rsidRPr="0060431E">
        <w:rPr>
          <w:rFonts w:ascii="Arial" w:eastAsia="Times New Roman" w:hAnsi="Arial" w:cs="Arial"/>
          <w:b/>
          <w:bCs/>
          <w:sz w:val="24"/>
          <w:szCs w:val="24"/>
        </w:rPr>
        <w:t>Core Event:</w:t>
      </w:r>
      <w:r w:rsidRPr="0060431E">
        <w:rPr>
          <w:rFonts w:ascii="Arial" w:eastAsia="Times New Roman" w:hAnsi="Arial" w:cs="Arial"/>
          <w:sz w:val="24"/>
          <w:szCs w:val="24"/>
        </w:rPr>
        <w:t xml:space="preserve"> The 2022 FIFA World Cup in Qatar (the first World Cup held in the Middle East).</w:t>
      </w:r>
    </w:p>
    <w:p w:rsidR="0060431E" w:rsidRPr="0060431E" w:rsidRDefault="0060431E" w:rsidP="0060431E">
      <w:pPr>
        <w:numPr>
          <w:ilvl w:val="0"/>
          <w:numId w:val="10"/>
        </w:numPr>
        <w:spacing w:after="0" w:line="240" w:lineRule="auto"/>
        <w:ind w:left="0"/>
        <w:jc w:val="left"/>
        <w:rPr>
          <w:rFonts w:ascii="Arial" w:eastAsia="Times New Roman" w:hAnsi="Arial" w:cs="Arial"/>
          <w:sz w:val="24"/>
          <w:szCs w:val="24"/>
        </w:rPr>
      </w:pPr>
      <w:r w:rsidRPr="0060431E">
        <w:rPr>
          <w:rFonts w:ascii="Arial" w:eastAsia="Times New Roman" w:hAnsi="Arial" w:cs="Arial"/>
          <w:b/>
          <w:bCs/>
          <w:sz w:val="24"/>
          <w:szCs w:val="24"/>
        </w:rPr>
        <w:t>EPG’s Role:</w:t>
      </w:r>
      <w:r w:rsidRPr="0060431E">
        <w:rPr>
          <w:rFonts w:ascii="Arial" w:eastAsia="Times New Roman" w:hAnsi="Arial" w:cs="Arial"/>
          <w:sz w:val="24"/>
          <w:szCs w:val="24"/>
        </w:rPr>
        <w:t xml:space="preserve"> EPG handled strategic operations planning, venue infrastructure, visitor experience enhancement, and efficient crowd and pathway management.</w:t>
      </w:r>
    </w:p>
    <w:p w:rsidR="0060431E" w:rsidRDefault="0060431E" w:rsidP="0060431E">
      <w:pPr>
        <w:numPr>
          <w:ilvl w:val="0"/>
          <w:numId w:val="10"/>
        </w:numPr>
        <w:spacing w:after="0" w:line="240" w:lineRule="auto"/>
        <w:ind w:left="0"/>
        <w:jc w:val="left"/>
        <w:rPr>
          <w:rFonts w:ascii="Arial" w:eastAsia="Times New Roman" w:hAnsi="Arial" w:cs="Arial"/>
          <w:sz w:val="24"/>
          <w:szCs w:val="24"/>
        </w:rPr>
      </w:pPr>
      <w:r w:rsidRPr="0060431E">
        <w:rPr>
          <w:rFonts w:ascii="Arial" w:eastAsia="Times New Roman" w:hAnsi="Arial" w:cs="Arial"/>
          <w:b/>
          <w:bCs/>
          <w:sz w:val="24"/>
          <w:szCs w:val="24"/>
        </w:rPr>
        <w:t>Key Focus:</w:t>
      </w:r>
      <w:r w:rsidRPr="0060431E">
        <w:rPr>
          <w:rFonts w:ascii="Arial" w:eastAsia="Times New Roman" w:hAnsi="Arial" w:cs="Arial"/>
          <w:sz w:val="24"/>
          <w:szCs w:val="24"/>
        </w:rPr>
        <w:t xml:space="preserve"> Seamless spectator navigation, overlay infrastructure, and large-scale workforce/volunteer planning</w:t>
      </w:r>
    </w:p>
    <w:p w:rsidR="00CB3C95" w:rsidRDefault="00CB3C95" w:rsidP="00CB3C95">
      <w:pPr>
        <w:spacing w:after="0" w:line="240" w:lineRule="auto"/>
        <w:jc w:val="left"/>
        <w:rPr>
          <w:rFonts w:ascii="Arial" w:eastAsia="Times New Roman" w:hAnsi="Arial" w:cs="Arial"/>
          <w:sz w:val="24"/>
          <w:szCs w:val="24"/>
        </w:rPr>
      </w:pPr>
    </w:p>
    <w:p w:rsidR="00CB3C95" w:rsidRDefault="00CB3C95" w:rsidP="00CB3C95">
      <w:pPr>
        <w:spacing w:after="0" w:line="240" w:lineRule="auto"/>
        <w:jc w:val="left"/>
        <w:rPr>
          <w:rFonts w:ascii="Arial" w:eastAsia="Times New Roman" w:hAnsi="Arial" w:cs="Arial"/>
          <w:sz w:val="24"/>
          <w:szCs w:val="24"/>
        </w:rPr>
      </w:pPr>
    </w:p>
    <w:tbl>
      <w:tblPr>
        <w:tblW w:w="9356" w:type="dxa"/>
        <w:tblInd w:w="-5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5245"/>
      </w:tblGrid>
      <w:tr w:rsidR="00CB3C95" w:rsidRPr="00CE55CA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CB3C95" w:rsidRDefault="00CB3C95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 w:rsidRPr="00A6233B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Project Title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E55CA" w:rsidRDefault="00CB3C95" w:rsidP="00176BFC">
            <w:pPr>
              <w:pStyle w:val="TableParagraph"/>
              <w:spacing w:before="55"/>
              <w:ind w:left="78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EPG </w:t>
            </w:r>
          </w:p>
        </w:tc>
      </w:tr>
      <w:tr w:rsidR="00CB3C95" w:rsidRPr="00C66FC7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CB3C95" w:rsidRPr="00C66FC7" w:rsidRDefault="00CB3C95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lastRenderedPageBreak/>
              <w:t>Client /</w:t>
            </w:r>
            <w:proofErr w:type="spellStart"/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loaction</w:t>
            </w:r>
            <w:proofErr w:type="spellEnd"/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66FC7" w:rsidRDefault="00CB3C95" w:rsidP="00176BFC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Middle East Project</w:t>
            </w:r>
          </w:p>
        </w:tc>
      </w:tr>
      <w:tr w:rsidR="00CB3C95" w:rsidRPr="00C66FC7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CB3C95" w:rsidRPr="000F4082" w:rsidRDefault="00CB3C95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D</w:t>
            </w:r>
            <w:r w:rsidRPr="000F4082"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uration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E55CA" w:rsidRDefault="00CB3C95" w:rsidP="00176BFC">
            <w:pPr>
              <w:pStyle w:val="Head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Jan2025- Nov 2025</w:t>
            </w:r>
          </w:p>
          <w:p w:rsidR="00CB3C95" w:rsidRPr="00C66FC7" w:rsidRDefault="00CB3C95" w:rsidP="00176BFC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CB3C95" w:rsidRPr="00C66FC7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CB3C95" w:rsidRPr="00C66FC7" w:rsidRDefault="00CB3C95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EPM Modules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66FC7" w:rsidRDefault="00CB3C95" w:rsidP="00176BFC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EPBCS</w:t>
            </w:r>
          </w:p>
        </w:tc>
      </w:tr>
      <w:tr w:rsidR="00CB3C95" w:rsidRPr="00C66FC7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CB3C95" w:rsidRDefault="00CB3C95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Project goal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66FC7" w:rsidRDefault="00CB3C95" w:rsidP="00176BFC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66FC7">
              <w:rPr>
                <w:rFonts w:eastAsia="Times New Roman"/>
                <w:color w:val="000000"/>
                <w:sz w:val="24"/>
                <w:szCs w:val="24"/>
                <w:lang w:val="en-IN"/>
              </w:rPr>
              <w:t>PBCS Migration, Development and Data Management integration, Hyperion Infra Support and Upgrade from Hyperion 11.1.2.1 to Hyperion 11.1.2.4</w:t>
            </w:r>
          </w:p>
        </w:tc>
      </w:tr>
      <w:tr w:rsidR="00CB3C95" w:rsidRPr="00C66FC7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CB3C95" w:rsidRDefault="00CB3C95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Role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66FC7" w:rsidRDefault="00CB3C95" w:rsidP="00176BFC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Hyperion </w:t>
            </w:r>
            <w:r w:rsidRPr="00C66FC7">
              <w:rPr>
                <w:sz w:val="24"/>
                <w:szCs w:val="24"/>
              </w:rPr>
              <w:t>Analyst – EPM &amp; BI</w:t>
            </w:r>
          </w:p>
        </w:tc>
      </w:tr>
    </w:tbl>
    <w:p w:rsidR="00CB3C95" w:rsidRDefault="00CB3C95" w:rsidP="00CB3C95">
      <w:pPr>
        <w:spacing w:after="0" w:line="240" w:lineRule="auto"/>
        <w:jc w:val="left"/>
        <w:rPr>
          <w:rFonts w:ascii="Arial" w:eastAsia="Times New Roman" w:hAnsi="Arial" w:cs="Arial"/>
          <w:sz w:val="24"/>
          <w:szCs w:val="24"/>
        </w:rPr>
      </w:pPr>
    </w:p>
    <w:p w:rsidR="00CB3C95" w:rsidRDefault="00CB3C95" w:rsidP="00CB3C95">
      <w:pPr>
        <w:spacing w:after="0" w:line="240" w:lineRule="auto"/>
        <w:jc w:val="left"/>
        <w:rPr>
          <w:rFonts w:ascii="Arial" w:eastAsia="Times New Roman" w:hAnsi="Arial" w:cs="Arial"/>
          <w:sz w:val="24"/>
          <w:szCs w:val="24"/>
        </w:rPr>
      </w:pPr>
    </w:p>
    <w:p w:rsidR="00CB3C95" w:rsidRPr="0060431E" w:rsidRDefault="00CB3C95" w:rsidP="00CB3C95">
      <w:pPr>
        <w:spacing w:after="0" w:line="240" w:lineRule="auto"/>
        <w:jc w:val="left"/>
        <w:rPr>
          <w:rFonts w:ascii="Arial" w:eastAsia="Times New Roman" w:hAnsi="Arial" w:cs="Arial"/>
          <w:sz w:val="24"/>
          <w:szCs w:val="24"/>
        </w:rPr>
      </w:pPr>
    </w:p>
    <w:p w:rsidR="0060431E" w:rsidRDefault="0060431E" w:rsidP="0060431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Details:</w:t>
      </w:r>
    </w:p>
    <w:p w:rsidR="0060431E" w:rsidRDefault="0060431E" w:rsidP="0060431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0431E">
        <w:rPr>
          <w:rFonts w:ascii="Times New Roman" w:eastAsia="Times New Roman" w:hAnsi="Times New Roman" w:cs="Times New Roman"/>
          <w:b/>
          <w:bCs/>
          <w:sz w:val="24"/>
          <w:szCs w:val="24"/>
        </w:rPr>
        <w:t>FMN</w:t>
      </w:r>
      <w:r w:rsidRPr="0060431E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r w:rsidRPr="0060431E">
        <w:rPr>
          <w:rFonts w:ascii="Times New Roman" w:eastAsia="Times New Roman" w:hAnsi="Times New Roman" w:cs="Times New Roman"/>
          <w:b/>
          <w:bCs/>
          <w:sz w:val="24"/>
          <w:szCs w:val="24"/>
        </w:rPr>
        <w:t>Flour Mills of Nigeria Plc</w:t>
      </w:r>
      <w:r w:rsidRPr="0060431E">
        <w:rPr>
          <w:rFonts w:ascii="Times New Roman" w:eastAsia="Times New Roman" w:hAnsi="Times New Roman" w:cs="Times New Roman"/>
          <w:sz w:val="24"/>
          <w:szCs w:val="24"/>
        </w:rPr>
        <w:t xml:space="preserve">, one of Nigeria's largest food and agro-allied companies. It was founded in 1960 and is headquartered in Lagos, Nigeria. </w:t>
      </w:r>
    </w:p>
    <w:tbl>
      <w:tblPr>
        <w:tblW w:w="9356" w:type="dxa"/>
        <w:tblInd w:w="-5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5245"/>
      </w:tblGrid>
      <w:tr w:rsidR="00CB3C95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CB3C95" w:rsidRDefault="00CB3C95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 w:rsidRPr="00A6233B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Project Title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E55CA" w:rsidRDefault="00CB3C95" w:rsidP="00176BFC">
            <w:pPr>
              <w:pStyle w:val="TableParagraph"/>
              <w:spacing w:before="55"/>
              <w:ind w:left="78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FMN </w:t>
            </w:r>
          </w:p>
        </w:tc>
      </w:tr>
      <w:tr w:rsidR="00CB3C95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CB3C95" w:rsidRPr="00C66FC7" w:rsidRDefault="00CB3C95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Client /</w:t>
            </w:r>
            <w:proofErr w:type="spellStart"/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loaction</w:t>
            </w:r>
            <w:proofErr w:type="spellEnd"/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66FC7" w:rsidRDefault="00CB3C95" w:rsidP="00176BFC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Nigeria</w:t>
            </w:r>
          </w:p>
        </w:tc>
      </w:tr>
      <w:tr w:rsidR="00CB3C95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CB3C95" w:rsidRPr="000F4082" w:rsidRDefault="00CB3C95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D</w:t>
            </w:r>
            <w:r w:rsidRPr="000F4082"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uration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E55CA" w:rsidRDefault="00CB3C95" w:rsidP="00176BFC">
            <w:pPr>
              <w:pStyle w:val="Head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Jan 2025-Nov2025</w:t>
            </w:r>
          </w:p>
          <w:p w:rsidR="00CB3C95" w:rsidRPr="00C66FC7" w:rsidRDefault="00CB3C95" w:rsidP="00176BFC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CB3C95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CB3C95" w:rsidRPr="00C66FC7" w:rsidRDefault="00CB3C95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EPM Modules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66FC7" w:rsidRDefault="00CB3C95" w:rsidP="00CB3C95">
            <w:pPr>
              <w:pStyle w:val="TableParagraph"/>
              <w:spacing w:before="14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Hyperion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Planning,PBCS</w:t>
            </w:r>
            <w:proofErr w:type="spellEnd"/>
          </w:p>
        </w:tc>
      </w:tr>
      <w:tr w:rsidR="00CB3C95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CB3C95" w:rsidRDefault="00CB3C95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Project goal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66FC7" w:rsidRDefault="00CB3C95" w:rsidP="00176BFC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66FC7">
              <w:rPr>
                <w:rFonts w:eastAsia="Times New Roman"/>
                <w:color w:val="000000"/>
                <w:sz w:val="24"/>
                <w:szCs w:val="24"/>
                <w:lang w:val="en-IN"/>
              </w:rPr>
              <w:t>PBCS Migration, Development and Data Management integration, Hyperion Infra Support and Upgrade from Hyperion 11.1.2.1 to Hyperion 11.1.2.4</w:t>
            </w:r>
          </w:p>
        </w:tc>
      </w:tr>
      <w:tr w:rsidR="00CB3C95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CB3C95" w:rsidRDefault="00CB3C95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Role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CB3C95" w:rsidRPr="00C66FC7" w:rsidRDefault="00CB3C95" w:rsidP="00176BFC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Hyperion </w:t>
            </w:r>
            <w:r w:rsidRPr="00C66FC7">
              <w:rPr>
                <w:sz w:val="24"/>
                <w:szCs w:val="24"/>
              </w:rPr>
              <w:t>Analyst – EPM &amp; BI</w:t>
            </w:r>
          </w:p>
        </w:tc>
      </w:tr>
    </w:tbl>
    <w:p w:rsidR="00CB3C95" w:rsidRPr="0060431E" w:rsidRDefault="00CB3C95" w:rsidP="0060431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60431E" w:rsidRPr="0060431E" w:rsidRDefault="0060431E" w:rsidP="0060431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0431E">
        <w:rPr>
          <w:rFonts w:ascii="Times New Roman" w:eastAsia="Times New Roman" w:hAnsi="Times New Roman" w:cs="Times New Roman"/>
          <w:sz w:val="24"/>
          <w:szCs w:val="24"/>
        </w:rPr>
        <w:t>Key facts:</w:t>
      </w:r>
    </w:p>
    <w:p w:rsidR="0060431E" w:rsidRPr="0060431E" w:rsidRDefault="0060431E" w:rsidP="0060431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0431E">
        <w:rPr>
          <w:rFonts w:ascii="Times New Roman" w:eastAsia="Times New Roman" w:hAnsi="Times New Roman" w:cs="Times New Roman"/>
          <w:sz w:val="24"/>
          <w:szCs w:val="24"/>
        </w:rPr>
        <w:t xml:space="preserve">Founded: 1960 by George </w:t>
      </w:r>
      <w:proofErr w:type="spellStart"/>
      <w:r w:rsidRPr="0060431E">
        <w:rPr>
          <w:rFonts w:ascii="Times New Roman" w:eastAsia="Times New Roman" w:hAnsi="Times New Roman" w:cs="Times New Roman"/>
          <w:sz w:val="24"/>
          <w:szCs w:val="24"/>
        </w:rPr>
        <w:t>Coumantaros</w:t>
      </w:r>
      <w:proofErr w:type="spellEnd"/>
      <w:r w:rsidRPr="006043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0431E" w:rsidRPr="0060431E" w:rsidRDefault="0060431E" w:rsidP="0060431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0431E">
        <w:rPr>
          <w:rFonts w:ascii="Times New Roman" w:eastAsia="Times New Roman" w:hAnsi="Times New Roman" w:cs="Times New Roman"/>
          <w:sz w:val="24"/>
          <w:szCs w:val="24"/>
        </w:rPr>
        <w:t xml:space="preserve">Industry: Food processing, agriculture, sugar, logistics, packaging, and agro-allied businesses. </w:t>
      </w:r>
    </w:p>
    <w:p w:rsidR="0060431E" w:rsidRPr="0060431E" w:rsidRDefault="0060431E" w:rsidP="0060431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0431E">
        <w:rPr>
          <w:rFonts w:ascii="Times New Roman" w:eastAsia="Times New Roman" w:hAnsi="Times New Roman" w:cs="Times New Roman"/>
          <w:sz w:val="24"/>
          <w:szCs w:val="24"/>
        </w:rPr>
        <w:t xml:space="preserve">Flagship brand: Golden Penny, known for flour, pasta, noodles, sugar, oils, and other food products. </w:t>
      </w:r>
    </w:p>
    <w:p w:rsidR="0060431E" w:rsidRPr="0060431E" w:rsidRDefault="0060431E" w:rsidP="0060431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043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Vision: "To be the leading Food Company in Africa, enriching lives with quality brands." </w:t>
      </w:r>
    </w:p>
    <w:p w:rsidR="0031598E" w:rsidRDefault="0031598E" w:rsidP="0031598E">
      <w:pPr>
        <w:spacing w:after="0"/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p w:rsidR="0060431E" w:rsidRDefault="0060431E" w:rsidP="0031598E">
      <w:pPr>
        <w:spacing w:after="0"/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</w:p>
    <w:p w:rsidR="0060431E" w:rsidRDefault="0028442F" w:rsidP="0031598E">
      <w:pPr>
        <w:spacing w:after="0"/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  <w: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 xml:space="preserve">Project </w:t>
      </w:r>
      <w:proofErr w:type="gramStart"/>
      <w: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>Details:-</w:t>
      </w:r>
      <w:proofErr w:type="gramEnd"/>
    </w:p>
    <w:p w:rsidR="0028442F" w:rsidRDefault="0028442F" w:rsidP="0028442F">
      <w:pPr>
        <w:pStyle w:val="NormalWeb"/>
      </w:pPr>
      <w:r>
        <w:rPr>
          <w:rStyle w:val="Strong"/>
        </w:rPr>
        <w:t>Haya Group Holding Company</w:t>
      </w:r>
      <w:r>
        <w:t xml:space="preserve"> is a diversified Saudi investment and business group headquartered in </w:t>
      </w:r>
      <w:r>
        <w:rPr>
          <w:rStyle w:val="Strong"/>
        </w:rPr>
        <w:t>Riyadh, Saudi Arabia</w:t>
      </w:r>
      <w:r>
        <w:t>. The company traces its roots to the Al-</w:t>
      </w:r>
      <w:proofErr w:type="spellStart"/>
      <w:r>
        <w:t>Zahifa</w:t>
      </w:r>
      <w:proofErr w:type="spellEnd"/>
      <w:r>
        <w:t xml:space="preserve"> International Business Foundation, established by Mr. </w:t>
      </w:r>
      <w:proofErr w:type="spellStart"/>
      <w:r>
        <w:t>Yahya</w:t>
      </w:r>
      <w:proofErr w:type="spellEnd"/>
      <w:r>
        <w:t xml:space="preserve"> </w:t>
      </w:r>
      <w:proofErr w:type="spellStart"/>
      <w:r>
        <w:t>Zahifa</w:t>
      </w:r>
      <w:proofErr w:type="spellEnd"/>
      <w:r>
        <w:t xml:space="preserve"> Al-</w:t>
      </w:r>
      <w:proofErr w:type="spellStart"/>
      <w:r>
        <w:t>Zamanan</w:t>
      </w:r>
      <w:proofErr w:type="spellEnd"/>
      <w:r>
        <w:t xml:space="preserve"> in 1993. Over the years, it has expanded into multiple sectors and operates investments across more than 10 regions of Saudi Arabia. </w:t>
      </w:r>
    </w:p>
    <w:p w:rsidR="0028442F" w:rsidRDefault="0028442F" w:rsidP="0028442F">
      <w:pPr>
        <w:pStyle w:val="Heading3"/>
      </w:pPr>
      <w:r>
        <w:t>Company Overview</w:t>
      </w:r>
    </w:p>
    <w:p w:rsidR="0028442F" w:rsidRDefault="0028442F" w:rsidP="0028442F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Founded:</w:t>
      </w:r>
      <w:r>
        <w:t xml:space="preserve"> 1993 (through Al-</w:t>
      </w:r>
      <w:proofErr w:type="spellStart"/>
      <w:r>
        <w:t>Zahifa</w:t>
      </w:r>
      <w:proofErr w:type="spellEnd"/>
      <w:r>
        <w:t xml:space="preserve"> International Business Foundation) </w:t>
      </w:r>
    </w:p>
    <w:p w:rsidR="0028442F" w:rsidRDefault="0028442F" w:rsidP="0028442F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Headquarters:</w:t>
      </w:r>
      <w:r>
        <w:t xml:space="preserve"> </w:t>
      </w:r>
      <w:r>
        <w:rPr>
          <w:rStyle w:val="whitespace-normal"/>
        </w:rPr>
        <w:t>Riyadh</w:t>
      </w:r>
      <w:r>
        <w:t xml:space="preserve">, Saudi Arabia </w:t>
      </w:r>
    </w:p>
    <w:p w:rsidR="0028442F" w:rsidRDefault="0028442F" w:rsidP="0028442F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Industry:</w:t>
      </w:r>
      <w:r>
        <w:t xml:space="preserve"> Diversified Investments, Construction, Development, Retail, Food &amp; Beverage, Healthcare Distribution </w:t>
      </w:r>
    </w:p>
    <w:p w:rsidR="0028442F" w:rsidRDefault="0028442F" w:rsidP="0028442F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Experience:</w:t>
      </w:r>
      <w:r>
        <w:t xml:space="preserve"> More than 30 years in business </w:t>
      </w:r>
    </w:p>
    <w:p w:rsidR="0028442F" w:rsidRDefault="0028442F" w:rsidP="0028442F">
      <w:pPr>
        <w:pStyle w:val="Heading3"/>
      </w:pPr>
      <w:r>
        <w:t>Business Sectors</w:t>
      </w:r>
    </w:p>
    <w:p w:rsidR="0028442F" w:rsidRDefault="0028442F" w:rsidP="0028442F">
      <w:pPr>
        <w:pStyle w:val="NormalWeb"/>
      </w:pPr>
      <w:r>
        <w:t>Haya Group operates in several sectors, including:</w:t>
      </w:r>
    </w:p>
    <w:p w:rsidR="0028442F" w:rsidRDefault="0028442F" w:rsidP="0028442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Contracting, Construction &amp; Development</w:t>
      </w:r>
      <w:r>
        <w:t xml:space="preserve"> </w:t>
      </w:r>
    </w:p>
    <w:p w:rsidR="0028442F" w:rsidRDefault="0028442F" w:rsidP="0028442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Retail Sales</w:t>
      </w:r>
      <w:r>
        <w:t xml:space="preserve"> </w:t>
      </w:r>
    </w:p>
    <w:p w:rsidR="0028442F" w:rsidRDefault="0028442F" w:rsidP="0028442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Food &amp; Beverage Operations</w:t>
      </w:r>
      <w:r>
        <w:t xml:space="preserve"> </w:t>
      </w:r>
    </w:p>
    <w:p w:rsidR="0028442F" w:rsidRDefault="0028442F" w:rsidP="0028442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Pharmaceutical Sales &amp; Distribution</w:t>
      </w:r>
      <w:r>
        <w:t xml:space="preserve"> </w:t>
      </w:r>
    </w:p>
    <w:p w:rsidR="0028442F" w:rsidRDefault="0028442F" w:rsidP="0028442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 xml:space="preserve">Real Estate and Investment </w:t>
      </w:r>
      <w:proofErr w:type="gramStart"/>
      <w:r>
        <w:rPr>
          <w:rStyle w:val="Strong"/>
        </w:rPr>
        <w:t>Activities</w:t>
      </w:r>
      <w:r>
        <w:t xml:space="preserve"> </w:t>
      </w:r>
      <w:r>
        <w:t>.</w:t>
      </w:r>
      <w:proofErr w:type="gramEnd"/>
    </w:p>
    <w:tbl>
      <w:tblPr>
        <w:tblW w:w="9356" w:type="dxa"/>
        <w:tblInd w:w="-5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5245"/>
      </w:tblGrid>
      <w:tr w:rsidR="0028442F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28442F" w:rsidRDefault="0028442F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 w:rsidRPr="00A6233B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Project Title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28442F" w:rsidRPr="00CE55CA" w:rsidRDefault="0028442F" w:rsidP="00176BFC">
            <w:pPr>
              <w:pStyle w:val="TableParagraph"/>
              <w:spacing w:before="55"/>
              <w:ind w:left="78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Haya</w:t>
            </w:r>
          </w:p>
        </w:tc>
      </w:tr>
      <w:tr w:rsidR="0028442F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28442F" w:rsidRPr="00C66FC7" w:rsidRDefault="0028442F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Client /</w:t>
            </w:r>
            <w:proofErr w:type="spellStart"/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loaction</w:t>
            </w:r>
            <w:proofErr w:type="spellEnd"/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28442F" w:rsidRPr="00C66FC7" w:rsidRDefault="0028442F" w:rsidP="00176BFC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Style w:val="Strong"/>
              </w:rPr>
              <w:t>Saudi Arabia</w:t>
            </w:r>
            <w:r>
              <w:t>.</w:t>
            </w:r>
          </w:p>
        </w:tc>
      </w:tr>
      <w:tr w:rsidR="0028442F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28442F" w:rsidRPr="000F4082" w:rsidRDefault="0028442F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D</w:t>
            </w:r>
            <w:r w:rsidRPr="000F4082"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uration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28442F" w:rsidRPr="00CE55CA" w:rsidRDefault="0028442F" w:rsidP="00176BFC">
            <w:pPr>
              <w:pStyle w:val="Head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Jan 2025-Nov2025</w:t>
            </w:r>
          </w:p>
          <w:p w:rsidR="0028442F" w:rsidRPr="00C66FC7" w:rsidRDefault="0028442F" w:rsidP="00176BFC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28442F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28442F" w:rsidRPr="00C66FC7" w:rsidRDefault="0028442F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EPM Modules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28442F" w:rsidRPr="00C66FC7" w:rsidRDefault="0028442F" w:rsidP="00176BFC">
            <w:pPr>
              <w:pStyle w:val="TableParagraph"/>
              <w:spacing w:before="14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Hyperion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Planning,PBCS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.Narrative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-Reporting</w:t>
            </w:r>
          </w:p>
        </w:tc>
      </w:tr>
      <w:tr w:rsidR="0028442F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28442F" w:rsidRDefault="0028442F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Project goal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28442F" w:rsidRPr="00C66FC7" w:rsidRDefault="0028442F" w:rsidP="00176BFC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66FC7">
              <w:rPr>
                <w:rFonts w:eastAsia="Times New Roman"/>
                <w:color w:val="000000"/>
                <w:sz w:val="24"/>
                <w:szCs w:val="24"/>
                <w:lang w:val="en-IN"/>
              </w:rPr>
              <w:t>PBCS Migration, Development and Data Management integration, Hyperion Infra Support and Upgrade from Hyperion 11.1.2.1 to Hyperion 11.1.2.4</w:t>
            </w:r>
          </w:p>
        </w:tc>
      </w:tr>
      <w:tr w:rsidR="0028442F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28442F" w:rsidRDefault="0028442F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Role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28442F" w:rsidRPr="00C66FC7" w:rsidRDefault="0028442F" w:rsidP="00176BFC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Hyperion </w:t>
            </w:r>
            <w:r w:rsidRPr="00C66FC7">
              <w:rPr>
                <w:sz w:val="24"/>
                <w:szCs w:val="24"/>
              </w:rPr>
              <w:t>Analyst – EPM &amp; BI</w:t>
            </w:r>
          </w:p>
        </w:tc>
      </w:tr>
    </w:tbl>
    <w:p w:rsidR="0028442F" w:rsidRDefault="0028442F" w:rsidP="0028442F">
      <w:pPr>
        <w:pStyle w:val="NormalWeb"/>
      </w:pPr>
      <w:r>
        <w:rPr>
          <w:rStyle w:val="Strong"/>
        </w:rPr>
        <w:lastRenderedPageBreak/>
        <w:t>NIC (National Information Center), Saudi Arabia</w:t>
      </w:r>
      <w:r>
        <w:t xml:space="preserve">, it is a government technology organization that provides national digital infrastructure, data services, cybersecurity support, and e-government platforms for the Kingdom of Saudi Arabia. It operates under the Saudi government and supports digital transformation initiatives across public-sector organizations. </w:t>
      </w:r>
    </w:p>
    <w:p w:rsidR="0028442F" w:rsidRDefault="0028442F" w:rsidP="0028442F">
      <w:pPr>
        <w:pStyle w:val="Heading3"/>
      </w:pPr>
      <w:r>
        <w:t>Company Overview</w:t>
      </w:r>
    </w:p>
    <w:p w:rsidR="0028442F" w:rsidRDefault="0028442F" w:rsidP="0028442F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Name:</w:t>
      </w:r>
      <w:r>
        <w:t xml:space="preserve"> </w:t>
      </w:r>
      <w:r>
        <w:rPr>
          <w:rStyle w:val="whitespace-normal"/>
        </w:rPr>
        <w:t>National Information Center (NIC)</w:t>
      </w:r>
      <w:r>
        <w:t xml:space="preserve"> </w:t>
      </w:r>
    </w:p>
    <w:p w:rsidR="0028442F" w:rsidRDefault="0028442F" w:rsidP="0028442F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Country:</w:t>
      </w:r>
      <w:r>
        <w:t xml:space="preserve"> </w:t>
      </w:r>
      <w:r>
        <w:rPr>
          <w:rStyle w:val="whitespace-normal"/>
        </w:rPr>
        <w:t>Saudi Arabia</w:t>
      </w:r>
      <w:r>
        <w:t xml:space="preserve"> </w:t>
      </w:r>
    </w:p>
    <w:p w:rsidR="0028442F" w:rsidRDefault="0028442F" w:rsidP="0028442F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Sector:</w:t>
      </w:r>
      <w:r>
        <w:t xml:space="preserve"> Government Technology &amp; Digital Services </w:t>
      </w:r>
    </w:p>
    <w:p w:rsidR="0028442F" w:rsidRDefault="0028442F" w:rsidP="0028442F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Focus Areas:</w:t>
      </w:r>
      <w:r>
        <w:t xml:space="preserve"> National databases, digital identity, cybersecurity, cloud services, and </w:t>
      </w:r>
      <w:proofErr w:type="gramStart"/>
      <w:r>
        <w:t xml:space="preserve">government </w:t>
      </w:r>
      <w:r>
        <w:t>.</w:t>
      </w:r>
      <w:proofErr w:type="gramEnd"/>
    </w:p>
    <w:p w:rsidR="0028442F" w:rsidRDefault="0028442F" w:rsidP="0028442F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 xml:space="preserve">platforms. </w:t>
      </w:r>
      <w:proofErr w:type="gramStart"/>
      <w:r>
        <w:t>,</w:t>
      </w:r>
      <w:r>
        <w:t>Riyadh</w:t>
      </w:r>
      <w:proofErr w:type="gramEnd"/>
      <w:r>
        <w:t xml:space="preserve">, Saudi Arabia. </w:t>
      </w:r>
    </w:p>
    <w:p w:rsidR="0028442F" w:rsidRDefault="00550F76" w:rsidP="0028442F">
      <w:pPr>
        <w:spacing w:before="100" w:beforeAutospacing="1" w:after="100" w:afterAutospacing="1" w:line="240" w:lineRule="auto"/>
        <w:jc w:val="left"/>
      </w:pPr>
      <w:r>
        <w:t>Project Details:</w:t>
      </w:r>
    </w:p>
    <w:p w:rsidR="00550F76" w:rsidRDefault="00550F76" w:rsidP="00550F76">
      <w:pPr>
        <w:pStyle w:val="NormalWeb"/>
      </w:pPr>
      <w:r>
        <w:rPr>
          <w:rStyle w:val="Strong"/>
        </w:rPr>
        <w:t>Boston Scientific Corporation</w:t>
      </w:r>
      <w:r>
        <w:t xml:space="preserve"> is a global medical technology company that develops and manufactures innovative medical devices used in diagnosing and treating a wide range of health conditions.</w:t>
      </w:r>
    </w:p>
    <w:p w:rsidR="00550F76" w:rsidRDefault="00550F76" w:rsidP="00550F76">
      <w:pPr>
        <w:pStyle w:val="Heading3"/>
      </w:pPr>
      <w:r>
        <w:t>Company Overview</w:t>
      </w:r>
    </w:p>
    <w:p w:rsidR="00550F76" w:rsidRDefault="00550F76" w:rsidP="00550F7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Founded:</w:t>
      </w:r>
      <w:r>
        <w:t xml:space="preserve"> 1979 </w:t>
      </w:r>
    </w:p>
    <w:p w:rsidR="00550F76" w:rsidRDefault="00550F76" w:rsidP="00550F7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Headquarters:</w:t>
      </w:r>
      <w:r>
        <w:t xml:space="preserve"> </w:t>
      </w:r>
      <w:r>
        <w:rPr>
          <w:rStyle w:val="whitespace-normal"/>
        </w:rPr>
        <w:t>Marlborough</w:t>
      </w:r>
      <w:r>
        <w:t xml:space="preserve"> </w:t>
      </w:r>
    </w:p>
    <w:p w:rsidR="00550F76" w:rsidRDefault="00550F76" w:rsidP="00550F7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Industry:</w:t>
      </w:r>
      <w:r>
        <w:t xml:space="preserve"> Medical Devices &amp; Healthcare Technology </w:t>
      </w:r>
    </w:p>
    <w:p w:rsidR="00550F76" w:rsidRDefault="00550F76" w:rsidP="00550F7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Employees:</w:t>
      </w:r>
      <w:r>
        <w:t xml:space="preserve"> Tens of thousands worldwide </w:t>
      </w:r>
    </w:p>
    <w:p w:rsidR="00550F76" w:rsidRDefault="00550F76" w:rsidP="00550F7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Mission:</w:t>
      </w:r>
      <w:r>
        <w:t xml:space="preserve"> "Advancing Science for Life" </w:t>
      </w:r>
    </w:p>
    <w:p w:rsidR="00550F76" w:rsidRDefault="00550F76" w:rsidP="00550F76">
      <w:pPr>
        <w:pStyle w:val="Heading3"/>
      </w:pPr>
      <w:r>
        <w:t>Key Business Areas</w:t>
      </w:r>
    </w:p>
    <w:p w:rsidR="00550F76" w:rsidRDefault="00550F76" w:rsidP="00550F76">
      <w:pPr>
        <w:pStyle w:val="NormalWeb"/>
      </w:pPr>
      <w:r>
        <w:t>Boston Scientific develops products and solutions in:</w:t>
      </w:r>
    </w:p>
    <w:p w:rsidR="00550F76" w:rsidRDefault="00550F76" w:rsidP="00550F7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Cardiology </w:t>
      </w:r>
    </w:p>
    <w:p w:rsidR="00550F76" w:rsidRDefault="00550F76" w:rsidP="00550F7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Electrophysiology </w:t>
      </w:r>
    </w:p>
    <w:p w:rsidR="00550F76" w:rsidRDefault="00550F76" w:rsidP="00550F7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Endoscopy </w:t>
      </w:r>
    </w:p>
    <w:p w:rsidR="00550F76" w:rsidRDefault="00550F76" w:rsidP="00550F7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Urology </w:t>
      </w:r>
    </w:p>
    <w:p w:rsidR="00550F76" w:rsidRDefault="00550F76" w:rsidP="00550F7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proofErr w:type="spellStart"/>
      <w:r>
        <w:t>Neuromodulation</w:t>
      </w:r>
      <w:proofErr w:type="spellEnd"/>
      <w:r>
        <w:t xml:space="preserve"> </w:t>
      </w:r>
    </w:p>
    <w:p w:rsidR="00550F76" w:rsidRDefault="00550F76" w:rsidP="00550F7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Peripheral Interventions </w:t>
      </w:r>
    </w:p>
    <w:p w:rsidR="00550F76" w:rsidRDefault="00550F76" w:rsidP="00550F7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t xml:space="preserve">Structural Heart Therapies </w:t>
      </w:r>
    </w:p>
    <w:tbl>
      <w:tblPr>
        <w:tblW w:w="9356" w:type="dxa"/>
        <w:tblInd w:w="-5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5245"/>
      </w:tblGrid>
      <w:tr w:rsidR="00550F76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550F76" w:rsidRDefault="00550F76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 w:rsidRPr="00A6233B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Project Title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550F76" w:rsidRPr="00CE55CA" w:rsidRDefault="00550F76" w:rsidP="00176BFC">
            <w:pPr>
              <w:pStyle w:val="TableParagraph"/>
              <w:spacing w:before="55"/>
              <w:ind w:left="78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Boston Scientific </w:t>
            </w:r>
          </w:p>
        </w:tc>
      </w:tr>
      <w:tr w:rsidR="00550F76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550F76" w:rsidRPr="00C66FC7" w:rsidRDefault="00550F76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Client /</w:t>
            </w:r>
            <w:proofErr w:type="spellStart"/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loaction</w:t>
            </w:r>
            <w:proofErr w:type="spellEnd"/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550F76" w:rsidRPr="00C66FC7" w:rsidRDefault="00550F76" w:rsidP="00176BFC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Style w:val="Strong"/>
              </w:rPr>
              <w:t>USA</w:t>
            </w:r>
          </w:p>
        </w:tc>
      </w:tr>
      <w:tr w:rsidR="00550F76" w:rsidTr="00176BFC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550F76" w:rsidRPr="000F4082" w:rsidRDefault="00550F76" w:rsidP="00176BFC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D</w:t>
            </w:r>
            <w:r w:rsidRPr="000F4082"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uration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550F76" w:rsidRPr="00CE55CA" w:rsidRDefault="00550F76" w:rsidP="00176BFC">
            <w:pPr>
              <w:pStyle w:val="Head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Jan 2026- till the date</w:t>
            </w:r>
          </w:p>
          <w:p w:rsidR="00550F76" w:rsidRPr="00C66FC7" w:rsidRDefault="00550F76" w:rsidP="00176BFC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550F76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550F76" w:rsidRPr="00C66FC7" w:rsidRDefault="00550F76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EPM Modules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550F76" w:rsidRPr="00C66FC7" w:rsidRDefault="00550F76" w:rsidP="00176BFC">
            <w:pPr>
              <w:pStyle w:val="TableParagraph"/>
              <w:spacing w:before="14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Hyperion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Planning,EPMCS,EDMCS,FCCS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550F76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550F76" w:rsidRDefault="00550F76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lastRenderedPageBreak/>
              <w:t>Project goal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550F76" w:rsidRPr="00C66FC7" w:rsidRDefault="00550F76" w:rsidP="00176BFC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66FC7">
              <w:rPr>
                <w:rFonts w:eastAsia="Times New Roman"/>
                <w:color w:val="000000"/>
                <w:sz w:val="24"/>
                <w:szCs w:val="24"/>
                <w:lang w:val="en-IN"/>
              </w:rPr>
              <w:t>PBCS Migration, Development and Data Management integration, Hyperion Infra Support and Upgrade from Hyperion 11.1.2.1 to Hyperion 11.1.2.4</w:t>
            </w:r>
          </w:p>
        </w:tc>
      </w:tr>
      <w:tr w:rsidR="00550F76" w:rsidTr="00176BFC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550F76" w:rsidRDefault="00550F76" w:rsidP="00176BFC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Role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550F76" w:rsidRPr="00C66FC7" w:rsidRDefault="00550F76" w:rsidP="00176BFC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Hyperion </w:t>
            </w:r>
            <w:r w:rsidRPr="00C66FC7">
              <w:rPr>
                <w:sz w:val="24"/>
                <w:szCs w:val="24"/>
              </w:rPr>
              <w:t>Analyst – EPM &amp; BI</w:t>
            </w:r>
          </w:p>
        </w:tc>
      </w:tr>
    </w:tbl>
    <w:p w:rsidR="00550F76" w:rsidRDefault="00550F76" w:rsidP="00550F76">
      <w:pPr>
        <w:spacing w:before="100" w:beforeAutospacing="1" w:after="100" w:afterAutospacing="1" w:line="240" w:lineRule="auto"/>
        <w:jc w:val="left"/>
      </w:pPr>
    </w:p>
    <w:p w:rsidR="00550F76" w:rsidRDefault="00550F76" w:rsidP="00550F76">
      <w:pPr>
        <w:pStyle w:val="Heading3"/>
      </w:pPr>
      <w:r>
        <w:t>Global Presence</w:t>
      </w:r>
    </w:p>
    <w:p w:rsidR="00550F76" w:rsidRDefault="00550F76" w:rsidP="00550F76">
      <w:pPr>
        <w:pStyle w:val="NormalWeb"/>
      </w:pPr>
      <w:r>
        <w:t>The company operates in more than 100 countries and serves hospitals, healthcare providers, and patients around the world.</w:t>
      </w:r>
    </w:p>
    <w:p w:rsidR="00550F76" w:rsidRDefault="00550F76" w:rsidP="00550F76">
      <w:pPr>
        <w:pStyle w:val="Heading3"/>
      </w:pPr>
      <w:r>
        <w:t>Products and Technologies</w:t>
      </w:r>
    </w:p>
    <w:p w:rsidR="00550F76" w:rsidRDefault="00550F76" w:rsidP="00550F76">
      <w:pPr>
        <w:pStyle w:val="NormalWeb"/>
      </w:pPr>
      <w:r>
        <w:t>Some major product categories include:</w:t>
      </w:r>
    </w:p>
    <w:p w:rsidR="00550F76" w:rsidRDefault="00550F76" w:rsidP="00550F76">
      <w:pPr>
        <w:numPr>
          <w:ilvl w:val="0"/>
          <w:numId w:val="33"/>
        </w:numPr>
        <w:spacing w:before="100" w:beforeAutospacing="1" w:after="100" w:afterAutospacing="1" w:line="240" w:lineRule="auto"/>
        <w:jc w:val="left"/>
      </w:pPr>
      <w:r>
        <w:t xml:space="preserve">Cardiac rhythm management devices </w:t>
      </w:r>
    </w:p>
    <w:p w:rsidR="00550F76" w:rsidRDefault="00550F76" w:rsidP="00550F76">
      <w:pPr>
        <w:numPr>
          <w:ilvl w:val="0"/>
          <w:numId w:val="33"/>
        </w:numPr>
        <w:spacing w:before="100" w:beforeAutospacing="1" w:after="100" w:afterAutospacing="1" w:line="240" w:lineRule="auto"/>
        <w:jc w:val="left"/>
      </w:pPr>
      <w:r>
        <w:t xml:space="preserve">Pacemakers and defibrillators </w:t>
      </w:r>
    </w:p>
    <w:p w:rsidR="00550F76" w:rsidRDefault="00550F76" w:rsidP="00550F76">
      <w:pPr>
        <w:numPr>
          <w:ilvl w:val="0"/>
          <w:numId w:val="33"/>
        </w:numPr>
        <w:spacing w:before="100" w:beforeAutospacing="1" w:after="100" w:afterAutospacing="1" w:line="240" w:lineRule="auto"/>
        <w:jc w:val="left"/>
      </w:pPr>
      <w:r>
        <w:t xml:space="preserve">Coronary and peripheral stents </w:t>
      </w:r>
    </w:p>
    <w:p w:rsidR="00550F76" w:rsidRDefault="00550F76" w:rsidP="00550F76">
      <w:pPr>
        <w:numPr>
          <w:ilvl w:val="0"/>
          <w:numId w:val="33"/>
        </w:numPr>
        <w:spacing w:before="100" w:beforeAutospacing="1" w:after="100" w:afterAutospacing="1" w:line="240" w:lineRule="auto"/>
        <w:jc w:val="left"/>
      </w:pPr>
      <w:r>
        <w:t xml:space="preserve">Endoscopy equipment </w:t>
      </w:r>
    </w:p>
    <w:p w:rsidR="00550F76" w:rsidRDefault="00550F76" w:rsidP="00550F76">
      <w:pPr>
        <w:numPr>
          <w:ilvl w:val="0"/>
          <w:numId w:val="33"/>
        </w:numPr>
        <w:spacing w:before="100" w:beforeAutospacing="1" w:after="100" w:afterAutospacing="1" w:line="240" w:lineRule="auto"/>
        <w:jc w:val="left"/>
      </w:pPr>
      <w:r>
        <w:t xml:space="preserve">Kidney stone treatment devices </w:t>
      </w:r>
    </w:p>
    <w:p w:rsidR="00550F76" w:rsidRDefault="00550F76" w:rsidP="00550F76">
      <w:pPr>
        <w:numPr>
          <w:ilvl w:val="0"/>
          <w:numId w:val="33"/>
        </w:numPr>
        <w:spacing w:before="100" w:beforeAutospacing="1" w:after="100" w:afterAutospacing="1" w:line="240" w:lineRule="auto"/>
        <w:jc w:val="left"/>
      </w:pPr>
      <w:r>
        <w:t xml:space="preserve">Chronic pain management systems </w:t>
      </w:r>
    </w:p>
    <w:p w:rsidR="00550F76" w:rsidRDefault="00550F76" w:rsidP="00550F76">
      <w:pPr>
        <w:pStyle w:val="Heading3"/>
      </w:pPr>
      <w:r>
        <w:t>Corporate Values</w:t>
      </w:r>
    </w:p>
    <w:p w:rsidR="00550F76" w:rsidRDefault="00550F76" w:rsidP="00550F76">
      <w:pPr>
        <w:numPr>
          <w:ilvl w:val="0"/>
          <w:numId w:val="34"/>
        </w:numPr>
        <w:spacing w:before="100" w:beforeAutospacing="1" w:after="100" w:afterAutospacing="1" w:line="240" w:lineRule="auto"/>
        <w:jc w:val="left"/>
      </w:pPr>
      <w:r>
        <w:t xml:space="preserve">Patient-focused innovation </w:t>
      </w:r>
    </w:p>
    <w:p w:rsidR="00550F76" w:rsidRDefault="00550F76" w:rsidP="00550F76">
      <w:pPr>
        <w:numPr>
          <w:ilvl w:val="0"/>
          <w:numId w:val="34"/>
        </w:numPr>
        <w:spacing w:before="100" w:beforeAutospacing="1" w:after="100" w:afterAutospacing="1" w:line="240" w:lineRule="auto"/>
        <w:jc w:val="left"/>
      </w:pPr>
      <w:r>
        <w:t xml:space="preserve">Quality and safety </w:t>
      </w:r>
    </w:p>
    <w:p w:rsidR="00550F76" w:rsidRDefault="00550F76" w:rsidP="00550F76">
      <w:pPr>
        <w:numPr>
          <w:ilvl w:val="0"/>
          <w:numId w:val="34"/>
        </w:numPr>
        <w:spacing w:before="100" w:beforeAutospacing="1" w:after="100" w:afterAutospacing="1" w:line="240" w:lineRule="auto"/>
        <w:jc w:val="left"/>
      </w:pPr>
      <w:r>
        <w:t xml:space="preserve">Integrity and accountability </w:t>
      </w:r>
    </w:p>
    <w:p w:rsidR="00550F76" w:rsidRDefault="00550F76" w:rsidP="00550F76">
      <w:pPr>
        <w:numPr>
          <w:ilvl w:val="0"/>
          <w:numId w:val="34"/>
        </w:numPr>
        <w:spacing w:before="100" w:beforeAutospacing="1" w:after="100" w:afterAutospacing="1" w:line="240" w:lineRule="auto"/>
        <w:jc w:val="left"/>
      </w:pPr>
      <w:r>
        <w:t xml:space="preserve">Global collaboration </w:t>
      </w:r>
    </w:p>
    <w:p w:rsidR="00550F76" w:rsidRDefault="00550F76" w:rsidP="00550F76">
      <w:pPr>
        <w:numPr>
          <w:ilvl w:val="0"/>
          <w:numId w:val="34"/>
        </w:numPr>
        <w:spacing w:before="100" w:beforeAutospacing="1" w:after="100" w:afterAutospacing="1" w:line="240" w:lineRule="auto"/>
        <w:jc w:val="left"/>
      </w:pPr>
      <w:r>
        <w:t>Continuous improvement</w:t>
      </w:r>
    </w:p>
    <w:p w:rsidR="00550F76" w:rsidRDefault="00550F76" w:rsidP="0028442F">
      <w:pPr>
        <w:spacing w:before="100" w:beforeAutospacing="1" w:after="100" w:afterAutospacing="1" w:line="240" w:lineRule="auto"/>
        <w:jc w:val="left"/>
      </w:pPr>
    </w:p>
    <w:p w:rsidR="0028442F" w:rsidRDefault="0028442F" w:rsidP="0028442F">
      <w:pPr>
        <w:spacing w:before="100" w:beforeAutospacing="1" w:after="100" w:afterAutospacing="1" w:line="240" w:lineRule="auto"/>
        <w:ind w:left="720"/>
        <w:jc w:val="left"/>
      </w:pPr>
    </w:p>
    <w:p w:rsidR="0031598E" w:rsidRPr="00C66FC7" w:rsidRDefault="0031598E" w:rsidP="0031598E">
      <w:pPr>
        <w:pStyle w:val="BodyText"/>
        <w:rPr>
          <w:rFonts w:asciiTheme="minorHAnsi" w:hAnsiTheme="minorHAnsi" w:cstheme="minorHAnsi"/>
          <w:b/>
        </w:rPr>
      </w:pPr>
    </w:p>
    <w:tbl>
      <w:tblPr>
        <w:tblW w:w="9356" w:type="dxa"/>
        <w:tblInd w:w="5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5245"/>
      </w:tblGrid>
      <w:tr w:rsidR="00AF6672" w:rsidTr="00961538">
        <w:trPr>
          <w:trHeight w:val="610"/>
        </w:trPr>
        <w:tc>
          <w:tcPr>
            <w:tcW w:w="4111" w:type="dxa"/>
            <w:shd w:val="clear" w:color="auto" w:fill="4F81BD"/>
            <w:vAlign w:val="center"/>
          </w:tcPr>
          <w:p w:rsidR="0031598E" w:rsidRPr="00C66FC7" w:rsidRDefault="00C335F6" w:rsidP="003819C4">
            <w:pPr>
              <w:pStyle w:val="TableParagraph"/>
              <w:spacing w:before="43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Languages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31598E" w:rsidRPr="00C66FC7" w:rsidRDefault="00C335F6" w:rsidP="003819C4">
            <w:pPr>
              <w:pStyle w:val="TableParagraph"/>
              <w:spacing w:before="55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bCs/>
                <w:sz w:val="24"/>
                <w:szCs w:val="24"/>
              </w:rPr>
              <w:t>English, Hindi</w:t>
            </w:r>
          </w:p>
        </w:tc>
      </w:tr>
      <w:tr w:rsidR="00AF6672" w:rsidTr="00961538">
        <w:trPr>
          <w:trHeight w:val="612"/>
        </w:trPr>
        <w:tc>
          <w:tcPr>
            <w:tcW w:w="4111" w:type="dxa"/>
            <w:shd w:val="clear" w:color="auto" w:fill="4F81BD"/>
            <w:vAlign w:val="center"/>
          </w:tcPr>
          <w:p w:rsidR="0031598E" w:rsidRPr="00C66FC7" w:rsidRDefault="00C335F6" w:rsidP="003819C4">
            <w:pPr>
              <w:pStyle w:val="TableParagraph"/>
              <w:ind w:left="98"/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bCs/>
                <w:color w:val="FFFFFF" w:themeColor="background1"/>
                <w:sz w:val="24"/>
                <w:szCs w:val="24"/>
              </w:rPr>
              <w:t>Nationality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:rsidR="0031598E" w:rsidRPr="00C66FC7" w:rsidRDefault="00C335F6" w:rsidP="003819C4">
            <w:pPr>
              <w:pStyle w:val="TableParagraph"/>
              <w:spacing w:before="14"/>
              <w:ind w:left="78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66FC7">
              <w:rPr>
                <w:rFonts w:asciiTheme="minorHAnsi" w:hAnsiTheme="minorHAnsi" w:cstheme="minorHAnsi"/>
                <w:bCs/>
                <w:sz w:val="24"/>
                <w:szCs w:val="24"/>
              </w:rPr>
              <w:t>Indian</w:t>
            </w:r>
          </w:p>
        </w:tc>
      </w:tr>
    </w:tbl>
    <w:p w:rsidR="0031598E" w:rsidRDefault="0031598E" w:rsidP="0031598E">
      <w:pPr>
        <w:rPr>
          <w:sz w:val="24"/>
          <w:szCs w:val="24"/>
        </w:rPr>
      </w:pPr>
    </w:p>
    <w:p w:rsidR="006A6357" w:rsidRDefault="006A6357" w:rsidP="0031598E">
      <w:pPr>
        <w:rPr>
          <w:sz w:val="24"/>
          <w:szCs w:val="24"/>
        </w:rPr>
      </w:pPr>
    </w:p>
    <w:p w:rsidR="006A6357" w:rsidRDefault="00C335F6" w:rsidP="0031598E">
      <w:pP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</w:pPr>
      <w:r>
        <w:rPr>
          <w:rFonts w:asciiTheme="minorHAnsi" w:hAnsiTheme="minorHAnsi" w:cstheme="minorHAnsi"/>
          <w:bCs/>
          <w:color w:val="0070C0"/>
          <w:spacing w:val="3"/>
          <w:sz w:val="24"/>
          <w:szCs w:val="24"/>
        </w:rPr>
        <w:t>Declaration:</w:t>
      </w:r>
    </w:p>
    <w:p w:rsidR="006A6357" w:rsidRPr="00CE55CA" w:rsidRDefault="00C335F6" w:rsidP="006A6357">
      <w:pPr>
        <w:tabs>
          <w:tab w:val="left" w:pos="2898"/>
          <w:tab w:val="left" w:pos="8838"/>
        </w:tabs>
        <w:spacing w:after="120"/>
        <w:outlineLvl w:val="0"/>
        <w:rPr>
          <w:sz w:val="28"/>
          <w:szCs w:val="28"/>
        </w:rPr>
      </w:pPr>
      <w:r w:rsidRPr="006A6357">
        <w:rPr>
          <w:sz w:val="24"/>
          <w:szCs w:val="24"/>
        </w:rPr>
        <w:lastRenderedPageBreak/>
        <w:t xml:space="preserve">I hereby declare that the information above furnished is true to the best of my knowledge                                                                                                                                 </w:t>
      </w:r>
      <w:r w:rsidR="001B3C57">
        <w:rPr>
          <w:sz w:val="24"/>
          <w:szCs w:val="24"/>
        </w:rPr>
        <w:t>Date</w:t>
      </w:r>
      <w:r w:rsidRPr="00CE55CA">
        <w:rPr>
          <w:b/>
          <w:bCs/>
          <w:sz w:val="28"/>
          <w:szCs w:val="28"/>
        </w:rPr>
        <w:t xml:space="preserve"> </w:t>
      </w:r>
      <w:r w:rsidR="001B3C57">
        <w:rPr>
          <w:b/>
          <w:bCs/>
          <w:sz w:val="28"/>
          <w:szCs w:val="28"/>
        </w:rPr>
        <w:t>:</w:t>
      </w:r>
      <w:r w:rsidRPr="001B3C57">
        <w:rPr>
          <w:bCs/>
          <w:sz w:val="24"/>
          <w:szCs w:val="24"/>
        </w:rPr>
        <w:t>Hyderabad</w:t>
      </w:r>
      <w:r w:rsidRPr="001B3C57">
        <w:rPr>
          <w:sz w:val="24"/>
          <w:szCs w:val="24"/>
        </w:rPr>
        <w:t xml:space="preserve"> </w:t>
      </w:r>
      <w:r w:rsidRPr="001B3C57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3" name="Picture 3" descr="https://rdxfootmark.naukri.com/v2/track/openCv?trackingInfo=be318d7fb3c66e5aad300a36047c9fbd134f530e18705c4458440321091b5b58120f110013495d58004356014b4450530401195c1333471b1b1112405d5d0d524e011503504e1c180c571833471b1b0411475f5c0a4d584b50535a4f162e024b4340010d120213105b5c0c004d145c455715445a5c5d57421a081105431458090d074b100a12031753444f4a081e0103030013445a550f594d1308034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96627" name="Picture 3" descr="https://rdxfootmark.naukri.com/v2/track/openCv?trackingInfo=be318d7fb3c66e5aad300a36047c9fbd134f530e18705c4458440321091b5b58120f110013495d58004356014b4450530401195c1333471b1b1112405d5d0d524e011503504e1c180c571833471b1b0411475f5c0a4d584b50535a4f162e024b4340010d120213105b5c0c004d145c455715445a5c5d57421a081105431458090d074b100a12031753444f4a081e0103030013445a550f594d1308034e6&amp;docType=docx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B3C57">
        <w:rPr>
          <w:sz w:val="24"/>
          <w:szCs w:val="24"/>
        </w:rPr>
        <w:t xml:space="preserve">                                          </w:t>
      </w:r>
      <w:r w:rsidR="00550F76">
        <w:rPr>
          <w:sz w:val="24"/>
          <w:szCs w:val="24"/>
        </w:rPr>
        <w:t xml:space="preserve">                                    </w:t>
      </w:r>
      <w:bookmarkStart w:id="0" w:name="_GoBack"/>
      <w:bookmarkEnd w:id="0"/>
      <w:r w:rsidRPr="001B3C57">
        <w:rPr>
          <w:sz w:val="24"/>
          <w:szCs w:val="24"/>
        </w:rPr>
        <w:t xml:space="preserve">  </w:t>
      </w:r>
      <w:r w:rsidRPr="001B3C57">
        <w:rPr>
          <w:b/>
          <w:bCs/>
          <w:sz w:val="24"/>
          <w:szCs w:val="24"/>
        </w:rPr>
        <w:t>Signature : Alamuru Sajani</w:t>
      </w:r>
      <w:r w:rsidRPr="001B3C57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5" name="Picture 5" descr="https://rdxfootmark.naukri.com/v2/track/openCv?trackingInfo=fee90915f6cae84cecee39984a74b41b134f530e18705c4458440321091b5b58120f110013495d58004356014b4450530401195c1333471b1b1114415b590f584c011503504e1c180c571833471b1b0710465e5c08515601514841481f0f2b561358191b15001043095e08541b140e445745455d5f08054c1b00100317130d5d5d551c120a120011474a411b1213471b1b111549585a09574c100918115c6&amp;docType=d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38693" name="Picture 5" descr="https://rdxfootmark.naukri.com/v2/track/openCv?trackingInfo=fee90915f6cae84cecee39984a74b41b134f530e18705c4458440321091b5b58120f110013495d58004356014b4450530401195c1333471b1b1114415b590f584c011503504e1c180c571833471b1b0710465e5c08515601514841481f0f2b561358191b15001043095e08541b140e445745455d5f08054c1b00100317130d5d5d551c120a120011474a411b1213471b1b111549585a09574c100918115c6&amp;docType=doc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B3C57">
        <w:rPr>
          <w:b/>
          <w:bCs/>
          <w:sz w:val="24"/>
          <w:szCs w:val="24"/>
        </w:rPr>
        <w:t>.</w:t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4" name="Picture 4" descr="https://rdxfootmark.naukri.com/v2/track/openCv?trackingInfo=36942c19628a0d840f04b20d6139bfcb134f530e18705c4458440321091b5b58120f110013495d58004356014b4450530401195c1333471b1b1115465a5f0f514a011503504e1c180c571833471b1b0616485d5a01535601514841481f0f2b561358191b195115495d0c00584e4209430247460c590858184508105042445b0c0f054e4108120211474a411b1213471b1b111445515b0f5443100910115c6&amp;docType=d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73861" name="Picture 4" descr="https://rdxfootmark.naukri.com/v2/track/openCv?trackingInfo=36942c19628a0d840f04b20d6139bfcb134f530e18705c4458440321091b5b58120f110013495d58004356014b4450530401195c1333471b1b1115465a5f0f514a011503504e1c180c571833471b1b0616485d5a01535601514841481f0f2b561358191b195115495d0c00584e4209430247460c590858184508105042445b0c0f054e4108120211474a411b1213471b1b111445515b0f5443100910115c6&amp;docType=doc"/>
                    <pic:cNvPicPr>
                      <a:picLocks noChangeAspect="1" noChangeArrowheads="1"/>
                    </pic:cNvPicPr>
                  </pic:nvPicPr>
                  <pic:blipFill>
                    <a:blip r:link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A6357" w:rsidRPr="00C66FC7" w:rsidRDefault="00D807F7" w:rsidP="0031598E">
      <w:pPr>
        <w:rPr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9264">
            <v:imagedata r:id="rId12"/>
          </v:shape>
        </w:pict>
      </w:r>
    </w:p>
    <w:sectPr w:rsidR="006A6357" w:rsidRPr="00C66FC7" w:rsidSect="00E04B1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pgSz w:w="12240" w:h="15840"/>
      <w:pgMar w:top="684" w:right="1440" w:bottom="1440" w:left="1440" w:header="720" w:footer="720" w:gutter="0"/>
      <w:pgBorders w:offsetFrom="page">
        <w:top w:val="single" w:sz="4" w:space="24" w:color="BFBFBF" w:themeColor="background1" w:themeShade="BF"/>
        <w:left w:val="single" w:sz="4" w:space="24" w:color="BFBFBF" w:themeColor="background1" w:themeShade="BF"/>
        <w:bottom w:val="single" w:sz="4" w:space="24" w:color="BFBFBF" w:themeColor="background1" w:themeShade="BF"/>
        <w:right w:val="single" w:sz="4" w:space="24" w:color="BFBFBF" w:themeColor="background1" w:themeShade="BF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7F7" w:rsidRDefault="00D807F7">
      <w:pPr>
        <w:spacing w:after="0" w:line="240" w:lineRule="auto"/>
      </w:pPr>
      <w:r>
        <w:separator/>
      </w:r>
    </w:p>
  </w:endnote>
  <w:endnote w:type="continuationSeparator" w:id="0">
    <w:p w:rsidR="00D807F7" w:rsidRDefault="00D80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mbria"/>
    <w:charset w:val="00"/>
    <w:family w:val="swiss"/>
    <w:pitch w:val="variable"/>
    <w:sig w:usb0="00000003" w:usb1="0200E0A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MS Mincho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FF8" w:rsidRDefault="00261FF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left"/>
      <w:rPr>
        <w:color w:val="000000"/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FF8" w:rsidRDefault="00261FF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left"/>
      <w:rPr>
        <w:color w:val="00000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7F7" w:rsidRDefault="00D807F7">
      <w:pPr>
        <w:spacing w:after="0" w:line="240" w:lineRule="auto"/>
      </w:pPr>
      <w:r>
        <w:separator/>
      </w:r>
    </w:p>
  </w:footnote>
  <w:footnote w:type="continuationSeparator" w:id="0">
    <w:p w:rsidR="00D807F7" w:rsidRDefault="00D80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FF8" w:rsidRDefault="00261FF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left"/>
      <w:rPr>
        <w:color w:val="000000"/>
        <w:sz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FF8" w:rsidRDefault="00261FF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left"/>
      <w:rPr>
        <w:color w:val="000000"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FF8" w:rsidRDefault="00261FF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left"/>
      <w:rPr>
        <w:color w:val="000000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1206036"/>
    <w:multiLevelType w:val="multilevel"/>
    <w:tmpl w:val="9DA8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C2CBF"/>
    <w:multiLevelType w:val="hybridMultilevel"/>
    <w:tmpl w:val="329026BE"/>
    <w:lvl w:ilvl="0" w:tplc="B2F4CE24">
      <w:numFmt w:val="bullet"/>
      <w:lvlText w:val=""/>
      <w:lvlJc w:val="left"/>
      <w:pPr>
        <w:ind w:left="362" w:hanging="360"/>
      </w:pPr>
      <w:rPr>
        <w:rFonts w:ascii="Symbol" w:eastAsia="Symbol" w:hAnsi="Symbol" w:cs="Symbol" w:hint="default"/>
        <w:color w:val="FF7700"/>
        <w:w w:val="100"/>
        <w:sz w:val="22"/>
        <w:szCs w:val="22"/>
        <w:lang w:val="en-US" w:eastAsia="en-US" w:bidi="en-US"/>
      </w:rPr>
    </w:lvl>
    <w:lvl w:ilvl="1" w:tplc="E3F6D7B2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2" w:tplc="6B447A70">
      <w:numFmt w:val="bullet"/>
      <w:lvlText w:val="•"/>
      <w:lvlJc w:val="left"/>
      <w:pPr>
        <w:ind w:left="2319" w:hanging="360"/>
      </w:pPr>
      <w:rPr>
        <w:rFonts w:hint="default"/>
        <w:lang w:val="en-US" w:eastAsia="en-US" w:bidi="ar-SA"/>
      </w:rPr>
    </w:lvl>
    <w:lvl w:ilvl="3" w:tplc="BA8E6BFC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4" w:tplc="09845E46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5" w:tplc="3B546570">
      <w:numFmt w:val="bullet"/>
      <w:lvlText w:val="•"/>
      <w:lvlJc w:val="left"/>
      <w:pPr>
        <w:ind w:left="5241" w:hanging="360"/>
      </w:pPr>
      <w:rPr>
        <w:rFonts w:hint="default"/>
        <w:lang w:val="en-US" w:eastAsia="en-US" w:bidi="ar-SA"/>
      </w:rPr>
    </w:lvl>
    <w:lvl w:ilvl="6" w:tplc="EC3669AA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7" w:tplc="F9CE1698">
      <w:numFmt w:val="bullet"/>
      <w:lvlText w:val="•"/>
      <w:lvlJc w:val="left"/>
      <w:pPr>
        <w:ind w:left="7189" w:hanging="360"/>
      </w:pPr>
      <w:rPr>
        <w:rFonts w:hint="default"/>
        <w:lang w:val="en-US" w:eastAsia="en-US" w:bidi="ar-SA"/>
      </w:rPr>
    </w:lvl>
    <w:lvl w:ilvl="8" w:tplc="32509174">
      <w:numFmt w:val="bullet"/>
      <w:lvlText w:val="•"/>
      <w:lvlJc w:val="left"/>
      <w:pPr>
        <w:ind w:left="816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CA758A"/>
    <w:multiLevelType w:val="multilevel"/>
    <w:tmpl w:val="0E0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E2A19"/>
    <w:multiLevelType w:val="multilevel"/>
    <w:tmpl w:val="92E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C27D4"/>
    <w:multiLevelType w:val="multilevel"/>
    <w:tmpl w:val="4E5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20AAD"/>
    <w:multiLevelType w:val="hybridMultilevel"/>
    <w:tmpl w:val="7EEA42A0"/>
    <w:lvl w:ilvl="0" w:tplc="3F065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C2D1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3270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3815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98CD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40B7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44A3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60D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CE51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46167"/>
    <w:multiLevelType w:val="multilevel"/>
    <w:tmpl w:val="D97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8742C"/>
    <w:multiLevelType w:val="multilevel"/>
    <w:tmpl w:val="FAC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87FBE"/>
    <w:multiLevelType w:val="multilevel"/>
    <w:tmpl w:val="CCE6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57BA5"/>
    <w:multiLevelType w:val="hybridMultilevel"/>
    <w:tmpl w:val="87ECE05E"/>
    <w:lvl w:ilvl="0" w:tplc="F6BAE5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F79646" w:themeColor="accent6"/>
      </w:rPr>
    </w:lvl>
    <w:lvl w:ilvl="1" w:tplc="3EF832CA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CFB622AA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44E5816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B7DC0798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A658283A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8BEC7BC2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E6AF5E4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EF505CB0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2D9C7BAB"/>
    <w:multiLevelType w:val="multilevel"/>
    <w:tmpl w:val="4FD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A064C"/>
    <w:multiLevelType w:val="multilevel"/>
    <w:tmpl w:val="66C6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A656B"/>
    <w:multiLevelType w:val="multilevel"/>
    <w:tmpl w:val="F6A4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A23A5"/>
    <w:multiLevelType w:val="multilevel"/>
    <w:tmpl w:val="605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82DC1"/>
    <w:multiLevelType w:val="multilevel"/>
    <w:tmpl w:val="FA1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0067E9"/>
    <w:multiLevelType w:val="multilevel"/>
    <w:tmpl w:val="2A7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07190"/>
    <w:multiLevelType w:val="hybridMultilevel"/>
    <w:tmpl w:val="D15AEE6A"/>
    <w:lvl w:ilvl="0" w:tplc="7380807A">
      <w:numFmt w:val="bullet"/>
      <w:lvlText w:val=""/>
      <w:lvlJc w:val="left"/>
      <w:pPr>
        <w:ind w:left="799" w:hanging="360"/>
      </w:pPr>
      <w:rPr>
        <w:rFonts w:ascii="Symbol" w:eastAsia="Symbol" w:hAnsi="Symbol" w:cs="Symbol" w:hint="default"/>
        <w:color w:val="FF7700"/>
        <w:w w:val="100"/>
        <w:sz w:val="22"/>
        <w:szCs w:val="22"/>
        <w:lang w:val="en-US" w:eastAsia="en-US" w:bidi="en-US"/>
      </w:rPr>
    </w:lvl>
    <w:lvl w:ilvl="1" w:tplc="3C8633C2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hint="default"/>
      </w:rPr>
    </w:lvl>
    <w:lvl w:ilvl="2" w:tplc="F7CA8C24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D6261BF4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CFE884E4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hint="default"/>
      </w:rPr>
    </w:lvl>
    <w:lvl w:ilvl="5" w:tplc="AA04DA72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E988B13C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EA741840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hint="default"/>
      </w:rPr>
    </w:lvl>
    <w:lvl w:ilvl="8" w:tplc="C6FAF5B8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19" w15:restartNumberingAfterBreak="0">
    <w:nsid w:val="45700E7A"/>
    <w:multiLevelType w:val="multilevel"/>
    <w:tmpl w:val="2C1E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E4B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53442F4F"/>
    <w:multiLevelType w:val="multilevel"/>
    <w:tmpl w:val="4FF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87CC8"/>
    <w:multiLevelType w:val="multilevel"/>
    <w:tmpl w:val="90D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2711E"/>
    <w:multiLevelType w:val="multilevel"/>
    <w:tmpl w:val="A34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0067E"/>
    <w:multiLevelType w:val="multilevel"/>
    <w:tmpl w:val="994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72B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6C3A3A12"/>
    <w:multiLevelType w:val="multilevel"/>
    <w:tmpl w:val="041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E4B0E"/>
    <w:multiLevelType w:val="multilevel"/>
    <w:tmpl w:val="5D0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E5432"/>
    <w:multiLevelType w:val="multilevel"/>
    <w:tmpl w:val="9670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F6503"/>
    <w:multiLevelType w:val="hybridMultilevel"/>
    <w:tmpl w:val="8B4C59CA"/>
    <w:lvl w:ilvl="0" w:tplc="E9FE5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 w:themeColor="accent6" w:themeShade="BF"/>
      </w:rPr>
    </w:lvl>
    <w:lvl w:ilvl="1" w:tplc="5BBEEF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2860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E3C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4F8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A6E43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830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4F7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1059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6E1E7D"/>
    <w:multiLevelType w:val="multilevel"/>
    <w:tmpl w:val="D57C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693711"/>
    <w:multiLevelType w:val="multilevel"/>
    <w:tmpl w:val="7932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5389D"/>
    <w:multiLevelType w:val="multilevel"/>
    <w:tmpl w:val="58CC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62826"/>
    <w:multiLevelType w:val="multilevel"/>
    <w:tmpl w:val="FB8E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0"/>
  </w:num>
  <w:num w:numId="3">
    <w:abstractNumId w:val="1"/>
  </w:num>
  <w:num w:numId="4">
    <w:abstractNumId w:val="3"/>
  </w:num>
  <w:num w:numId="5">
    <w:abstractNumId w:val="18"/>
  </w:num>
  <w:num w:numId="6">
    <w:abstractNumId w:val="25"/>
  </w:num>
  <w:num w:numId="7">
    <w:abstractNumId w:val="29"/>
  </w:num>
  <w:num w:numId="8">
    <w:abstractNumId w:val="7"/>
  </w:num>
  <w:num w:numId="9">
    <w:abstractNumId w:val="11"/>
  </w:num>
  <w:num w:numId="10">
    <w:abstractNumId w:val="26"/>
  </w:num>
  <w:num w:numId="11">
    <w:abstractNumId w:val="27"/>
  </w:num>
  <w:num w:numId="12">
    <w:abstractNumId w:val="31"/>
  </w:num>
  <w:num w:numId="13">
    <w:abstractNumId w:val="2"/>
  </w:num>
  <w:num w:numId="14">
    <w:abstractNumId w:val="9"/>
  </w:num>
  <w:num w:numId="15">
    <w:abstractNumId w:val="17"/>
  </w:num>
  <w:num w:numId="16">
    <w:abstractNumId w:val="23"/>
  </w:num>
  <w:num w:numId="17">
    <w:abstractNumId w:val="28"/>
  </w:num>
  <w:num w:numId="18">
    <w:abstractNumId w:val="16"/>
  </w:num>
  <w:num w:numId="19">
    <w:abstractNumId w:val="21"/>
  </w:num>
  <w:num w:numId="20">
    <w:abstractNumId w:val="24"/>
  </w:num>
  <w:num w:numId="21">
    <w:abstractNumId w:val="33"/>
  </w:num>
  <w:num w:numId="22">
    <w:abstractNumId w:val="19"/>
  </w:num>
  <w:num w:numId="23">
    <w:abstractNumId w:val="4"/>
  </w:num>
  <w:num w:numId="24">
    <w:abstractNumId w:val="14"/>
  </w:num>
  <w:num w:numId="25">
    <w:abstractNumId w:val="6"/>
  </w:num>
  <w:num w:numId="26">
    <w:abstractNumId w:val="32"/>
  </w:num>
  <w:num w:numId="27">
    <w:abstractNumId w:val="15"/>
  </w:num>
  <w:num w:numId="28">
    <w:abstractNumId w:val="13"/>
  </w:num>
  <w:num w:numId="29">
    <w:abstractNumId w:val="8"/>
  </w:num>
  <w:num w:numId="30">
    <w:abstractNumId w:val="5"/>
  </w:num>
  <w:num w:numId="31">
    <w:abstractNumId w:val="12"/>
  </w:num>
  <w:num w:numId="32">
    <w:abstractNumId w:val="22"/>
  </w:num>
  <w:num w:numId="33">
    <w:abstractNumId w:val="10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FF8"/>
    <w:rsid w:val="00054E78"/>
    <w:rsid w:val="000575DE"/>
    <w:rsid w:val="00064F5F"/>
    <w:rsid w:val="0007649A"/>
    <w:rsid w:val="000B780E"/>
    <w:rsid w:val="000C4692"/>
    <w:rsid w:val="000C6750"/>
    <w:rsid w:val="000C740A"/>
    <w:rsid w:val="000D5A9B"/>
    <w:rsid w:val="000E4B74"/>
    <w:rsid w:val="000F4082"/>
    <w:rsid w:val="00100EAD"/>
    <w:rsid w:val="00144A09"/>
    <w:rsid w:val="00153B7A"/>
    <w:rsid w:val="001563D9"/>
    <w:rsid w:val="001B3C57"/>
    <w:rsid w:val="001E38F8"/>
    <w:rsid w:val="001E521D"/>
    <w:rsid w:val="002246D5"/>
    <w:rsid w:val="002264ED"/>
    <w:rsid w:val="00250BAB"/>
    <w:rsid w:val="00261FF8"/>
    <w:rsid w:val="0026686A"/>
    <w:rsid w:val="0028442F"/>
    <w:rsid w:val="00294A67"/>
    <w:rsid w:val="002969A6"/>
    <w:rsid w:val="002B16F0"/>
    <w:rsid w:val="002C5785"/>
    <w:rsid w:val="002D7410"/>
    <w:rsid w:val="002E467F"/>
    <w:rsid w:val="0031598E"/>
    <w:rsid w:val="003362BE"/>
    <w:rsid w:val="00346375"/>
    <w:rsid w:val="00371F8B"/>
    <w:rsid w:val="003819C4"/>
    <w:rsid w:val="003C5FD3"/>
    <w:rsid w:val="003D48BF"/>
    <w:rsid w:val="003E25B0"/>
    <w:rsid w:val="003F509C"/>
    <w:rsid w:val="003F681C"/>
    <w:rsid w:val="00406AC4"/>
    <w:rsid w:val="004161A3"/>
    <w:rsid w:val="00433388"/>
    <w:rsid w:val="00434FDB"/>
    <w:rsid w:val="00440D93"/>
    <w:rsid w:val="00441242"/>
    <w:rsid w:val="0045322E"/>
    <w:rsid w:val="0046210F"/>
    <w:rsid w:val="0047738E"/>
    <w:rsid w:val="00483AF5"/>
    <w:rsid w:val="00485533"/>
    <w:rsid w:val="004B098F"/>
    <w:rsid w:val="004E6616"/>
    <w:rsid w:val="00524280"/>
    <w:rsid w:val="00525DB7"/>
    <w:rsid w:val="00550F76"/>
    <w:rsid w:val="00560B46"/>
    <w:rsid w:val="005744D0"/>
    <w:rsid w:val="00574F42"/>
    <w:rsid w:val="00585B8E"/>
    <w:rsid w:val="005A0896"/>
    <w:rsid w:val="005A4D89"/>
    <w:rsid w:val="005D41EB"/>
    <w:rsid w:val="005F33F3"/>
    <w:rsid w:val="00603ABC"/>
    <w:rsid w:val="0060431E"/>
    <w:rsid w:val="006319E4"/>
    <w:rsid w:val="00684E24"/>
    <w:rsid w:val="00687A54"/>
    <w:rsid w:val="00687EE8"/>
    <w:rsid w:val="006A0DBD"/>
    <w:rsid w:val="006A6357"/>
    <w:rsid w:val="006C3370"/>
    <w:rsid w:val="006E2757"/>
    <w:rsid w:val="00707304"/>
    <w:rsid w:val="00745029"/>
    <w:rsid w:val="00771124"/>
    <w:rsid w:val="00795F33"/>
    <w:rsid w:val="007A7353"/>
    <w:rsid w:val="007B5AF0"/>
    <w:rsid w:val="007D3029"/>
    <w:rsid w:val="007E33F6"/>
    <w:rsid w:val="007F29EC"/>
    <w:rsid w:val="00836326"/>
    <w:rsid w:val="0087712E"/>
    <w:rsid w:val="00883AD4"/>
    <w:rsid w:val="008A1234"/>
    <w:rsid w:val="008A3171"/>
    <w:rsid w:val="008A3282"/>
    <w:rsid w:val="008A57CE"/>
    <w:rsid w:val="008B47CC"/>
    <w:rsid w:val="008B70FB"/>
    <w:rsid w:val="009109F5"/>
    <w:rsid w:val="00910A52"/>
    <w:rsid w:val="00916B8B"/>
    <w:rsid w:val="00925FF7"/>
    <w:rsid w:val="00936A0A"/>
    <w:rsid w:val="00961538"/>
    <w:rsid w:val="00963FD1"/>
    <w:rsid w:val="009B038B"/>
    <w:rsid w:val="009B7AC9"/>
    <w:rsid w:val="009C0C13"/>
    <w:rsid w:val="00A16153"/>
    <w:rsid w:val="00A23920"/>
    <w:rsid w:val="00A30312"/>
    <w:rsid w:val="00A429C6"/>
    <w:rsid w:val="00A615B9"/>
    <w:rsid w:val="00A6233B"/>
    <w:rsid w:val="00AC6D57"/>
    <w:rsid w:val="00AD05DE"/>
    <w:rsid w:val="00AE054E"/>
    <w:rsid w:val="00AE7F0F"/>
    <w:rsid w:val="00AF6672"/>
    <w:rsid w:val="00B019DB"/>
    <w:rsid w:val="00B063D9"/>
    <w:rsid w:val="00B06908"/>
    <w:rsid w:val="00B20F31"/>
    <w:rsid w:val="00B24DBC"/>
    <w:rsid w:val="00B37B4B"/>
    <w:rsid w:val="00B5207C"/>
    <w:rsid w:val="00B769D2"/>
    <w:rsid w:val="00B8202A"/>
    <w:rsid w:val="00BD4E8F"/>
    <w:rsid w:val="00C1683F"/>
    <w:rsid w:val="00C3050B"/>
    <w:rsid w:val="00C335F6"/>
    <w:rsid w:val="00C338A8"/>
    <w:rsid w:val="00C4651C"/>
    <w:rsid w:val="00C65244"/>
    <w:rsid w:val="00C66FC7"/>
    <w:rsid w:val="00C7160F"/>
    <w:rsid w:val="00C86138"/>
    <w:rsid w:val="00CB3C95"/>
    <w:rsid w:val="00CB7273"/>
    <w:rsid w:val="00CC329D"/>
    <w:rsid w:val="00CD2EFA"/>
    <w:rsid w:val="00CE4785"/>
    <w:rsid w:val="00CE5180"/>
    <w:rsid w:val="00CE55CA"/>
    <w:rsid w:val="00D45638"/>
    <w:rsid w:val="00D547ED"/>
    <w:rsid w:val="00D54962"/>
    <w:rsid w:val="00D807F7"/>
    <w:rsid w:val="00D92286"/>
    <w:rsid w:val="00DD0E1C"/>
    <w:rsid w:val="00DF2B19"/>
    <w:rsid w:val="00DF61C8"/>
    <w:rsid w:val="00E04B1B"/>
    <w:rsid w:val="00E107E1"/>
    <w:rsid w:val="00E158FE"/>
    <w:rsid w:val="00E85AF9"/>
    <w:rsid w:val="00E8767A"/>
    <w:rsid w:val="00EA70B7"/>
    <w:rsid w:val="00F135EE"/>
    <w:rsid w:val="00F3205C"/>
    <w:rsid w:val="00FF5A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CADB62E"/>
  <w15:docId w15:val="{AE88FCE7-2283-4462-9B0C-567ECC39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D93"/>
    <w:pPr>
      <w:jc w:val="both"/>
    </w:pPr>
    <w:rPr>
      <w:sz w:val="21"/>
    </w:rPr>
  </w:style>
  <w:style w:type="paragraph" w:styleId="Heading1">
    <w:name w:val="heading 1"/>
    <w:basedOn w:val="Normal1"/>
    <w:next w:val="Normal1"/>
    <w:uiPriority w:val="9"/>
    <w:qFormat/>
    <w:rsid w:val="00440D9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440D9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440D9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440D9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440D9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440D9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40D93"/>
  </w:style>
  <w:style w:type="table" w:customStyle="1" w:styleId="TableNormal1">
    <w:name w:val="Table Normal1"/>
    <w:rsid w:val="00440D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rsid w:val="00440D93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rsid w:val="00440D9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1"/>
    <w:rsid w:val="00440D9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name w:val="a0"/>
    <w:basedOn w:val="TableNormal1"/>
    <w:rsid w:val="00440D9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name w:val="a1"/>
    <w:basedOn w:val="TableNormal1"/>
    <w:rsid w:val="00440D93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8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A54"/>
    <w:rPr>
      <w:sz w:val="21"/>
    </w:rPr>
  </w:style>
  <w:style w:type="paragraph" w:styleId="ListParagraph">
    <w:name w:val="List Paragraph"/>
    <w:basedOn w:val="Normal"/>
    <w:uiPriority w:val="34"/>
    <w:qFormat/>
    <w:rsid w:val="005A4D89"/>
    <w:pPr>
      <w:widowControl w:val="0"/>
      <w:autoSpaceDE w:val="0"/>
      <w:autoSpaceDN w:val="0"/>
      <w:spacing w:before="43" w:after="0" w:line="240" w:lineRule="auto"/>
      <w:ind w:left="671" w:hanging="361"/>
      <w:jc w:val="left"/>
    </w:pPr>
    <w:rPr>
      <w:rFonts w:ascii="Cambria" w:eastAsia="Cambria" w:hAnsi="Cambria" w:cs="Cambria"/>
      <w:sz w:val="22"/>
    </w:rPr>
  </w:style>
  <w:style w:type="paragraph" w:customStyle="1" w:styleId="TableParagraph">
    <w:name w:val="Table Paragraph"/>
    <w:basedOn w:val="Normal"/>
    <w:uiPriority w:val="1"/>
    <w:qFormat/>
    <w:rsid w:val="00745029"/>
    <w:pPr>
      <w:widowControl w:val="0"/>
      <w:autoSpaceDE w:val="0"/>
      <w:autoSpaceDN w:val="0"/>
      <w:spacing w:after="0" w:line="240" w:lineRule="auto"/>
      <w:ind w:left="241"/>
      <w:jc w:val="left"/>
    </w:pPr>
    <w:rPr>
      <w:rFonts w:ascii="Cambria" w:eastAsia="Cambria" w:hAnsi="Cambria" w:cs="Cambria"/>
      <w:sz w:val="22"/>
    </w:rPr>
  </w:style>
  <w:style w:type="table" w:customStyle="1" w:styleId="GridTable5Dark-Accent51">
    <w:name w:val="Grid Table 5 Dark - Accent 51"/>
    <w:basedOn w:val="TableNormal"/>
    <w:uiPriority w:val="50"/>
    <w:rsid w:val="00AE7F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41">
    <w:name w:val="Grid Table 41"/>
    <w:basedOn w:val="TableNormal"/>
    <w:uiPriority w:val="49"/>
    <w:rsid w:val="00AE7F0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7A735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226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64ED"/>
    <w:rPr>
      <w:sz w:val="21"/>
    </w:rPr>
  </w:style>
  <w:style w:type="paragraph" w:styleId="BodyText">
    <w:name w:val="Body Text"/>
    <w:basedOn w:val="Normal"/>
    <w:link w:val="BodyTextChar"/>
    <w:uiPriority w:val="1"/>
    <w:qFormat/>
    <w:rsid w:val="0031598E"/>
    <w:pPr>
      <w:widowControl w:val="0"/>
      <w:autoSpaceDE w:val="0"/>
      <w:autoSpaceDN w:val="0"/>
      <w:spacing w:after="0" w:line="240" w:lineRule="auto"/>
      <w:jc w:val="left"/>
    </w:pPr>
    <w:rPr>
      <w:rFonts w:ascii="Cambria" w:eastAsia="Cambria" w:hAnsi="Cambria" w:cs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1598E"/>
    <w:rPr>
      <w:rFonts w:ascii="Cambria" w:eastAsia="Cambria" w:hAnsi="Cambria" w:cs="Cambria"/>
      <w:sz w:val="24"/>
      <w:szCs w:val="24"/>
    </w:rPr>
  </w:style>
  <w:style w:type="paragraph" w:customStyle="1" w:styleId="Standard">
    <w:name w:val="Standard"/>
    <w:rsid w:val="0045322E"/>
    <w:pPr>
      <w:suppressAutoHyphens/>
      <w:autoSpaceDN w:val="0"/>
    </w:pPr>
    <w:rPr>
      <w:rFonts w:ascii="Times New Roman" w:eastAsia="Droid Sans Fallback" w:hAnsi="Times New Roman" w:cs="Times New Roman"/>
      <w:color w:val="00000A"/>
      <w:lang w:val="en-GB" w:eastAsia="en-GB"/>
    </w:rPr>
  </w:style>
  <w:style w:type="table" w:styleId="TableGrid">
    <w:name w:val="Table Grid"/>
    <w:basedOn w:val="TableNormal"/>
    <w:uiPriority w:val="39"/>
    <w:rsid w:val="002668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60431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0431E"/>
    <w:rPr>
      <w:color w:val="0000FF"/>
      <w:u w:val="single"/>
    </w:rPr>
  </w:style>
  <w:style w:type="character" w:customStyle="1" w:styleId="t286pc">
    <w:name w:val="t286pc"/>
    <w:basedOn w:val="DefaultParagraphFont"/>
    <w:rsid w:val="0060431E"/>
  </w:style>
  <w:style w:type="paragraph" w:styleId="NormalWeb">
    <w:name w:val="Normal (Web)"/>
    <w:basedOn w:val="Normal"/>
    <w:uiPriority w:val="99"/>
    <w:semiHidden/>
    <w:unhideWhenUsed/>
    <w:rsid w:val="0060431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604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585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2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rdxfootmark.naukri.com/v2/track/openCv?trackingInfo=dc029c9c86fc5a950970299fff1210f8134f4b0419514c4847440321091b5b58120a16021746504f1543124a4b485d4637071f1b5b581b5b150b141051540d004a41084704454559545b074b125a420612105e090d034b10081105035d4a0e560c0a4257587a4553524f0b504d1a01031f031b070f6a041f485c537a4553524f08574a100b190614484a411b1213471b1b111747515908574f100b19115c6&amp;docType=docx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rdxfootmark.naukri.com/v2/track/openCv?trackingInfo=36942c19628a0d840f04b20d6139bfcb134f530e18705c4458440321091b5b58120f110013495d58004356014b4450530401195c1333471b1b1115465a5f0f514a011503504e1c180c571833471b1b0616485d5a01535601514841481f0f2b561358191b195115495d0c00584e4209430247460c590858184508105042445b0c0f054e4108120211474a411b1213471b1b111445515b0f5443100910115c6&amp;docType=doc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https://rdxfootmark.naukri.com/v2/track/openCv?trackingInfo=fee90915f6cae84cecee39984a74b41b134f530e18705c4458440321091b5b58120f110013495d58004356014b4450530401195c1333471b1b1114415b590f584c011503504e1c180c571833471b1b0710465e5c08515601514841481f0f2b561358191b15001043095e08541b140e445745455d5f08054c1b00100317130d5d5d551c120a120011474a411b1213471b1b111549585a09574c100918115c6&amp;docType=doc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s://rdxfootmark.naukri.com/v2/track/openCv?trackingInfo=be318d7fb3c66e5aad300a36047c9fbd134f530e18705c4458440321091b5b58120f110013495d58004356014b4450530401195c1333471b1b1112405d5d0d524e011503504e1c180c571833471b1b0411475f5c0a4d584b50535a4f162e024b4340010d120213105b5c0c004d145c455715445a5c5d57421a081105431458090d074b100a12031753444f4a081e0103030013445a550f594d1308034e6&amp;docType=docx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C42BD1-6011-41DE-9FA8-086672874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1504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HP</cp:lastModifiedBy>
  <cp:revision>2</cp:revision>
  <dcterms:created xsi:type="dcterms:W3CDTF">2026-06-19T16:42:00Z</dcterms:created>
  <dcterms:modified xsi:type="dcterms:W3CDTF">2026-06-19T16:42:00Z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19eca1248b208410a8c4f350238abbf2ca124a65e3df7ec3bc37fa5331a0590b</vt:lpwstr>
  </property>
</Properties>
</file>