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For the 31st (151</w:t>
            </w:r>
          </w:p>
        </w:tc>
        <w:tc>
          <w:tcPr>
            <w:tcW w:type="dxa" w:w="1440"/>
          </w:tcPr>
          <w:p>
            <w:r>
              <w:t>For the year ended 31st Asadh 2074 (15th July 2017)</w:t>
            </w:r>
          </w:p>
        </w:tc>
        <w:tc>
          <w:tcPr>
            <w:tcW w:type="dxa" w:w="1440"/>
          </w:tcPr>
          <w:p>
            <w:r>
              <w:t>For the year ended 31st Asadh 2073 15th July2016</w:t>
            </w:r>
          </w:p>
        </w:tc>
        <w:tc>
          <w:tcPr>
            <w:tcW w:type="dxa" w:w="1440"/>
          </w:tcPr>
          <w:p>
            <w:r>
              <w:t>-or the year ended 31st Asadh 2073 15th July 2016</w:t>
            </w:r>
          </w:p>
        </w:tc>
      </w:tr>
      <w:tr>
        <w:tc>
          <w:tcPr>
            <w:tcW w:type="dxa" w:w="1440"/>
          </w:tcPr>
          <w:p>
            <w:r>
              <w:t>Cash Flow From Op</w:t>
            </w:r>
          </w:p>
        </w:tc>
        <w:tc>
          <w:tcPr>
            <w:tcW w:type="dxa" w:w="1440"/>
          </w:tcPr>
          <w:p>
            <w:r>
              <w:t>oerating Activities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Profit BeforeTax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11,</w:t>
            </w:r>
          </w:p>
        </w:tc>
        <w:tc>
          <w:tcPr>
            <w:tcW w:type="dxa" w:w="1440"/>
          </w:tcPr>
          <w:p>
            <w:r>
              <w:t>7,060,116,156</w:t>
            </w:r>
          </w:p>
        </w:tc>
        <w:tc>
          <w:tcPr>
            <w:tcW w:type="dxa" w:w="1440"/>
          </w:tcPr>
          <w:p>
            <w:r>
              <w:t>9,300,596,195</w:t>
            </w:r>
          </w:p>
        </w:tc>
        <w:tc>
          <w:tcPr>
            <w:tcW w:type="dxa" w:w="1440"/>
          </w:tcPr>
          <w:p>
            <w:r>
              <w:t>5,812,872,622</w:t>
            </w:r>
          </w:p>
        </w:tc>
      </w:tr>
      <w:tr>
        <w:tc>
          <w:tcPr>
            <w:tcW w:type="dxa" w:w="1440"/>
          </w:tcPr>
          <w:p>
            <w:r>
              <w:t>Adjustments for: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Depreciation an</w:t>
            </w:r>
          </w:p>
        </w:tc>
        <w:tc>
          <w:tcPr>
            <w:tcW w:type="dxa" w:w="1440"/>
          </w:tcPr>
          <w:p>
            <w:r>
              <w:t>nd amortization expenses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532,276,311</w:t>
            </w:r>
          </w:p>
        </w:tc>
        <w:tc>
          <w:tcPr>
            <w:tcW w:type="dxa" w:w="1440"/>
          </w:tcPr>
          <w:p>
            <w:r>
              <w:t>1,052,104,332</w:t>
            </w:r>
          </w:p>
        </w:tc>
        <w:tc>
          <w:tcPr>
            <w:tcW w:type="dxa" w:w="1440"/>
          </w:tcPr>
          <w:p>
            <w:r>
              <w:t>657,565,208</w:t>
            </w:r>
          </w:p>
        </w:tc>
      </w:tr>
      <w:tr>
        <w:tc>
          <w:tcPr>
            <w:tcW w:type="dxa" w:w="1440"/>
          </w:tcPr>
          <w:p>
            <w:r>
              <w:t>Finance Cost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5,028,319</w:t>
            </w:r>
          </w:p>
        </w:tc>
        <w:tc>
          <w:tcPr>
            <w:tcW w:type="dxa" w:w="1440"/>
          </w:tcPr>
          <w:p>
            <w:r>
              <w:t>44,895,852</w:t>
            </w:r>
          </w:p>
        </w:tc>
        <w:tc>
          <w:tcPr>
            <w:tcW w:type="dxa" w:w="1440"/>
          </w:tcPr>
          <w:p>
            <w:r>
              <w:t>28,059,908</w:t>
            </w:r>
          </w:p>
        </w:tc>
      </w:tr>
      <w:tr>
        <w:tc>
          <w:tcPr>
            <w:tcW w:type="dxa" w:w="1440"/>
          </w:tcPr>
          <w:p>
            <w:r>
              <w:t>Interestfrom In</w:t>
            </w:r>
          </w:p>
        </w:tc>
        <w:tc>
          <w:tcPr>
            <w:tcW w:type="dxa" w:w="1440"/>
          </w:tcPr>
          <w:p>
            <w:r>
              <w:t>vestments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(919,141)</w:t>
            </w:r>
          </w:p>
        </w:tc>
        <w:tc>
          <w:tcPr>
            <w:tcW w:type="dxa" w:w="1440"/>
          </w:tcPr>
          <w:p>
            <w:r>
              <w:t>(1,470,625)</w:t>
            </w:r>
          </w:p>
        </w:tc>
        <w:tc>
          <w:tcPr>
            <w:tcW w:type="dxa" w:w="1440"/>
          </w:tcPr>
          <w:p>
            <w:r>
              <w:t>(919,141)</w:t>
            </w:r>
          </w:p>
        </w:tc>
      </w:tr>
      <w:tr>
        <w:tc>
          <w:tcPr>
            <w:tcW w:type="dxa" w:w="1440"/>
          </w:tcPr>
          <w:p>
            <w:r>
              <w:t>Interest on Shor</w:t>
            </w:r>
          </w:p>
        </w:tc>
        <w:tc>
          <w:tcPr>
            <w:tcW w:type="dxa" w:w="1440"/>
          </w:tcPr>
          <w:p>
            <w:r>
              <w:t>rt Term/CallDeposits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78,280762</w:t>
            </w:r>
          </w:p>
        </w:tc>
        <w:tc>
          <w:tcPr>
            <w:tcW w:type="dxa" w:w="1440"/>
          </w:tcPr>
          <w:p>
            <w:r>
              <w:t>(15,235,197)</w:t>
            </w:r>
          </w:p>
        </w:tc>
        <w:tc>
          <w:tcPr>
            <w:tcW w:type="dxa" w:w="1440"/>
          </w:tcPr>
          <w:p>
            <w:r>
              <w:t>9,521,998)</w:t>
            </w:r>
          </w:p>
        </w:tc>
      </w:tr>
      <w:tr>
        <w:tc>
          <w:tcPr>
            <w:tcW w:type="dxa" w:w="1440"/>
          </w:tcPr>
          <w:p>
            <w:r>
              <w:t>Foreign currenc</w:t>
            </w:r>
          </w:p>
        </w:tc>
        <w:tc>
          <w:tcPr>
            <w:tcW w:type="dxa" w:w="1440"/>
          </w:tcPr>
          <w:p>
            <w:r>
              <w:t>y translations and transactions-Net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60,606</w:t>
            </w:r>
          </w:p>
        </w:tc>
        <w:tc>
          <w:tcPr>
            <w:tcW w:type="dxa" w:w="1440"/>
          </w:tcPr>
          <w:p>
            <w:r>
              <w:t>450,811)</w:t>
            </w:r>
          </w:p>
        </w:tc>
        <w:tc>
          <w:tcPr>
            <w:tcW w:type="dxa" w:w="1440"/>
          </w:tcPr>
          <w:p>
            <w:r>
              <w:t>(281,757)</w:t>
            </w:r>
          </w:p>
        </w:tc>
      </w:tr>
      <w:tr>
        <w:tc>
          <w:tcPr>
            <w:tcW w:type="dxa" w:w="1440"/>
          </w:tcPr>
          <w:p>
            <w:r>
              <w:t>Loss on sale of p</w:t>
            </w:r>
          </w:p>
        </w:tc>
        <w:tc>
          <w:tcPr>
            <w:tcW w:type="dxa" w:w="1440"/>
          </w:tcPr>
          <w:p>
            <w:r>
              <w:t>oroperty,plant and equipment-Net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715,439</w:t>
            </w:r>
          </w:p>
        </w:tc>
        <w:tc>
          <w:tcPr>
            <w:tcW w:type="dxa" w:w="1440"/>
          </w:tcPr>
          <w:p>
            <w:r>
              <w:t>4,120,706</w:t>
            </w:r>
          </w:p>
        </w:tc>
        <w:tc>
          <w:tcPr>
            <w:tcW w:type="dxa" w:w="1440"/>
          </w:tcPr>
          <w:p>
            <w:r>
              <w:t>2,575,441</w:t>
            </w:r>
          </w:p>
        </w:tc>
      </w:tr>
      <w:tr>
        <w:tc>
          <w:tcPr>
            <w:tcW w:type="dxa" w:w="1440"/>
          </w:tcPr>
          <w:p>
            <w:r>
              <w:t>Doubtful and ba</w:t>
            </w:r>
          </w:p>
        </w:tc>
        <w:tc>
          <w:tcPr>
            <w:tcW w:type="dxa" w:w="1440"/>
          </w:tcPr>
          <w:p>
            <w:r>
              <w:t>ad advances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(5,885)</w:t>
            </w:r>
          </w:p>
        </w:tc>
        <w:tc>
          <w:tcPr>
            <w:tcW w:type="dxa" w:w="1440"/>
          </w:tcPr>
          <w:p>
            <w:r>
              <w:t>(159,702)</w:t>
            </w:r>
          </w:p>
        </w:tc>
        <w:tc>
          <w:tcPr>
            <w:tcW w:type="dxa" w:w="1440"/>
          </w:tcPr>
          <w:p>
            <w:r>
              <w:t>(99,814)</w:t>
            </w:r>
          </w:p>
        </w:tc>
      </w:tr>
      <w:tr>
        <w:tc>
          <w:tcPr>
            <w:tcW w:type="dxa" w:w="1440"/>
          </w:tcPr>
          <w:p>
            <w:r>
              <w:t>Operating Prof</w:t>
            </w:r>
          </w:p>
        </w:tc>
        <w:tc>
          <w:tcPr>
            <w:tcW w:type="dxa" w:w="1440"/>
          </w:tcPr>
          <w:p>
            <w:r>
              <w:t>fit Before Working CapitalChange.</w:t>
            </w:r>
          </w:p>
        </w:tc>
        <w:tc>
          <w:tcPr>
            <w:tcW w:type="dxa" w:w="1440"/>
          </w:tcPr>
          <w:p>
            <w:r>
              <w:t>12,</w:t>
            </w:r>
          </w:p>
        </w:tc>
        <w:tc>
          <w:tcPr>
            <w:tcW w:type="dxa" w:w="1440"/>
          </w:tcPr>
          <w:p>
            <w:r>
              <w:t>7,518,991,043</w:t>
            </w:r>
          </w:p>
        </w:tc>
        <w:tc>
          <w:tcPr>
            <w:tcW w:type="dxa" w:w="1440"/>
          </w:tcPr>
          <w:p>
            <w:r>
              <w:t>10,384,400,750</w:t>
            </w:r>
          </w:p>
        </w:tc>
        <w:tc>
          <w:tcPr>
            <w:tcW w:type="dxa" w:w="1440"/>
          </w:tcPr>
          <w:p>
            <w:r>
              <w:t>6,490,250,469</w:t>
            </w:r>
          </w:p>
        </w:tc>
      </w:tr>
      <w:tr>
        <w:tc>
          <w:tcPr>
            <w:tcW w:type="dxa" w:w="1440"/>
          </w:tcPr>
          <w:p>
            <w:r>
              <w:t>Adjustments fo</w:t>
            </w:r>
          </w:p>
        </w:tc>
        <w:tc>
          <w:tcPr>
            <w:tcW w:type="dxa" w:w="1440"/>
          </w:tcPr>
          <w:p>
            <w:r>
              <w:t>or :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Trade Receivable</w:t>
            </w:r>
          </w:p>
        </w:tc>
        <w:tc>
          <w:tcPr>
            <w:tcW w:type="dxa" w:w="1440"/>
          </w:tcPr>
          <w:p>
            <w:r>
              <w:t>es.Loans.Advances and Other Asset</w:t>
            </w:r>
          </w:p>
        </w:tc>
        <w:tc>
          <w:tcPr>
            <w:tcW w:type="dxa" w:w="1440"/>
          </w:tcPr>
          <w:p>
            <w:r>
              <w:t>E</w:t>
            </w:r>
          </w:p>
        </w:tc>
        <w:tc>
          <w:tcPr>
            <w:tcW w:type="dxa" w:w="1440"/>
          </w:tcPr>
          <w:p>
            <w:r>
              <w:t>372,494,718</w:t>
            </w:r>
          </w:p>
        </w:tc>
        <w:tc>
          <w:tcPr>
            <w:tcW w:type="dxa" w:w="1440"/>
          </w:tcPr>
          <w:p>
            <w:r>
              <w:t>560,881,185</w:t>
            </w:r>
          </w:p>
        </w:tc>
        <w:tc>
          <w:tcPr>
            <w:tcW w:type="dxa" w:w="1440"/>
          </w:tcPr>
          <w:p>
            <w:r>
              <w:t>350,550,741</w:t>
            </w:r>
          </w:p>
        </w:tc>
      </w:tr>
      <w:tr>
        <w:tc>
          <w:tcPr>
            <w:tcW w:type="dxa" w:w="1440"/>
          </w:tcPr>
          <w:p>
            <w:r>
              <w:t>Inventories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(359,115,705)</w:t>
            </w:r>
          </w:p>
        </w:tc>
        <w:tc>
          <w:tcPr>
            <w:tcW w:type="dxa" w:w="1440"/>
          </w:tcPr>
          <w:p>
            <w:r>
              <w:t>(765,106,321)</w:t>
            </w:r>
          </w:p>
        </w:tc>
        <w:tc>
          <w:tcPr>
            <w:tcW w:type="dxa" w:w="1440"/>
          </w:tcPr>
          <w:p>
            <w:r>
              <w:t>478,191,451</w:t>
            </w:r>
          </w:p>
        </w:tc>
      </w:tr>
      <w:tr>
        <w:tc>
          <w:tcPr>
            <w:tcW w:type="dxa" w:w="1440"/>
          </w:tcPr>
          <w:p>
            <w:r>
              <w:t>Trade Payables,</w:t>
            </w:r>
          </w:p>
        </w:tc>
        <w:tc>
          <w:tcPr>
            <w:tcW w:type="dxa" w:w="1440"/>
          </w:tcPr>
          <w:p>
            <w:r>
              <w:t>Other Liabilities and Provisions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(11,593,217)</w:t>
            </w:r>
          </w:p>
        </w:tc>
        <w:tc>
          <w:tcPr>
            <w:tcW w:type="dxa" w:w="1440"/>
          </w:tcPr>
          <w:p>
            <w:r>
              <w:t>461,112,029</w:t>
            </w:r>
          </w:p>
        </w:tc>
        <w:tc>
          <w:tcPr>
            <w:tcW w:type="dxa" w:w="1440"/>
          </w:tcPr>
          <w:p>
            <w:r>
              <w:t>288,195,018</w:t>
            </w:r>
          </w:p>
        </w:tc>
      </w:tr>
      <w:tr>
        <w:tc>
          <w:tcPr>
            <w:tcW w:type="dxa" w:w="1440"/>
          </w:tcPr>
          <w:p>
            <w:r>
              <w:t>Cash Generated Frc</w:t>
            </w:r>
          </w:p>
        </w:tc>
        <w:tc>
          <w:tcPr>
            <w:tcW w:type="dxa" w:w="1440"/>
          </w:tcPr>
          <w:p>
            <w:r>
              <w:t>om Operation</w:t>
            </w:r>
          </w:p>
        </w:tc>
        <w:tc>
          <w:tcPr>
            <w:tcW w:type="dxa" w:w="1440"/>
          </w:tcPr>
          <w:p>
            <w:r>
              <w:t>10,</w:t>
            </w:r>
          </w:p>
        </w:tc>
        <w:tc>
          <w:tcPr>
            <w:tcW w:type="dxa" w:w="1440"/>
          </w:tcPr>
          <w:p>
            <w:r>
              <w:t>6,775,787,403</w:t>
            </w:r>
          </w:p>
        </w:tc>
        <w:tc>
          <w:tcPr>
            <w:tcW w:type="dxa" w:w="1440"/>
          </w:tcPr>
          <w:p>
            <w:r>
              <w:t>10,641,287,643</w:t>
            </w:r>
          </w:p>
        </w:tc>
        <w:tc>
          <w:tcPr>
            <w:tcW w:type="dxa" w:w="1440"/>
          </w:tcPr>
          <w:p>
            <w:r>
              <w:t>6,650,804,777</w:t>
            </w:r>
          </w:p>
        </w:tc>
      </w:tr>
      <w:tr>
        <w:tc>
          <w:tcPr>
            <w:tcW w:type="dxa" w:w="1440"/>
          </w:tcPr>
          <w:p>
            <w:r>
              <w:t>Cash Generated Fr</w:t>
            </w:r>
          </w:p>
        </w:tc>
        <w:tc>
          <w:tcPr>
            <w:tcW w:type="dxa" w:w="1440"/>
          </w:tcPr>
          <w:p>
            <w:r>
              <w:t>om Operation</w:t>
            </w:r>
          </w:p>
        </w:tc>
        <w:tc>
          <w:tcPr>
            <w:tcW w:type="dxa" w:w="1440"/>
          </w:tcPr>
          <w:p>
            <w:r>
              <w:t>10,</w:t>
            </w:r>
          </w:p>
        </w:tc>
        <w:tc>
          <w:tcPr>
            <w:tcW w:type="dxa" w:w="1440"/>
          </w:tcPr>
          <w:p>
            <w:r>
              <w:t>6,775,787,403</w:t>
            </w:r>
          </w:p>
        </w:tc>
        <w:tc>
          <w:tcPr>
            <w:tcW w:type="dxa" w:w="1440"/>
          </w:tcPr>
          <w:p>
            <w:r>
              <w:t>10641,287643</w:t>
            </w:r>
          </w:p>
        </w:tc>
        <w:tc>
          <w:tcPr>
            <w:tcW w:type="dxa" w:w="1440"/>
          </w:tcPr>
          <w:p>
            <w:r>
              <w:t>6,650,804,77</w:t>
            </w:r>
          </w:p>
        </w:tc>
      </w:tr>
      <w:tr>
        <w:tc>
          <w:tcPr>
            <w:tcW w:type="dxa" w:w="1440"/>
          </w:tcPr>
          <w:p>
            <w:r>
              <w:t>IncomeTaxPaic</w:t>
            </w:r>
          </w:p>
        </w:tc>
        <w:tc>
          <w:tcPr>
            <w:tcW w:type="dxa" w:w="1440"/>
          </w:tcPr>
          <w:p>
            <w:r>
              <w:t>cibilitvDaid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2,129,255,947 200</w:t>
            </w:r>
          </w:p>
        </w:tc>
        <w:tc>
          <w:tcPr>
            <w:tcW w:type="dxa" w:w="1440"/>
          </w:tcPr>
          <w:p>
            <w:r>
              <w:t>2711,585,554</w:t>
            </w:r>
          </w:p>
        </w:tc>
        <w:tc>
          <w:tcPr>
            <w:tcW w:type="dxa" w:w="1440"/>
          </w:tcPr>
          <w:p>
            <w:r>
              <w:t>694/4097</w:t>
            </w:r>
          </w:p>
        </w:tc>
      </w:tr>
      <w:tr>
        <w:tc>
          <w:tcPr>
            <w:tcW w:type="dxa" w:w="1440"/>
          </w:tcPr>
          <w:p>
            <w:r>
              <w:t>CorporateSocia</w:t>
            </w:r>
          </w:p>
        </w:tc>
        <w:tc>
          <w:tcPr>
            <w:tcW w:type="dxa" w:w="1440"/>
          </w:tcPr>
          <w:p>
            <w:r>
              <w:t>ResponsibmltyPaic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(3,300,614)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Net Cash From Ope</w:t>
            </w:r>
          </w:p>
        </w:tc>
        <w:tc>
          <w:tcPr>
            <w:tcW w:type="dxa" w:w="1440"/>
          </w:tcPr>
          <w:p>
            <w:r>
              <w:t>erating Activities (A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4,643,230,842</w:t>
            </w:r>
          </w:p>
        </w:tc>
        <w:tc>
          <w:tcPr>
            <w:tcW w:type="dxa" w:w="1440"/>
          </w:tcPr>
          <w:p>
            <w:r>
              <w:t>7,929,702,089</w:t>
            </w:r>
          </w:p>
        </w:tc>
        <w:tc>
          <w:tcPr>
            <w:tcW w:type="dxa" w:w="1440"/>
          </w:tcPr>
          <w:p>
            <w:r>
              <w:t>4,956,063,806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stingActvit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,809,467,048</w:t>
            </w:r>
          </w:p>
        </w:tc>
        <w:tc>
          <w:tcPr>
            <w:tcW w:type="dxa" w:w="1440"/>
          </w:tcPr>
          <w:p>
            <w:r>
              <w:t>359915,839</w:t>
            </w:r>
          </w:p>
        </w:tc>
        <w:tc>
          <w:tcPr>
            <w:tcW w:type="dxa" w:w="1440"/>
          </w:tcPr>
          <w:p>
            <w:r>
              <w:t>224947399</w:t>
            </w:r>
          </w:p>
        </w:tc>
      </w:tr>
      <w:tr>
        <w:tc>
          <w:tcPr>
            <w:tcW w:type="dxa" w:w="1440"/>
          </w:tcPr>
          <w:p>
            <w:r>
              <w:t>CasnFiow From Fll</w:t>
            </w:r>
          </w:p>
        </w:tc>
        <w:tc>
          <w:tcPr>
            <w:tcW w:type="dxa" w:w="1440"/>
          </w:tcPr>
          <w:p>
            <w:r>
              <w:t>hancing Activities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020210</w:t>
            </w:r>
          </w:p>
        </w:tc>
        <w:tc>
          <w:tcPr>
            <w:tcW w:type="dxa" w:w="1440"/>
          </w:tcPr>
          <w:p>
            <w:r>
              <w:t>45120050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InterestPaid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(5,028,319)</w:t>
            </w:r>
          </w:p>
        </w:tc>
        <w:tc>
          <w:tcPr>
            <w:tcW w:type="dxa" w:w="1440"/>
          </w:tcPr>
          <w:p>
            <w:r>
              <w:t>(45,130,050)</w:t>
            </w:r>
          </w:p>
        </w:tc>
        <w:tc>
          <w:tcPr>
            <w:tcW w:type="dxa" w:w="1440"/>
          </w:tcPr>
          <w:p>
            <w:r>
              <w:t>28,206,281</w:t>
            </w:r>
          </w:p>
        </w:tc>
      </w:tr>
      <w:tr>
        <w:tc>
          <w:tcPr>
            <w:tcW w:type="dxa" w:w="1440"/>
          </w:tcPr>
          <w:p>
            <w:r>
              <w:t>Dividends Paid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(6,0</w:t>
            </w:r>
          </w:p>
        </w:tc>
        <w:tc>
          <w:tcPr>
            <w:tcW w:type="dxa" w:w="1440"/>
          </w:tcPr>
          <w:p>
            <w:r>
              <w:t>3,754,800,000</w:t>
            </w:r>
          </w:p>
        </w:tc>
        <w:tc>
          <w:tcPr>
            <w:tcW w:type="dxa" w:w="1440"/>
          </w:tcPr>
          <w:p>
            <w:r>
              <w:t>4,798,080000</w:t>
            </w:r>
          </w:p>
        </w:tc>
        <w:tc>
          <w:tcPr>
            <w:tcW w:type="dxa" w:w="1440"/>
          </w:tcPr>
          <w:p>
            <w:r>
              <w:t>2,998,800,000</w:t>
            </w:r>
          </w:p>
        </w:tc>
      </w:tr>
      <w:tr>
        <w:tc>
          <w:tcPr>
            <w:tcW w:type="dxa" w:w="1440"/>
          </w:tcPr>
          <w:p>
            <w:r>
              <w:t>Net Cash Used in Fi</w:t>
            </w:r>
          </w:p>
        </w:tc>
        <w:tc>
          <w:tcPr>
            <w:tcW w:type="dxa" w:w="1440"/>
          </w:tcPr>
          <w:p>
            <w:r>
              <w:t>inancing Activities (C</w:t>
            </w:r>
          </w:p>
        </w:tc>
        <w:tc>
          <w:tcPr>
            <w:tcW w:type="dxa" w:w="1440"/>
          </w:tcPr>
          <w:p>
            <w:r>
              <w:t>6,0</w:t>
            </w:r>
          </w:p>
        </w:tc>
        <w:tc>
          <w:tcPr>
            <w:tcW w:type="dxa" w:w="1440"/>
          </w:tcPr>
          <w:p>
            <w:r>
              <w:t>3,759,828,319</w:t>
            </w:r>
          </w:p>
        </w:tc>
        <w:tc>
          <w:tcPr>
            <w:tcW w:type="dxa" w:w="1440"/>
          </w:tcPr>
          <w:p>
            <w:r>
              <w:t>4,843,210,050</w:t>
            </w:r>
          </w:p>
        </w:tc>
        <w:tc>
          <w:tcPr>
            <w:tcW w:type="dxa" w:w="1440"/>
          </w:tcPr>
          <w:p>
            <w:r>
              <w:t>3,027,006,281</w:t>
            </w:r>
          </w:p>
        </w:tc>
      </w:tr>
      <w:tr>
        <w:tc>
          <w:tcPr>
            <w:tcW w:type="dxa" w:w="1440"/>
          </w:tcPr>
          <w:p>
            <w:r>
              <w:t>Net Increase/(Decrea</w:t>
            </w:r>
          </w:p>
        </w:tc>
        <w:tc>
          <w:tcPr>
            <w:tcW w:type="dxa" w:w="1440"/>
          </w:tcPr>
          <w:p>
            <w:r>
              <w:t>aseinCash &amp;Cash Equivalents A+B+</w:t>
            </w:r>
          </w:p>
        </w:tc>
        <w:tc>
          <w:tcPr>
            <w:tcW w:type="dxa" w:w="1440"/>
          </w:tcPr>
          <w:p>
            <w:r>
              <w:t>(1,4</w:t>
            </w:r>
          </w:p>
        </w:tc>
        <w:tc>
          <w:tcPr>
            <w:tcW w:type="dxa" w:w="1440"/>
          </w:tcPr>
          <w:p>
            <w:r>
              <w:t>(926,064,523)</w:t>
            </w:r>
          </w:p>
        </w:tc>
        <w:tc>
          <w:tcPr>
            <w:tcW w:type="dxa" w:w="1440"/>
          </w:tcPr>
          <w:p>
            <w:r>
              <w:t>2,726,576,200</w:t>
            </w:r>
          </w:p>
        </w:tc>
        <w:tc>
          <w:tcPr>
            <w:tcW w:type="dxa" w:w="1440"/>
          </w:tcPr>
          <w:p>
            <w:r>
              <w:t>1,704,110,125</w:t>
            </w:r>
          </w:p>
        </w:tc>
      </w:tr>
      <w:tr>
        <w:tc>
          <w:tcPr>
            <w:tcW w:type="dxa" w:w="1440"/>
          </w:tcPr>
          <w:p>
            <w:r>
              <w:t xml:space="preserve">Opening Cash and </w:t>
            </w:r>
          </w:p>
        </w:tc>
        <w:tc>
          <w:tcPr>
            <w:tcW w:type="dxa" w:w="1440"/>
          </w:tcPr>
          <w:p>
            <w:r>
              <w:t>Cash Equivalents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1,135,491,563</w:t>
            </w:r>
          </w:p>
        </w:tc>
        <w:tc>
          <w:tcPr>
            <w:tcW w:type="dxa" w:w="1440"/>
          </w:tcPr>
          <w:p>
            <w:r>
              <w:t>(909,789,699)</w:t>
            </w:r>
          </w:p>
        </w:tc>
        <w:tc>
          <w:tcPr>
            <w:tcW w:type="dxa" w:w="1440"/>
          </w:tcPr>
          <w:p>
            <w:r>
              <w:t>(568,618,562)</w:t>
            </w:r>
          </w:p>
        </w:tc>
      </w:tr>
      <w:tr>
        <w:tc>
          <w:tcPr>
            <w:tcW w:type="dxa" w:w="1440"/>
          </w:tcPr>
          <w:p>
            <w:r>
              <w:t>lotes: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The above Statemen</w:t>
            </w:r>
          </w:p>
        </w:tc>
        <w:tc>
          <w:tcPr>
            <w:tcW w:type="dxa" w:w="1440"/>
          </w:tcPr>
          <w:p>
            <w:r>
              <w:t xml:space="preserve">t of Cash Flows has been prepared </w:t>
            </w:r>
          </w:p>
        </w:tc>
        <w:tc>
          <w:tcPr>
            <w:tcW w:type="dxa" w:w="1440"/>
          </w:tcPr>
          <w:p>
            <w:r>
              <w:t>der the"Ino</w:t>
            </w:r>
          </w:p>
        </w:tc>
        <w:tc>
          <w:tcPr>
            <w:tcW w:type="dxa" w:w="1440"/>
          </w:tcPr>
          <w:p>
            <w:r>
              <w:t>as set out in NAs-7</w:t>
            </w:r>
          </w:p>
        </w:tc>
        <w:tc>
          <w:tcPr>
            <w:tcW w:type="dxa" w:w="1440"/>
          </w:tcPr>
          <w:p>
            <w:r>
              <w:t>tatement of CashFlo</w:t>
            </w:r>
          </w:p>
        </w:tc>
        <w:tc>
          <w:tcPr>
            <w:tcW w:type="dxa" w:w="1440"/>
          </w:tcPr>
          <w:p>
            <w:r>
              <w:t>WS".</w:t>
            </w:r>
          </w:p>
        </w:tc>
      </w:tr>
      <w:tr>
        <w:tc>
          <w:tcPr>
            <w:tcW w:type="dxa" w:w="1440"/>
          </w:tcPr>
          <w:p>
            <w:r>
              <w:t>Cash and Cash Equ</w:t>
            </w:r>
          </w:p>
        </w:tc>
        <w:tc>
          <w:tcPr>
            <w:tcW w:type="dxa" w:w="1440"/>
          </w:tcPr>
          <w:p>
            <w:r>
              <w:t>ivalents: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Cash and Cash </w:t>
            </w:r>
          </w:p>
        </w:tc>
        <w:tc>
          <w:tcPr>
            <w:tcW w:type="dxa" w:w="1440"/>
          </w:tcPr>
          <w:p>
            <w:r>
              <w:t>Equivalents as above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209,427,040</w:t>
            </w:r>
          </w:p>
        </w:tc>
        <w:tc>
          <w:tcPr>
            <w:tcW w:type="dxa" w:w="1440"/>
          </w:tcPr>
          <w:p>
            <w:r>
              <w:t>1,816,786,501</w:t>
            </w:r>
          </w:p>
        </w:tc>
        <w:tc>
          <w:tcPr>
            <w:tcW w:type="dxa" w:w="1440"/>
          </w:tcPr>
          <w:p>
            <w:r>
              <w:t>1,135,491,563</w:t>
            </w:r>
          </w:p>
        </w:tc>
      </w:tr>
      <w:tr>
        <w:tc>
          <w:tcPr>
            <w:tcW w:type="dxa" w:w="1440"/>
          </w:tcPr>
          <w:p>
            <w:r>
              <w:t>Onrealisedqain cash and cash e</w:t>
            </w:r>
          </w:p>
        </w:tc>
        <w:tc>
          <w:tcPr>
            <w:tcW w:type="dxa" w:w="1440"/>
          </w:tcPr>
          <w:p>
            <w:r>
              <w:t>/(Loss)on foreign currency equivalents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1,652,053</w:t>
            </w:r>
          </w:p>
        </w:tc>
        <w:tc>
          <w:tcPr>
            <w:tcW w:type="dxa" w:w="1440"/>
          </w:tcPr>
          <w:p>
            <w:r>
              <w:t>2,957,461</w:t>
            </w:r>
          </w:p>
        </w:tc>
        <w:tc>
          <w:tcPr>
            <w:tcW w:type="dxa" w:w="1440"/>
          </w:tcPr>
          <w:p>
            <w:r>
              <w:t>1848,414</w:t>
            </w:r>
          </w:p>
        </w:tc>
      </w:tr>
      <w:tr>
        <w:tc>
          <w:tcPr>
            <w:tcW w:type="dxa" w:w="1440"/>
          </w:tcPr>
          <w:p>
            <w:r>
              <w:t>Cash and Cash</w:t>
            </w:r>
          </w:p>
        </w:tc>
        <w:tc>
          <w:tcPr>
            <w:tcW w:type="dxa" w:w="1440"/>
          </w:tcPr>
          <w:p>
            <w:r>
              <w:t>Equivalents (Note 11)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211,079,093</w:t>
            </w:r>
          </w:p>
        </w:tc>
        <w:tc>
          <w:tcPr>
            <w:tcW w:type="dxa" w:w="1440"/>
          </w:tcPr>
          <w:p>
            <w:r>
              <w:t>1,819,743,962</w:t>
            </w:r>
          </w:p>
        </w:tc>
        <w:tc>
          <w:tcPr>
            <w:tcW w:type="dxa" w:w="1440"/>
          </w:tcPr>
          <w:p>
            <w:r>
              <w:t>1,137,339,977</w:t>
            </w:r>
          </w:p>
        </w:tc>
      </w:tr>
      <w:tr>
        <w:tc>
          <w:tcPr>
            <w:tcW w:type="dxa" w:w="1440"/>
          </w:tcPr>
          <w:p>
            <w:r>
              <w:t>he accompanying note</w:t>
            </w:r>
          </w:p>
        </w:tc>
        <w:tc>
          <w:tcPr>
            <w:tcW w:type="dxa" w:w="1440"/>
          </w:tcPr>
          <w:p>
            <w:r>
              <w:t>es 1 to32 are an inteqral part of the</w:t>
            </w:r>
          </w:p>
        </w:tc>
        <w:tc>
          <w:tcPr>
            <w:tcW w:type="dxa" w:w="1440"/>
          </w:tcPr>
          <w:p>
            <w:r>
              <w:t>nancial State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nis is the Statement of</w:t>
            </w:r>
          </w:p>
        </w:tc>
        <w:tc>
          <w:tcPr>
            <w:tcW w:type="dxa" w:w="1440"/>
          </w:tcPr>
          <w:p>
            <w:r>
              <w:t>Cash Flows referred to in our Report</w:t>
            </w:r>
          </w:p>
        </w:tc>
        <w:tc>
          <w:tcPr>
            <w:tcW w:type="dxa" w:w="1440"/>
          </w:tcPr>
          <w:p>
            <w:r>
              <w:t>f even date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ikas Bhutra ead of Finance</w:t>
            </w:r>
          </w:p>
        </w:tc>
        <w:tc>
          <w:tcPr>
            <w:tcW w:type="dxa" w:w="1440"/>
          </w:tcPr>
          <w:p>
            <w:r>
              <w:t>Abhimanyu Kumar Poddar Managing Director</w:t>
            </w:r>
          </w:p>
        </w:tc>
        <w:tc>
          <w:tcPr>
            <w:tcW w:type="dxa" w:w="1440"/>
          </w:tcPr>
          <w:p>
            <w:r>
              <w:t>Saurya S Alternate</w:t>
            </w:r>
          </w:p>
        </w:tc>
        <w:tc>
          <w:tcPr>
            <w:tcW w:type="dxa" w:w="1440"/>
          </w:tcPr>
          <w:p>
            <w:r>
              <w:t>BSumant Director</w:t>
            </w:r>
          </w:p>
        </w:tc>
        <w:tc>
          <w:tcPr>
            <w:tcW w:type="dxa" w:w="1440"/>
          </w:tcPr>
          <w:p>
            <w:r>
              <w:t>S Puri Chairman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R Pandey irector</w:t>
            </w:r>
          </w:p>
        </w:tc>
        <w:tc>
          <w:tcPr>
            <w:tcW w:type="dxa" w:w="1440"/>
          </w:tcPr>
          <w:p>
            <w:r>
              <w:t>A K Mukerji Director</w:t>
            </w:r>
          </w:p>
        </w:tc>
        <w:tc>
          <w:tcPr>
            <w:tcW w:type="dxa" w:w="1440"/>
          </w:tcPr>
          <w:p>
            <w:r>
              <w:t>B B Chat Director</w:t>
            </w:r>
          </w:p>
        </w:tc>
        <w:tc>
          <w:tcPr>
            <w:tcW w:type="dxa" w:w="1440"/>
          </w:tcPr>
          <w:p>
            <w:r>
              <w:t>Nem Lal Amatya Partner N.Amatya&amp;Co</w:t>
            </w:r>
          </w:p>
        </w:tc>
        <w:tc>
          <w:tcPr>
            <w:tcW w:type="dxa" w:w="1440"/>
          </w:tcPr>
          <w:p>
            <w:r>
              <w:t>Shashi Sa Partner IRUpadh</w:t>
            </w:r>
          </w:p>
        </w:tc>
        <w:tc>
          <w:tcPr>
            <w:tcW w:type="dxa" w:w="1440"/>
          </w:tcPr>
          <w:p>
            <w:r>
              <w:t>tyal ya&amp;Co</w:t>
            </w:r>
          </w:p>
        </w:tc>
      </w:tr>
    </w:tbl>
    <w:p>
      <w:pPr>
        <w:jc w:val="both"/>
      </w:pPr>
      <w:r>
        <w:t>The accompanving notes 1 to ३२ are an integral part of the Financial Statements.</w:t>
      </w:r>
    </w:p>
    <w:p>
      <w:pPr>
        <w:jc w:val="both"/>
      </w:pPr>
      <w:r>
        <w:t>Director</w:t>
      </w:r>
    </w:p>
    <w:p>
      <w:r>
        <w:t>Nem Lal Amatya</w:t>
      </w:r>
    </w:p>
    <w:p>
      <w:r>
        <w:t>Partner</w:t>
      </w:r>
    </w:p>
    <w:p>
      <w:r>
        <w:t>N. Amatya &amp; Co.</w:t>
      </w:r>
    </w:p>
    <w:p>
      <w:r>
        <w:t>Chartered Accountants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