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D5C" w:rsidRPr="00DF1AC3" w:rsidRDefault="006F0D5C" w:rsidP="006F0D5C">
      <w:pPr>
        <w:jc w:val="center"/>
        <w:rPr>
          <w:rFonts w:ascii="Times New Roman" w:hAnsi="Times New Roman" w:cs="Times New Roman"/>
          <w:b/>
          <w:sz w:val="24"/>
          <w:szCs w:val="24"/>
        </w:rPr>
      </w:pPr>
      <w:r w:rsidRPr="00DF1AC3">
        <w:rPr>
          <w:rFonts w:ascii="Times New Roman" w:hAnsi="Times New Roman" w:cs="Times New Roman"/>
          <w:b/>
          <w:sz w:val="24"/>
          <w:szCs w:val="24"/>
        </w:rPr>
        <w:t>CFD ANALYSIS FOR LAYOUT OPTIMIZATION OF FLUE GAS DUCTING BETWEEN AIR PRE HEATER AND ELECTROSTATIC PRECIPITATOR</w:t>
      </w:r>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i/>
          <w:sz w:val="24"/>
          <w:szCs w:val="24"/>
        </w:rPr>
      </w:pPr>
      <w:r w:rsidRPr="00DF1AC3">
        <w:rPr>
          <w:rFonts w:ascii="Times New Roman" w:hAnsi="Times New Roman" w:cs="Times New Roman"/>
          <w:i/>
          <w:sz w:val="24"/>
          <w:szCs w:val="24"/>
        </w:rPr>
        <w:t>A PROJECT REPORT</w:t>
      </w:r>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i/>
          <w:sz w:val="24"/>
          <w:szCs w:val="24"/>
        </w:rPr>
      </w:pPr>
      <w:proofErr w:type="gramStart"/>
      <w:r w:rsidRPr="00DF1AC3">
        <w:rPr>
          <w:rFonts w:ascii="Times New Roman" w:hAnsi="Times New Roman" w:cs="Times New Roman"/>
          <w:i/>
          <w:sz w:val="24"/>
          <w:szCs w:val="24"/>
        </w:rPr>
        <w:t>submitted</w:t>
      </w:r>
      <w:proofErr w:type="gramEnd"/>
      <w:r w:rsidRPr="00DF1AC3">
        <w:rPr>
          <w:rFonts w:ascii="Times New Roman" w:hAnsi="Times New Roman" w:cs="Times New Roman"/>
          <w:i/>
          <w:sz w:val="24"/>
          <w:szCs w:val="24"/>
        </w:rPr>
        <w:t xml:space="preserve"> by</w:t>
      </w:r>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S.JEANAUSTIN (118132003)</w:t>
      </w:r>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i/>
          <w:sz w:val="24"/>
          <w:szCs w:val="24"/>
        </w:rPr>
      </w:pPr>
      <w:proofErr w:type="gramStart"/>
      <w:r w:rsidRPr="00DF1AC3">
        <w:rPr>
          <w:rFonts w:ascii="Times New Roman" w:hAnsi="Times New Roman" w:cs="Times New Roman"/>
          <w:i/>
          <w:sz w:val="24"/>
          <w:szCs w:val="24"/>
        </w:rPr>
        <w:t>towards</w:t>
      </w:r>
      <w:proofErr w:type="gramEnd"/>
      <w:r w:rsidRPr="00DF1AC3">
        <w:rPr>
          <w:rFonts w:ascii="Times New Roman" w:hAnsi="Times New Roman" w:cs="Times New Roman"/>
          <w:i/>
          <w:sz w:val="24"/>
          <w:szCs w:val="24"/>
        </w:rPr>
        <w:t xml:space="preserve"> partial </w:t>
      </w:r>
      <w:proofErr w:type="spellStart"/>
      <w:r w:rsidRPr="00DF1AC3">
        <w:rPr>
          <w:rFonts w:ascii="Times New Roman" w:hAnsi="Times New Roman" w:cs="Times New Roman"/>
          <w:i/>
          <w:sz w:val="24"/>
          <w:szCs w:val="24"/>
        </w:rPr>
        <w:t>fulfillment</w:t>
      </w:r>
      <w:proofErr w:type="spellEnd"/>
      <w:r w:rsidRPr="00DF1AC3">
        <w:rPr>
          <w:rFonts w:ascii="Times New Roman" w:hAnsi="Times New Roman" w:cs="Times New Roman"/>
          <w:i/>
          <w:sz w:val="24"/>
          <w:szCs w:val="24"/>
        </w:rPr>
        <w:t xml:space="preserve"> of the requirements for the award of the degree</w:t>
      </w:r>
    </w:p>
    <w:p w:rsidR="006F0D5C" w:rsidRPr="00DF1AC3" w:rsidRDefault="006F0D5C" w:rsidP="006F0D5C">
      <w:pPr>
        <w:jc w:val="center"/>
        <w:rPr>
          <w:rFonts w:ascii="Times New Roman" w:hAnsi="Times New Roman" w:cs="Times New Roman"/>
          <w:i/>
          <w:sz w:val="24"/>
          <w:szCs w:val="24"/>
        </w:rPr>
      </w:pPr>
    </w:p>
    <w:p w:rsidR="006F0D5C" w:rsidRPr="00DF1AC3" w:rsidRDefault="006F0D5C" w:rsidP="006F0D5C">
      <w:pPr>
        <w:jc w:val="center"/>
        <w:rPr>
          <w:rFonts w:ascii="Times New Roman" w:hAnsi="Times New Roman" w:cs="Times New Roman"/>
          <w:i/>
          <w:sz w:val="24"/>
          <w:szCs w:val="24"/>
        </w:rPr>
      </w:pPr>
      <w:proofErr w:type="gramStart"/>
      <w:r w:rsidRPr="00DF1AC3">
        <w:rPr>
          <w:rFonts w:ascii="Times New Roman" w:hAnsi="Times New Roman" w:cs="Times New Roman"/>
          <w:i/>
          <w:sz w:val="24"/>
          <w:szCs w:val="24"/>
        </w:rPr>
        <w:t>of</w:t>
      </w:r>
      <w:proofErr w:type="gramEnd"/>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Master of Technology in Thermal Engineering</w:t>
      </w:r>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sz w:val="24"/>
          <w:szCs w:val="24"/>
        </w:rPr>
      </w:pPr>
      <w:r w:rsidRPr="00DF1AC3">
        <w:rPr>
          <w:rFonts w:cstheme="minorHAnsi"/>
          <w:noProof/>
          <w:lang w:eastAsia="en-IN"/>
        </w:rPr>
        <w:drawing>
          <wp:inline distT="0" distB="0" distL="0" distR="0" wp14:anchorId="38C92184" wp14:editId="171799B3">
            <wp:extent cx="2514600" cy="18669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514600" cy="1866900"/>
                    </a:xfrm>
                    <a:prstGeom prst="rect">
                      <a:avLst/>
                    </a:prstGeom>
                    <a:noFill/>
                    <a:ln w="9525">
                      <a:noFill/>
                      <a:miter lim="800000"/>
                      <a:headEnd/>
                      <a:tailEnd/>
                    </a:ln>
                  </pic:spPr>
                </pic:pic>
              </a:graphicData>
            </a:graphic>
          </wp:inline>
        </w:drawing>
      </w:r>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b/>
          <w:sz w:val="24"/>
          <w:szCs w:val="24"/>
        </w:rPr>
      </w:pPr>
      <w:r w:rsidRPr="00DF1AC3">
        <w:rPr>
          <w:rFonts w:ascii="Times New Roman" w:hAnsi="Times New Roman" w:cs="Times New Roman"/>
          <w:b/>
          <w:sz w:val="24"/>
          <w:szCs w:val="24"/>
        </w:rPr>
        <w:t>School of Mechanical Engineering</w:t>
      </w:r>
    </w:p>
    <w:p w:rsidR="006F0D5C" w:rsidRPr="00DF1AC3" w:rsidRDefault="006F0D5C" w:rsidP="006F0D5C">
      <w:pPr>
        <w:jc w:val="center"/>
        <w:rPr>
          <w:rFonts w:ascii="Times New Roman" w:hAnsi="Times New Roman" w:cs="Times New Roman"/>
          <w:b/>
          <w:sz w:val="24"/>
          <w:szCs w:val="24"/>
        </w:rPr>
      </w:pPr>
    </w:p>
    <w:p w:rsidR="006F0D5C" w:rsidRPr="00DF1AC3" w:rsidRDefault="006F0D5C" w:rsidP="006F0D5C">
      <w:pPr>
        <w:jc w:val="center"/>
        <w:rPr>
          <w:rFonts w:ascii="Times New Roman" w:hAnsi="Times New Roman" w:cs="Times New Roman"/>
          <w:b/>
          <w:sz w:val="24"/>
          <w:szCs w:val="24"/>
        </w:rPr>
      </w:pPr>
      <w:r w:rsidRPr="00DF1AC3">
        <w:rPr>
          <w:rFonts w:ascii="Times New Roman" w:hAnsi="Times New Roman" w:cs="Times New Roman"/>
          <w:b/>
          <w:sz w:val="24"/>
          <w:szCs w:val="24"/>
        </w:rPr>
        <w:t xml:space="preserve">SASTRA DEEMED TO BE UNIVERSITY </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(A University established under section 3 of the UGC Act, 1956)</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Tirumalaisamudram-613 401</w:t>
      </w:r>
    </w:p>
    <w:p w:rsidR="006F0D5C" w:rsidRPr="00DF1AC3" w:rsidRDefault="006F0D5C" w:rsidP="006F0D5C">
      <w:pPr>
        <w:jc w:val="center"/>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b/>
          <w:sz w:val="24"/>
          <w:szCs w:val="24"/>
        </w:rPr>
      </w:pPr>
      <w:r w:rsidRPr="00DF1AC3">
        <w:rPr>
          <w:rFonts w:ascii="Times New Roman" w:hAnsi="Times New Roman" w:cs="Times New Roman"/>
          <w:b/>
          <w:sz w:val="24"/>
          <w:szCs w:val="24"/>
        </w:rPr>
        <w:t>MAY 2018</w:t>
      </w:r>
    </w:p>
    <w:p w:rsidR="006F0D5C" w:rsidRPr="00DF1AC3" w:rsidRDefault="006F0D5C" w:rsidP="006F0D5C">
      <w:pPr>
        <w:jc w:val="center"/>
        <w:rPr>
          <w:rFonts w:ascii="Times New Roman" w:hAnsi="Times New Roman" w:cs="Times New Roman"/>
          <w:b/>
          <w:sz w:val="24"/>
          <w:szCs w:val="24"/>
        </w:rPr>
      </w:pPr>
      <w:r w:rsidRPr="00DF1AC3">
        <w:rPr>
          <w:rFonts w:ascii="Times New Roman" w:hAnsi="Times New Roman" w:cs="Times New Roman"/>
          <w:b/>
          <w:sz w:val="24"/>
          <w:szCs w:val="24"/>
        </w:rPr>
        <w:lastRenderedPageBreak/>
        <w:t xml:space="preserve">BONAFIDE CERTIFICATE </w:t>
      </w:r>
    </w:p>
    <w:p w:rsidR="006F0D5C" w:rsidRPr="00DF1AC3" w:rsidRDefault="006F0D5C" w:rsidP="006F0D5C">
      <w:pPr>
        <w:spacing w:line="276" w:lineRule="auto"/>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spacing w:line="360" w:lineRule="auto"/>
        <w:jc w:val="both"/>
        <w:rPr>
          <w:rFonts w:ascii="Times New Roman" w:hAnsi="Times New Roman" w:cs="Times New Roman"/>
          <w:b/>
          <w:sz w:val="24"/>
          <w:szCs w:val="24"/>
        </w:rPr>
      </w:pPr>
      <w:r w:rsidRPr="00DF1AC3">
        <w:rPr>
          <w:rFonts w:ascii="Times New Roman" w:hAnsi="Times New Roman" w:cs="Times New Roman"/>
          <w:sz w:val="24"/>
          <w:szCs w:val="24"/>
        </w:rPr>
        <w:t>This is to certify that the project work entitled “</w:t>
      </w:r>
      <w:r w:rsidRPr="00DF1AC3">
        <w:rPr>
          <w:rFonts w:ascii="Times New Roman" w:hAnsi="Times New Roman" w:cs="Times New Roman"/>
          <w:b/>
          <w:sz w:val="24"/>
          <w:szCs w:val="24"/>
        </w:rPr>
        <w:t>CFD ANALYSIS FOR LAYOUT OPTIMIZATION OF FLUE GAS DUCTING BETWEEN AIR PRE HEATER AND ELECTROSTATIC PRECIPITATOR</w:t>
      </w:r>
      <w:r w:rsidRPr="00DF1AC3">
        <w:rPr>
          <w:rFonts w:ascii="Times New Roman" w:hAnsi="Times New Roman" w:cs="Times New Roman"/>
          <w:sz w:val="24"/>
          <w:szCs w:val="24"/>
        </w:rPr>
        <w:t xml:space="preserve">” is a </w:t>
      </w:r>
      <w:proofErr w:type="spellStart"/>
      <w:r w:rsidRPr="00DF1AC3">
        <w:rPr>
          <w:rFonts w:ascii="Times New Roman" w:hAnsi="Times New Roman" w:cs="Times New Roman"/>
          <w:sz w:val="24"/>
          <w:szCs w:val="24"/>
        </w:rPr>
        <w:t>bonafide</w:t>
      </w:r>
      <w:proofErr w:type="spellEnd"/>
      <w:r w:rsidRPr="00DF1AC3">
        <w:rPr>
          <w:rFonts w:ascii="Times New Roman" w:hAnsi="Times New Roman" w:cs="Times New Roman"/>
          <w:sz w:val="24"/>
          <w:szCs w:val="24"/>
        </w:rPr>
        <w:t xml:space="preserve"> record of the work carried out by</w:t>
      </w:r>
    </w:p>
    <w:p w:rsidR="006F0D5C" w:rsidRPr="00DF1AC3" w:rsidRDefault="006F0D5C" w:rsidP="006F0D5C">
      <w:pPr>
        <w:spacing w:line="360" w:lineRule="auto"/>
        <w:jc w:val="both"/>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S.JEANAUSTIN (118132003)</w:t>
      </w:r>
    </w:p>
    <w:p w:rsidR="006F0D5C" w:rsidRPr="00DF1AC3" w:rsidRDefault="006F0D5C" w:rsidP="006F0D5C">
      <w:pPr>
        <w:jc w:val="both"/>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spacing w:line="36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student of </w:t>
      </w:r>
      <w:proofErr w:type="spellStart"/>
      <w:r w:rsidRPr="00DF1AC3">
        <w:rPr>
          <w:rFonts w:ascii="Times New Roman" w:hAnsi="Times New Roman" w:cs="Times New Roman"/>
          <w:sz w:val="24"/>
          <w:szCs w:val="24"/>
        </w:rPr>
        <w:t>M.Tech</w:t>
      </w:r>
      <w:proofErr w:type="spellEnd"/>
      <w:r w:rsidRPr="00DF1AC3">
        <w:rPr>
          <w:rFonts w:ascii="Times New Roman" w:hAnsi="Times New Roman" w:cs="Times New Roman"/>
          <w:sz w:val="24"/>
          <w:szCs w:val="24"/>
        </w:rPr>
        <w:t xml:space="preserve">., Thermal Engineering, in partial </w:t>
      </w:r>
      <w:proofErr w:type="spellStart"/>
      <w:r w:rsidRPr="00DF1AC3">
        <w:rPr>
          <w:rFonts w:ascii="Times New Roman" w:hAnsi="Times New Roman" w:cs="Times New Roman"/>
          <w:sz w:val="24"/>
          <w:szCs w:val="24"/>
        </w:rPr>
        <w:t>fulfillment</w:t>
      </w:r>
      <w:proofErr w:type="spellEnd"/>
      <w:r w:rsidRPr="00DF1AC3">
        <w:rPr>
          <w:rFonts w:ascii="Times New Roman" w:hAnsi="Times New Roman" w:cs="Times New Roman"/>
          <w:sz w:val="24"/>
          <w:szCs w:val="24"/>
        </w:rPr>
        <w:t xml:space="preserve"> of the requirements for the award of the degree of </w:t>
      </w:r>
      <w:proofErr w:type="spellStart"/>
      <w:r w:rsidRPr="00DF1AC3">
        <w:rPr>
          <w:rFonts w:ascii="Times New Roman" w:hAnsi="Times New Roman" w:cs="Times New Roman"/>
          <w:sz w:val="24"/>
          <w:szCs w:val="24"/>
        </w:rPr>
        <w:t>M.Tech</w:t>
      </w:r>
      <w:proofErr w:type="spellEnd"/>
      <w:r w:rsidRPr="00DF1AC3">
        <w:rPr>
          <w:rFonts w:ascii="Times New Roman" w:hAnsi="Times New Roman" w:cs="Times New Roman"/>
          <w:sz w:val="24"/>
          <w:szCs w:val="24"/>
        </w:rPr>
        <w:t xml:space="preserve"> in Thermal Engineering of the </w:t>
      </w:r>
      <w:r w:rsidRPr="00DF1AC3">
        <w:rPr>
          <w:rFonts w:ascii="Times New Roman" w:hAnsi="Times New Roman" w:cs="Times New Roman"/>
          <w:b/>
          <w:sz w:val="24"/>
          <w:szCs w:val="24"/>
        </w:rPr>
        <w:t xml:space="preserve">SASTRA DEEMED UNIVERSITY, </w:t>
      </w:r>
      <w:proofErr w:type="spellStart"/>
      <w:r w:rsidRPr="00DF1AC3">
        <w:rPr>
          <w:rFonts w:ascii="Times New Roman" w:hAnsi="Times New Roman" w:cs="Times New Roman"/>
          <w:b/>
          <w:sz w:val="24"/>
          <w:szCs w:val="24"/>
        </w:rPr>
        <w:t>Tirumalaisamudram</w:t>
      </w:r>
      <w:proofErr w:type="spellEnd"/>
      <w:r w:rsidRPr="00DF1AC3">
        <w:rPr>
          <w:rFonts w:ascii="Times New Roman" w:hAnsi="Times New Roman" w:cs="Times New Roman"/>
          <w:b/>
          <w:sz w:val="24"/>
          <w:szCs w:val="24"/>
        </w:rPr>
        <w:t xml:space="preserve">, </w:t>
      </w:r>
      <w:proofErr w:type="spellStart"/>
      <w:r w:rsidRPr="00DF1AC3">
        <w:rPr>
          <w:rFonts w:ascii="Times New Roman" w:hAnsi="Times New Roman" w:cs="Times New Roman"/>
          <w:b/>
          <w:sz w:val="24"/>
          <w:szCs w:val="24"/>
        </w:rPr>
        <w:t>Thanjavur</w:t>
      </w:r>
      <w:proofErr w:type="spellEnd"/>
      <w:r w:rsidRPr="00DF1AC3">
        <w:rPr>
          <w:rFonts w:ascii="Times New Roman" w:hAnsi="Times New Roman" w:cs="Times New Roman"/>
          <w:b/>
          <w:sz w:val="24"/>
          <w:szCs w:val="24"/>
        </w:rPr>
        <w:t xml:space="preserve"> - 613401</w:t>
      </w:r>
      <w:r w:rsidRPr="00DF1AC3">
        <w:rPr>
          <w:rFonts w:ascii="Times New Roman" w:hAnsi="Times New Roman" w:cs="Times New Roman"/>
          <w:sz w:val="24"/>
          <w:szCs w:val="24"/>
        </w:rPr>
        <w:t xml:space="preserve">, during the year 2017-2018. </w:t>
      </w:r>
    </w:p>
    <w:p w:rsidR="006F0D5C" w:rsidRPr="00DF1AC3" w:rsidRDefault="006F0D5C" w:rsidP="006F0D5C">
      <w:pPr>
        <w:jc w:val="both"/>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jc w:val="both"/>
        <w:rPr>
          <w:rFonts w:ascii="Times New Roman" w:hAnsi="Times New Roman" w:cs="Times New Roman"/>
          <w:sz w:val="24"/>
          <w:szCs w:val="24"/>
        </w:rPr>
      </w:pPr>
      <w:r w:rsidRPr="00DF1AC3">
        <w:rPr>
          <w:rFonts w:ascii="Times New Roman" w:hAnsi="Times New Roman" w:cs="Times New Roman"/>
          <w:b/>
          <w:sz w:val="24"/>
          <w:szCs w:val="24"/>
        </w:rPr>
        <w:t>NAME OF THE INTERNAL GUIDE:</w:t>
      </w:r>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Dr.</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T.Mohanraj</w:t>
      </w:r>
      <w:proofErr w:type="spellEnd"/>
      <w:r w:rsidRPr="00DF1AC3">
        <w:rPr>
          <w:rFonts w:ascii="Times New Roman" w:hAnsi="Times New Roman" w:cs="Times New Roman"/>
          <w:sz w:val="24"/>
          <w:szCs w:val="24"/>
        </w:rPr>
        <w:t xml:space="preserve">, SASTRA University, </w:t>
      </w:r>
      <w:proofErr w:type="spellStart"/>
      <w:r w:rsidRPr="00DF1AC3">
        <w:rPr>
          <w:rFonts w:ascii="Times New Roman" w:hAnsi="Times New Roman" w:cs="Times New Roman"/>
          <w:sz w:val="24"/>
          <w:szCs w:val="24"/>
        </w:rPr>
        <w:t>Thanjavur</w:t>
      </w:r>
      <w:proofErr w:type="spellEnd"/>
      <w:r w:rsidRPr="00DF1AC3">
        <w:rPr>
          <w:rFonts w:ascii="Times New Roman" w:hAnsi="Times New Roman" w:cs="Times New Roman"/>
          <w:sz w:val="24"/>
          <w:szCs w:val="24"/>
        </w:rPr>
        <w:t>.</w:t>
      </w:r>
    </w:p>
    <w:p w:rsidR="006F0D5C" w:rsidRPr="00DF1AC3" w:rsidRDefault="006F0D5C" w:rsidP="006F0D5C">
      <w:pPr>
        <w:jc w:val="both"/>
        <w:rPr>
          <w:rFonts w:ascii="Times New Roman" w:hAnsi="Times New Roman" w:cs="Times New Roman"/>
          <w:sz w:val="24"/>
          <w:szCs w:val="24"/>
        </w:rPr>
      </w:pPr>
    </w:p>
    <w:p w:rsidR="006F0D5C" w:rsidRPr="00DF1AC3" w:rsidRDefault="006F0D5C" w:rsidP="006F0D5C">
      <w:pPr>
        <w:jc w:val="both"/>
        <w:rPr>
          <w:rFonts w:ascii="Times New Roman" w:hAnsi="Times New Roman" w:cs="Times New Roman"/>
          <w:sz w:val="24"/>
          <w:szCs w:val="24"/>
        </w:rPr>
      </w:pPr>
      <w:r w:rsidRPr="00DF1AC3">
        <w:rPr>
          <w:rFonts w:ascii="Times New Roman" w:hAnsi="Times New Roman" w:cs="Times New Roman"/>
          <w:b/>
          <w:sz w:val="24"/>
          <w:szCs w:val="24"/>
        </w:rPr>
        <w:t>NAME OF THE EXTERNAL GUIDE:</w:t>
      </w:r>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Dr.</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Avvari</w:t>
      </w:r>
      <w:proofErr w:type="spellEnd"/>
      <w:r w:rsidRPr="00DF1AC3">
        <w:rPr>
          <w:rFonts w:ascii="Times New Roman" w:hAnsi="Times New Roman" w:cs="Times New Roman"/>
          <w:sz w:val="24"/>
          <w:szCs w:val="24"/>
        </w:rPr>
        <w:t xml:space="preserve"> Ramesh, BHEL Trichy.</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 xml:space="preserve">SIGNATURE    </w:t>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proofErr w:type="spellStart"/>
      <w:r w:rsidRPr="00DF1AC3">
        <w:rPr>
          <w:rFonts w:ascii="Times New Roman" w:hAnsi="Times New Roman" w:cs="Times New Roman"/>
          <w:b/>
          <w:sz w:val="24"/>
          <w:szCs w:val="24"/>
        </w:rPr>
        <w:t>SIGNATURE</w:t>
      </w:r>
      <w:proofErr w:type="spellEnd"/>
      <w:r w:rsidRPr="00DF1AC3">
        <w:rPr>
          <w:rFonts w:ascii="Times New Roman" w:hAnsi="Times New Roman" w:cs="Times New Roman"/>
          <w:b/>
          <w:sz w:val="24"/>
          <w:szCs w:val="24"/>
        </w:rPr>
        <w:t xml:space="preserve">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 xml:space="preserve">(Internal guide)   </w:t>
      </w:r>
      <w:r w:rsidRPr="00DF1AC3">
        <w:rPr>
          <w:rFonts w:ascii="Times New Roman" w:hAnsi="Times New Roman" w:cs="Times New Roman"/>
          <w:sz w:val="24"/>
          <w:szCs w:val="24"/>
        </w:rPr>
        <w:t xml:space="preserve"> </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b/>
          <w:bCs/>
          <w:sz w:val="24"/>
          <w:szCs w:val="24"/>
        </w:rPr>
        <w:t>(External guide)</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 xml:space="preserve">Project Viva-voce held on _____________________________ </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jc w:val="center"/>
        <w:rPr>
          <w:rFonts w:ascii="Times New Roman" w:hAnsi="Times New Roman" w:cs="Times New Roman"/>
          <w:sz w:val="24"/>
          <w:szCs w:val="24"/>
        </w:rPr>
      </w:pPr>
      <w:r w:rsidRPr="00DF1AC3">
        <w:rPr>
          <w:rFonts w:ascii="Times New Roman" w:hAnsi="Times New Roman" w:cs="Times New Roman"/>
          <w:sz w:val="24"/>
          <w:szCs w:val="24"/>
        </w:rPr>
        <w:t xml:space="preserve">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Internal Examiner                                                                        External Examiner</w:t>
      </w:r>
    </w:p>
    <w:p w:rsidR="006F0D5C" w:rsidRPr="00DF1AC3" w:rsidRDefault="006F0D5C" w:rsidP="006F0D5C">
      <w:pPr>
        <w:rPr>
          <w:rFonts w:ascii="Times New Roman" w:hAnsi="Times New Roman" w:cs="Times New Roman"/>
          <w:b/>
          <w:sz w:val="24"/>
          <w:szCs w:val="24"/>
        </w:rPr>
      </w:pPr>
    </w:p>
    <w:p w:rsidR="006F0D5C" w:rsidRPr="00DF1AC3" w:rsidRDefault="006F0D5C" w:rsidP="006F0D5C">
      <w:pPr>
        <w:jc w:val="center"/>
        <w:rPr>
          <w:rFonts w:ascii="Times New Roman" w:hAnsi="Times New Roman" w:cs="Times New Roman"/>
          <w:b/>
          <w:sz w:val="28"/>
          <w:szCs w:val="28"/>
        </w:rPr>
        <w:sectPr w:rsidR="006F0D5C" w:rsidRPr="00DF1AC3" w:rsidSect="006F0D5C">
          <w:headerReference w:type="even" r:id="rId9"/>
          <w:pgSz w:w="11906" w:h="16838"/>
          <w:pgMar w:top="1440" w:right="1440" w:bottom="1440" w:left="2160" w:header="709" w:footer="709" w:gutter="0"/>
          <w:pgNumType w:fmt="lowerRoman" w:start="8"/>
          <w:cols w:space="708"/>
          <w:docGrid w:linePitch="360"/>
        </w:sectPr>
      </w:pPr>
    </w:p>
    <w:p w:rsidR="006F0D5C" w:rsidRPr="00DF1AC3" w:rsidRDefault="006F0D5C" w:rsidP="006F0D5C">
      <w:pPr>
        <w:jc w:val="center"/>
        <w:rPr>
          <w:rFonts w:ascii="Times New Roman" w:hAnsi="Times New Roman" w:cs="Times New Roman"/>
          <w:b/>
          <w:sz w:val="28"/>
          <w:szCs w:val="28"/>
        </w:rPr>
      </w:pPr>
      <w:r w:rsidRPr="00DF1AC3">
        <w:rPr>
          <w:rFonts w:ascii="Times New Roman" w:hAnsi="Times New Roman" w:cs="Times New Roman"/>
          <w:b/>
          <w:sz w:val="28"/>
          <w:szCs w:val="28"/>
        </w:rPr>
        <w:lastRenderedPageBreak/>
        <w:t>Acknowledgment</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I would like to express my sincere gratitude to </w:t>
      </w:r>
      <w:proofErr w:type="spellStart"/>
      <w:r w:rsidRPr="00DF1AC3">
        <w:rPr>
          <w:rFonts w:ascii="Times New Roman" w:hAnsi="Times New Roman" w:cs="Times New Roman"/>
          <w:b/>
          <w:bCs/>
          <w:sz w:val="24"/>
          <w:szCs w:val="24"/>
        </w:rPr>
        <w:t>Prof.</w:t>
      </w:r>
      <w:proofErr w:type="spellEnd"/>
      <w:r w:rsidRPr="00DF1AC3">
        <w:rPr>
          <w:rFonts w:ascii="Times New Roman" w:hAnsi="Times New Roman" w:cs="Times New Roman"/>
          <w:b/>
          <w:bCs/>
          <w:sz w:val="24"/>
          <w:szCs w:val="24"/>
        </w:rPr>
        <w:t xml:space="preserve"> R. </w:t>
      </w:r>
      <w:proofErr w:type="spellStart"/>
      <w:r w:rsidRPr="00DF1AC3">
        <w:rPr>
          <w:rFonts w:ascii="Times New Roman" w:hAnsi="Times New Roman" w:cs="Times New Roman"/>
          <w:b/>
          <w:bCs/>
          <w:sz w:val="24"/>
          <w:szCs w:val="24"/>
        </w:rPr>
        <w:t>Sethuraman</w:t>
      </w:r>
      <w:proofErr w:type="spellEnd"/>
      <w:r w:rsidRPr="00DF1AC3">
        <w:rPr>
          <w:rFonts w:ascii="Times New Roman" w:hAnsi="Times New Roman" w:cs="Times New Roman"/>
          <w:sz w:val="24"/>
          <w:szCs w:val="24"/>
        </w:rPr>
        <w:t xml:space="preserve">, Vice-Chancellor, </w:t>
      </w:r>
      <w:proofErr w:type="gramStart"/>
      <w:r w:rsidRPr="00DF1AC3">
        <w:rPr>
          <w:rFonts w:ascii="Times New Roman" w:hAnsi="Times New Roman" w:cs="Times New Roman"/>
          <w:sz w:val="24"/>
          <w:szCs w:val="24"/>
        </w:rPr>
        <w:t>SASTRA</w:t>
      </w:r>
      <w:proofErr w:type="gramEnd"/>
      <w:r w:rsidRPr="00DF1AC3">
        <w:rPr>
          <w:rFonts w:ascii="Times New Roman" w:hAnsi="Times New Roman" w:cs="Times New Roman"/>
          <w:sz w:val="24"/>
          <w:szCs w:val="24"/>
        </w:rPr>
        <w:t xml:space="preserve"> Deemed to be University and The Registrar, </w:t>
      </w:r>
      <w:proofErr w:type="spellStart"/>
      <w:r w:rsidRPr="00DF1AC3">
        <w:rPr>
          <w:rFonts w:ascii="Times New Roman" w:hAnsi="Times New Roman" w:cs="Times New Roman"/>
          <w:b/>
          <w:bCs/>
          <w:sz w:val="24"/>
          <w:szCs w:val="24"/>
        </w:rPr>
        <w:t>Dr.K.Sridharan</w:t>
      </w:r>
      <w:proofErr w:type="spellEnd"/>
      <w:r w:rsidRPr="00DF1AC3">
        <w:rPr>
          <w:rFonts w:ascii="Times New Roman" w:hAnsi="Times New Roman" w:cs="Times New Roman"/>
          <w:sz w:val="24"/>
          <w:szCs w:val="24"/>
        </w:rPr>
        <w:t>, to permit me to successfully complete this project work in the university.</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I would like to express my sincere gratitude to </w:t>
      </w:r>
      <w:r w:rsidRPr="00DF1AC3">
        <w:rPr>
          <w:rFonts w:ascii="Times New Roman" w:hAnsi="Times New Roman" w:cs="Times New Roman"/>
          <w:b/>
          <w:sz w:val="24"/>
          <w:szCs w:val="24"/>
        </w:rPr>
        <w:t xml:space="preserve">Mr. S. </w:t>
      </w:r>
      <w:proofErr w:type="spellStart"/>
      <w:r w:rsidRPr="00DF1AC3">
        <w:rPr>
          <w:rFonts w:ascii="Times New Roman" w:hAnsi="Times New Roman" w:cs="Times New Roman"/>
          <w:b/>
          <w:sz w:val="24"/>
          <w:szCs w:val="24"/>
        </w:rPr>
        <w:t>Thiagarajan</w:t>
      </w:r>
      <w:proofErr w:type="spellEnd"/>
      <w:r w:rsidRPr="00DF1AC3">
        <w:rPr>
          <w:rFonts w:ascii="Times New Roman" w:hAnsi="Times New Roman" w:cs="Times New Roman"/>
          <w:sz w:val="24"/>
          <w:szCs w:val="24"/>
        </w:rPr>
        <w:t xml:space="preserve">, AGM, Product Engineering, and </w:t>
      </w:r>
      <w:r w:rsidRPr="00DF1AC3">
        <w:rPr>
          <w:rFonts w:ascii="Times New Roman" w:hAnsi="Times New Roman" w:cs="Times New Roman"/>
          <w:b/>
          <w:sz w:val="24"/>
          <w:szCs w:val="24"/>
        </w:rPr>
        <w:t xml:space="preserve">Mr. A. M. Arul </w:t>
      </w:r>
      <w:proofErr w:type="spellStart"/>
      <w:r w:rsidRPr="00DF1AC3">
        <w:rPr>
          <w:rFonts w:ascii="Times New Roman" w:hAnsi="Times New Roman" w:cs="Times New Roman"/>
          <w:b/>
          <w:sz w:val="24"/>
          <w:szCs w:val="24"/>
        </w:rPr>
        <w:t>Anban</w:t>
      </w:r>
      <w:proofErr w:type="spellEnd"/>
      <w:r w:rsidRPr="00DF1AC3">
        <w:rPr>
          <w:rFonts w:ascii="Times New Roman" w:hAnsi="Times New Roman" w:cs="Times New Roman"/>
          <w:sz w:val="24"/>
          <w:szCs w:val="24"/>
        </w:rPr>
        <w:t xml:space="preserve">, HR Manager, BHEL, Trichy to permit me to successfully complete this project work in the company.  </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I wish to convey my sincere gratitude to </w:t>
      </w:r>
      <w:proofErr w:type="spellStart"/>
      <w:r w:rsidRPr="00DF1AC3">
        <w:rPr>
          <w:rFonts w:ascii="Times New Roman" w:hAnsi="Times New Roman" w:cs="Times New Roman"/>
          <w:b/>
          <w:sz w:val="24"/>
          <w:szCs w:val="24"/>
        </w:rPr>
        <w:t>Dr.</w:t>
      </w:r>
      <w:proofErr w:type="spellEnd"/>
      <w:r w:rsidRPr="00DF1AC3">
        <w:rPr>
          <w:rFonts w:ascii="Times New Roman" w:hAnsi="Times New Roman" w:cs="Times New Roman"/>
          <w:b/>
          <w:sz w:val="24"/>
          <w:szCs w:val="24"/>
        </w:rPr>
        <w:t xml:space="preserve"> S. </w:t>
      </w:r>
      <w:proofErr w:type="spellStart"/>
      <w:r w:rsidRPr="00DF1AC3">
        <w:rPr>
          <w:rFonts w:ascii="Times New Roman" w:hAnsi="Times New Roman" w:cs="Times New Roman"/>
          <w:b/>
          <w:sz w:val="24"/>
          <w:szCs w:val="24"/>
        </w:rPr>
        <w:t>Pugazhenthi</w:t>
      </w:r>
      <w:proofErr w:type="spellEnd"/>
      <w:r w:rsidRPr="00DF1AC3">
        <w:rPr>
          <w:rFonts w:ascii="Times New Roman" w:hAnsi="Times New Roman" w:cs="Times New Roman"/>
          <w:sz w:val="24"/>
          <w:szCs w:val="24"/>
        </w:rPr>
        <w:t xml:space="preserve">, Dean, School of Mechanical Engineering, </w:t>
      </w:r>
      <w:proofErr w:type="gramStart"/>
      <w:r w:rsidRPr="00DF1AC3">
        <w:rPr>
          <w:rFonts w:ascii="Times New Roman" w:hAnsi="Times New Roman" w:cs="Times New Roman"/>
          <w:sz w:val="24"/>
          <w:szCs w:val="24"/>
        </w:rPr>
        <w:t>SASTRA</w:t>
      </w:r>
      <w:proofErr w:type="gramEnd"/>
      <w:r w:rsidRPr="00DF1AC3">
        <w:rPr>
          <w:rFonts w:ascii="Times New Roman" w:hAnsi="Times New Roman" w:cs="Times New Roman"/>
          <w:sz w:val="24"/>
          <w:szCs w:val="24"/>
        </w:rPr>
        <w:t xml:space="preserve"> Deemed to be University, for his support towards the completion of this project. I would like to thank my Internal Guide, </w:t>
      </w:r>
      <w:proofErr w:type="spellStart"/>
      <w:r w:rsidRPr="00DF1AC3">
        <w:rPr>
          <w:rFonts w:ascii="Times New Roman" w:hAnsi="Times New Roman" w:cs="Times New Roman"/>
          <w:b/>
          <w:sz w:val="24"/>
          <w:szCs w:val="24"/>
        </w:rPr>
        <w:t>Dr.T.Mohanraj</w:t>
      </w:r>
      <w:proofErr w:type="spellEnd"/>
      <w:r w:rsidRPr="00DF1AC3">
        <w:rPr>
          <w:rFonts w:ascii="Times New Roman" w:hAnsi="Times New Roman" w:cs="Times New Roman"/>
          <w:sz w:val="24"/>
          <w:szCs w:val="24"/>
        </w:rPr>
        <w:t xml:space="preserve">, Senior Asst. Professor, SASTRA Deemed to be University and my External Guide, </w:t>
      </w:r>
      <w:proofErr w:type="spellStart"/>
      <w:r w:rsidRPr="00DF1AC3">
        <w:rPr>
          <w:rFonts w:ascii="Times New Roman" w:hAnsi="Times New Roman" w:cs="Times New Roman"/>
          <w:b/>
          <w:sz w:val="24"/>
          <w:szCs w:val="24"/>
        </w:rPr>
        <w:t>Dr.</w:t>
      </w:r>
      <w:proofErr w:type="spellEnd"/>
      <w:r w:rsidRPr="00DF1AC3">
        <w:rPr>
          <w:rFonts w:ascii="Times New Roman" w:hAnsi="Times New Roman" w:cs="Times New Roman"/>
          <w:b/>
          <w:sz w:val="24"/>
          <w:szCs w:val="24"/>
        </w:rPr>
        <w:t xml:space="preserve"> </w:t>
      </w:r>
      <w:proofErr w:type="spellStart"/>
      <w:r w:rsidRPr="00DF1AC3">
        <w:rPr>
          <w:rFonts w:ascii="Times New Roman" w:hAnsi="Times New Roman" w:cs="Times New Roman"/>
          <w:b/>
          <w:sz w:val="24"/>
          <w:szCs w:val="24"/>
        </w:rPr>
        <w:t>Avvari</w:t>
      </w:r>
      <w:proofErr w:type="spellEnd"/>
      <w:r w:rsidRPr="00DF1AC3">
        <w:rPr>
          <w:rFonts w:ascii="Times New Roman" w:hAnsi="Times New Roman" w:cs="Times New Roman"/>
          <w:b/>
          <w:sz w:val="24"/>
          <w:szCs w:val="24"/>
        </w:rPr>
        <w:t xml:space="preserve"> Ramesh</w:t>
      </w:r>
      <w:r w:rsidRPr="00DF1AC3">
        <w:rPr>
          <w:rFonts w:ascii="Times New Roman" w:hAnsi="Times New Roman" w:cs="Times New Roman"/>
          <w:sz w:val="24"/>
          <w:szCs w:val="24"/>
        </w:rPr>
        <w:t xml:space="preserve">, Senior manager, </w:t>
      </w:r>
      <w:r w:rsidRPr="00DF1AC3">
        <w:rPr>
          <w:rFonts w:ascii="Times New Roman" w:hAnsi="Times New Roman" w:cs="Times New Roman"/>
          <w:sz w:val="24"/>
          <w:szCs w:val="24"/>
          <w:lang w:val="en-US"/>
        </w:rPr>
        <w:t>Layouts (RPD)/PE (FB)</w:t>
      </w:r>
      <w:r w:rsidRPr="00DF1AC3">
        <w:rPr>
          <w:rFonts w:ascii="Times New Roman" w:hAnsi="Times New Roman" w:cs="Times New Roman"/>
          <w:sz w:val="24"/>
          <w:szCs w:val="24"/>
        </w:rPr>
        <w:t xml:space="preserve">, BHEL, for their constant motivation, guidance and support in the duration of the project. </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I am grateful to express my sincere thanks to </w:t>
      </w:r>
      <w:proofErr w:type="spellStart"/>
      <w:r w:rsidRPr="00DF1AC3">
        <w:rPr>
          <w:rFonts w:ascii="Times New Roman" w:hAnsi="Times New Roman" w:cs="Times New Roman"/>
          <w:b/>
          <w:bCs/>
          <w:sz w:val="24"/>
          <w:szCs w:val="24"/>
        </w:rPr>
        <w:t>Shri.D.VENKATESAN</w:t>
      </w:r>
      <w:proofErr w:type="spellEnd"/>
      <w:r w:rsidRPr="00DF1AC3">
        <w:rPr>
          <w:rFonts w:ascii="Times New Roman" w:hAnsi="Times New Roman" w:cs="Times New Roman"/>
          <w:sz w:val="24"/>
          <w:szCs w:val="24"/>
        </w:rPr>
        <w:t xml:space="preserve">, Assistant Professor, School of Mechanical Engineering, </w:t>
      </w:r>
      <w:proofErr w:type="gramStart"/>
      <w:r w:rsidRPr="00DF1AC3">
        <w:rPr>
          <w:rFonts w:ascii="Times New Roman" w:hAnsi="Times New Roman" w:cs="Times New Roman"/>
          <w:sz w:val="24"/>
          <w:szCs w:val="24"/>
        </w:rPr>
        <w:t>SASTRA</w:t>
      </w:r>
      <w:proofErr w:type="gramEnd"/>
      <w:r w:rsidRPr="00DF1AC3">
        <w:rPr>
          <w:rFonts w:ascii="Times New Roman" w:hAnsi="Times New Roman" w:cs="Times New Roman"/>
          <w:sz w:val="24"/>
          <w:szCs w:val="24"/>
        </w:rPr>
        <w:t xml:space="preserve"> Deemed to be University for his suggestions and encouragement during the project review process. </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 I would also like to thank Apprentice students of BHEL for his help in designing, analysing the results from the simulations and preparation of the thesis report.   </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I would like to thank Almighty god, my parents and friends for their guidance and support to complete the Project.</w:t>
      </w:r>
    </w:p>
    <w:p w:rsidR="006F0D5C" w:rsidRPr="00DF1AC3" w:rsidRDefault="006F0D5C" w:rsidP="006F0D5C">
      <w:pPr>
        <w:spacing w:line="480" w:lineRule="auto"/>
        <w:jc w:val="both"/>
        <w:rPr>
          <w:rFonts w:ascii="Times New Roman" w:hAnsi="Times New Roman" w:cs="Times New Roman"/>
          <w:sz w:val="24"/>
          <w:szCs w:val="24"/>
        </w:rPr>
      </w:pPr>
    </w:p>
    <w:p w:rsidR="006F0D5C" w:rsidRPr="00DF1AC3" w:rsidRDefault="006F0D5C" w:rsidP="006F0D5C">
      <w:pPr>
        <w:spacing w:line="480" w:lineRule="auto"/>
        <w:jc w:val="both"/>
        <w:rPr>
          <w:rFonts w:ascii="Times New Roman" w:hAnsi="Times New Roman" w:cs="Times New Roman"/>
          <w:sz w:val="24"/>
          <w:szCs w:val="24"/>
        </w:rPr>
      </w:pPr>
    </w:p>
    <w:p w:rsidR="006F0D5C" w:rsidRPr="00DF1AC3" w:rsidRDefault="006F0D5C" w:rsidP="006F0D5C">
      <w:pPr>
        <w:spacing w:line="480" w:lineRule="auto"/>
        <w:jc w:val="both"/>
        <w:rPr>
          <w:rFonts w:ascii="Times New Roman" w:hAnsi="Times New Roman" w:cs="Times New Roman"/>
          <w:sz w:val="24"/>
          <w:szCs w:val="24"/>
        </w:rPr>
      </w:pPr>
    </w:p>
    <w:p w:rsidR="006F0D5C" w:rsidRPr="00DF1AC3" w:rsidRDefault="006F0D5C" w:rsidP="006F0D5C">
      <w:pPr>
        <w:jc w:val="center"/>
        <w:rPr>
          <w:rFonts w:ascii="Times New Roman" w:hAnsi="Times New Roman" w:cs="Times New Roman"/>
          <w:b/>
          <w:sz w:val="28"/>
          <w:szCs w:val="28"/>
        </w:rPr>
      </w:pPr>
      <w:r w:rsidRPr="00DF1AC3">
        <w:rPr>
          <w:rFonts w:ascii="Times New Roman" w:hAnsi="Times New Roman" w:cs="Times New Roman"/>
          <w:b/>
          <w:sz w:val="28"/>
          <w:szCs w:val="28"/>
        </w:rPr>
        <w:lastRenderedPageBreak/>
        <w:t>TABLE OF CONTENTS</w:t>
      </w:r>
    </w:p>
    <w:p w:rsidR="006F0D5C" w:rsidRPr="00DF1AC3" w:rsidRDefault="006F0D5C" w:rsidP="006F0D5C">
      <w:pPr>
        <w:jc w:val="right"/>
        <w:rPr>
          <w:rFonts w:ascii="Times New Roman" w:hAnsi="Times New Roman" w:cs="Times New Roman"/>
          <w:b/>
          <w:sz w:val="24"/>
          <w:szCs w:val="24"/>
        </w:rPr>
      </w:pPr>
      <w:r w:rsidRPr="00DF1AC3">
        <w:rPr>
          <w:rFonts w:ascii="Times New Roman" w:hAnsi="Times New Roman" w:cs="Times New Roman"/>
          <w:sz w:val="24"/>
          <w:szCs w:val="24"/>
        </w:rPr>
        <w:t xml:space="preserve"> </w:t>
      </w:r>
      <w:r w:rsidRPr="00DF1AC3">
        <w:rPr>
          <w:rFonts w:ascii="Times New Roman" w:hAnsi="Times New Roman" w:cs="Times New Roman"/>
          <w:b/>
          <w:sz w:val="24"/>
          <w:szCs w:val="24"/>
        </w:rPr>
        <w:t xml:space="preserve">Page Number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ACKNOWLEDGEMENT</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iii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ABSTRACT</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w:t>
      </w:r>
      <w:proofErr w:type="gramStart"/>
      <w:r w:rsidRPr="00DF1AC3">
        <w:rPr>
          <w:rFonts w:ascii="Times New Roman" w:hAnsi="Times New Roman" w:cs="Times New Roman"/>
          <w:sz w:val="24"/>
          <w:szCs w:val="24"/>
        </w:rPr>
        <w:t>vi</w:t>
      </w:r>
      <w:proofErr w:type="gramEnd"/>
      <w:r w:rsidRPr="00DF1AC3">
        <w:rPr>
          <w:rFonts w:ascii="Times New Roman" w:hAnsi="Times New Roman" w:cs="Times New Roman"/>
          <w:sz w:val="24"/>
          <w:szCs w:val="24"/>
        </w:rPr>
        <w:t xml:space="preserve">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LIST OF TABLES</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vii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LIST OF FIGURES</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viii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NOTATIONS</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xi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CHAPTER 1 INTRODUCTION</w:t>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1.1 History of Flue gas Ducting</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1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1.2 Air Pre-Heater</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2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1.3 Electro Static Precipitator</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3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1.4 Scope of Current Work</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3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CHAPTER 2 LITERATURE REVIEW</w:t>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sz w:val="24"/>
          <w:szCs w:val="24"/>
        </w:rPr>
        <w:t>4</w:t>
      </w:r>
      <w:r w:rsidRPr="00DF1AC3">
        <w:rPr>
          <w:rFonts w:ascii="Times New Roman" w:hAnsi="Times New Roman" w:cs="Times New Roman"/>
          <w:b/>
          <w:sz w:val="24"/>
          <w:szCs w:val="24"/>
        </w:rPr>
        <w:t xml:space="preserve">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 xml:space="preserve">CHAPTER 3 COMPUTATIONAL DETAILS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3.1 Computational Fluid Dynamics (CFD)</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8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3.2 Governing Equations</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8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3.2.1 Continuity Equation</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8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3.2.2 Momentum Conservation Equation</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9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3.2.3 Energy Conservation Equation</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9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3.3 k-ε Turbulence Model Equation</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w:t>
      </w:r>
      <w:r w:rsidRPr="00DF1AC3">
        <w:rPr>
          <w:rFonts w:ascii="Times New Roman" w:hAnsi="Times New Roman" w:cs="Times New Roman"/>
          <w:sz w:val="24"/>
          <w:szCs w:val="24"/>
        </w:rPr>
        <w:tab/>
        <w:t xml:space="preserve">          10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3.3.1 k- Equation</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10</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3.3.2 ε- Equation</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10       </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3.4 3D Model of a Duct from Air Preheater </w:t>
      </w:r>
    </w:p>
    <w:p w:rsidR="006F0D5C" w:rsidRPr="00DF1AC3" w:rsidRDefault="006F0D5C" w:rsidP="006F0D5C">
      <w:pPr>
        <w:spacing w:line="360" w:lineRule="auto"/>
        <w:jc w:val="both"/>
        <w:rPr>
          <w:rFonts w:ascii="Times New Roman"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to</w:t>
      </w:r>
      <w:proofErr w:type="gramEnd"/>
      <w:r w:rsidRPr="00DF1AC3">
        <w:rPr>
          <w:rFonts w:ascii="Times New Roman" w:eastAsiaTheme="minorEastAsia" w:hAnsi="Times New Roman" w:cs="Times New Roman"/>
          <w:sz w:val="24"/>
          <w:szCs w:val="24"/>
        </w:rPr>
        <w:t xml:space="preserve"> Electrostatic Precipitator</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w:t>
      </w:r>
      <w:r w:rsidRPr="00DF1AC3">
        <w:rPr>
          <w:rFonts w:ascii="Times New Roman" w:hAnsi="Times New Roman" w:cs="Times New Roman"/>
          <w:sz w:val="24"/>
          <w:szCs w:val="24"/>
        </w:rPr>
        <w:t>11</w:t>
      </w:r>
    </w:p>
    <w:p w:rsidR="006F0D5C" w:rsidRPr="00DF1AC3" w:rsidRDefault="006F0D5C" w:rsidP="006F0D5C">
      <w:pPr>
        <w:spacing w:line="360" w:lineRule="auto"/>
        <w:jc w:val="both"/>
        <w:rPr>
          <w:rFonts w:ascii="Times New Roman" w:hAnsi="Times New Roman" w:cs="Times New Roman"/>
          <w:sz w:val="24"/>
          <w:szCs w:val="24"/>
        </w:rPr>
      </w:pPr>
      <w:r w:rsidRPr="00DF1AC3">
        <w:rPr>
          <w:rFonts w:ascii="Times New Roman" w:eastAsiaTheme="minorEastAsia" w:hAnsi="Times New Roman" w:cs="Times New Roman"/>
          <w:b/>
          <w:sz w:val="24"/>
          <w:szCs w:val="24"/>
        </w:rPr>
        <w:t xml:space="preserve">        </w:t>
      </w:r>
      <w:r w:rsidRPr="00DF1AC3">
        <w:rPr>
          <w:rFonts w:ascii="Times New Roman" w:eastAsiaTheme="minorEastAsia" w:hAnsi="Times New Roman" w:cs="Times New Roman"/>
          <w:sz w:val="24"/>
          <w:szCs w:val="24"/>
        </w:rPr>
        <w:t>3.5 Geometrical calculation of 3D model duct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15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3.6 Mesh Generation and Boundary Conditions</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17 </w:t>
      </w:r>
    </w:p>
    <w:p w:rsidR="006F0D5C" w:rsidRPr="00DF1AC3" w:rsidRDefault="006F0D5C" w:rsidP="006F0D5C">
      <w:pPr>
        <w:rPr>
          <w:rFonts w:ascii="Times New Roman" w:hAnsi="Times New Roman" w:cs="Times New Roman"/>
          <w:sz w:val="24"/>
          <w:szCs w:val="24"/>
        </w:rPr>
      </w:pPr>
      <w:r w:rsidRPr="00DF1AC3">
        <w:rPr>
          <w:rFonts w:ascii="Times New Roman" w:hAnsi="Times New Roman" w:cs="Times New Roman"/>
          <w:sz w:val="24"/>
          <w:szCs w:val="24"/>
        </w:rPr>
        <w:t xml:space="preserve">        3.7 Analysis of Velocity zones</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 xml:space="preserve">                      19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 xml:space="preserve">CHAPTER 4 RESULTS AND DISCUSSION  </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hAnsi="Times New Roman" w:cs="Times New Roman"/>
          <w:sz w:val="24"/>
          <w:szCs w:val="24"/>
        </w:rPr>
        <w:t xml:space="preserve">        </w:t>
      </w:r>
      <w:r w:rsidRPr="00DF1AC3">
        <w:rPr>
          <w:rFonts w:ascii="Times New Roman" w:eastAsiaTheme="minorEastAsia" w:hAnsi="Times New Roman" w:cs="Times New Roman"/>
          <w:sz w:val="24"/>
          <w:szCs w:val="24"/>
        </w:rPr>
        <w:t>4.1 Actual duct System</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20</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 xml:space="preserve">        4.2 Ducting System with Guide vanes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23</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4.3 Ducting System with Guide Plate according to </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angle</w:t>
      </w:r>
      <w:proofErr w:type="gramEnd"/>
      <w:r w:rsidRPr="00DF1AC3">
        <w:rPr>
          <w:rFonts w:ascii="Times New Roman" w:eastAsiaTheme="minorEastAsia" w:hAnsi="Times New Roman" w:cs="Times New Roman"/>
          <w:sz w:val="24"/>
          <w:szCs w:val="24"/>
        </w:rPr>
        <w:t xml:space="preserve"> variation by NG method</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26</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4.4 Analysis of Variation in Percentage Deviation </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of</w:t>
      </w:r>
      <w:proofErr w:type="gramEnd"/>
      <w:r w:rsidRPr="00DF1AC3">
        <w:rPr>
          <w:rFonts w:ascii="Times New Roman" w:eastAsiaTheme="minorEastAsia" w:hAnsi="Times New Roman" w:cs="Times New Roman"/>
          <w:sz w:val="24"/>
          <w:szCs w:val="24"/>
        </w:rPr>
        <w:t xml:space="preserve"> Mass flow rate</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33   </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4.5 Analysis of Variation in Pressure Drop</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35</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4.6 Analysis of Variation in Percentage </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Deviation of Velocity</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           36</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4.7 Analysis of Percentage Deviation  </w:t>
      </w:r>
    </w:p>
    <w:p w:rsidR="006F0D5C" w:rsidRPr="00DF1AC3" w:rsidRDefault="006F0D5C" w:rsidP="006F0D5C">
      <w:pPr>
        <w:spacing w:line="36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bCs/>
          <w:sz w:val="24"/>
          <w:szCs w:val="24"/>
          <w:lang w:val="en-US"/>
        </w:rPr>
        <w:t>in</w:t>
      </w:r>
      <w:proofErr w:type="gramEnd"/>
      <w:r w:rsidRPr="00DF1AC3">
        <w:rPr>
          <w:rFonts w:ascii="Times New Roman" w:eastAsiaTheme="minorEastAsia" w:hAnsi="Times New Roman" w:cs="Times New Roman"/>
          <w:bCs/>
          <w:sz w:val="24"/>
          <w:szCs w:val="24"/>
          <w:lang w:val="en-US"/>
        </w:rPr>
        <w:t xml:space="preserve"> flow rates in ESP streams</w:t>
      </w:r>
      <w:r w:rsidRPr="00DF1AC3">
        <w:rPr>
          <w:rFonts w:ascii="Times New Roman" w:eastAsiaTheme="minorEastAsia" w:hAnsi="Times New Roman" w:cs="Times New Roman"/>
          <w:bCs/>
          <w:sz w:val="24"/>
          <w:szCs w:val="24"/>
          <w:lang w:val="en-US"/>
        </w:rPr>
        <w:tab/>
      </w:r>
      <w:r w:rsidRPr="00DF1AC3">
        <w:rPr>
          <w:rFonts w:ascii="Times New Roman" w:eastAsiaTheme="minorEastAsia" w:hAnsi="Times New Roman" w:cs="Times New Roman"/>
          <w:bCs/>
          <w:sz w:val="24"/>
          <w:szCs w:val="24"/>
          <w:lang w:val="en-US"/>
        </w:rPr>
        <w:tab/>
      </w:r>
      <w:r w:rsidRPr="00DF1AC3">
        <w:rPr>
          <w:rFonts w:ascii="Times New Roman" w:eastAsiaTheme="minorEastAsia" w:hAnsi="Times New Roman" w:cs="Times New Roman"/>
          <w:bCs/>
          <w:sz w:val="24"/>
          <w:szCs w:val="24"/>
          <w:lang w:val="en-US"/>
        </w:rPr>
        <w:tab/>
      </w:r>
      <w:r w:rsidRPr="00DF1AC3">
        <w:rPr>
          <w:rFonts w:ascii="Times New Roman" w:eastAsiaTheme="minorEastAsia" w:hAnsi="Times New Roman" w:cs="Times New Roman"/>
          <w:bCs/>
          <w:sz w:val="24"/>
          <w:szCs w:val="24"/>
          <w:lang w:val="en-US"/>
        </w:rPr>
        <w:tab/>
      </w:r>
      <w:r w:rsidRPr="00DF1AC3">
        <w:rPr>
          <w:rFonts w:ascii="Times New Roman" w:eastAsiaTheme="minorEastAsia" w:hAnsi="Times New Roman" w:cs="Times New Roman"/>
          <w:bCs/>
          <w:sz w:val="24"/>
          <w:szCs w:val="24"/>
          <w:lang w:val="en-US"/>
        </w:rPr>
        <w:tab/>
      </w:r>
      <w:r w:rsidRPr="00DF1AC3">
        <w:rPr>
          <w:rFonts w:ascii="Times New Roman" w:eastAsiaTheme="minorEastAsia" w:hAnsi="Times New Roman" w:cs="Times New Roman"/>
          <w:bCs/>
          <w:sz w:val="24"/>
          <w:szCs w:val="24"/>
          <w:lang w:val="en-US"/>
        </w:rPr>
        <w:tab/>
        <w:t xml:space="preserve">           38</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CHAPTER 5 CONCLUSION</w:t>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r>
      <w:r w:rsidRPr="00DF1AC3">
        <w:rPr>
          <w:rFonts w:ascii="Times New Roman" w:hAnsi="Times New Roman" w:cs="Times New Roman"/>
          <w:b/>
          <w:sz w:val="24"/>
          <w:szCs w:val="24"/>
        </w:rPr>
        <w:tab/>
        <w:t xml:space="preserve">           </w:t>
      </w:r>
      <w:r w:rsidRPr="00DF1AC3">
        <w:rPr>
          <w:rFonts w:ascii="Times New Roman" w:hAnsi="Times New Roman" w:cs="Times New Roman"/>
          <w:sz w:val="24"/>
          <w:szCs w:val="24"/>
        </w:rPr>
        <w:t>40</w:t>
      </w:r>
      <w:r w:rsidRPr="00DF1AC3">
        <w:rPr>
          <w:rFonts w:ascii="Times New Roman" w:hAnsi="Times New Roman" w:cs="Times New Roman"/>
          <w:b/>
          <w:sz w:val="24"/>
          <w:szCs w:val="24"/>
        </w:rPr>
        <w:t xml:space="preserve"> </w:t>
      </w:r>
    </w:p>
    <w:p w:rsidR="006F0D5C" w:rsidRPr="00DF1AC3" w:rsidRDefault="006F0D5C" w:rsidP="006F0D5C">
      <w:pPr>
        <w:rPr>
          <w:rFonts w:ascii="Times New Roman" w:hAnsi="Times New Roman" w:cs="Times New Roman"/>
          <w:b/>
          <w:sz w:val="24"/>
          <w:szCs w:val="24"/>
        </w:rPr>
      </w:pPr>
      <w:r w:rsidRPr="00DF1AC3">
        <w:rPr>
          <w:rFonts w:ascii="Times New Roman" w:hAnsi="Times New Roman" w:cs="Times New Roman"/>
          <w:b/>
          <w:sz w:val="24"/>
          <w:szCs w:val="24"/>
        </w:rPr>
        <w:t>REFERENCES</w:t>
      </w:r>
    </w:p>
    <w:p w:rsidR="006F0D5C" w:rsidRPr="00DF1AC3" w:rsidRDefault="006F0D5C" w:rsidP="006F0D5C">
      <w:pPr>
        <w:rPr>
          <w:rFonts w:ascii="Times New Roman" w:hAnsi="Times New Roman" w:cs="Times New Roman"/>
          <w:sz w:val="24"/>
          <w:szCs w:val="24"/>
        </w:rPr>
      </w:pPr>
    </w:p>
    <w:p w:rsidR="006F0D5C" w:rsidRPr="00DF1AC3" w:rsidRDefault="006F0D5C" w:rsidP="006F0D5C">
      <w:pPr>
        <w:spacing w:line="480" w:lineRule="auto"/>
        <w:jc w:val="both"/>
        <w:rPr>
          <w:rFonts w:ascii="Times New Roman" w:hAnsi="Times New Roman" w:cs="Times New Roman"/>
          <w:sz w:val="24"/>
          <w:szCs w:val="24"/>
        </w:rPr>
      </w:pPr>
    </w:p>
    <w:p w:rsidR="006F0D5C" w:rsidRPr="00DF1AC3" w:rsidRDefault="006F0D5C" w:rsidP="006F0D5C">
      <w:pPr>
        <w:spacing w:line="480" w:lineRule="auto"/>
        <w:jc w:val="both"/>
        <w:rPr>
          <w:rFonts w:ascii="Times New Roman" w:hAnsi="Times New Roman" w:cs="Times New Roman"/>
          <w:sz w:val="24"/>
          <w:szCs w:val="24"/>
        </w:rPr>
      </w:pPr>
    </w:p>
    <w:p w:rsidR="006F0D5C" w:rsidRPr="00DF1AC3" w:rsidRDefault="006F0D5C" w:rsidP="006F0D5C">
      <w:pPr>
        <w:jc w:val="both"/>
        <w:rPr>
          <w:rFonts w:ascii="Times New Roman" w:hAnsi="Times New Roman" w:cs="Times New Roman"/>
        </w:rPr>
      </w:pPr>
    </w:p>
    <w:p w:rsidR="006F0D5C" w:rsidRPr="00DF1AC3" w:rsidRDefault="006F0D5C" w:rsidP="006F0D5C">
      <w:pPr>
        <w:jc w:val="both"/>
        <w:rPr>
          <w:rFonts w:ascii="Times New Roman" w:hAnsi="Times New Roman" w:cs="Times New Roman"/>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spacing w:line="480" w:lineRule="auto"/>
        <w:jc w:val="center"/>
        <w:rPr>
          <w:rFonts w:ascii="Times New Roman" w:hAnsi="Times New Roman" w:cs="Times New Roman"/>
          <w:b/>
          <w:sz w:val="28"/>
          <w:szCs w:val="28"/>
        </w:rPr>
      </w:pPr>
      <w:r w:rsidRPr="00DF1AC3">
        <w:rPr>
          <w:rFonts w:ascii="Times New Roman" w:hAnsi="Times New Roman" w:cs="Times New Roman"/>
          <w:b/>
          <w:sz w:val="28"/>
          <w:szCs w:val="28"/>
        </w:rPr>
        <w:lastRenderedPageBreak/>
        <w:t>ABSTRACT</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Sudden change in the flow direction are quite common in layout of flue gas ducting between air preheater and electrostatic precipitator. The most economical solution of optimization of ducting problem reduces the pressure drop in the duct and enables higher flow at reduced pressure drop and is achieved by inclusion of guide vanes and guide plates. Also the flue gas in Air preheater (APH) to Electrostatic precipitator (ESP) duct causes higher pressure drop, flow mal-distribution among ESP passes, turbulence, erosion leakages and reverse flow in bends, connecting and branched outlet ducts. The flue gas carries ash particles which under operating conditions hit the duct walls and can cause erosion of guide vanes or duct walls. The turbulence caused due to sharp turns and sudden changes in the duct geometry results in noise and vibration. The pressure drop occurs due to reverse flow of flue gas in a duct. In order to reduce the problems that we can use different approaches like shape changing, Area reduction, Application of guide vanes and guide plates using CFD software. The pressure and velocity readings are taken for before and after modifications cases and comparison are done. The optimized iterations can be found out by guide plates angle variation using increasing or decreasing of corresponding guide plate according to the deviation of ESP stream flow from the desired average value.</w:t>
      </w:r>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t>Keywords:</w:t>
      </w:r>
      <w:r w:rsidRPr="00DF1AC3">
        <w:rPr>
          <w:rFonts w:ascii="Times New Roman" w:hAnsi="Times New Roman" w:cs="Times New Roman"/>
          <w:sz w:val="24"/>
          <w:szCs w:val="24"/>
        </w:rPr>
        <w:t xml:space="preserve"> CFD, Flue gas, Ducting, Pressure drop, Velocity</w:t>
      </w: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spacing w:line="480" w:lineRule="auto"/>
        <w:jc w:val="center"/>
        <w:rPr>
          <w:rFonts w:ascii="Times New Roman" w:hAnsi="Times New Roman" w:cs="Times New Roman"/>
          <w:b/>
          <w:sz w:val="24"/>
          <w:szCs w:val="24"/>
        </w:rPr>
      </w:pPr>
      <w:r w:rsidRPr="00DF1AC3">
        <w:rPr>
          <w:rFonts w:ascii="Times New Roman" w:hAnsi="Times New Roman" w:cs="Times New Roman"/>
          <w:b/>
          <w:sz w:val="24"/>
          <w:szCs w:val="24"/>
        </w:rPr>
        <w:t>LIST OF TABLES</w:t>
      </w:r>
    </w:p>
    <w:p w:rsidR="006F0D5C" w:rsidRPr="00DF1AC3" w:rsidRDefault="006F0D5C" w:rsidP="006F0D5C">
      <w:pPr>
        <w:spacing w:line="480" w:lineRule="auto"/>
        <w:jc w:val="center"/>
        <w:rPr>
          <w:rFonts w:ascii="Times New Roman"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hAnsi="Times New Roman" w:cs="Times New Roman"/>
          <w:sz w:val="24"/>
          <w:szCs w:val="24"/>
        </w:rPr>
        <w:t>Table 3.1</w:t>
      </w:r>
      <w:r w:rsidRPr="00DF1AC3">
        <w:rPr>
          <w:rFonts w:ascii="Times New Roman" w:hAnsi="Times New Roman" w:cs="Times New Roman"/>
          <w:sz w:val="24"/>
          <w:szCs w:val="24"/>
        </w:rPr>
        <w:tab/>
      </w:r>
      <w:r w:rsidRPr="00DF1AC3">
        <w:rPr>
          <w:rFonts w:ascii="Times New Roman" w:eastAsiaTheme="minorEastAsia" w:hAnsi="Times New Roman" w:cs="Times New Roman"/>
          <w:sz w:val="24"/>
          <w:szCs w:val="24"/>
        </w:rPr>
        <w:t>Boundary Conditions for a ducting system</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18      </w:t>
      </w:r>
    </w:p>
    <w:p w:rsidR="006F0D5C" w:rsidRPr="00DF1AC3" w:rsidRDefault="006F0D5C" w:rsidP="006F0D5C">
      <w:pPr>
        <w:spacing w:line="48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Table 4.1</w:t>
      </w:r>
      <w:r w:rsidRPr="00DF1AC3">
        <w:rPr>
          <w:rFonts w:ascii="Times New Roman" w:eastAsiaTheme="minorEastAsia" w:hAnsi="Times New Roman" w:cs="Times New Roman"/>
          <w:sz w:val="24"/>
          <w:szCs w:val="24"/>
        </w:rPr>
        <w:tab/>
        <w:t>Analysis of percentage deviation in mass flow rate</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34                                 </w:t>
      </w:r>
    </w:p>
    <w:p w:rsidR="006F0D5C" w:rsidRPr="00DF1AC3" w:rsidRDefault="006F0D5C" w:rsidP="006F0D5C">
      <w:pPr>
        <w:spacing w:line="48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Table 4.2</w:t>
      </w:r>
      <w:r w:rsidRPr="00DF1AC3">
        <w:rPr>
          <w:rFonts w:ascii="Times New Roman" w:eastAsiaTheme="minorEastAsia" w:hAnsi="Times New Roman" w:cs="Times New Roman"/>
          <w:sz w:val="24"/>
          <w:szCs w:val="24"/>
        </w:rPr>
        <w:tab/>
        <w:t>Analysis of Pressure drop in each zone for each cases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36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Table 4.3</w:t>
      </w:r>
      <w:r w:rsidRPr="00DF1AC3">
        <w:rPr>
          <w:rFonts w:ascii="Times New Roman" w:eastAsiaTheme="minorEastAsia" w:hAnsi="Times New Roman" w:cs="Times New Roman"/>
          <w:sz w:val="24"/>
          <w:szCs w:val="24"/>
        </w:rPr>
        <w:tab/>
        <w:t>Analysis of percentage deviation in Velocity</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37</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Table 4.4</w:t>
      </w:r>
      <w:r w:rsidRPr="00DF1AC3">
        <w:rPr>
          <w:rFonts w:ascii="Times New Roman" w:eastAsiaTheme="minorEastAsia" w:hAnsi="Times New Roman" w:cs="Times New Roman"/>
          <w:sz w:val="24"/>
          <w:szCs w:val="24"/>
        </w:rPr>
        <w:tab/>
        <w:t xml:space="preserve">Analysis of percentage deviation of Flow rates </w:t>
      </w:r>
    </w:p>
    <w:p w:rsidR="006F0D5C" w:rsidRPr="00DF1AC3" w:rsidRDefault="006F0D5C" w:rsidP="006F0D5C">
      <w:pPr>
        <w:spacing w:line="480" w:lineRule="auto"/>
      </w:pPr>
      <w:r w:rsidRPr="00DF1AC3">
        <w:rPr>
          <w:rFonts w:ascii="Times New Roman" w:eastAsiaTheme="minorEastAsia" w:hAnsi="Times New Roman" w:cs="Times New Roman"/>
          <w:sz w:val="24"/>
          <w:szCs w:val="24"/>
        </w:rPr>
        <w:t xml:space="preserve">   </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proofErr w:type="gramStart"/>
      <w:r w:rsidRPr="00DF1AC3">
        <w:rPr>
          <w:rFonts w:ascii="Times New Roman" w:eastAsiaTheme="minorEastAsia" w:hAnsi="Times New Roman" w:cs="Times New Roman"/>
          <w:sz w:val="24"/>
          <w:szCs w:val="24"/>
        </w:rPr>
        <w:t>in</w:t>
      </w:r>
      <w:proofErr w:type="gramEnd"/>
      <w:r w:rsidRPr="00DF1AC3">
        <w:rPr>
          <w:rFonts w:ascii="Times New Roman" w:eastAsiaTheme="minorEastAsia" w:hAnsi="Times New Roman" w:cs="Times New Roman"/>
          <w:sz w:val="24"/>
          <w:szCs w:val="24"/>
        </w:rPr>
        <w:t xml:space="preserve"> ESP streams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38</w:t>
      </w: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spacing w:line="480" w:lineRule="auto"/>
        <w:jc w:val="center"/>
        <w:rPr>
          <w:rFonts w:ascii="Times New Roman" w:hAnsi="Times New Roman" w:cs="Times New Roman"/>
          <w:b/>
          <w:sz w:val="24"/>
          <w:szCs w:val="24"/>
        </w:rPr>
      </w:pPr>
      <w:r w:rsidRPr="00DF1AC3">
        <w:rPr>
          <w:rFonts w:ascii="Times New Roman" w:hAnsi="Times New Roman" w:cs="Times New Roman"/>
          <w:b/>
          <w:sz w:val="24"/>
          <w:szCs w:val="24"/>
        </w:rPr>
        <w:t>LIST OF FIGURES</w:t>
      </w:r>
    </w:p>
    <w:p w:rsidR="006F0D5C" w:rsidRPr="00DF1AC3" w:rsidRDefault="006F0D5C" w:rsidP="006F0D5C">
      <w:pPr>
        <w:spacing w:line="480" w:lineRule="auto"/>
        <w:jc w:val="center"/>
        <w:rPr>
          <w:rFonts w:ascii="Times New Roman"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3.1                 3D model for base duct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11</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3.2                 3D model of Duct with Guide vanes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12</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3.3                 3D model of Duct with Guide Plates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13</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3.4                 3D model of Duct with Guide Plates at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the</w:t>
      </w:r>
      <w:proofErr w:type="gramEnd"/>
      <w:r w:rsidRPr="00DF1AC3">
        <w:rPr>
          <w:rFonts w:ascii="Times New Roman" w:eastAsiaTheme="minorEastAsia" w:hAnsi="Times New Roman" w:cs="Times New Roman"/>
          <w:sz w:val="24"/>
          <w:szCs w:val="24"/>
        </w:rPr>
        <w:t xml:space="preserv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14</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3.5                 3D model of Duct with Guide Plates at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the</w:t>
      </w:r>
      <w:proofErr w:type="gramEnd"/>
      <w:r w:rsidRPr="00DF1AC3">
        <w:rPr>
          <w:rFonts w:ascii="Times New Roman" w:eastAsiaTheme="minorEastAsia" w:hAnsi="Times New Roman" w:cs="Times New Roman"/>
          <w:sz w:val="24"/>
          <w:szCs w:val="24"/>
        </w:rPr>
        <w:t xml:space="preserv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14</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3.6                 3D model of Duct with guide Plate at</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the</w:t>
      </w:r>
      <w:proofErr w:type="gramEnd"/>
      <w:r w:rsidRPr="00DF1AC3">
        <w:rPr>
          <w:rFonts w:ascii="Times New Roman" w:eastAsiaTheme="minorEastAsia" w:hAnsi="Times New Roman" w:cs="Times New Roman"/>
          <w:sz w:val="24"/>
          <w:szCs w:val="24"/>
        </w:rPr>
        <w:t xml:space="preserv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15</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3.7                 Meshing of a 3D Duct in GAMBIT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18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4.1                 Contours of Static Pressure for base duct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20</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4.2                 Contours of Velocity magnitude for base duct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21</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4.3                 High velocity zones in Base duct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22</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4.4                 Low velocity zone in base duct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22</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4.5                 Pressure Contours of Duct with Guide vanes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23</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4.6                 Velocity Contours of Duct with Guide vanes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24</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4.7                 High Velocity Zones of duct with guide vanes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25</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Fig 4.8                 Low Velocity Zones of duct with guide vanes</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25</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4.9                 Pressure Contours of Duct with Guide Plate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26</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4.10               Velocity Contours of Duct with Guide Plate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27</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rPr>
        <w:t>Fig 4.11               High Velocity Zone</w:t>
      </w:r>
      <w:r w:rsidRPr="00DF1AC3">
        <w:rPr>
          <w:rFonts w:ascii="Times New Roman" w:eastAsiaTheme="minorEastAsia" w:hAnsi="Times New Roman" w:cs="Times New Roman"/>
          <w:sz w:val="24"/>
          <w:szCs w:val="24"/>
        </w:rPr>
        <w:t xml:space="preserve"> of Duct with Guide Plate </w:t>
      </w:r>
    </w:p>
    <w:p w:rsidR="006F0D5C" w:rsidRPr="00DF1AC3" w:rsidRDefault="006F0D5C" w:rsidP="006F0D5C">
      <w:pPr>
        <w:spacing w:line="48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27</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lang w:val="en-US"/>
        </w:rPr>
        <w:t xml:space="preserve">Fig 4.12               Low velocity zone </w:t>
      </w:r>
      <w:r w:rsidRPr="00DF1AC3">
        <w:rPr>
          <w:rFonts w:ascii="Times New Roman" w:eastAsiaTheme="minorEastAsia" w:hAnsi="Times New Roman" w:cs="Times New Roman"/>
          <w:sz w:val="24"/>
          <w:szCs w:val="24"/>
        </w:rPr>
        <w:t xml:space="preserve">of Duct with Guide Plate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28</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4.13               Pressure contours of the ducts with guide plates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29</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4.14               Velocity contours of the ducts with guide plates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29</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Fig 4.15               High Velocity Zone with guide plates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30</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Fig 4.16                Low Velocity Zone with guide plates </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bCs/>
          <w:sz w:val="24"/>
          <w:szCs w:val="24"/>
        </w:rPr>
        <w:t>30</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4.17                Pressure contours of the ducts with guide plates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at</w:t>
      </w:r>
      <w:proofErr w:type="gramEnd"/>
      <w:r w:rsidRPr="00DF1AC3">
        <w:rPr>
          <w:rFonts w:ascii="Times New Roman" w:eastAsiaTheme="minorEastAsia" w:hAnsi="Times New Roman" w:cs="Times New Roman"/>
          <w:sz w:val="24"/>
          <w:szCs w:val="24"/>
        </w:rPr>
        <w:t xml:space="preserve">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31</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4.18                Velocity contours of the ducts with guide plates at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 xml:space="preserve">                              </w:t>
      </w:r>
      <w:proofErr w:type="gramStart"/>
      <w:r w:rsidRPr="00DF1AC3">
        <w:rPr>
          <w:rFonts w:ascii="Times New Roman" w:eastAsiaTheme="minorEastAsia" w:hAnsi="Times New Roman" w:cs="Times New Roman"/>
          <w:sz w:val="24"/>
          <w:szCs w:val="24"/>
        </w:rPr>
        <w:t>an</w:t>
      </w:r>
      <w:proofErr w:type="gramEnd"/>
      <w:r w:rsidRPr="00DF1AC3">
        <w:rPr>
          <w:rFonts w:ascii="Times New Roman" w:eastAsiaTheme="minorEastAsia" w:hAnsi="Times New Roman" w:cs="Times New Roman"/>
          <w:sz w:val="24"/>
          <w:szCs w:val="24"/>
        </w:rPr>
        <w:t xml:space="preserve">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32</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rPr>
        <w:t xml:space="preserve">Fig 4.19                High Velocity Zone </w:t>
      </w:r>
      <w:r w:rsidRPr="00DF1AC3">
        <w:rPr>
          <w:rFonts w:ascii="Times New Roman" w:eastAsiaTheme="minorEastAsia" w:hAnsi="Times New Roman" w:cs="Times New Roman"/>
          <w:sz w:val="24"/>
          <w:szCs w:val="24"/>
        </w:rPr>
        <w:t>with guide plates at</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an</w:t>
      </w:r>
      <w:proofErr w:type="gramEnd"/>
      <w:r w:rsidRPr="00DF1AC3">
        <w:rPr>
          <w:rFonts w:ascii="Times New Roman" w:eastAsiaTheme="minorEastAsia" w:hAnsi="Times New Roman" w:cs="Times New Roman"/>
          <w:sz w:val="24"/>
          <w:szCs w:val="24"/>
        </w:rPr>
        <w:t xml:space="preserve">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32</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rPr>
        <w:t>Fig 4.20                Low Velocity Zone</w:t>
      </w:r>
      <w:r w:rsidRPr="00DF1AC3">
        <w:rPr>
          <w:rFonts w:ascii="Times New Roman" w:eastAsiaTheme="minorEastAsia" w:hAnsi="Times New Roman" w:cs="Times New Roman"/>
          <w:sz w:val="24"/>
          <w:szCs w:val="24"/>
        </w:rPr>
        <w:t xml:space="preserve"> with guide plates at</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w:t>
      </w:r>
      <w:proofErr w:type="gramStart"/>
      <w:r w:rsidRPr="00DF1AC3">
        <w:rPr>
          <w:rFonts w:ascii="Times New Roman" w:eastAsiaTheme="minorEastAsia" w:hAnsi="Times New Roman" w:cs="Times New Roman"/>
          <w:sz w:val="24"/>
          <w:szCs w:val="24"/>
        </w:rPr>
        <w:t>an</w:t>
      </w:r>
      <w:proofErr w:type="gramEnd"/>
      <w:r w:rsidRPr="00DF1AC3">
        <w:rPr>
          <w:rFonts w:ascii="Times New Roman" w:eastAsiaTheme="minorEastAsia" w:hAnsi="Times New Roman" w:cs="Times New Roman"/>
          <w:sz w:val="24"/>
          <w:szCs w:val="24"/>
        </w:rPr>
        <w:t xml:space="preserve">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33</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Fig 4.21                Graph of % deviation in Mass flow rate</w:t>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t>34</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Fig 4.22                Graph of variation in Pressure drop</w:t>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t>35</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Fig 4.23                Graph of % deviation in Average velocity</w:t>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r>
      <w:r w:rsidRPr="00DF1AC3">
        <w:rPr>
          <w:rFonts w:ascii="Times New Roman" w:eastAsiaTheme="minorEastAsia" w:hAnsi="Times New Roman" w:cs="Times New Roman"/>
          <w:bCs/>
          <w:sz w:val="24"/>
          <w:szCs w:val="24"/>
        </w:rPr>
        <w:tab/>
        <w:t>36</w:t>
      </w:r>
    </w:p>
    <w:p w:rsidR="006F0D5C" w:rsidRPr="00DF1AC3" w:rsidRDefault="006F0D5C" w:rsidP="006F0D5C">
      <w:pPr>
        <w:spacing w:line="480" w:lineRule="auto"/>
        <w:rPr>
          <w:rFonts w:ascii="Times New Roman" w:eastAsiaTheme="minorEastAsia" w:hAnsi="Times New Roman" w:cs="Times New Roman"/>
          <w:sz w:val="24"/>
          <w:szCs w:val="24"/>
        </w:rPr>
      </w:pPr>
      <w:r w:rsidRPr="00DF1AC3">
        <w:rPr>
          <w:rFonts w:ascii="Times New Roman" w:hAnsi="Times New Roman" w:cs="Times New Roman"/>
          <w:sz w:val="24"/>
          <w:szCs w:val="24"/>
        </w:rPr>
        <w:t>Fig 4.24                Graph of % deviation of flow rates in ESP streams</w:t>
      </w:r>
      <w:r w:rsidRPr="00DF1AC3">
        <w:rPr>
          <w:rFonts w:ascii="Times New Roman" w:hAnsi="Times New Roman" w:cs="Times New Roman"/>
          <w:sz w:val="24"/>
          <w:szCs w:val="24"/>
        </w:rPr>
        <w:tab/>
      </w:r>
      <w:r w:rsidRPr="00DF1AC3">
        <w:rPr>
          <w:rFonts w:ascii="Times New Roman" w:hAnsi="Times New Roman" w:cs="Times New Roman"/>
          <w:sz w:val="24"/>
          <w:szCs w:val="24"/>
        </w:rPr>
        <w:tab/>
        <w:t>38</w:t>
      </w:r>
    </w:p>
    <w:p w:rsidR="006F0D5C" w:rsidRPr="00DF1AC3" w:rsidRDefault="006F0D5C" w:rsidP="006F0D5C">
      <w:pPr>
        <w:spacing w:line="480" w:lineRule="auto"/>
        <w:rPr>
          <w:rFonts w:ascii="Times New Roman" w:eastAsiaTheme="minorEastAsia" w:hAnsi="Times New Roman" w:cs="Times New Roman"/>
          <w:sz w:val="24"/>
          <w:szCs w:val="24"/>
        </w:rPr>
        <w:sectPr w:rsidR="006F0D5C" w:rsidRPr="00DF1AC3" w:rsidSect="006F0D5C">
          <w:headerReference w:type="default" r:id="rId10"/>
          <w:pgSz w:w="11906" w:h="16838"/>
          <w:pgMar w:top="1440" w:right="1440" w:bottom="1440" w:left="2160" w:header="709" w:footer="709" w:gutter="0"/>
          <w:pgNumType w:fmt="lowerRoman" w:start="3"/>
          <w:cols w:space="708"/>
          <w:docGrid w:linePitch="360"/>
        </w:sectPr>
      </w:pPr>
    </w:p>
    <w:p w:rsidR="006F0D5C" w:rsidRPr="00DF1AC3" w:rsidRDefault="006F0D5C" w:rsidP="006F0D5C">
      <w:pPr>
        <w:spacing w:line="360" w:lineRule="auto"/>
        <w:jc w:val="center"/>
        <w:rPr>
          <w:rFonts w:ascii="Times New Roman" w:hAnsi="Times New Roman" w:cs="Times New Roman"/>
          <w:b/>
          <w:sz w:val="28"/>
          <w:szCs w:val="28"/>
        </w:rPr>
      </w:pPr>
      <w:r w:rsidRPr="00DF1AC3">
        <w:rPr>
          <w:rFonts w:ascii="Times New Roman" w:hAnsi="Times New Roman" w:cs="Times New Roman"/>
          <w:b/>
          <w:sz w:val="28"/>
          <w:szCs w:val="28"/>
        </w:rPr>
        <w:lastRenderedPageBreak/>
        <w:t>NOTATIONS</w:t>
      </w:r>
    </w:p>
    <w:p w:rsidR="006F0D5C" w:rsidRPr="00DF1AC3" w:rsidRDefault="006F0D5C" w:rsidP="006F0D5C">
      <w:pPr>
        <w:spacing w:line="240" w:lineRule="auto"/>
        <w:rPr>
          <w:rFonts w:ascii="Times New Roman" w:hAnsi="Times New Roman" w:cs="Times New Roman"/>
          <w:sz w:val="24"/>
          <w:szCs w:val="24"/>
        </w:rPr>
      </w:pPr>
      <w:r w:rsidRPr="00DF1AC3">
        <w:rPr>
          <w:rFonts w:ascii="Times New Roman" w:hAnsi="Times New Roman" w:cs="Times New Roman"/>
          <w:sz w:val="24"/>
          <w:szCs w:val="24"/>
        </w:rPr>
        <w:t>BMCR</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Boiler Maximum Critical Rating</w:t>
      </w:r>
    </w:p>
    <w:p w:rsidR="006F0D5C" w:rsidRPr="00DF1AC3" w:rsidRDefault="006F0D5C" w:rsidP="006F0D5C">
      <w:pPr>
        <w:spacing w:line="240" w:lineRule="auto"/>
        <w:rPr>
          <w:rFonts w:ascii="Times New Roman" w:hAnsi="Times New Roman" w:cs="Times New Roman"/>
          <w:sz w:val="24"/>
          <w:szCs w:val="24"/>
        </w:rPr>
      </w:pPr>
      <w:r w:rsidRPr="00DF1AC3">
        <w:rPr>
          <w:rFonts w:ascii="Times New Roman" w:hAnsi="Times New Roman" w:cs="Times New Roman"/>
          <w:sz w:val="24"/>
          <w:szCs w:val="24"/>
        </w:rPr>
        <w:t>TMCR</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Turbine Maximum Critical Rating</w:t>
      </w:r>
    </w:p>
    <w:p w:rsidR="006F0D5C" w:rsidRPr="00DF1AC3" w:rsidRDefault="006F0D5C" w:rsidP="006F0D5C">
      <w:pPr>
        <w:spacing w:line="240" w:lineRule="auto"/>
        <w:rPr>
          <w:rFonts w:ascii="Times New Roman" w:eastAsiaTheme="minorEastAsia" w:hAnsi="Times New Roman" w:cs="Times New Roman"/>
          <w:bCs/>
          <w:sz w:val="24"/>
          <w:szCs w:val="24"/>
          <w:vertAlign w:val="subscript"/>
        </w:rPr>
      </w:pPr>
      <w:r w:rsidRPr="00DF1AC3">
        <w:rPr>
          <w:rFonts w:ascii="Times New Roman" w:hAnsi="Times New Roman" w:cs="Times New Roman"/>
          <w:sz w:val="24"/>
          <w:szCs w:val="24"/>
        </w:rPr>
        <w:t>GV</w:t>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r>
      <w:r w:rsidRPr="00DF1AC3">
        <w:rPr>
          <w:rFonts w:ascii="Times New Roman" w:hAnsi="Times New Roman" w:cs="Times New Roman"/>
          <w:sz w:val="24"/>
          <w:szCs w:val="24"/>
        </w:rPr>
        <w:tab/>
        <w:t>Guide Vane</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GP</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Guide plate </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ESP </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Electrostatic Precipitator</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ΔP</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Pressure Drop</w:t>
      </w:r>
    </w:p>
    <w:p w:rsidR="006F0D5C" w:rsidRPr="00DF1AC3" w:rsidRDefault="006F0D5C" w:rsidP="006F0D5C">
      <w:pPr>
        <w:spacing w:line="240" w:lineRule="auto"/>
        <w:rPr>
          <w:rFonts w:ascii="Times New Roman" w:eastAsiaTheme="minorEastAsia" w:hAnsi="Times New Roman" w:cs="Times New Roman"/>
          <w:sz w:val="24"/>
          <w:szCs w:val="24"/>
        </w:rPr>
      </w:pPr>
      <w:proofErr w:type="gramStart"/>
      <w:r w:rsidRPr="00DF1AC3">
        <w:rPr>
          <w:rFonts w:ascii="Times New Roman" w:eastAsiaTheme="minorEastAsia" w:hAnsi="Times New Roman" w:cs="Times New Roman"/>
          <w:sz w:val="24"/>
          <w:szCs w:val="24"/>
        </w:rPr>
        <w:t>x</w:t>
      </w:r>
      <w:proofErr w:type="gramEnd"/>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Axial Co-ordinate</w:t>
      </w:r>
    </w:p>
    <w:p w:rsidR="006F0D5C" w:rsidRPr="00DF1AC3" w:rsidRDefault="006F0D5C" w:rsidP="006F0D5C">
      <w:pPr>
        <w:spacing w:line="240" w:lineRule="auto"/>
        <w:rPr>
          <w:rFonts w:ascii="Times New Roman" w:eastAsiaTheme="minorEastAsia" w:hAnsi="Times New Roman" w:cs="Times New Roman"/>
          <w:sz w:val="24"/>
          <w:szCs w:val="24"/>
        </w:rPr>
      </w:pPr>
      <w:proofErr w:type="gramStart"/>
      <w:r w:rsidRPr="00DF1AC3">
        <w:rPr>
          <w:rFonts w:ascii="Times New Roman" w:eastAsiaTheme="minorEastAsia" w:hAnsi="Times New Roman" w:cs="Times New Roman"/>
          <w:sz w:val="24"/>
          <w:szCs w:val="24"/>
        </w:rPr>
        <w:t>y</w:t>
      </w:r>
      <w:proofErr w:type="gramEnd"/>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Co-ordinate perpendicular to Outlet Area</w:t>
      </w:r>
    </w:p>
    <w:p w:rsidR="006F0D5C" w:rsidRPr="00DF1AC3" w:rsidRDefault="006F0D5C" w:rsidP="006F0D5C">
      <w:pPr>
        <w:spacing w:line="240" w:lineRule="auto"/>
        <w:rPr>
          <w:rFonts w:ascii="Times New Roman" w:eastAsiaTheme="minorEastAsia" w:hAnsi="Times New Roman" w:cs="Times New Roman"/>
          <w:sz w:val="24"/>
          <w:szCs w:val="24"/>
        </w:rPr>
      </w:pPr>
      <w:proofErr w:type="gramStart"/>
      <w:r w:rsidRPr="00DF1AC3">
        <w:rPr>
          <w:rFonts w:ascii="Times New Roman" w:eastAsiaTheme="minorEastAsia" w:hAnsi="Times New Roman" w:cs="Times New Roman"/>
          <w:sz w:val="24"/>
          <w:szCs w:val="24"/>
        </w:rPr>
        <w:t>z</w:t>
      </w:r>
      <w:proofErr w:type="gramEnd"/>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Tangential Co-ordinate </w:t>
      </w:r>
    </w:p>
    <w:p w:rsidR="006F0D5C" w:rsidRPr="00DF1AC3" w:rsidRDefault="006F0D5C" w:rsidP="006F0D5C">
      <w:pPr>
        <w:spacing w:line="240" w:lineRule="auto"/>
        <w:rPr>
          <w:rFonts w:ascii="Times New Roman" w:eastAsiaTheme="minorEastAsia" w:hAnsi="Times New Roman" w:cs="Times New Roman"/>
          <w:sz w:val="24"/>
          <w:szCs w:val="24"/>
        </w:rPr>
      </w:pPr>
      <w:proofErr w:type="spellStart"/>
      <w:proofErr w:type="gramStart"/>
      <w:r w:rsidRPr="00DF1AC3">
        <w:rPr>
          <w:rFonts w:ascii="Times New Roman" w:eastAsiaTheme="minorEastAsia" w:hAnsi="Times New Roman" w:cs="Times New Roman"/>
          <w:sz w:val="24"/>
          <w:szCs w:val="24"/>
        </w:rPr>
        <w:t>f</w:t>
      </w:r>
      <w:r w:rsidRPr="00DF1AC3">
        <w:rPr>
          <w:rFonts w:ascii="Times New Roman" w:eastAsiaTheme="minorEastAsia" w:hAnsi="Times New Roman" w:cs="Times New Roman"/>
          <w:sz w:val="24"/>
          <w:szCs w:val="24"/>
          <w:vertAlign w:val="subscript"/>
        </w:rPr>
        <w:t>x</w:t>
      </w:r>
      <w:proofErr w:type="spellEnd"/>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Molar Fraction in x-direction of the duct</w:t>
      </w:r>
    </w:p>
    <w:p w:rsidR="006F0D5C" w:rsidRPr="00DF1AC3" w:rsidRDefault="006F0D5C" w:rsidP="006F0D5C">
      <w:pPr>
        <w:spacing w:line="240" w:lineRule="auto"/>
        <w:rPr>
          <w:rFonts w:ascii="Times New Roman" w:eastAsiaTheme="minorEastAsia" w:hAnsi="Times New Roman" w:cs="Times New Roman"/>
          <w:sz w:val="24"/>
          <w:szCs w:val="24"/>
        </w:rPr>
      </w:pPr>
      <w:proofErr w:type="spellStart"/>
      <w:proofErr w:type="gramStart"/>
      <w:r w:rsidRPr="00DF1AC3">
        <w:rPr>
          <w:rFonts w:ascii="Times New Roman" w:eastAsiaTheme="minorEastAsia" w:hAnsi="Times New Roman" w:cs="Times New Roman"/>
          <w:sz w:val="24"/>
          <w:szCs w:val="24"/>
        </w:rPr>
        <w:t>f</w:t>
      </w:r>
      <w:r w:rsidRPr="00DF1AC3">
        <w:rPr>
          <w:rFonts w:ascii="Times New Roman" w:eastAsiaTheme="minorEastAsia" w:hAnsi="Times New Roman" w:cs="Times New Roman"/>
          <w:sz w:val="24"/>
          <w:szCs w:val="24"/>
          <w:vertAlign w:val="subscript"/>
        </w:rPr>
        <w:t>y</w:t>
      </w:r>
      <w:proofErr w:type="spellEnd"/>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Molar Fraction in y-direction of the duct</w:t>
      </w:r>
    </w:p>
    <w:p w:rsidR="006F0D5C" w:rsidRPr="00DF1AC3" w:rsidRDefault="006F0D5C" w:rsidP="006F0D5C">
      <w:pPr>
        <w:spacing w:line="240" w:lineRule="auto"/>
        <w:rPr>
          <w:rFonts w:ascii="Times New Roman" w:eastAsiaTheme="minorEastAsia" w:hAnsi="Times New Roman" w:cs="Times New Roman"/>
          <w:sz w:val="24"/>
          <w:szCs w:val="24"/>
        </w:rPr>
      </w:pPr>
      <w:proofErr w:type="spellStart"/>
      <w:proofErr w:type="gramStart"/>
      <w:r w:rsidRPr="00DF1AC3">
        <w:rPr>
          <w:rFonts w:ascii="Times New Roman" w:eastAsiaTheme="minorEastAsia" w:hAnsi="Times New Roman" w:cs="Times New Roman"/>
          <w:sz w:val="24"/>
          <w:szCs w:val="24"/>
        </w:rPr>
        <w:t>f</w:t>
      </w:r>
      <w:r w:rsidRPr="00DF1AC3">
        <w:rPr>
          <w:rFonts w:ascii="Times New Roman" w:eastAsiaTheme="minorEastAsia" w:hAnsi="Times New Roman" w:cs="Times New Roman"/>
          <w:sz w:val="24"/>
          <w:szCs w:val="24"/>
          <w:vertAlign w:val="subscript"/>
        </w:rPr>
        <w:t>z</w:t>
      </w:r>
      <w:proofErr w:type="spellEnd"/>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Molar Fraction in z-direction of the duct</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V</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Volume of flow rate of duct</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Temperature of flue gas</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E</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Energy constant</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t</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Turbulence volume Flow rate of flue gas</w:t>
      </w:r>
    </w:p>
    <w:p w:rsidR="006F0D5C" w:rsidRPr="00DF1AC3" w:rsidRDefault="006F0D5C" w:rsidP="006F0D5C">
      <w:pPr>
        <w:spacing w:line="240" w:lineRule="auto"/>
        <w:rPr>
          <w:rFonts w:ascii="Times New Roman" w:eastAsiaTheme="minorEastAsia" w:hAnsi="Times New Roman" w:cs="Times New Roman"/>
          <w:sz w:val="24"/>
          <w:szCs w:val="24"/>
        </w:rPr>
      </w:pPr>
      <w:proofErr w:type="gramStart"/>
      <w:r w:rsidRPr="00DF1AC3">
        <w:rPr>
          <w:rFonts w:ascii="Times New Roman" w:eastAsiaTheme="minorEastAsia" w:hAnsi="Times New Roman" w:cs="Times New Roman"/>
          <w:sz w:val="24"/>
          <w:szCs w:val="24"/>
        </w:rPr>
        <w:t>k</w:t>
      </w:r>
      <w:proofErr w:type="gramEnd"/>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Turbulence kinetic Energy</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D</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D</w:t>
      </w:r>
      <w:proofErr w:type="spellStart"/>
      <w:r w:rsidRPr="00DF1AC3">
        <w:rPr>
          <w:rFonts w:ascii="Times New Roman" w:eastAsiaTheme="minorEastAsia" w:hAnsi="Times New Roman" w:cs="Times New Roman"/>
          <w:sz w:val="24"/>
          <w:szCs w:val="24"/>
        </w:rPr>
        <w:t>rag</w:t>
      </w:r>
      <w:proofErr w:type="spellEnd"/>
      <w:r w:rsidRPr="00DF1AC3">
        <w:rPr>
          <w:rFonts w:ascii="Times New Roman" w:eastAsiaTheme="minorEastAsia" w:hAnsi="Times New Roman" w:cs="Times New Roman"/>
          <w:sz w:val="24"/>
          <w:szCs w:val="24"/>
        </w:rPr>
        <w:t xml:space="preserve"> Coefficient</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l</m:t>
            </m:r>
          </m:e>
          <m:sub>
            <m:r>
              <m:rPr>
                <m:sty m:val="p"/>
              </m:rPr>
              <w:rPr>
                <w:rFonts w:ascii="Cambria Math" w:eastAsiaTheme="minorEastAsia" w:hAnsi="Cambria Math" w:cs="Times New Roman"/>
                <w:sz w:val="24"/>
                <w:szCs w:val="24"/>
              </w:rPr>
              <m:t>m</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Mean Distance between flow particles</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m:t>
            </m:r>
          </m:sub>
        </m:sSub>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j</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Flow Velocity</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P</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Absolute Pressure</w:t>
      </w:r>
    </w:p>
    <w:p w:rsidR="006F0D5C" w:rsidRPr="00DF1AC3" w:rsidRDefault="006F0D5C" w:rsidP="006F0D5C">
      <w:pPr>
        <w:spacing w:line="240" w:lineRule="auto"/>
        <w:rPr>
          <w:rFonts w:ascii="Times New Roman" w:eastAsiaTheme="minorEastAsia" w:hAnsi="Times New Roman" w:cs="Times New Roman"/>
          <w:sz w:val="24"/>
          <w:szCs w:val="24"/>
        </w:rPr>
      </w:pPr>
      <w:proofErr w:type="gramStart"/>
      <w:r w:rsidRPr="00DF1AC3">
        <w:rPr>
          <w:rFonts w:ascii="Times New Roman" w:eastAsiaTheme="minorEastAsia" w:hAnsi="Times New Roman" w:cs="Times New Roman"/>
          <w:sz w:val="24"/>
          <w:szCs w:val="24"/>
        </w:rPr>
        <w:t>l</w:t>
      </w:r>
      <w:r w:rsidRPr="00DF1AC3">
        <w:rPr>
          <w:rFonts w:ascii="Times New Roman" w:eastAsiaTheme="minorEastAsia" w:hAnsi="Times New Roman" w:cs="Times New Roman"/>
          <w:sz w:val="24"/>
          <w:szCs w:val="24"/>
          <w:vertAlign w:val="subscript"/>
        </w:rPr>
        <w:t>i</w:t>
      </w:r>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Length of the inlet zone</w:t>
      </w:r>
    </w:p>
    <w:p w:rsidR="006F0D5C" w:rsidRPr="00DF1AC3" w:rsidRDefault="006F0D5C" w:rsidP="006F0D5C">
      <w:pPr>
        <w:spacing w:line="240" w:lineRule="auto"/>
        <w:rPr>
          <w:rFonts w:ascii="Times New Roman" w:eastAsiaTheme="minorEastAsia" w:hAnsi="Times New Roman" w:cs="Times New Roman"/>
          <w:sz w:val="24"/>
          <w:szCs w:val="24"/>
        </w:rPr>
      </w:pPr>
      <w:proofErr w:type="gramStart"/>
      <w:r w:rsidRPr="00DF1AC3">
        <w:rPr>
          <w:rFonts w:ascii="Times New Roman" w:eastAsiaTheme="minorEastAsia" w:hAnsi="Times New Roman" w:cs="Times New Roman"/>
          <w:sz w:val="24"/>
          <w:szCs w:val="24"/>
        </w:rPr>
        <w:t>b</w:t>
      </w:r>
      <w:r w:rsidRPr="00DF1AC3">
        <w:rPr>
          <w:rFonts w:ascii="Times New Roman" w:eastAsiaTheme="minorEastAsia" w:hAnsi="Times New Roman" w:cs="Times New Roman"/>
          <w:sz w:val="24"/>
          <w:szCs w:val="24"/>
          <w:vertAlign w:val="subscript"/>
        </w:rPr>
        <w:t>i</w:t>
      </w:r>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Width of the inlet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proofErr w:type="gramStart"/>
      <w:r w:rsidRPr="00DF1AC3">
        <w:rPr>
          <w:rFonts w:ascii="Times New Roman" w:eastAsiaTheme="minorEastAsia" w:hAnsi="Times New Roman" w:cs="Times New Roman"/>
          <w:sz w:val="24"/>
          <w:szCs w:val="24"/>
        </w:rPr>
        <w:t>m</w:t>
      </w:r>
      <w:r w:rsidRPr="00DF1AC3">
        <w:rPr>
          <w:rFonts w:ascii="Times New Roman" w:eastAsiaTheme="minorEastAsia" w:hAnsi="Times New Roman" w:cs="Times New Roman"/>
          <w:sz w:val="24"/>
          <w:szCs w:val="24"/>
          <w:vertAlign w:val="subscript"/>
        </w:rPr>
        <w:t>i</w:t>
      </w:r>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Mass Flow rate at inlet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r w:rsidRPr="00DF1AC3">
        <w:rPr>
          <w:rFonts w:ascii="Times New Roman" w:eastAsiaTheme="minorEastAsia" w:hAnsi="Times New Roman" w:cs="Times New Roman"/>
          <w:sz w:val="24"/>
          <w:szCs w:val="24"/>
        </w:rPr>
        <w:t>A</w:t>
      </w:r>
      <w:r w:rsidRPr="00DF1AC3">
        <w:rPr>
          <w:rFonts w:ascii="Times New Roman" w:eastAsiaTheme="minorEastAsia" w:hAnsi="Times New Roman" w:cs="Times New Roman"/>
          <w:sz w:val="24"/>
          <w:szCs w:val="24"/>
          <w:vertAlign w:val="subscript"/>
        </w:rPr>
        <w:t>in</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Area of Inlet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r w:rsidRPr="00DF1AC3">
        <w:rPr>
          <w:rFonts w:ascii="Times New Roman" w:eastAsiaTheme="minorEastAsia" w:hAnsi="Times New Roman" w:cs="Times New Roman"/>
          <w:sz w:val="24"/>
          <w:szCs w:val="24"/>
        </w:rPr>
        <w:t>P</w:t>
      </w:r>
      <w:r w:rsidRPr="00DF1AC3">
        <w:rPr>
          <w:rFonts w:ascii="Times New Roman" w:eastAsiaTheme="minorEastAsia" w:hAnsi="Times New Roman" w:cs="Times New Roman"/>
          <w:sz w:val="24"/>
          <w:szCs w:val="24"/>
          <w:vertAlign w:val="subscript"/>
        </w:rPr>
        <w:t>in</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Perimeter of Inlet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r w:rsidRPr="00DF1AC3">
        <w:rPr>
          <w:rFonts w:ascii="Times New Roman" w:eastAsiaTheme="minorEastAsia" w:hAnsi="Times New Roman" w:cs="Times New Roman"/>
          <w:sz w:val="24"/>
          <w:szCs w:val="24"/>
        </w:rPr>
        <w:t>Q</w:t>
      </w:r>
      <w:r w:rsidRPr="00DF1AC3">
        <w:rPr>
          <w:rFonts w:ascii="Times New Roman" w:eastAsiaTheme="minorEastAsia" w:hAnsi="Times New Roman" w:cs="Times New Roman"/>
          <w:sz w:val="24"/>
          <w:szCs w:val="24"/>
          <w:vertAlign w:val="subscript"/>
        </w:rPr>
        <w:t>in</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Flow rate at inlet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proofErr w:type="spellStart"/>
      <w:r w:rsidRPr="00DF1AC3">
        <w:rPr>
          <w:rFonts w:ascii="Times New Roman" w:eastAsiaTheme="minorEastAsia" w:hAnsi="Times New Roman" w:cs="Times New Roman"/>
          <w:sz w:val="24"/>
          <w:szCs w:val="24"/>
        </w:rPr>
        <w:t>D</w:t>
      </w:r>
      <w:r w:rsidRPr="00DF1AC3">
        <w:rPr>
          <w:rFonts w:ascii="Times New Roman" w:eastAsiaTheme="minorEastAsia" w:hAnsi="Times New Roman" w:cs="Times New Roman"/>
          <w:sz w:val="24"/>
          <w:szCs w:val="24"/>
          <w:vertAlign w:val="subscript"/>
        </w:rPr>
        <w:t>hi</w:t>
      </w:r>
      <w:proofErr w:type="spell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Hydraulic Diameter at Inlet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proofErr w:type="gramStart"/>
      <w:r w:rsidRPr="00DF1AC3">
        <w:rPr>
          <w:rFonts w:ascii="Times New Roman" w:eastAsiaTheme="minorEastAsia" w:hAnsi="Times New Roman" w:cs="Times New Roman"/>
          <w:sz w:val="24"/>
          <w:szCs w:val="24"/>
        </w:rPr>
        <w:t>V</w:t>
      </w:r>
      <w:r w:rsidRPr="00DF1AC3">
        <w:rPr>
          <w:rFonts w:ascii="Times New Roman" w:eastAsiaTheme="minorEastAsia" w:hAnsi="Times New Roman" w:cs="Times New Roman"/>
          <w:sz w:val="24"/>
          <w:szCs w:val="24"/>
          <w:vertAlign w:val="subscript"/>
        </w:rPr>
        <w:t>in</w:t>
      </w:r>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Inlet zone Velocity</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w:t>
      </w:r>
      <w:r w:rsidRPr="00DF1AC3">
        <w:rPr>
          <w:rFonts w:ascii="Times New Roman" w:eastAsiaTheme="minorEastAsia" w:hAnsi="Times New Roman" w:cs="Times New Roman"/>
          <w:sz w:val="24"/>
          <w:szCs w:val="24"/>
          <w:vertAlign w:val="subscript"/>
        </w:rPr>
        <w:t>o</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Length of the outlet zone</w:t>
      </w:r>
    </w:p>
    <w:p w:rsidR="006F0D5C" w:rsidRPr="00DF1AC3" w:rsidRDefault="006F0D5C" w:rsidP="006F0D5C">
      <w:pPr>
        <w:spacing w:line="240" w:lineRule="auto"/>
        <w:rPr>
          <w:rFonts w:ascii="Times New Roman" w:eastAsiaTheme="minorEastAsia" w:hAnsi="Times New Roman" w:cs="Times New Roman"/>
          <w:sz w:val="24"/>
          <w:szCs w:val="24"/>
        </w:rPr>
      </w:pPr>
      <w:proofErr w:type="spellStart"/>
      <w:proofErr w:type="gramStart"/>
      <w:r w:rsidRPr="00DF1AC3">
        <w:rPr>
          <w:rFonts w:ascii="Times New Roman" w:eastAsiaTheme="minorEastAsia" w:hAnsi="Times New Roman" w:cs="Times New Roman"/>
          <w:sz w:val="24"/>
          <w:szCs w:val="24"/>
        </w:rPr>
        <w:lastRenderedPageBreak/>
        <w:t>b</w:t>
      </w:r>
      <w:r w:rsidRPr="00DF1AC3">
        <w:rPr>
          <w:rFonts w:ascii="Times New Roman" w:eastAsiaTheme="minorEastAsia" w:hAnsi="Times New Roman" w:cs="Times New Roman"/>
          <w:sz w:val="24"/>
          <w:szCs w:val="24"/>
          <w:vertAlign w:val="subscript"/>
        </w:rPr>
        <w:t>o</w:t>
      </w:r>
      <w:proofErr w:type="spellEnd"/>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Width of the outlet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proofErr w:type="spellStart"/>
      <w:proofErr w:type="gramStart"/>
      <w:r w:rsidRPr="00DF1AC3">
        <w:rPr>
          <w:rFonts w:ascii="Times New Roman" w:eastAsiaTheme="minorEastAsia" w:hAnsi="Times New Roman" w:cs="Times New Roman"/>
          <w:sz w:val="24"/>
          <w:szCs w:val="24"/>
        </w:rPr>
        <w:t>m</w:t>
      </w:r>
      <w:r w:rsidRPr="00DF1AC3">
        <w:rPr>
          <w:rFonts w:ascii="Times New Roman" w:eastAsiaTheme="minorEastAsia" w:hAnsi="Times New Roman" w:cs="Times New Roman"/>
          <w:sz w:val="24"/>
          <w:szCs w:val="24"/>
          <w:vertAlign w:val="subscript"/>
        </w:rPr>
        <w:t>o</w:t>
      </w:r>
      <w:proofErr w:type="spellEnd"/>
      <w:proofErr w:type="gram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Mass Flow rate at outlet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proofErr w:type="spellStart"/>
      <w:r w:rsidRPr="00DF1AC3">
        <w:rPr>
          <w:rFonts w:ascii="Times New Roman" w:eastAsiaTheme="minorEastAsia" w:hAnsi="Times New Roman" w:cs="Times New Roman"/>
          <w:sz w:val="24"/>
          <w:szCs w:val="24"/>
        </w:rPr>
        <w:t>A</w:t>
      </w:r>
      <w:r w:rsidRPr="00DF1AC3">
        <w:rPr>
          <w:rFonts w:ascii="Times New Roman" w:eastAsiaTheme="minorEastAsia" w:hAnsi="Times New Roman" w:cs="Times New Roman"/>
          <w:sz w:val="24"/>
          <w:szCs w:val="24"/>
          <w:vertAlign w:val="subscript"/>
        </w:rPr>
        <w:t>out</w:t>
      </w:r>
      <w:proofErr w:type="spell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Area of Outlet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r w:rsidRPr="00DF1AC3">
        <w:rPr>
          <w:rFonts w:ascii="Times New Roman" w:eastAsiaTheme="minorEastAsia" w:hAnsi="Times New Roman" w:cs="Times New Roman"/>
          <w:sz w:val="24"/>
          <w:szCs w:val="24"/>
        </w:rPr>
        <w:t>P</w:t>
      </w:r>
      <w:r w:rsidRPr="00DF1AC3">
        <w:rPr>
          <w:rFonts w:ascii="Times New Roman" w:eastAsiaTheme="minorEastAsia" w:hAnsi="Times New Roman" w:cs="Times New Roman"/>
          <w:sz w:val="24"/>
          <w:szCs w:val="24"/>
          <w:vertAlign w:val="subscript"/>
        </w:rPr>
        <w:t>out</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Perimeter of outlet zone</w:t>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proofErr w:type="spellStart"/>
      <w:r w:rsidRPr="00DF1AC3">
        <w:rPr>
          <w:rFonts w:ascii="Times New Roman" w:eastAsiaTheme="minorEastAsia" w:hAnsi="Times New Roman" w:cs="Times New Roman"/>
          <w:sz w:val="24"/>
          <w:szCs w:val="24"/>
        </w:rPr>
        <w:t>Q</w:t>
      </w:r>
      <w:r w:rsidRPr="00DF1AC3">
        <w:rPr>
          <w:rFonts w:ascii="Times New Roman" w:eastAsiaTheme="minorEastAsia" w:hAnsi="Times New Roman" w:cs="Times New Roman"/>
          <w:sz w:val="24"/>
          <w:szCs w:val="24"/>
          <w:vertAlign w:val="subscript"/>
        </w:rPr>
        <w:t>out</w:t>
      </w:r>
      <w:proofErr w:type="spell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Flow rate at Outlet zone</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p>
    <w:p w:rsidR="006F0D5C" w:rsidRPr="00DF1AC3" w:rsidRDefault="006F0D5C" w:rsidP="006F0D5C">
      <w:pPr>
        <w:spacing w:line="240" w:lineRule="auto"/>
        <w:rPr>
          <w:rFonts w:ascii="Times New Roman" w:eastAsiaTheme="minorEastAsia" w:hAnsi="Times New Roman" w:cs="Times New Roman"/>
          <w:sz w:val="24"/>
          <w:szCs w:val="24"/>
          <w:vertAlign w:val="subscript"/>
        </w:rPr>
      </w:pPr>
      <w:proofErr w:type="spellStart"/>
      <w:r w:rsidRPr="00DF1AC3">
        <w:rPr>
          <w:rFonts w:ascii="Times New Roman" w:eastAsiaTheme="minorEastAsia" w:hAnsi="Times New Roman" w:cs="Times New Roman"/>
          <w:sz w:val="24"/>
          <w:szCs w:val="24"/>
        </w:rPr>
        <w:t>D</w:t>
      </w:r>
      <w:r w:rsidRPr="00DF1AC3">
        <w:rPr>
          <w:rFonts w:ascii="Times New Roman" w:eastAsiaTheme="minorEastAsia" w:hAnsi="Times New Roman" w:cs="Times New Roman"/>
          <w:sz w:val="24"/>
          <w:szCs w:val="24"/>
          <w:vertAlign w:val="subscript"/>
        </w:rPr>
        <w:t>ho</w:t>
      </w:r>
      <w:proofErr w:type="spell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Hydraulic Diameter at outlet zone</w:t>
      </w:r>
    </w:p>
    <w:p w:rsidR="006F0D5C" w:rsidRPr="00DF1AC3" w:rsidRDefault="006F0D5C" w:rsidP="006F0D5C">
      <w:pPr>
        <w:spacing w:line="240" w:lineRule="auto"/>
        <w:rPr>
          <w:rFonts w:ascii="Times New Roman" w:eastAsiaTheme="minorEastAsia" w:hAnsi="Times New Roman" w:cs="Times New Roman"/>
          <w:sz w:val="24"/>
          <w:szCs w:val="24"/>
        </w:rPr>
      </w:pPr>
      <w:proofErr w:type="spellStart"/>
      <w:r w:rsidRPr="00DF1AC3">
        <w:rPr>
          <w:rFonts w:ascii="Times New Roman" w:eastAsiaTheme="minorEastAsia" w:hAnsi="Times New Roman" w:cs="Times New Roman"/>
          <w:sz w:val="24"/>
          <w:szCs w:val="24"/>
        </w:rPr>
        <w:t>V</w:t>
      </w:r>
      <w:r w:rsidRPr="00DF1AC3">
        <w:rPr>
          <w:rFonts w:ascii="Times New Roman" w:eastAsiaTheme="minorEastAsia" w:hAnsi="Times New Roman" w:cs="Times New Roman"/>
          <w:sz w:val="24"/>
          <w:szCs w:val="24"/>
          <w:vertAlign w:val="subscript"/>
        </w:rPr>
        <w:t>out</w:t>
      </w:r>
      <w:proofErr w:type="spell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Outlet zone Velocity</w:t>
      </w:r>
    </w:p>
    <w:p w:rsidR="006F0D5C" w:rsidRPr="00DF1AC3" w:rsidRDefault="006F0D5C" w:rsidP="006F0D5C">
      <w:pPr>
        <w:spacing w:line="240" w:lineRule="auto"/>
        <w:rPr>
          <w:rFonts w:ascii="Times New Roman" w:eastAsiaTheme="minorEastAsia" w:hAnsi="Times New Roman" w:cs="Times New Roman"/>
          <w:sz w:val="24"/>
          <w:szCs w:val="24"/>
        </w:rPr>
      </w:pPr>
      <w:proofErr w:type="spellStart"/>
      <w:r w:rsidRPr="00DF1AC3">
        <w:rPr>
          <w:rFonts w:ascii="Times New Roman" w:eastAsiaTheme="minorEastAsia" w:hAnsi="Times New Roman" w:cs="Times New Roman"/>
          <w:sz w:val="24"/>
          <w:szCs w:val="24"/>
        </w:rPr>
        <w:t>D</w:t>
      </w:r>
      <w:r w:rsidRPr="00DF1AC3">
        <w:rPr>
          <w:rFonts w:ascii="Times New Roman" w:eastAsiaTheme="minorEastAsia" w:hAnsi="Times New Roman" w:cs="Times New Roman"/>
          <w:sz w:val="24"/>
          <w:szCs w:val="24"/>
          <w:vertAlign w:val="subscript"/>
        </w:rPr>
        <w:t>arc</w:t>
      </w:r>
      <w:proofErr w:type="spell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Arc Diameter</w:t>
      </w:r>
    </w:p>
    <w:p w:rsidR="006F0D5C" w:rsidRPr="00DF1AC3" w:rsidRDefault="006F0D5C" w:rsidP="006F0D5C">
      <w:pPr>
        <w:spacing w:line="240" w:lineRule="auto"/>
        <w:rPr>
          <w:rFonts w:ascii="Times New Roman" w:eastAsiaTheme="minorEastAsia" w:hAnsi="Times New Roman" w:cs="Times New Roman"/>
          <w:sz w:val="24"/>
          <w:szCs w:val="24"/>
        </w:rPr>
      </w:pPr>
      <w:proofErr w:type="spellStart"/>
      <w:r w:rsidRPr="00DF1AC3">
        <w:rPr>
          <w:rFonts w:ascii="Times New Roman" w:eastAsiaTheme="minorEastAsia" w:hAnsi="Times New Roman" w:cs="Times New Roman"/>
          <w:sz w:val="24"/>
          <w:szCs w:val="24"/>
        </w:rPr>
        <w:t>L</w:t>
      </w:r>
      <w:r w:rsidRPr="00DF1AC3">
        <w:rPr>
          <w:rFonts w:ascii="Times New Roman" w:eastAsiaTheme="minorEastAsia" w:hAnsi="Times New Roman" w:cs="Times New Roman"/>
          <w:sz w:val="24"/>
          <w:szCs w:val="24"/>
          <w:vertAlign w:val="subscript"/>
        </w:rPr>
        <w:t>ext</w:t>
      </w:r>
      <w:proofErr w:type="spellEnd"/>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Length of Extrusion</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A</w:t>
      </w:r>
      <w:r w:rsidRPr="00DF1AC3">
        <w:rPr>
          <w:rFonts w:ascii="Times New Roman" w:eastAsiaTheme="minorEastAsia" w:hAnsi="Times New Roman" w:cs="Times New Roman"/>
          <w:sz w:val="24"/>
          <w:szCs w:val="24"/>
          <w:vertAlign w:val="subscript"/>
        </w:rPr>
        <w:t>GV2</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Area of Guide Vane 2</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w:t>
      </w:r>
      <w:r w:rsidRPr="00DF1AC3">
        <w:rPr>
          <w:rFonts w:ascii="Times New Roman" w:eastAsiaTheme="minorEastAsia" w:hAnsi="Times New Roman" w:cs="Times New Roman"/>
          <w:sz w:val="24"/>
          <w:szCs w:val="24"/>
          <w:vertAlign w:val="subscript"/>
        </w:rPr>
        <w:t>GP1</w:t>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vertAlign w:val="subscript"/>
        </w:rPr>
        <w:tab/>
      </w:r>
      <w:r w:rsidRPr="00DF1AC3">
        <w:rPr>
          <w:rFonts w:ascii="Times New Roman" w:eastAsiaTheme="minorEastAsia" w:hAnsi="Times New Roman" w:cs="Times New Roman"/>
          <w:sz w:val="24"/>
          <w:szCs w:val="24"/>
        </w:rPr>
        <w:t>Length of Guide Plate 1</w:t>
      </w:r>
    </w:p>
    <w:p w:rsidR="006F0D5C" w:rsidRPr="00DF1AC3" w:rsidRDefault="006F0D5C" w:rsidP="006F0D5C">
      <w:pPr>
        <w:spacing w:line="240" w:lineRule="auto"/>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Greek Letter</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t</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Turbulence Viscosity</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Ρ</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Density of flue gas </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xx</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Shear Stress tensor in x-x direction</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yx</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Shear Stress tensor in y-x direction          </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zx</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 xml:space="preserve">Shear Stress tensor in z-x direction </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yy</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Shear Stress tensor in y-y direction</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xy</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Shear Stress tensor in x-y direction</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zz</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Shear Stress tensor in z-z direction</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eff</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Effective viscosity of flue gas</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i,j</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Absolute Errors in flow directions</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k</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Standard Deviation of Particle in fluctuation</w:t>
      </w:r>
    </w:p>
    <w:p w:rsidR="006F0D5C" w:rsidRPr="00DF1AC3" w:rsidRDefault="006F0D5C" w:rsidP="006F0D5C">
      <w:pPr>
        <w:spacing w:line="24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ε1</m:t>
            </m:r>
          </m:sub>
        </m:sSub>
      </m:oMath>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Empirical Constant=1.44</w:t>
      </w:r>
    </w:p>
    <w:p w:rsidR="006F0D5C" w:rsidRPr="00DF1AC3" w:rsidRDefault="006F0D5C" w:rsidP="006F0D5C">
      <w:pPr>
        <w:spacing w:line="240" w:lineRule="auto"/>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Ө</w:t>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r>
      <w:r w:rsidRPr="00DF1AC3">
        <w:rPr>
          <w:rFonts w:ascii="Times New Roman" w:eastAsiaTheme="minorEastAsia" w:hAnsi="Times New Roman" w:cs="Times New Roman"/>
          <w:sz w:val="24"/>
          <w:szCs w:val="24"/>
        </w:rPr>
        <w:tab/>
        <w:t>Angle of Guide Plates</w:t>
      </w:r>
    </w:p>
    <w:p w:rsidR="006F0D5C" w:rsidRPr="00DF1AC3" w:rsidRDefault="006F0D5C" w:rsidP="006F0D5C">
      <w:pPr>
        <w:spacing w:line="240" w:lineRule="auto"/>
        <w:rPr>
          <w:rFonts w:ascii="Times New Roman" w:eastAsiaTheme="minorEastAsia" w:hAnsi="Times New Roman" w:cs="Times New Roman"/>
          <w:sz w:val="24"/>
          <w:szCs w:val="24"/>
        </w:rPr>
      </w:pPr>
    </w:p>
    <w:p w:rsidR="006F0D5C" w:rsidRPr="00DF1AC3" w:rsidRDefault="006F0D5C" w:rsidP="006F0D5C">
      <w:pPr>
        <w:spacing w:line="240" w:lineRule="auto"/>
        <w:rPr>
          <w:rFonts w:ascii="Times New Roman" w:eastAsiaTheme="minorEastAsia" w:hAnsi="Times New Roman" w:cs="Times New Roman"/>
          <w:sz w:val="24"/>
          <w:szCs w:val="24"/>
        </w:rPr>
      </w:pPr>
    </w:p>
    <w:p w:rsidR="006F0D5C" w:rsidRPr="00DF1AC3" w:rsidRDefault="006F0D5C" w:rsidP="006F0D5C">
      <w:pPr>
        <w:spacing w:line="240" w:lineRule="auto"/>
        <w:rPr>
          <w:rFonts w:ascii="Times New Roman" w:eastAsiaTheme="minorEastAsia" w:hAnsi="Times New Roman" w:cs="Times New Roman"/>
          <w:sz w:val="24"/>
          <w:szCs w:val="24"/>
        </w:rPr>
      </w:pPr>
    </w:p>
    <w:p w:rsidR="006F0D5C" w:rsidRPr="00DF1AC3" w:rsidRDefault="006F0D5C" w:rsidP="006F0D5C">
      <w:pPr>
        <w:spacing w:line="240" w:lineRule="auto"/>
        <w:rPr>
          <w:rFonts w:ascii="Times New Roman" w:eastAsiaTheme="minorEastAsia" w:hAnsi="Times New Roman" w:cs="Times New Roman"/>
          <w:sz w:val="24"/>
          <w:szCs w:val="24"/>
        </w:rPr>
      </w:pPr>
    </w:p>
    <w:p w:rsidR="006F0D5C" w:rsidRPr="00DF1AC3" w:rsidRDefault="006F0D5C" w:rsidP="006F0D5C">
      <w:pPr>
        <w:spacing w:line="240" w:lineRule="auto"/>
        <w:rPr>
          <w:rFonts w:ascii="Times New Roman" w:eastAsiaTheme="minorEastAsia" w:hAnsi="Times New Roman" w:cs="Times New Roman"/>
          <w:sz w:val="24"/>
          <w:szCs w:val="24"/>
        </w:rPr>
      </w:pPr>
    </w:p>
    <w:p w:rsidR="006F0D5C" w:rsidRPr="00DF1AC3" w:rsidRDefault="006F0D5C" w:rsidP="006F0D5C">
      <w:pPr>
        <w:spacing w:line="240" w:lineRule="auto"/>
        <w:rPr>
          <w:rFonts w:ascii="Times New Roman" w:eastAsiaTheme="minorEastAsia" w:hAnsi="Times New Roman" w:cs="Times New Roman"/>
          <w:sz w:val="24"/>
          <w:szCs w:val="24"/>
        </w:rPr>
      </w:pPr>
    </w:p>
    <w:p w:rsidR="006F0D5C" w:rsidRPr="00DF1AC3" w:rsidRDefault="006F0D5C" w:rsidP="006F0D5C">
      <w:pPr>
        <w:spacing w:line="480" w:lineRule="auto"/>
        <w:jc w:val="center"/>
        <w:rPr>
          <w:rFonts w:ascii="Times New Roman" w:hAnsi="Times New Roman" w:cs="Times New Roman"/>
          <w:b/>
          <w:color w:val="000000" w:themeColor="text1"/>
          <w:sz w:val="28"/>
          <w:szCs w:val="28"/>
        </w:rPr>
        <w:sectPr w:rsidR="006F0D5C" w:rsidRPr="00DF1AC3" w:rsidSect="00DF1AC3">
          <w:headerReference w:type="default" r:id="rId11"/>
          <w:footerReference w:type="default" r:id="rId12"/>
          <w:pgSz w:w="11906" w:h="16838"/>
          <w:pgMar w:top="1440" w:right="1440" w:bottom="1440" w:left="2160" w:header="709" w:footer="709" w:gutter="0"/>
          <w:pgNumType w:fmt="lowerRoman" w:start="11"/>
          <w:cols w:space="708"/>
          <w:docGrid w:linePitch="360"/>
        </w:sectPr>
      </w:pPr>
    </w:p>
    <w:p w:rsidR="006F0D5C" w:rsidRPr="00DF1AC3" w:rsidRDefault="006F0D5C" w:rsidP="006F0D5C">
      <w:pPr>
        <w:spacing w:line="480" w:lineRule="auto"/>
        <w:jc w:val="center"/>
        <w:rPr>
          <w:rFonts w:ascii="Times New Roman" w:hAnsi="Times New Roman" w:cs="Times New Roman"/>
          <w:b/>
          <w:color w:val="000000" w:themeColor="text1"/>
          <w:sz w:val="28"/>
          <w:szCs w:val="28"/>
        </w:rPr>
      </w:pPr>
      <w:r w:rsidRPr="00DF1AC3">
        <w:rPr>
          <w:rFonts w:ascii="Times New Roman" w:hAnsi="Times New Roman" w:cs="Times New Roman"/>
          <w:b/>
          <w:color w:val="000000" w:themeColor="text1"/>
          <w:sz w:val="28"/>
          <w:szCs w:val="28"/>
        </w:rPr>
        <w:lastRenderedPageBreak/>
        <w:t>CHAPTER 1</w:t>
      </w:r>
    </w:p>
    <w:p w:rsidR="006F0D5C" w:rsidRPr="00DF1AC3" w:rsidRDefault="006F0D5C" w:rsidP="006F0D5C">
      <w:pPr>
        <w:spacing w:line="480" w:lineRule="auto"/>
        <w:jc w:val="center"/>
        <w:rPr>
          <w:rFonts w:ascii="Times New Roman" w:hAnsi="Times New Roman" w:cs="Times New Roman"/>
          <w:b/>
          <w:color w:val="000000" w:themeColor="text1"/>
          <w:sz w:val="28"/>
          <w:szCs w:val="28"/>
        </w:rPr>
      </w:pPr>
      <w:r w:rsidRPr="00DF1AC3">
        <w:rPr>
          <w:rFonts w:ascii="Times New Roman" w:hAnsi="Times New Roman" w:cs="Times New Roman"/>
          <w:b/>
          <w:color w:val="000000" w:themeColor="text1"/>
          <w:sz w:val="28"/>
          <w:szCs w:val="28"/>
        </w:rPr>
        <w:t>INTRODUCTION</w:t>
      </w:r>
    </w:p>
    <w:p w:rsidR="006F0D5C" w:rsidRPr="00DF1AC3" w:rsidRDefault="006F0D5C" w:rsidP="006F0D5C">
      <w:pPr>
        <w:spacing w:line="480" w:lineRule="auto"/>
        <w:jc w:val="both"/>
        <w:rPr>
          <w:rFonts w:ascii="Times New Roman" w:hAnsi="Times New Roman" w:cs="Times New Roman"/>
          <w:b/>
          <w:color w:val="000000" w:themeColor="text1"/>
          <w:sz w:val="28"/>
          <w:szCs w:val="28"/>
        </w:rPr>
      </w:pPr>
    </w:p>
    <w:p w:rsidR="006F0D5C" w:rsidRPr="00DF1AC3" w:rsidRDefault="006F0D5C" w:rsidP="006F0D5C">
      <w:pPr>
        <w:spacing w:line="480" w:lineRule="auto"/>
        <w:ind w:firstLine="360"/>
        <w:jc w:val="both"/>
        <w:rPr>
          <w:rFonts w:ascii="Times New Roman" w:hAnsi="Times New Roman" w:cs="Times New Roman"/>
          <w:color w:val="000000" w:themeColor="text1"/>
          <w:sz w:val="24"/>
          <w:szCs w:val="24"/>
        </w:rPr>
      </w:pPr>
      <w:r w:rsidRPr="00DF1AC3">
        <w:rPr>
          <w:rFonts w:ascii="Times New Roman" w:hAnsi="Times New Roman" w:cs="Times New Roman"/>
          <w:color w:val="000000" w:themeColor="text1"/>
          <w:sz w:val="24"/>
          <w:szCs w:val="24"/>
        </w:rPr>
        <w:t>Flue gas ducting in a high Pressure boiler plant will connect different equipment like Boiler furnace and pressure part zone, Selective catalytic reactor (SCR), Air preheater, Electrostatic precipitator (ESP), Flue gas desulphurisation (FGD), ID fan and Chimney through which hot flue gas is conveyed along with ash after combustion in furnace. The purpose of duct designing is to achieve good reliable plant operation by minimizing a pressure drop in the flue gas passing between air preheater and ESP and also to equally distribute the flue gas to all ESP streams for proper ash collection. The system pressure loss varies depending upon what pollution control equipment is used and how the equipment is used and ducts are designed to handle the gas flow. In this project k-ε turbulence models with Standard wall functions and Newton Raphson iterative method for angle and mass flow rate variation are used. The analysis has been carried out for both 50% TMCR and 100% BMCR design fuel at boiler matching section. Many journals describe that the shape optimization has been done using MATLAB, GAMBIT and ANSYS Fluent. In this project, we are going to analyse and optimize the flow of flue gas in Air Pre-Heater to Electro-Static Precipitator (ESP) inlet duct using GAMBIT 2.4.6 and ANSYS 16 Fluent software for pressure drop reduction by applying guide vanes and guide plates with its angle variations.</w:t>
      </w:r>
    </w:p>
    <w:p w:rsidR="006F0D5C" w:rsidRPr="00DF1AC3" w:rsidRDefault="006F0D5C" w:rsidP="006F0D5C">
      <w:pPr>
        <w:pStyle w:val="ListParagraph"/>
        <w:numPr>
          <w:ilvl w:val="1"/>
          <w:numId w:val="1"/>
        </w:numPr>
        <w:spacing w:line="480" w:lineRule="auto"/>
        <w:jc w:val="both"/>
        <w:rPr>
          <w:rFonts w:ascii="Times New Roman" w:hAnsi="Times New Roman" w:cs="Times New Roman"/>
          <w:b/>
          <w:color w:val="000000" w:themeColor="text1"/>
          <w:sz w:val="24"/>
          <w:szCs w:val="24"/>
        </w:rPr>
      </w:pPr>
      <w:r w:rsidRPr="00DF1AC3">
        <w:rPr>
          <w:rFonts w:ascii="Times New Roman" w:hAnsi="Times New Roman" w:cs="Times New Roman"/>
          <w:b/>
          <w:color w:val="000000" w:themeColor="text1"/>
          <w:sz w:val="24"/>
          <w:szCs w:val="24"/>
        </w:rPr>
        <w:t>History of flue gas Ducting</w:t>
      </w:r>
    </w:p>
    <w:p w:rsidR="006F0D5C" w:rsidRPr="00DF1AC3" w:rsidRDefault="006F0D5C" w:rsidP="006F0D5C">
      <w:pPr>
        <w:spacing w:line="480" w:lineRule="auto"/>
        <w:jc w:val="both"/>
        <w:rPr>
          <w:rFonts w:ascii="Times New Roman" w:hAnsi="Times New Roman" w:cs="Times New Roman"/>
          <w:color w:val="000000" w:themeColor="text1"/>
          <w:sz w:val="24"/>
          <w:szCs w:val="24"/>
          <w:shd w:val="clear" w:color="auto" w:fill="FFFFFF"/>
        </w:rPr>
      </w:pPr>
      <w:r w:rsidRPr="00DF1AC3">
        <w:rPr>
          <w:rFonts w:ascii="Times New Roman" w:hAnsi="Times New Roman" w:cs="Times New Roman"/>
          <w:color w:val="000000" w:themeColor="text1"/>
          <w:sz w:val="24"/>
          <w:szCs w:val="24"/>
          <w:shd w:val="clear" w:color="auto" w:fill="FFFFFF"/>
        </w:rPr>
        <w:t>A </w:t>
      </w:r>
      <w:r w:rsidRPr="00DF1AC3">
        <w:rPr>
          <w:rFonts w:ascii="Times New Roman" w:hAnsi="Times New Roman" w:cs="Times New Roman"/>
          <w:bCs/>
          <w:color w:val="000000" w:themeColor="text1"/>
          <w:sz w:val="24"/>
          <w:szCs w:val="24"/>
          <w:shd w:val="clear" w:color="auto" w:fill="FFFFFF"/>
        </w:rPr>
        <w:t>flue</w:t>
      </w:r>
      <w:r w:rsidRPr="00DF1AC3">
        <w:rPr>
          <w:rFonts w:ascii="Times New Roman" w:hAnsi="Times New Roman" w:cs="Times New Roman"/>
          <w:color w:val="000000" w:themeColor="text1"/>
          <w:sz w:val="24"/>
          <w:szCs w:val="24"/>
          <w:shd w:val="clear" w:color="auto" w:fill="FFFFFF"/>
        </w:rPr>
        <w:t> is a </w:t>
      </w:r>
      <w:hyperlink r:id="rId13" w:tooltip="Duct (HVAC)" w:history="1">
        <w:r w:rsidRPr="00DF1AC3">
          <w:rPr>
            <w:rStyle w:val="Hyperlink"/>
            <w:rFonts w:ascii="Times New Roman" w:hAnsi="Times New Roman" w:cs="Times New Roman"/>
            <w:color w:val="000000" w:themeColor="text1"/>
            <w:sz w:val="24"/>
            <w:szCs w:val="24"/>
            <w:u w:val="none"/>
            <w:shd w:val="clear" w:color="auto" w:fill="FFFFFF"/>
          </w:rPr>
          <w:t>duct</w:t>
        </w:r>
      </w:hyperlink>
      <w:r w:rsidRPr="00DF1AC3">
        <w:rPr>
          <w:rFonts w:ascii="Times New Roman" w:hAnsi="Times New Roman" w:cs="Times New Roman"/>
          <w:color w:val="000000" w:themeColor="text1"/>
          <w:sz w:val="24"/>
          <w:szCs w:val="24"/>
          <w:shd w:val="clear" w:color="auto" w:fill="FFFFFF"/>
        </w:rPr>
        <w:t>, </w:t>
      </w:r>
      <w:hyperlink r:id="rId14" w:tooltip="Pipe (material)" w:history="1">
        <w:r w:rsidRPr="00DF1AC3">
          <w:rPr>
            <w:rStyle w:val="Hyperlink"/>
            <w:rFonts w:ascii="Times New Roman" w:hAnsi="Times New Roman" w:cs="Times New Roman"/>
            <w:color w:val="000000" w:themeColor="text1"/>
            <w:sz w:val="24"/>
            <w:szCs w:val="24"/>
            <w:u w:val="none"/>
            <w:shd w:val="clear" w:color="auto" w:fill="FFFFFF"/>
          </w:rPr>
          <w:t>pipe</w:t>
        </w:r>
      </w:hyperlink>
      <w:r w:rsidRPr="00DF1AC3">
        <w:rPr>
          <w:rFonts w:ascii="Times New Roman" w:hAnsi="Times New Roman" w:cs="Times New Roman"/>
          <w:color w:val="000000" w:themeColor="text1"/>
          <w:sz w:val="24"/>
          <w:szCs w:val="24"/>
          <w:shd w:val="clear" w:color="auto" w:fill="FFFFFF"/>
        </w:rPr>
        <w:t>, or opening in a </w:t>
      </w:r>
      <w:hyperlink r:id="rId15" w:tooltip="Chimney" w:history="1">
        <w:r w:rsidRPr="00DF1AC3">
          <w:rPr>
            <w:rStyle w:val="Hyperlink"/>
            <w:rFonts w:ascii="Times New Roman" w:hAnsi="Times New Roman" w:cs="Times New Roman"/>
            <w:color w:val="000000" w:themeColor="text1"/>
            <w:sz w:val="24"/>
            <w:szCs w:val="24"/>
            <w:u w:val="none"/>
            <w:shd w:val="clear" w:color="auto" w:fill="FFFFFF"/>
          </w:rPr>
          <w:t>chimney</w:t>
        </w:r>
      </w:hyperlink>
      <w:r w:rsidRPr="00DF1AC3">
        <w:rPr>
          <w:rFonts w:ascii="Times New Roman" w:hAnsi="Times New Roman" w:cs="Times New Roman"/>
          <w:color w:val="000000" w:themeColor="text1"/>
          <w:sz w:val="24"/>
          <w:szCs w:val="24"/>
          <w:shd w:val="clear" w:color="auto" w:fill="FFFFFF"/>
        </w:rPr>
        <w:t> for conveying </w:t>
      </w:r>
      <w:hyperlink r:id="rId16" w:tooltip="Exhaust gas" w:history="1">
        <w:r w:rsidRPr="00DF1AC3">
          <w:rPr>
            <w:rStyle w:val="Hyperlink"/>
            <w:rFonts w:ascii="Times New Roman" w:hAnsi="Times New Roman" w:cs="Times New Roman"/>
            <w:color w:val="000000" w:themeColor="text1"/>
            <w:sz w:val="24"/>
            <w:szCs w:val="24"/>
            <w:u w:val="none"/>
            <w:shd w:val="clear" w:color="auto" w:fill="FFFFFF"/>
          </w:rPr>
          <w:t>exhaust gases</w:t>
        </w:r>
      </w:hyperlink>
      <w:r w:rsidRPr="00DF1AC3">
        <w:rPr>
          <w:rFonts w:ascii="Times New Roman" w:hAnsi="Times New Roman" w:cs="Times New Roman"/>
          <w:color w:val="000000" w:themeColor="text1"/>
          <w:sz w:val="24"/>
          <w:szCs w:val="24"/>
          <w:shd w:val="clear" w:color="auto" w:fill="FFFFFF"/>
        </w:rPr>
        <w:t> from a </w:t>
      </w:r>
      <w:hyperlink r:id="rId17" w:tooltip="Fireplace" w:history="1">
        <w:r w:rsidRPr="00DF1AC3">
          <w:rPr>
            <w:rStyle w:val="Hyperlink"/>
            <w:rFonts w:ascii="Times New Roman" w:hAnsi="Times New Roman" w:cs="Times New Roman"/>
            <w:color w:val="000000" w:themeColor="text1"/>
            <w:sz w:val="24"/>
            <w:szCs w:val="24"/>
            <w:u w:val="none"/>
            <w:shd w:val="clear" w:color="auto" w:fill="FFFFFF"/>
          </w:rPr>
          <w:t>fireplace</w:t>
        </w:r>
      </w:hyperlink>
      <w:r w:rsidRPr="00DF1AC3">
        <w:rPr>
          <w:rFonts w:ascii="Times New Roman" w:hAnsi="Times New Roman" w:cs="Times New Roman"/>
          <w:color w:val="000000" w:themeColor="text1"/>
          <w:sz w:val="24"/>
          <w:szCs w:val="24"/>
          <w:shd w:val="clear" w:color="auto" w:fill="FFFFFF"/>
        </w:rPr>
        <w:t>, </w:t>
      </w:r>
      <w:hyperlink r:id="rId18" w:tooltip="Furnace" w:history="1">
        <w:r w:rsidRPr="00DF1AC3">
          <w:rPr>
            <w:rStyle w:val="Hyperlink"/>
            <w:rFonts w:ascii="Times New Roman" w:hAnsi="Times New Roman" w:cs="Times New Roman"/>
            <w:color w:val="000000" w:themeColor="text1"/>
            <w:sz w:val="24"/>
            <w:szCs w:val="24"/>
            <w:u w:val="none"/>
            <w:shd w:val="clear" w:color="auto" w:fill="FFFFFF"/>
          </w:rPr>
          <w:t>furnace</w:t>
        </w:r>
      </w:hyperlink>
      <w:r w:rsidRPr="00DF1AC3">
        <w:rPr>
          <w:rFonts w:ascii="Times New Roman" w:hAnsi="Times New Roman" w:cs="Times New Roman"/>
          <w:color w:val="000000" w:themeColor="text1"/>
          <w:sz w:val="24"/>
          <w:szCs w:val="24"/>
          <w:shd w:val="clear" w:color="auto" w:fill="FFFFFF"/>
        </w:rPr>
        <w:t>, </w:t>
      </w:r>
      <w:hyperlink r:id="rId19" w:tooltip="Water heater" w:history="1">
        <w:r w:rsidRPr="00DF1AC3">
          <w:rPr>
            <w:rStyle w:val="Hyperlink"/>
            <w:rFonts w:ascii="Times New Roman" w:hAnsi="Times New Roman" w:cs="Times New Roman"/>
            <w:color w:val="000000" w:themeColor="text1"/>
            <w:sz w:val="24"/>
            <w:szCs w:val="24"/>
            <w:u w:val="none"/>
            <w:shd w:val="clear" w:color="auto" w:fill="FFFFFF"/>
          </w:rPr>
          <w:t>water heater</w:t>
        </w:r>
      </w:hyperlink>
      <w:r w:rsidRPr="00DF1AC3">
        <w:rPr>
          <w:rFonts w:ascii="Times New Roman" w:hAnsi="Times New Roman" w:cs="Times New Roman"/>
          <w:color w:val="000000" w:themeColor="text1"/>
          <w:sz w:val="24"/>
          <w:szCs w:val="24"/>
          <w:shd w:val="clear" w:color="auto" w:fill="FFFFFF"/>
        </w:rPr>
        <w:t>, </w:t>
      </w:r>
      <w:hyperlink r:id="rId20" w:tooltip="Boiler" w:history="1">
        <w:r w:rsidRPr="00DF1AC3">
          <w:rPr>
            <w:rStyle w:val="Hyperlink"/>
            <w:rFonts w:ascii="Times New Roman" w:hAnsi="Times New Roman" w:cs="Times New Roman"/>
            <w:color w:val="000000" w:themeColor="text1"/>
            <w:sz w:val="24"/>
            <w:szCs w:val="24"/>
            <w:u w:val="none"/>
            <w:shd w:val="clear" w:color="auto" w:fill="FFFFFF"/>
          </w:rPr>
          <w:t>boiler</w:t>
        </w:r>
      </w:hyperlink>
      <w:r w:rsidRPr="00DF1AC3">
        <w:rPr>
          <w:rFonts w:ascii="Times New Roman" w:hAnsi="Times New Roman" w:cs="Times New Roman"/>
          <w:color w:val="000000" w:themeColor="text1"/>
          <w:sz w:val="24"/>
          <w:szCs w:val="24"/>
          <w:shd w:val="clear" w:color="auto" w:fill="FFFFFF"/>
        </w:rPr>
        <w:t>, or </w:t>
      </w:r>
      <w:hyperlink r:id="rId21" w:tooltip="Electrical generator" w:history="1">
        <w:r w:rsidRPr="00DF1AC3">
          <w:rPr>
            <w:rStyle w:val="Hyperlink"/>
            <w:rFonts w:ascii="Times New Roman" w:hAnsi="Times New Roman" w:cs="Times New Roman"/>
            <w:color w:val="000000" w:themeColor="text1"/>
            <w:sz w:val="24"/>
            <w:szCs w:val="24"/>
            <w:u w:val="none"/>
            <w:shd w:val="clear" w:color="auto" w:fill="FFFFFF"/>
          </w:rPr>
          <w:t>generator</w:t>
        </w:r>
      </w:hyperlink>
      <w:r w:rsidRPr="00DF1AC3">
        <w:rPr>
          <w:rFonts w:ascii="Times New Roman" w:hAnsi="Times New Roman" w:cs="Times New Roman"/>
          <w:color w:val="000000" w:themeColor="text1"/>
          <w:sz w:val="24"/>
          <w:szCs w:val="24"/>
          <w:shd w:val="clear" w:color="auto" w:fill="FFFFFF"/>
        </w:rPr>
        <w:t xml:space="preserve"> to the outdoors. Historically the </w:t>
      </w:r>
      <w:r w:rsidRPr="00DF1AC3">
        <w:rPr>
          <w:rFonts w:ascii="Times New Roman" w:hAnsi="Times New Roman" w:cs="Times New Roman"/>
          <w:color w:val="000000" w:themeColor="text1"/>
          <w:sz w:val="24"/>
          <w:szCs w:val="24"/>
          <w:shd w:val="clear" w:color="auto" w:fill="FFFFFF"/>
        </w:rPr>
        <w:lastRenderedPageBreak/>
        <w:t>term flue meant the chimney itself. In the United States, they are also known as </w:t>
      </w:r>
      <w:r w:rsidRPr="00DF1AC3">
        <w:rPr>
          <w:rFonts w:ascii="Times New Roman" w:hAnsi="Times New Roman" w:cs="Times New Roman"/>
          <w:bCs/>
          <w:color w:val="000000" w:themeColor="text1"/>
          <w:sz w:val="24"/>
          <w:szCs w:val="24"/>
          <w:shd w:val="clear" w:color="auto" w:fill="FFFFFF"/>
        </w:rPr>
        <w:t>vents</w:t>
      </w:r>
      <w:r w:rsidRPr="00DF1AC3">
        <w:rPr>
          <w:rFonts w:ascii="Times New Roman" w:hAnsi="Times New Roman" w:cs="Times New Roman"/>
          <w:color w:val="000000" w:themeColor="text1"/>
          <w:sz w:val="24"/>
          <w:szCs w:val="24"/>
          <w:shd w:val="clear" w:color="auto" w:fill="FFFFFF"/>
        </w:rPr>
        <w:t> for boilers and as </w:t>
      </w:r>
      <w:r w:rsidRPr="00DF1AC3">
        <w:rPr>
          <w:rFonts w:ascii="Times New Roman" w:hAnsi="Times New Roman" w:cs="Times New Roman"/>
          <w:bCs/>
          <w:color w:val="000000" w:themeColor="text1"/>
          <w:sz w:val="24"/>
          <w:szCs w:val="24"/>
          <w:shd w:val="clear" w:color="auto" w:fill="FFFFFF"/>
        </w:rPr>
        <w:t>breeching</w:t>
      </w:r>
      <w:r w:rsidRPr="00DF1AC3">
        <w:rPr>
          <w:rFonts w:ascii="Times New Roman" w:hAnsi="Times New Roman" w:cs="Times New Roman"/>
          <w:color w:val="000000" w:themeColor="text1"/>
          <w:sz w:val="24"/>
          <w:szCs w:val="24"/>
          <w:shd w:val="clear" w:color="auto" w:fill="FFFFFF"/>
        </w:rPr>
        <w:t> for water heaters and modern furnaces. They usually operate by </w:t>
      </w:r>
      <w:hyperlink r:id="rId22" w:tooltip="Buoyancy" w:history="1">
        <w:r w:rsidRPr="00DF1AC3">
          <w:rPr>
            <w:rStyle w:val="Hyperlink"/>
            <w:rFonts w:ascii="Times New Roman" w:hAnsi="Times New Roman" w:cs="Times New Roman"/>
            <w:color w:val="000000" w:themeColor="text1"/>
            <w:sz w:val="24"/>
            <w:szCs w:val="24"/>
            <w:u w:val="none"/>
            <w:shd w:val="clear" w:color="auto" w:fill="FFFFFF"/>
          </w:rPr>
          <w:t>buoyancy</w:t>
        </w:r>
      </w:hyperlink>
      <w:r w:rsidRPr="00DF1AC3">
        <w:rPr>
          <w:rFonts w:ascii="Times New Roman" w:hAnsi="Times New Roman" w:cs="Times New Roman"/>
          <w:color w:val="000000" w:themeColor="text1"/>
          <w:sz w:val="24"/>
          <w:szCs w:val="24"/>
          <w:shd w:val="clear" w:color="auto" w:fill="FFFFFF"/>
        </w:rPr>
        <w:t>, also known as the </w:t>
      </w:r>
      <w:hyperlink r:id="rId23" w:tooltip="Stack effect" w:history="1">
        <w:r w:rsidRPr="00DF1AC3">
          <w:rPr>
            <w:rStyle w:val="Hyperlink"/>
            <w:rFonts w:ascii="Times New Roman" w:hAnsi="Times New Roman" w:cs="Times New Roman"/>
            <w:color w:val="000000" w:themeColor="text1"/>
            <w:sz w:val="24"/>
            <w:szCs w:val="24"/>
            <w:u w:val="none"/>
            <w:shd w:val="clear" w:color="auto" w:fill="FFFFFF"/>
          </w:rPr>
          <w:t>stack effect</w:t>
        </w:r>
      </w:hyperlink>
      <w:r w:rsidRPr="00DF1AC3">
        <w:rPr>
          <w:rFonts w:ascii="Times New Roman" w:hAnsi="Times New Roman" w:cs="Times New Roman"/>
          <w:color w:val="000000" w:themeColor="text1"/>
          <w:sz w:val="24"/>
          <w:szCs w:val="24"/>
          <w:shd w:val="clear" w:color="auto" w:fill="FFFFFF"/>
        </w:rPr>
        <w:t>, or the combustion products may be 'induced' via a </w:t>
      </w:r>
      <w:hyperlink r:id="rId24" w:tooltip="Fan (mechanical)" w:history="1">
        <w:r w:rsidRPr="00DF1AC3">
          <w:rPr>
            <w:rStyle w:val="Hyperlink"/>
            <w:rFonts w:ascii="Times New Roman" w:hAnsi="Times New Roman" w:cs="Times New Roman"/>
            <w:color w:val="000000" w:themeColor="text1"/>
            <w:sz w:val="24"/>
            <w:szCs w:val="24"/>
            <w:u w:val="none"/>
            <w:shd w:val="clear" w:color="auto" w:fill="FFFFFF"/>
          </w:rPr>
          <w:t>blower</w:t>
        </w:r>
      </w:hyperlink>
      <w:r w:rsidRPr="00DF1AC3">
        <w:rPr>
          <w:rFonts w:ascii="Times New Roman" w:hAnsi="Times New Roman" w:cs="Times New Roman"/>
          <w:color w:val="000000" w:themeColor="text1"/>
          <w:sz w:val="24"/>
          <w:szCs w:val="24"/>
          <w:shd w:val="clear" w:color="auto" w:fill="FFFFFF"/>
        </w:rPr>
        <w:t>. As combustion products contain </w:t>
      </w:r>
      <w:hyperlink r:id="rId25" w:tooltip="Carbon monoxide" w:history="1">
        <w:r w:rsidRPr="00DF1AC3">
          <w:rPr>
            <w:rStyle w:val="Hyperlink"/>
            <w:rFonts w:ascii="Times New Roman" w:hAnsi="Times New Roman" w:cs="Times New Roman"/>
            <w:color w:val="000000" w:themeColor="text1"/>
            <w:sz w:val="24"/>
            <w:szCs w:val="24"/>
            <w:u w:val="none"/>
            <w:shd w:val="clear" w:color="auto" w:fill="FFFFFF"/>
          </w:rPr>
          <w:t>carbon monoxide</w:t>
        </w:r>
      </w:hyperlink>
      <w:r w:rsidRPr="00DF1AC3">
        <w:rPr>
          <w:rFonts w:ascii="Times New Roman" w:hAnsi="Times New Roman" w:cs="Times New Roman"/>
          <w:color w:val="000000" w:themeColor="text1"/>
          <w:sz w:val="24"/>
          <w:szCs w:val="24"/>
          <w:shd w:val="clear" w:color="auto" w:fill="FFFFFF"/>
        </w:rPr>
        <w:t> and other dangerous compounds, proper 'draft', and admission of replacement air is imperative. </w:t>
      </w:r>
      <w:hyperlink r:id="rId26" w:tooltip="Building code" w:history="1">
        <w:r w:rsidRPr="00DF1AC3">
          <w:rPr>
            <w:rStyle w:val="Hyperlink"/>
            <w:rFonts w:ascii="Times New Roman" w:hAnsi="Times New Roman" w:cs="Times New Roman"/>
            <w:color w:val="000000" w:themeColor="text1"/>
            <w:sz w:val="24"/>
            <w:szCs w:val="24"/>
            <w:u w:val="none"/>
            <w:shd w:val="clear" w:color="auto" w:fill="FFFFFF"/>
          </w:rPr>
          <w:t>Boiler design codes</w:t>
        </w:r>
      </w:hyperlink>
      <w:r w:rsidRPr="00DF1AC3">
        <w:rPr>
          <w:rFonts w:ascii="Times New Roman" w:hAnsi="Times New Roman" w:cs="Times New Roman"/>
          <w:color w:val="000000" w:themeColor="text1"/>
          <w:sz w:val="24"/>
          <w:szCs w:val="24"/>
          <w:shd w:val="clear" w:color="auto" w:fill="FFFFFF"/>
        </w:rPr>
        <w:t>, and other standards, regulate their materials, design, and installation.</w:t>
      </w:r>
    </w:p>
    <w:p w:rsidR="006F0D5C" w:rsidRPr="00DF1AC3" w:rsidRDefault="006F0D5C" w:rsidP="006F0D5C">
      <w:pPr>
        <w:spacing w:line="480" w:lineRule="auto"/>
        <w:jc w:val="both"/>
        <w:rPr>
          <w:rFonts w:ascii="Times New Roman" w:hAnsi="Times New Roman" w:cs="Times New Roman"/>
          <w:b/>
          <w:color w:val="000000" w:themeColor="text1"/>
          <w:sz w:val="24"/>
          <w:szCs w:val="24"/>
        </w:rPr>
      </w:pPr>
      <w:r w:rsidRPr="00DF1AC3">
        <w:rPr>
          <w:rFonts w:ascii="Times New Roman" w:hAnsi="Times New Roman" w:cs="Times New Roman"/>
          <w:b/>
          <w:color w:val="000000" w:themeColor="text1"/>
          <w:sz w:val="24"/>
          <w:szCs w:val="24"/>
        </w:rPr>
        <w:t>1.2 Air Preheater</w:t>
      </w:r>
    </w:p>
    <w:p w:rsidR="006F0D5C" w:rsidRPr="00DF1AC3" w:rsidRDefault="006F0D5C" w:rsidP="006F0D5C">
      <w:pPr>
        <w:pStyle w:val="NormalWeb"/>
        <w:shd w:val="clear" w:color="auto" w:fill="FFFFFF"/>
        <w:spacing w:before="120" w:beforeAutospacing="0" w:after="120" w:afterAutospacing="0" w:line="480" w:lineRule="auto"/>
        <w:jc w:val="both"/>
        <w:rPr>
          <w:color w:val="000000" w:themeColor="text1"/>
        </w:rPr>
      </w:pPr>
      <w:r w:rsidRPr="00DF1AC3">
        <w:rPr>
          <w:color w:val="000000" w:themeColor="text1"/>
        </w:rPr>
        <w:t>An </w:t>
      </w:r>
      <w:r w:rsidRPr="00DF1AC3">
        <w:rPr>
          <w:bCs/>
          <w:color w:val="000000" w:themeColor="text1"/>
        </w:rPr>
        <w:t>air preheater</w:t>
      </w:r>
      <w:r w:rsidRPr="00DF1AC3">
        <w:rPr>
          <w:color w:val="000000" w:themeColor="text1"/>
        </w:rPr>
        <w:t> (APH) is any device designed to heat </w:t>
      </w:r>
      <w:hyperlink r:id="rId27" w:tooltip="Air" w:history="1">
        <w:r w:rsidRPr="00DF1AC3">
          <w:rPr>
            <w:rStyle w:val="Hyperlink"/>
            <w:color w:val="000000" w:themeColor="text1"/>
            <w:u w:val="none"/>
          </w:rPr>
          <w:t>air</w:t>
        </w:r>
      </w:hyperlink>
      <w:r w:rsidRPr="00DF1AC3">
        <w:rPr>
          <w:color w:val="000000" w:themeColor="text1"/>
        </w:rPr>
        <w:t> before another process (for example, </w:t>
      </w:r>
      <w:hyperlink r:id="rId28" w:tooltip="Combustion" w:history="1">
        <w:r w:rsidRPr="00DF1AC3">
          <w:rPr>
            <w:rStyle w:val="Hyperlink"/>
            <w:color w:val="000000" w:themeColor="text1"/>
            <w:u w:val="none"/>
          </w:rPr>
          <w:t>combustion</w:t>
        </w:r>
      </w:hyperlink>
      <w:r w:rsidRPr="00DF1AC3">
        <w:rPr>
          <w:color w:val="000000" w:themeColor="text1"/>
        </w:rPr>
        <w:t> in a </w:t>
      </w:r>
      <w:hyperlink r:id="rId29" w:tooltip="Boiler" w:history="1">
        <w:r w:rsidRPr="00DF1AC3">
          <w:rPr>
            <w:rStyle w:val="Hyperlink"/>
            <w:color w:val="000000" w:themeColor="text1"/>
            <w:u w:val="none"/>
          </w:rPr>
          <w:t>boiler</w:t>
        </w:r>
      </w:hyperlink>
      <w:r w:rsidRPr="00DF1AC3">
        <w:rPr>
          <w:color w:val="000000" w:themeColor="text1"/>
        </w:rPr>
        <w:t>) with the primary objective of increasing the thermal efficiency of the process. They may be used alone or to replace a </w:t>
      </w:r>
      <w:hyperlink r:id="rId30" w:tooltip="Recuperator" w:history="1">
        <w:r w:rsidRPr="00DF1AC3">
          <w:rPr>
            <w:rStyle w:val="Hyperlink"/>
            <w:color w:val="000000" w:themeColor="text1"/>
            <w:u w:val="none"/>
          </w:rPr>
          <w:t>recuperative</w:t>
        </w:r>
      </w:hyperlink>
      <w:r w:rsidRPr="00DF1AC3">
        <w:rPr>
          <w:color w:val="000000" w:themeColor="text1"/>
        </w:rPr>
        <w:t> heat system or to replace a steam coil.</w:t>
      </w:r>
    </w:p>
    <w:p w:rsidR="006F0D5C" w:rsidRPr="00DF1AC3" w:rsidRDefault="006F0D5C" w:rsidP="006F0D5C">
      <w:pPr>
        <w:pStyle w:val="NormalWeb"/>
        <w:shd w:val="clear" w:color="auto" w:fill="FFFFFF"/>
        <w:spacing w:before="120" w:beforeAutospacing="0" w:after="120" w:afterAutospacing="0" w:line="480" w:lineRule="auto"/>
        <w:jc w:val="both"/>
        <w:rPr>
          <w:color w:val="000000" w:themeColor="text1"/>
        </w:rPr>
      </w:pPr>
      <w:r w:rsidRPr="00DF1AC3">
        <w:rPr>
          <w:color w:val="000000" w:themeColor="text1"/>
        </w:rPr>
        <w:t>In particular, this article describes the combustion air preheaters used in large </w:t>
      </w:r>
      <w:hyperlink r:id="rId31" w:tooltip="Boilers" w:history="1">
        <w:r w:rsidRPr="00DF1AC3">
          <w:rPr>
            <w:rStyle w:val="Hyperlink"/>
            <w:color w:val="000000" w:themeColor="text1"/>
            <w:u w:val="none"/>
          </w:rPr>
          <w:t>boilers</w:t>
        </w:r>
      </w:hyperlink>
      <w:r w:rsidRPr="00DF1AC3">
        <w:rPr>
          <w:color w:val="000000" w:themeColor="text1"/>
        </w:rPr>
        <w:t> found in </w:t>
      </w:r>
      <w:hyperlink r:id="rId32" w:tooltip="Thermal power station" w:history="1">
        <w:r w:rsidRPr="00DF1AC3">
          <w:rPr>
            <w:rStyle w:val="Hyperlink"/>
            <w:color w:val="000000" w:themeColor="text1"/>
            <w:u w:val="none"/>
          </w:rPr>
          <w:t>thermal power stations</w:t>
        </w:r>
      </w:hyperlink>
      <w:r w:rsidRPr="00DF1AC3">
        <w:rPr>
          <w:color w:val="000000" w:themeColor="text1"/>
        </w:rPr>
        <w:t> producing </w:t>
      </w:r>
      <w:hyperlink r:id="rId33" w:tooltip="Electric power" w:history="1">
        <w:r w:rsidRPr="00DF1AC3">
          <w:rPr>
            <w:rStyle w:val="Hyperlink"/>
            <w:color w:val="000000" w:themeColor="text1"/>
            <w:u w:val="none"/>
          </w:rPr>
          <w:t>electric power</w:t>
        </w:r>
      </w:hyperlink>
      <w:r w:rsidRPr="00DF1AC3">
        <w:rPr>
          <w:color w:val="000000" w:themeColor="text1"/>
        </w:rPr>
        <w:t> from e.g. </w:t>
      </w:r>
      <w:hyperlink r:id="rId34" w:tooltip="Fossil fuel power plant" w:history="1">
        <w:r w:rsidRPr="00DF1AC3">
          <w:rPr>
            <w:rStyle w:val="Hyperlink"/>
            <w:color w:val="000000" w:themeColor="text1"/>
            <w:u w:val="none"/>
          </w:rPr>
          <w:t>fossil fuels</w:t>
        </w:r>
      </w:hyperlink>
      <w:r w:rsidRPr="00DF1AC3">
        <w:rPr>
          <w:color w:val="000000" w:themeColor="text1"/>
        </w:rPr>
        <w:t>, </w:t>
      </w:r>
      <w:hyperlink r:id="rId35" w:tooltip="Biomass" w:history="1">
        <w:r w:rsidRPr="00DF1AC3">
          <w:rPr>
            <w:rStyle w:val="Hyperlink"/>
            <w:color w:val="000000" w:themeColor="text1"/>
            <w:u w:val="none"/>
          </w:rPr>
          <w:t>biomass</w:t>
        </w:r>
      </w:hyperlink>
      <w:r w:rsidRPr="00DF1AC3">
        <w:rPr>
          <w:color w:val="000000" w:themeColor="text1"/>
        </w:rPr>
        <w:t> or </w:t>
      </w:r>
      <w:hyperlink r:id="rId36" w:tooltip="Incinerator" w:history="1">
        <w:r w:rsidRPr="00DF1AC3">
          <w:rPr>
            <w:rStyle w:val="Hyperlink"/>
            <w:color w:val="000000" w:themeColor="text1"/>
            <w:u w:val="none"/>
          </w:rPr>
          <w:t>waste</w:t>
        </w:r>
      </w:hyperlink>
      <w:r w:rsidRPr="00DF1AC3">
        <w:rPr>
          <w:color w:val="000000" w:themeColor="text1"/>
        </w:rPr>
        <w:t xml:space="preserve">. </w:t>
      </w:r>
    </w:p>
    <w:p w:rsidR="006F0D5C" w:rsidRPr="00DF1AC3" w:rsidRDefault="006F0D5C" w:rsidP="006F0D5C">
      <w:pPr>
        <w:pStyle w:val="NormalWeb"/>
        <w:shd w:val="clear" w:color="auto" w:fill="FFFFFF"/>
        <w:spacing w:before="120" w:beforeAutospacing="0" w:after="120" w:afterAutospacing="0" w:line="480" w:lineRule="auto"/>
        <w:jc w:val="both"/>
        <w:rPr>
          <w:color w:val="000000" w:themeColor="text1"/>
        </w:rPr>
      </w:pPr>
      <w:r w:rsidRPr="00DF1AC3">
        <w:rPr>
          <w:color w:val="000000" w:themeColor="text1"/>
        </w:rPr>
        <w:t>The purpose of the air preheater is to recover the heat from the boiler </w:t>
      </w:r>
      <w:hyperlink r:id="rId37" w:tooltip="Flue gas" w:history="1">
        <w:r w:rsidRPr="00DF1AC3">
          <w:rPr>
            <w:rStyle w:val="Hyperlink"/>
            <w:color w:val="000000" w:themeColor="text1"/>
            <w:u w:val="none"/>
          </w:rPr>
          <w:t>flue gas</w:t>
        </w:r>
      </w:hyperlink>
      <w:r w:rsidRPr="00DF1AC3">
        <w:rPr>
          <w:color w:val="000000" w:themeColor="text1"/>
        </w:rPr>
        <w:t> which increases the thermal efficiency of the boiler by reducing the useful heat lost in the flue gas. As a consequence, the flue gases are also conveyed to the </w:t>
      </w:r>
      <w:hyperlink r:id="rId38" w:tooltip="Flue gas stack" w:history="1">
        <w:r w:rsidRPr="00DF1AC3">
          <w:rPr>
            <w:rStyle w:val="Hyperlink"/>
            <w:color w:val="000000" w:themeColor="text1"/>
            <w:u w:val="none"/>
          </w:rPr>
          <w:t>flue gas stack</w:t>
        </w:r>
      </w:hyperlink>
      <w:r w:rsidRPr="00DF1AC3">
        <w:rPr>
          <w:color w:val="000000" w:themeColor="text1"/>
        </w:rPr>
        <w:t> (or </w:t>
      </w:r>
      <w:hyperlink r:id="rId39" w:tooltip="Chimney" w:history="1">
        <w:r w:rsidRPr="00DF1AC3">
          <w:rPr>
            <w:rStyle w:val="Hyperlink"/>
            <w:color w:val="000000" w:themeColor="text1"/>
            <w:u w:val="none"/>
          </w:rPr>
          <w:t>chimney</w:t>
        </w:r>
      </w:hyperlink>
      <w:r w:rsidRPr="00DF1AC3">
        <w:rPr>
          <w:color w:val="000000" w:themeColor="text1"/>
        </w:rPr>
        <w:t>) at a lower temperature, allowing simplified design of the conveyance system and the flue gas stack. It also allows control over the temperature of gases leaving the stack (to meet emissions regulations, for example).It is installed between the economizer and chimney.</w:t>
      </w:r>
    </w:p>
    <w:p w:rsidR="006F0D5C" w:rsidRPr="00DF1AC3" w:rsidRDefault="006F0D5C" w:rsidP="006F0D5C">
      <w:pPr>
        <w:spacing w:line="480" w:lineRule="auto"/>
        <w:jc w:val="both"/>
        <w:rPr>
          <w:rFonts w:ascii="Times New Roman" w:hAnsi="Times New Roman" w:cs="Times New Roman"/>
          <w:b/>
          <w:color w:val="000000" w:themeColor="text1"/>
          <w:sz w:val="24"/>
          <w:szCs w:val="24"/>
        </w:rPr>
      </w:pPr>
    </w:p>
    <w:p w:rsidR="006F0D5C" w:rsidRPr="00DF1AC3" w:rsidRDefault="006F0D5C" w:rsidP="006F0D5C">
      <w:pPr>
        <w:spacing w:line="480" w:lineRule="auto"/>
        <w:jc w:val="both"/>
        <w:rPr>
          <w:rFonts w:ascii="Times New Roman" w:hAnsi="Times New Roman" w:cs="Times New Roman"/>
          <w:b/>
          <w:color w:val="000000" w:themeColor="text1"/>
          <w:sz w:val="24"/>
          <w:szCs w:val="24"/>
        </w:rPr>
      </w:pPr>
    </w:p>
    <w:p w:rsidR="006F0D5C" w:rsidRPr="00DF1AC3" w:rsidRDefault="006F0D5C" w:rsidP="006F0D5C">
      <w:pPr>
        <w:spacing w:line="480" w:lineRule="auto"/>
        <w:jc w:val="both"/>
        <w:rPr>
          <w:rFonts w:ascii="Times New Roman" w:hAnsi="Times New Roman" w:cs="Times New Roman"/>
          <w:b/>
          <w:color w:val="000000" w:themeColor="text1"/>
          <w:sz w:val="24"/>
          <w:szCs w:val="24"/>
        </w:rPr>
      </w:pPr>
      <w:r w:rsidRPr="00DF1AC3">
        <w:rPr>
          <w:rFonts w:ascii="Times New Roman" w:hAnsi="Times New Roman" w:cs="Times New Roman"/>
          <w:b/>
          <w:color w:val="000000" w:themeColor="text1"/>
          <w:sz w:val="24"/>
          <w:szCs w:val="24"/>
        </w:rPr>
        <w:lastRenderedPageBreak/>
        <w:t>1.3 Electro-static Precipitator</w:t>
      </w:r>
    </w:p>
    <w:p w:rsidR="006F0D5C" w:rsidRPr="00DF1AC3" w:rsidRDefault="006F0D5C" w:rsidP="006F0D5C">
      <w:pPr>
        <w:pStyle w:val="NormalWeb"/>
        <w:shd w:val="clear" w:color="auto" w:fill="FFFFFF"/>
        <w:spacing w:before="120" w:beforeAutospacing="0" w:after="120" w:afterAutospacing="0" w:line="480" w:lineRule="auto"/>
        <w:jc w:val="both"/>
        <w:rPr>
          <w:color w:val="000000" w:themeColor="text1"/>
        </w:rPr>
      </w:pPr>
      <w:r w:rsidRPr="00DF1AC3">
        <w:rPr>
          <w:color w:val="000000" w:themeColor="text1"/>
        </w:rPr>
        <w:t>An </w:t>
      </w:r>
      <w:hyperlink r:id="rId40" w:history="1">
        <w:r w:rsidRPr="00DF1AC3">
          <w:rPr>
            <w:rStyle w:val="Hyperlink"/>
            <w:bCs/>
            <w:color w:val="000000" w:themeColor="text1"/>
            <w:u w:val="none"/>
          </w:rPr>
          <w:t>electrostatic precipitator</w:t>
        </w:r>
      </w:hyperlink>
      <w:r w:rsidRPr="00DF1AC3">
        <w:rPr>
          <w:color w:val="000000" w:themeColor="text1"/>
        </w:rPr>
        <w:t> (</w:t>
      </w:r>
      <w:r w:rsidRPr="00DF1AC3">
        <w:rPr>
          <w:bCs/>
          <w:color w:val="000000" w:themeColor="text1"/>
        </w:rPr>
        <w:t>ESP</w:t>
      </w:r>
      <w:r w:rsidRPr="00DF1AC3">
        <w:rPr>
          <w:color w:val="000000" w:themeColor="text1"/>
        </w:rPr>
        <w:t>) is a filtration device that removes fine particles, like dust and smoke, from a flowing gas using the force of an induced </w:t>
      </w:r>
      <w:hyperlink r:id="rId41" w:tooltip="Electrostatic charge" w:history="1">
        <w:r w:rsidRPr="00DF1AC3">
          <w:rPr>
            <w:rStyle w:val="Hyperlink"/>
            <w:color w:val="000000" w:themeColor="text1"/>
            <w:u w:val="none"/>
          </w:rPr>
          <w:t>electrostatic charge</w:t>
        </w:r>
      </w:hyperlink>
      <w:r w:rsidRPr="00DF1AC3">
        <w:rPr>
          <w:color w:val="000000" w:themeColor="text1"/>
        </w:rPr>
        <w:t> minimally impeding the flow of gases through the unit. In contrast to </w:t>
      </w:r>
      <w:hyperlink r:id="rId42" w:tooltip="Wet scrubber" w:history="1">
        <w:r w:rsidRPr="00DF1AC3">
          <w:rPr>
            <w:rStyle w:val="Hyperlink"/>
            <w:color w:val="000000" w:themeColor="text1"/>
            <w:u w:val="none"/>
          </w:rPr>
          <w:t>wet scrubbers</w:t>
        </w:r>
      </w:hyperlink>
      <w:r w:rsidRPr="00DF1AC3">
        <w:rPr>
          <w:color w:val="000000" w:themeColor="text1"/>
        </w:rPr>
        <w:t> which apply energy directly to the flowing fluid medium, an ESP applies energy only to the particulate matter being collected and therefore is very efficient in its consumption of energy (in the form of electricity).</w:t>
      </w:r>
    </w:p>
    <w:p w:rsidR="006F0D5C" w:rsidRPr="00DF1AC3" w:rsidRDefault="006F0D5C" w:rsidP="006F0D5C">
      <w:pPr>
        <w:pStyle w:val="NormalWeb"/>
        <w:shd w:val="clear" w:color="auto" w:fill="FFFFFF"/>
        <w:spacing w:before="120" w:beforeAutospacing="0" w:after="120" w:afterAutospacing="0" w:line="480" w:lineRule="auto"/>
        <w:jc w:val="both"/>
        <w:rPr>
          <w:color w:val="000000" w:themeColor="text1"/>
        </w:rPr>
      </w:pPr>
      <w:r w:rsidRPr="00DF1AC3">
        <w:rPr>
          <w:color w:val="000000" w:themeColor="text1"/>
        </w:rPr>
        <w:t>The first use of </w:t>
      </w:r>
      <w:hyperlink r:id="rId43" w:tooltip="Corona discharge" w:history="1">
        <w:r w:rsidRPr="00DF1AC3">
          <w:rPr>
            <w:rStyle w:val="Hyperlink"/>
            <w:color w:val="000000" w:themeColor="text1"/>
            <w:u w:val="none"/>
          </w:rPr>
          <w:t>corona discharge</w:t>
        </w:r>
      </w:hyperlink>
      <w:r w:rsidRPr="00DF1AC3">
        <w:rPr>
          <w:color w:val="000000" w:themeColor="text1"/>
        </w:rPr>
        <w:t xml:space="preserve"> to remove particles from an aerosol was by </w:t>
      </w:r>
      <w:proofErr w:type="spellStart"/>
      <w:r w:rsidRPr="00DF1AC3">
        <w:rPr>
          <w:color w:val="000000" w:themeColor="text1"/>
        </w:rPr>
        <w:t>Hohlfeld</w:t>
      </w:r>
      <w:proofErr w:type="spellEnd"/>
      <w:r w:rsidRPr="00DF1AC3">
        <w:rPr>
          <w:color w:val="000000" w:themeColor="text1"/>
        </w:rPr>
        <w:t xml:space="preserve"> in 1824. However, it was not commercialized until almost a century later.</w:t>
      </w:r>
    </w:p>
    <w:p w:rsidR="006F0D5C" w:rsidRPr="00DF1AC3" w:rsidRDefault="006F0D5C" w:rsidP="006F0D5C">
      <w:pPr>
        <w:pStyle w:val="NormalWeb"/>
        <w:shd w:val="clear" w:color="auto" w:fill="FFFFFF"/>
        <w:spacing w:before="120" w:beforeAutospacing="0" w:after="120" w:afterAutospacing="0" w:line="480" w:lineRule="auto"/>
        <w:jc w:val="both"/>
        <w:rPr>
          <w:color w:val="000000" w:themeColor="text1"/>
        </w:rPr>
      </w:pPr>
      <w:r w:rsidRPr="00DF1AC3">
        <w:rPr>
          <w:color w:val="000000" w:themeColor="text1"/>
        </w:rPr>
        <w:t>In 1907 </w:t>
      </w:r>
      <w:hyperlink r:id="rId44" w:tooltip="Frederick Gardner Cottrell" w:history="1">
        <w:r w:rsidRPr="00DF1AC3">
          <w:rPr>
            <w:rStyle w:val="Hyperlink"/>
            <w:color w:val="000000" w:themeColor="text1"/>
            <w:u w:val="none"/>
          </w:rPr>
          <w:t>Frederick Gardner Cottrell</w:t>
        </w:r>
      </w:hyperlink>
      <w:r w:rsidRPr="00DF1AC3">
        <w:rPr>
          <w:color w:val="000000" w:themeColor="text1"/>
        </w:rPr>
        <w:t>, a professor of chemistry at the </w:t>
      </w:r>
      <w:hyperlink r:id="rId45" w:tooltip="University of California, Berkeley" w:history="1">
        <w:r w:rsidRPr="00DF1AC3">
          <w:rPr>
            <w:rStyle w:val="Hyperlink"/>
            <w:color w:val="000000" w:themeColor="text1"/>
            <w:u w:val="none"/>
          </w:rPr>
          <w:t>University of California, Berkeley</w:t>
        </w:r>
      </w:hyperlink>
      <w:r w:rsidRPr="00DF1AC3">
        <w:rPr>
          <w:color w:val="000000" w:themeColor="text1"/>
        </w:rPr>
        <w:t>, applied for a patent on a device for charging particles and then collecting them through </w:t>
      </w:r>
      <w:hyperlink r:id="rId46" w:tooltip="Electrostatic" w:history="1">
        <w:r w:rsidRPr="00DF1AC3">
          <w:rPr>
            <w:rStyle w:val="Hyperlink"/>
            <w:color w:val="000000" w:themeColor="text1"/>
            <w:u w:val="none"/>
          </w:rPr>
          <w:t>electrostatic</w:t>
        </w:r>
      </w:hyperlink>
      <w:r w:rsidRPr="00DF1AC3">
        <w:rPr>
          <w:color w:val="000000" w:themeColor="text1"/>
        </w:rPr>
        <w:t> attraction—the first </w:t>
      </w:r>
      <w:hyperlink r:id="rId47" w:history="1">
        <w:r w:rsidRPr="00DF1AC3">
          <w:rPr>
            <w:rStyle w:val="Hyperlink"/>
            <w:color w:val="000000" w:themeColor="text1"/>
            <w:u w:val="none"/>
          </w:rPr>
          <w:t>electrostatic precipitator</w:t>
        </w:r>
      </w:hyperlink>
      <w:r w:rsidRPr="00DF1AC3">
        <w:rPr>
          <w:color w:val="000000" w:themeColor="text1"/>
        </w:rPr>
        <w:t>. Cottrell first applied the device to the collection of </w:t>
      </w:r>
      <w:hyperlink r:id="rId48" w:tooltip="Sulfuric acid" w:history="1">
        <w:r w:rsidRPr="00DF1AC3">
          <w:rPr>
            <w:rStyle w:val="Hyperlink"/>
            <w:color w:val="000000" w:themeColor="text1"/>
            <w:u w:val="none"/>
          </w:rPr>
          <w:t>sulphuric acid</w:t>
        </w:r>
      </w:hyperlink>
      <w:r w:rsidRPr="00DF1AC3">
        <w:rPr>
          <w:color w:val="000000" w:themeColor="text1"/>
        </w:rPr>
        <w:t> mist and </w:t>
      </w:r>
      <w:hyperlink r:id="rId49" w:tooltip="Lead oxide" w:history="1">
        <w:r w:rsidRPr="00DF1AC3">
          <w:rPr>
            <w:rStyle w:val="Hyperlink"/>
            <w:color w:val="000000" w:themeColor="text1"/>
            <w:u w:val="none"/>
          </w:rPr>
          <w:t>lead oxide</w:t>
        </w:r>
      </w:hyperlink>
      <w:r w:rsidRPr="00DF1AC3">
        <w:rPr>
          <w:color w:val="000000" w:themeColor="text1"/>
        </w:rPr>
        <w:t> fumes emitted from various acid-making and </w:t>
      </w:r>
      <w:hyperlink r:id="rId50" w:tooltip="Smelting" w:history="1">
        <w:r w:rsidRPr="00DF1AC3">
          <w:rPr>
            <w:rStyle w:val="Hyperlink"/>
            <w:color w:val="000000" w:themeColor="text1"/>
            <w:u w:val="none"/>
          </w:rPr>
          <w:t>smelting</w:t>
        </w:r>
      </w:hyperlink>
      <w:r w:rsidRPr="00DF1AC3">
        <w:rPr>
          <w:color w:val="000000" w:themeColor="text1"/>
        </w:rPr>
        <w:t> activities. Wine-producing </w:t>
      </w:r>
      <w:hyperlink r:id="rId51" w:tooltip="Vineyards" w:history="1">
        <w:r w:rsidRPr="00DF1AC3">
          <w:rPr>
            <w:rStyle w:val="Hyperlink"/>
            <w:color w:val="000000" w:themeColor="text1"/>
            <w:u w:val="none"/>
          </w:rPr>
          <w:t>vineyards</w:t>
        </w:r>
      </w:hyperlink>
      <w:r w:rsidRPr="00DF1AC3">
        <w:rPr>
          <w:color w:val="000000" w:themeColor="text1"/>
        </w:rPr>
        <w:t> in northern California were being adversely affected by the lead emissions.</w:t>
      </w:r>
    </w:p>
    <w:p w:rsidR="006F0D5C" w:rsidRPr="00DF1AC3" w:rsidRDefault="006F0D5C" w:rsidP="006F0D5C">
      <w:pPr>
        <w:spacing w:line="480" w:lineRule="auto"/>
        <w:jc w:val="both"/>
        <w:rPr>
          <w:rFonts w:ascii="Times New Roman" w:hAnsi="Times New Roman" w:cs="Times New Roman"/>
          <w:b/>
          <w:color w:val="000000" w:themeColor="text1"/>
          <w:sz w:val="24"/>
          <w:szCs w:val="24"/>
        </w:rPr>
      </w:pPr>
      <w:r w:rsidRPr="00DF1AC3">
        <w:rPr>
          <w:rFonts w:ascii="Times New Roman" w:hAnsi="Times New Roman" w:cs="Times New Roman"/>
          <w:b/>
          <w:color w:val="000000" w:themeColor="text1"/>
          <w:sz w:val="24"/>
          <w:szCs w:val="24"/>
        </w:rPr>
        <w:t>1.4 Scope of current Work</w:t>
      </w:r>
    </w:p>
    <w:p w:rsidR="006F0D5C" w:rsidRPr="00DF1AC3" w:rsidRDefault="006F0D5C" w:rsidP="006F0D5C">
      <w:pPr>
        <w:spacing w:line="480" w:lineRule="auto"/>
        <w:jc w:val="both"/>
        <w:rPr>
          <w:rFonts w:ascii="Times New Roman" w:hAnsi="Times New Roman" w:cs="Times New Roman"/>
          <w:color w:val="000000" w:themeColor="text1"/>
          <w:sz w:val="24"/>
          <w:szCs w:val="24"/>
        </w:rPr>
      </w:pPr>
      <w:r w:rsidRPr="00DF1AC3">
        <w:rPr>
          <w:rFonts w:ascii="Times New Roman" w:hAnsi="Times New Roman" w:cs="Times New Roman"/>
          <w:color w:val="000000" w:themeColor="text1"/>
          <w:sz w:val="24"/>
          <w:szCs w:val="24"/>
        </w:rPr>
        <w:t xml:space="preserve">The duct which carries the flue gas between Air preheater and Electro-Static Precipitator is analysed. The aim of the current work is to analyse and reduce the pressure drop in the duct between Air Preheater and ESP and also to supply equal flow in all stream of ESP within ±10% deviation. The uniform flow has been made across the cross section and excess velocity, very low velocities and also recirculation zones have been removed by using guide vanes and guide plates. </w:t>
      </w:r>
    </w:p>
    <w:p w:rsidR="006F0D5C" w:rsidRPr="00DF1AC3" w:rsidRDefault="006F0D5C" w:rsidP="006F0D5C">
      <w:pPr>
        <w:tabs>
          <w:tab w:val="left" w:pos="2280"/>
        </w:tabs>
        <w:spacing w:line="480" w:lineRule="auto"/>
        <w:jc w:val="both"/>
        <w:rPr>
          <w:rFonts w:ascii="Times New Roman" w:hAnsi="Times New Roman" w:cs="Times New Roman"/>
          <w:color w:val="000000" w:themeColor="text1"/>
          <w:sz w:val="24"/>
          <w:szCs w:val="24"/>
        </w:rPr>
      </w:pPr>
      <w:r w:rsidRPr="00DF1AC3">
        <w:rPr>
          <w:rFonts w:ascii="Times New Roman" w:hAnsi="Times New Roman" w:cs="Times New Roman"/>
          <w:color w:val="000000" w:themeColor="text1"/>
          <w:sz w:val="24"/>
          <w:szCs w:val="24"/>
        </w:rPr>
        <w:tab/>
      </w:r>
    </w:p>
    <w:p w:rsidR="006F0D5C" w:rsidRPr="00DF1AC3" w:rsidRDefault="006F0D5C" w:rsidP="006F0D5C">
      <w:pPr>
        <w:spacing w:line="480" w:lineRule="auto"/>
        <w:jc w:val="center"/>
        <w:rPr>
          <w:rFonts w:ascii="Times New Roman" w:hAnsi="Times New Roman" w:cs="Times New Roman"/>
          <w:b/>
          <w:sz w:val="28"/>
          <w:szCs w:val="28"/>
        </w:rPr>
      </w:pPr>
      <w:r w:rsidRPr="00DF1AC3">
        <w:rPr>
          <w:rFonts w:ascii="Times New Roman" w:hAnsi="Times New Roman" w:cs="Times New Roman"/>
          <w:b/>
          <w:sz w:val="28"/>
          <w:szCs w:val="28"/>
        </w:rPr>
        <w:lastRenderedPageBreak/>
        <w:t>CHAPTER 2</w:t>
      </w:r>
    </w:p>
    <w:p w:rsidR="006F0D5C" w:rsidRPr="00DF1AC3" w:rsidRDefault="006F0D5C" w:rsidP="006F0D5C">
      <w:pPr>
        <w:spacing w:line="480" w:lineRule="auto"/>
        <w:jc w:val="center"/>
        <w:rPr>
          <w:rFonts w:ascii="Times New Roman" w:hAnsi="Times New Roman" w:cs="Times New Roman"/>
          <w:b/>
          <w:sz w:val="28"/>
          <w:szCs w:val="28"/>
        </w:rPr>
      </w:pPr>
      <w:r w:rsidRPr="00DF1AC3">
        <w:rPr>
          <w:rFonts w:ascii="Times New Roman" w:hAnsi="Times New Roman" w:cs="Times New Roman"/>
          <w:b/>
          <w:sz w:val="28"/>
          <w:szCs w:val="28"/>
        </w:rPr>
        <w:t>LITERATURE SURVY</w:t>
      </w:r>
    </w:p>
    <w:p w:rsidR="006F0D5C" w:rsidRPr="00DF1AC3" w:rsidRDefault="006F0D5C" w:rsidP="006F0D5C">
      <w:pPr>
        <w:spacing w:line="480" w:lineRule="auto"/>
        <w:jc w:val="both"/>
        <w:rPr>
          <w:rFonts w:ascii="Times New Roman" w:hAnsi="Times New Roman" w:cs="Times New Roman"/>
          <w:b/>
          <w:sz w:val="28"/>
          <w:szCs w:val="28"/>
        </w:rPr>
      </w:pP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The analysis and optimization of flue gas ducting has been a popular subject for researchers in Energy engineering and other related topics like Thermal and Chemical Engineering. Presented below is the review of existing literature related to Electrostatic precipitator and flue gas ducting shape optimization.</w:t>
      </w:r>
    </w:p>
    <w:p w:rsidR="006F0D5C" w:rsidRPr="00DF1AC3" w:rsidRDefault="006F0D5C" w:rsidP="006F0D5C">
      <w:pPr>
        <w:spacing w:line="480" w:lineRule="auto"/>
        <w:jc w:val="both"/>
        <w:rPr>
          <w:rFonts w:ascii="Times New Roman" w:hAnsi="Times New Roman" w:cs="Times New Roman"/>
          <w:sz w:val="24"/>
          <w:szCs w:val="24"/>
        </w:rPr>
      </w:pPr>
      <w:proofErr w:type="spellStart"/>
      <w:r w:rsidRPr="00DF1AC3">
        <w:rPr>
          <w:rFonts w:ascii="Times New Roman" w:hAnsi="Times New Roman" w:cs="Times New Roman"/>
          <w:sz w:val="24"/>
          <w:szCs w:val="24"/>
        </w:rPr>
        <w:t>Madhulika</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singh</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[1] </w:t>
      </w:r>
      <w:proofErr w:type="gramStart"/>
      <w:r w:rsidRPr="00DF1AC3">
        <w:rPr>
          <w:rFonts w:ascii="Times New Roman" w:hAnsi="Times New Roman" w:cs="Times New Roman"/>
          <w:sz w:val="24"/>
          <w:szCs w:val="24"/>
        </w:rPr>
        <w:t>approached</w:t>
      </w:r>
      <w:proofErr w:type="gramEnd"/>
      <w:r w:rsidRPr="00DF1AC3">
        <w:rPr>
          <w:rFonts w:ascii="Times New Roman" w:hAnsi="Times New Roman" w:cs="Times New Roman"/>
          <w:sz w:val="24"/>
          <w:szCs w:val="24"/>
        </w:rPr>
        <w:t xml:space="preserve"> to Design and optimization of air, Flue gas, Ducting System to improve the ducting layout and reduce the pressure drop by using CFX ANSYS tool for improvement of efficiency. He also drawn the 3D model using Design modeller and Computed in ANSYS CFX Software. </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Shah M.E .</w:t>
      </w:r>
      <w:proofErr w:type="spellStart"/>
      <w:r w:rsidRPr="00DF1AC3">
        <w:rPr>
          <w:rFonts w:ascii="Times New Roman" w:hAnsi="Times New Roman" w:cs="Times New Roman"/>
          <w:sz w:val="24"/>
          <w:szCs w:val="24"/>
        </w:rPr>
        <w:t>Haque</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[2]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presented the study of influence of Velocity profile at inlet boundary on the simulation of velocity distribution inside the ESP of a power plant and other process industry. The model has been developed deals with the air flow through lab scale ESP before introducing any electrostatic forces. It is suggested for the industrial application, that experimentally measured velocity distribution should be used at inlet boundary for accurate and realistic flow simulation.</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M.G .</w:t>
      </w:r>
      <w:proofErr w:type="spellStart"/>
      <w:r w:rsidRPr="00DF1AC3">
        <w:rPr>
          <w:rFonts w:ascii="Times New Roman" w:hAnsi="Times New Roman" w:cs="Times New Roman"/>
          <w:sz w:val="24"/>
          <w:szCs w:val="24"/>
        </w:rPr>
        <w:t>Rasul</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[3]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simulated the flow in an electrostatic precipitator of a thermal power plant by numerically by using CFD techniques and also by using k-ε turbulence model and </w:t>
      </w:r>
      <w:proofErr w:type="spellStart"/>
      <w:r w:rsidRPr="00DF1AC3">
        <w:rPr>
          <w:rFonts w:ascii="Times New Roman" w:hAnsi="Times New Roman" w:cs="Times New Roman"/>
          <w:sz w:val="24"/>
          <w:szCs w:val="24"/>
        </w:rPr>
        <w:t>Navier</w:t>
      </w:r>
      <w:proofErr w:type="spellEnd"/>
      <w:r w:rsidRPr="00DF1AC3">
        <w:rPr>
          <w:rFonts w:ascii="Times New Roman" w:hAnsi="Times New Roman" w:cs="Times New Roman"/>
          <w:sz w:val="24"/>
          <w:szCs w:val="24"/>
        </w:rPr>
        <w:t xml:space="preserve"> Stokes equation. The detailed numerical approach and simulation procedure is displayed to predict the flow behaviour inside ESP which its results are compared to one side measured data. The flow model developed has the potential to </w:t>
      </w:r>
      <w:r w:rsidRPr="00DF1AC3">
        <w:rPr>
          <w:rFonts w:ascii="Times New Roman" w:hAnsi="Times New Roman" w:cs="Times New Roman"/>
          <w:sz w:val="24"/>
          <w:szCs w:val="24"/>
        </w:rPr>
        <w:lastRenderedPageBreak/>
        <w:t>better predict the effect of possible modifications and ESP design improvement. The Numerical computation of fluid flow properties can be analysed by using fluent solver.</w:t>
      </w:r>
    </w:p>
    <w:p w:rsidR="006F0D5C" w:rsidRPr="00DF1AC3" w:rsidRDefault="006F0D5C" w:rsidP="006F0D5C">
      <w:pPr>
        <w:spacing w:line="480" w:lineRule="auto"/>
        <w:jc w:val="both"/>
        <w:rPr>
          <w:rFonts w:ascii="Times New Roman" w:hAnsi="Times New Roman" w:cs="Times New Roman"/>
          <w:sz w:val="24"/>
          <w:szCs w:val="24"/>
        </w:rPr>
      </w:pPr>
      <w:proofErr w:type="spellStart"/>
      <w:r w:rsidRPr="00DF1AC3">
        <w:rPr>
          <w:rFonts w:ascii="Times New Roman" w:hAnsi="Times New Roman" w:cs="Times New Roman"/>
          <w:sz w:val="24"/>
          <w:szCs w:val="24"/>
        </w:rPr>
        <w:t>F.J.Guttierrez</w:t>
      </w:r>
      <w:proofErr w:type="spellEnd"/>
      <w:r w:rsidRPr="00DF1AC3">
        <w:rPr>
          <w:rFonts w:ascii="Times New Roman" w:hAnsi="Times New Roman" w:cs="Times New Roman"/>
          <w:sz w:val="24"/>
          <w:szCs w:val="24"/>
        </w:rPr>
        <w:t xml:space="preserve"> Ortiz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[4]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been described about the Dry sorbent injection technology offers a more economical technology for retrofitting than wet or semi-wet </w:t>
      </w:r>
      <w:proofErr w:type="spellStart"/>
      <w:r w:rsidRPr="00DF1AC3">
        <w:rPr>
          <w:rFonts w:ascii="Times New Roman" w:hAnsi="Times New Roman" w:cs="Times New Roman"/>
          <w:sz w:val="24"/>
          <w:szCs w:val="24"/>
        </w:rPr>
        <w:t>scrubbling</w:t>
      </w:r>
      <w:proofErr w:type="spellEnd"/>
      <w:r w:rsidRPr="00DF1AC3">
        <w:rPr>
          <w:rFonts w:ascii="Times New Roman" w:hAnsi="Times New Roman" w:cs="Times New Roman"/>
          <w:sz w:val="24"/>
          <w:szCs w:val="24"/>
        </w:rPr>
        <w:t xml:space="preserve"> process. The Calcium sulphate fraction is oxidized to gypsum is done in the reaction. This process occurs in pilot plant which is at 550MW capacity in Spain. The duct desulphurisation process is to develop and verify a simple realistic model for the process and also comparing model results and experimental data obtained from pilot plant. Here the SO</w:t>
      </w:r>
      <w:r w:rsidRPr="00DF1AC3">
        <w:rPr>
          <w:rFonts w:ascii="Times New Roman" w:hAnsi="Times New Roman" w:cs="Times New Roman"/>
          <w:sz w:val="24"/>
          <w:szCs w:val="24"/>
          <w:vertAlign w:val="subscript"/>
        </w:rPr>
        <w:t>2</w:t>
      </w:r>
      <w:r w:rsidRPr="00DF1AC3">
        <w:rPr>
          <w:rFonts w:ascii="Times New Roman" w:hAnsi="Times New Roman" w:cs="Times New Roman"/>
          <w:sz w:val="24"/>
          <w:szCs w:val="24"/>
        </w:rPr>
        <w:t xml:space="preserve"> removal process is done by mass balance and energy balance simulation has been done using VISUAL BASIC 5.0.</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Ramesh </w:t>
      </w:r>
      <w:proofErr w:type="spellStart"/>
      <w:r w:rsidRPr="00DF1AC3">
        <w:rPr>
          <w:rFonts w:ascii="Times New Roman" w:hAnsi="Times New Roman" w:cs="Times New Roman"/>
          <w:sz w:val="24"/>
          <w:szCs w:val="24"/>
        </w:rPr>
        <w:t>Avvari</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[5]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analysed the flow appointment algorithm for optimization power plant in ducting the process has been done for a 2D geometry and requires more than 200 CFD computations arrive at optimal guide plate locations. The analysis has been done by placing the guide plates with various angles in outlets of the duct to obstruct the flow. The optimization has been done by shape changing method and NG method has been used for setting guide vane angle. The numerical solutions has been done by Jacobian iteration method and recursion method.</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Ramesh </w:t>
      </w:r>
      <w:proofErr w:type="spellStart"/>
      <w:r w:rsidRPr="00DF1AC3">
        <w:rPr>
          <w:rFonts w:ascii="Times New Roman" w:hAnsi="Times New Roman" w:cs="Times New Roman"/>
          <w:sz w:val="24"/>
          <w:szCs w:val="24"/>
        </w:rPr>
        <w:t>Avvari</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[6]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optimized the heuristic shapes of gas ducting process in power plants for the change of flow direction. Here the flow is typically 90</w:t>
      </w:r>
      <w:r w:rsidRPr="00DF1AC3">
        <w:rPr>
          <w:rFonts w:ascii="Times New Roman" w:hAnsi="Times New Roman" w:cs="Times New Roman"/>
          <w:sz w:val="24"/>
          <w:szCs w:val="24"/>
          <w:vertAlign w:val="superscript"/>
        </w:rPr>
        <w:t xml:space="preserve">o </w:t>
      </w:r>
      <w:r w:rsidRPr="00DF1AC3">
        <w:rPr>
          <w:rFonts w:ascii="Times New Roman" w:hAnsi="Times New Roman" w:cs="Times New Roman"/>
          <w:sz w:val="24"/>
          <w:szCs w:val="24"/>
        </w:rPr>
        <w:t>square bend which is inertial forces and centrifugal forces due to the complex swirling flow develops in bend portion. Here the iterations are done for 90</w:t>
      </w:r>
      <w:r w:rsidRPr="00DF1AC3">
        <w:rPr>
          <w:rFonts w:ascii="Times New Roman" w:hAnsi="Times New Roman" w:cs="Times New Roman"/>
          <w:sz w:val="24"/>
          <w:szCs w:val="24"/>
          <w:vertAlign w:val="superscript"/>
        </w:rPr>
        <w:t>o</w:t>
      </w:r>
      <w:r w:rsidRPr="00DF1AC3">
        <w:rPr>
          <w:rFonts w:ascii="Times New Roman" w:hAnsi="Times New Roman" w:cs="Times New Roman"/>
          <w:sz w:val="24"/>
          <w:szCs w:val="24"/>
        </w:rPr>
        <w:t xml:space="preserve"> square bend for two successive iterations and also the iterations have been done by changing the shape of duct by velocity variation from 0 to 0.9m/s, the successive iterations of the optimization procedure for a square bend with Reynolds number of 50000. The evolution of pressure </w:t>
      </w:r>
      <w:r w:rsidRPr="00DF1AC3">
        <w:rPr>
          <w:rFonts w:ascii="Times New Roman" w:hAnsi="Times New Roman" w:cs="Times New Roman"/>
          <w:sz w:val="24"/>
          <w:szCs w:val="24"/>
        </w:rPr>
        <w:lastRenderedPageBreak/>
        <w:t>drop and average displacement of vertices of control lines are varies according to iterations. The graphical relations of bend pressure drop and with iteration and also volumetric flow rate lags behind pressure drop across bend has been done.</w:t>
      </w:r>
    </w:p>
    <w:p w:rsidR="006F0D5C" w:rsidRPr="00DF1AC3" w:rsidRDefault="006F0D5C" w:rsidP="006F0D5C">
      <w:pPr>
        <w:spacing w:line="480" w:lineRule="auto"/>
        <w:jc w:val="both"/>
        <w:rPr>
          <w:rFonts w:ascii="Times New Roman" w:hAnsi="Times New Roman" w:cs="Times New Roman"/>
          <w:sz w:val="24"/>
          <w:szCs w:val="24"/>
        </w:rPr>
      </w:pPr>
      <w:proofErr w:type="spellStart"/>
      <w:r w:rsidRPr="00DF1AC3">
        <w:rPr>
          <w:rFonts w:ascii="Times New Roman" w:hAnsi="Times New Roman" w:cs="Times New Roman"/>
          <w:sz w:val="24"/>
          <w:szCs w:val="24"/>
        </w:rPr>
        <w:t>V.B.Gawande</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[7]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analysed the flow of flue gas in Electrostatic Precipitator at thermal power plant where the flue gases are transported from boiler to Air Pre-Heater (APH) later it goes to ESP (Electro-Static Precipitator) which has ash particles. It has the main objective to design turning vanes and modifying duct layout in order to reduce pressure drop turbulent and minimize the erosion of duct walls are caused due to high velocity. The flow is analysed to investigate the flow behaviour ducts and reducing pressure through the system. To achieve this the developed model has been simulated the flow of flue gas through duct. It has been done by reducing velocity from 15m/s to 12m/s.</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C. </w:t>
      </w:r>
      <w:proofErr w:type="spellStart"/>
      <w:r w:rsidRPr="00DF1AC3">
        <w:rPr>
          <w:rFonts w:ascii="Times New Roman" w:hAnsi="Times New Roman" w:cs="Times New Roman"/>
          <w:sz w:val="24"/>
          <w:szCs w:val="24"/>
        </w:rPr>
        <w:t>Bhaskar</w:t>
      </w:r>
      <w:proofErr w:type="spellEnd"/>
      <w:r w:rsidRPr="00DF1AC3">
        <w:rPr>
          <w:rFonts w:ascii="Times New Roman" w:hAnsi="Times New Roman" w:cs="Times New Roman"/>
          <w:sz w:val="24"/>
          <w:szCs w:val="24"/>
        </w:rPr>
        <w:t xml:space="preserve"> [8] has been describes about simulation of flow in Electrostatic Precipitator ducts with guide vanes which is used in the electric utility industry for removing particles from flue gas generated coal fired boilers. The physical modelling of this ducts has been done using 3D CAD Model and meshing of it has been done using GAMBIT software and exported to FLUENT, CFX and Star-D. The rate of flow is identified by analyse of velocity contours.</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A.S.M. </w:t>
      </w:r>
      <w:proofErr w:type="spellStart"/>
      <w:r w:rsidRPr="00DF1AC3">
        <w:rPr>
          <w:rFonts w:ascii="Times New Roman" w:hAnsi="Times New Roman" w:cs="Times New Roman"/>
          <w:sz w:val="24"/>
          <w:szCs w:val="24"/>
        </w:rPr>
        <w:t>Sayem</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[9] </w:t>
      </w:r>
      <w:proofErr w:type="gramStart"/>
      <w:r w:rsidRPr="00DF1AC3">
        <w:rPr>
          <w:rFonts w:ascii="Times New Roman" w:hAnsi="Times New Roman" w:cs="Times New Roman"/>
          <w:sz w:val="24"/>
          <w:szCs w:val="24"/>
        </w:rPr>
        <w:t>analysed</w:t>
      </w:r>
      <w:proofErr w:type="gramEnd"/>
      <w:r w:rsidRPr="00DF1AC3">
        <w:rPr>
          <w:rFonts w:ascii="Times New Roman" w:hAnsi="Times New Roman" w:cs="Times New Roman"/>
          <w:sz w:val="24"/>
          <w:szCs w:val="24"/>
        </w:rPr>
        <w:t xml:space="preserve"> the flow distribution in an Electro Static Precipitator of coal burned power plant by using baffles. The coal has been used as the major source. The ESP is one of the most reliable and industrially controlled devices to capture the fine particles for reducing emission. It has 99% efficiency. This process uses a number of baffles in a duct to increase the residence time of exhaust. The numerical simulations </w:t>
      </w:r>
      <w:r w:rsidRPr="00DF1AC3">
        <w:rPr>
          <w:rFonts w:ascii="Times New Roman" w:hAnsi="Times New Roman" w:cs="Times New Roman"/>
          <w:sz w:val="24"/>
          <w:szCs w:val="24"/>
        </w:rPr>
        <w:lastRenderedPageBreak/>
        <w:t>behaviour has been analysed by ANSYS fluent flow and also structured mesh has been created.</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Laszlo </w:t>
      </w:r>
      <w:proofErr w:type="spellStart"/>
      <w:r w:rsidRPr="00DF1AC3">
        <w:rPr>
          <w:rFonts w:ascii="Times New Roman" w:hAnsi="Times New Roman" w:cs="Times New Roman"/>
          <w:sz w:val="24"/>
          <w:szCs w:val="24"/>
        </w:rPr>
        <w:t>Czetany</w:t>
      </w:r>
      <w:proofErr w:type="spellEnd"/>
      <w:r w:rsidRPr="00DF1AC3">
        <w:rPr>
          <w:rFonts w:ascii="Times New Roman" w:hAnsi="Times New Roman" w:cs="Times New Roman"/>
          <w:sz w:val="24"/>
          <w:szCs w:val="24"/>
        </w:rPr>
        <w:t xml:space="preserve">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[10]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been analysed the model of rectangular supply duct with variation cross section that provides air distribution. The simple theoretical model is suggested, with which it is possible to design ventilation ducts that are capable of uniform distribution on the outlets. The design of duct system is well established for special cases for which other methods can lead to better results. Distribution ducts or pipes were investigated by many researchers and topics have long history. The 1D theoretical model has been used to determine the optimal duct geometry for different values of characteristic dimensionless variables and measurement has been conducted for validation of model. The Colebrook-white equation and original Momentum Equation.</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Luca morocco </w:t>
      </w:r>
      <w:proofErr w:type="spellStart"/>
      <w:r w:rsidRPr="00DF1AC3">
        <w:rPr>
          <w:rFonts w:ascii="Times New Roman" w:hAnsi="Times New Roman" w:cs="Times New Roman"/>
          <w:sz w:val="24"/>
          <w:szCs w:val="24"/>
        </w:rPr>
        <w:t>etal</w:t>
      </w:r>
      <w:proofErr w:type="spellEnd"/>
      <w:r w:rsidRPr="00DF1AC3">
        <w:rPr>
          <w:rFonts w:ascii="Times New Roman" w:hAnsi="Times New Roman" w:cs="Times New Roman"/>
          <w:sz w:val="24"/>
          <w:szCs w:val="24"/>
        </w:rPr>
        <w:t xml:space="preserve">. [11] </w:t>
      </w:r>
      <w:proofErr w:type="gramStart"/>
      <w:r w:rsidRPr="00DF1AC3">
        <w:rPr>
          <w:rFonts w:ascii="Times New Roman" w:hAnsi="Times New Roman" w:cs="Times New Roman"/>
          <w:sz w:val="24"/>
          <w:szCs w:val="24"/>
        </w:rPr>
        <w:t>has</w:t>
      </w:r>
      <w:proofErr w:type="gramEnd"/>
      <w:r w:rsidRPr="00DF1AC3">
        <w:rPr>
          <w:rFonts w:ascii="Times New Roman" w:hAnsi="Times New Roman" w:cs="Times New Roman"/>
          <w:sz w:val="24"/>
          <w:szCs w:val="24"/>
        </w:rPr>
        <w:t xml:space="preserve"> been prescribed the dry sorbent injection process which used to control the sulphuric acid (SO</w:t>
      </w:r>
      <w:r w:rsidRPr="00DF1AC3">
        <w:rPr>
          <w:rFonts w:ascii="Times New Roman" w:hAnsi="Times New Roman" w:cs="Times New Roman"/>
          <w:sz w:val="24"/>
          <w:szCs w:val="24"/>
          <w:vertAlign w:val="subscript"/>
        </w:rPr>
        <w:t>2</w:t>
      </w:r>
      <w:r w:rsidRPr="00DF1AC3">
        <w:rPr>
          <w:rFonts w:ascii="Times New Roman" w:hAnsi="Times New Roman" w:cs="Times New Roman"/>
          <w:sz w:val="24"/>
          <w:szCs w:val="24"/>
        </w:rPr>
        <w:t>) by injection power alkaline sorbent (Hydrated lime) into flue gas system. CFD coupled with appropriate SO</w:t>
      </w:r>
      <w:r w:rsidRPr="00DF1AC3">
        <w:rPr>
          <w:rFonts w:ascii="Times New Roman" w:hAnsi="Times New Roman" w:cs="Times New Roman"/>
          <w:sz w:val="24"/>
          <w:szCs w:val="24"/>
          <w:vertAlign w:val="subscript"/>
        </w:rPr>
        <w:t>2</w:t>
      </w:r>
      <w:r w:rsidRPr="00DF1AC3">
        <w:rPr>
          <w:rFonts w:ascii="Times New Roman" w:hAnsi="Times New Roman" w:cs="Times New Roman"/>
          <w:sz w:val="24"/>
          <w:szCs w:val="24"/>
        </w:rPr>
        <w:t xml:space="preserve"> model of absorption which acts as a powerful tool in design and analysis of dry </w:t>
      </w:r>
      <w:proofErr w:type="spellStart"/>
      <w:r w:rsidRPr="00DF1AC3">
        <w:rPr>
          <w:rFonts w:ascii="Times New Roman" w:hAnsi="Times New Roman" w:cs="Times New Roman"/>
          <w:sz w:val="24"/>
          <w:szCs w:val="24"/>
        </w:rPr>
        <w:t>scrubbling</w:t>
      </w:r>
      <w:proofErr w:type="spellEnd"/>
      <w:r w:rsidRPr="00DF1AC3">
        <w:rPr>
          <w:rFonts w:ascii="Times New Roman" w:hAnsi="Times New Roman" w:cs="Times New Roman"/>
          <w:sz w:val="24"/>
          <w:szCs w:val="24"/>
        </w:rPr>
        <w:t xml:space="preserve"> system as previously done for wet flue gas desulphurization (WGFD) equipment. The numerical analysis has been done using dispersed volume fraction, continuity momentum and species conservation equation and also mixing efficiency has been calculated.</w:t>
      </w: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center"/>
        <w:rPr>
          <w:rFonts w:ascii="Times New Roman" w:hAnsi="Times New Roman" w:cs="Times New Roman"/>
          <w:b/>
          <w:sz w:val="28"/>
          <w:szCs w:val="28"/>
        </w:rPr>
      </w:pPr>
      <w:r w:rsidRPr="00DF1AC3">
        <w:rPr>
          <w:rFonts w:ascii="Times New Roman" w:hAnsi="Times New Roman" w:cs="Times New Roman"/>
          <w:b/>
          <w:sz w:val="28"/>
          <w:szCs w:val="28"/>
        </w:rPr>
        <w:lastRenderedPageBreak/>
        <w:t>CHAPTER 3</w:t>
      </w:r>
    </w:p>
    <w:p w:rsidR="006F0D5C" w:rsidRPr="00DF1AC3" w:rsidRDefault="006F0D5C" w:rsidP="006F0D5C">
      <w:pPr>
        <w:spacing w:line="480" w:lineRule="auto"/>
        <w:jc w:val="center"/>
        <w:rPr>
          <w:rFonts w:ascii="Times New Roman" w:hAnsi="Times New Roman" w:cs="Times New Roman"/>
          <w:b/>
          <w:sz w:val="28"/>
          <w:szCs w:val="28"/>
        </w:rPr>
      </w:pPr>
      <w:r w:rsidRPr="00DF1AC3">
        <w:rPr>
          <w:rFonts w:ascii="Times New Roman" w:hAnsi="Times New Roman" w:cs="Times New Roman"/>
          <w:b/>
          <w:sz w:val="28"/>
          <w:szCs w:val="28"/>
        </w:rPr>
        <w:t>COMPUTATIONAL DETAILS</w:t>
      </w:r>
    </w:p>
    <w:p w:rsidR="006F0D5C" w:rsidRPr="00DF1AC3" w:rsidRDefault="006F0D5C" w:rsidP="006F0D5C">
      <w:pPr>
        <w:spacing w:line="480" w:lineRule="auto"/>
        <w:jc w:val="both"/>
        <w:rPr>
          <w:rFonts w:ascii="Times New Roman" w:hAnsi="Times New Roman" w:cs="Times New Roman"/>
          <w:b/>
          <w:sz w:val="28"/>
          <w:szCs w:val="28"/>
        </w:rPr>
      </w:pPr>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t>3.1 Computational Fluid Dynamics (CFD)</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Computational Fluid Dynamics or CFD is the technique of solving fluid flow and heat transfer problems using computational or numerical methods. It is a known fact that any fluid flow is governed by continuity and momentum conservation equation. For phenomena involving a temperature gradient, energy equation is also to be solved along with the continuity and momentum conservation equation. The method of solving these governing equations using numerical methods is known as Computational Fluid Dynamics. The governing equations of fluid flow will be discussed in coming sections.</w:t>
      </w:r>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t>3.2 Governing Equations</w:t>
      </w:r>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t>3.2.1 Continuity Equation</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Continuity equation represents the law of conservation of mass in mathematical form. The law states that mass can neither be created nor destroyed. This equation can be represented in a differential form as</w:t>
      </w:r>
    </w:p>
    <w:p w:rsidR="006F0D5C" w:rsidRPr="00DF1AC3" w:rsidRDefault="006F0D5C" w:rsidP="006F0D5C">
      <w:pPr>
        <w:spacing w:line="48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∂ρ</m:t>
              </m:r>
            </m:num>
            <m:den>
              <m:r>
                <m:rPr>
                  <m:sty m:val="p"/>
                </m:rPr>
                <w:rPr>
                  <w:rFonts w:ascii="Cambria Math" w:hAnsi="Cambria Math" w:cs="Times New Roman"/>
                  <w:sz w:val="24"/>
                  <w:szCs w:val="24"/>
                </w:rPr>
                <m:t>∂t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∂(ρu)</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∂(ρv)</m:t>
              </m:r>
            </m:num>
            <m:den>
              <m:r>
                <m:rPr>
                  <m:sty m:val="p"/>
                </m:rPr>
                <w:rPr>
                  <w:rFonts w:ascii="Cambria Math" w:hAnsi="Cambria Math" w:cs="Times New Roman"/>
                  <w:sz w:val="24"/>
                  <w:szCs w:val="24"/>
                </w:rPr>
                <m:t>∂y</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∂(ρw)</m:t>
              </m:r>
            </m:num>
            <m:den>
              <m:r>
                <m:rPr>
                  <m:sty m:val="p"/>
                </m:rPr>
                <w:rPr>
                  <w:rFonts w:ascii="Cambria Math" w:hAnsi="Cambria Math" w:cs="Times New Roman"/>
                  <w:sz w:val="24"/>
                  <w:szCs w:val="24"/>
                </w:rPr>
                <m:t>∂z</m:t>
              </m:r>
            </m:den>
          </m:f>
          <m:r>
            <m:rPr>
              <m:sty m:val="p"/>
            </m:rPr>
            <w:rPr>
              <w:rFonts w:ascii="Cambria Math" w:hAnsi="Cambria Math" w:cs="Times New Roman"/>
              <w:sz w:val="24"/>
              <w:szCs w:val="24"/>
            </w:rPr>
            <m:t>=0</m:t>
          </m:r>
        </m:oMath>
      </m:oMathPara>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This equation is the compressible form of continuity equation. In this work, density is assumed to change with temperature and ideal gas law is used to define density.</w:t>
      </w:r>
    </w:p>
    <w:p w:rsidR="006F0D5C" w:rsidRPr="00DF1AC3" w:rsidRDefault="006F0D5C" w:rsidP="006F0D5C">
      <w:pPr>
        <w:spacing w:line="480" w:lineRule="auto"/>
        <w:jc w:val="both"/>
        <w:rPr>
          <w:rFonts w:ascii="Times New Roman" w:hAnsi="Times New Roman" w:cs="Times New Roman"/>
          <w:sz w:val="24"/>
          <w:szCs w:val="24"/>
        </w:rPr>
      </w:pPr>
    </w:p>
    <w:p w:rsidR="006F0D5C" w:rsidRPr="00DF1AC3" w:rsidRDefault="006F0D5C" w:rsidP="006F0D5C">
      <w:pPr>
        <w:spacing w:line="480" w:lineRule="auto"/>
        <w:jc w:val="both"/>
        <w:rPr>
          <w:rFonts w:ascii="Times New Roman" w:hAnsi="Times New Roman" w:cs="Times New Roman"/>
          <w:sz w:val="24"/>
          <w:szCs w:val="24"/>
        </w:rPr>
      </w:pPr>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lastRenderedPageBreak/>
        <w:t>3.2.2 Momentum Conservation Equation</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The momentum conservation equation is another form of Newton’s Second law of motion which says that momentum is always conserved. This equation was discovered independently by </w:t>
      </w:r>
      <w:proofErr w:type="spellStart"/>
      <w:r w:rsidRPr="00DF1AC3">
        <w:rPr>
          <w:rFonts w:ascii="Times New Roman" w:hAnsi="Times New Roman" w:cs="Times New Roman"/>
          <w:sz w:val="24"/>
          <w:szCs w:val="24"/>
        </w:rPr>
        <w:t>Navier</w:t>
      </w:r>
      <w:proofErr w:type="spellEnd"/>
      <w:r w:rsidRPr="00DF1AC3">
        <w:rPr>
          <w:rFonts w:ascii="Times New Roman" w:hAnsi="Times New Roman" w:cs="Times New Roman"/>
          <w:sz w:val="24"/>
          <w:szCs w:val="24"/>
        </w:rPr>
        <w:t xml:space="preserve"> and Stokes and is therefore known as the </w:t>
      </w:r>
      <w:proofErr w:type="spellStart"/>
      <w:r w:rsidRPr="00DF1AC3">
        <w:rPr>
          <w:rFonts w:ascii="Times New Roman" w:hAnsi="Times New Roman" w:cs="Times New Roman"/>
          <w:sz w:val="24"/>
          <w:szCs w:val="24"/>
        </w:rPr>
        <w:t>Navier</w:t>
      </w:r>
      <w:proofErr w:type="spellEnd"/>
      <w:r w:rsidRPr="00DF1AC3">
        <w:rPr>
          <w:rFonts w:ascii="Times New Roman" w:hAnsi="Times New Roman" w:cs="Times New Roman"/>
          <w:sz w:val="24"/>
          <w:szCs w:val="24"/>
        </w:rPr>
        <w:t>-Stokes Equation. This equation is represented as three equations, in x, y and z directions, since momentum is a vector. These equations are as below</w:t>
      </w:r>
    </w:p>
    <w:p w:rsidR="006F0D5C" w:rsidRPr="00DF1AC3" w:rsidRDefault="006F0D5C" w:rsidP="006F0D5C">
      <w:pPr>
        <w:spacing w:line="480" w:lineRule="auto"/>
        <w:jc w:val="both"/>
        <w:rPr>
          <w:rFonts w:ascii="Times New Roman" w:hAnsi="Times New Roman" w:cs="Times New Roman"/>
          <w:sz w:val="24"/>
          <w:szCs w:val="24"/>
        </w:rPr>
      </w:pPr>
      <m:oMathPara>
        <m:oMathParaPr>
          <m:jc m:val="center"/>
        </m:oMathParaPr>
        <m:oMath>
          <m:f>
            <m:fPr>
              <m:ctrlPr>
                <w:rPr>
                  <w:rFonts w:ascii="Cambria Math" w:hAnsi="Cambria Math" w:cs="Times New Roman"/>
                  <w:sz w:val="24"/>
                  <w:szCs w:val="24"/>
                </w:rPr>
              </m:ctrlPr>
            </m:fPr>
            <m:num>
              <m:r>
                <m:rPr>
                  <m:sty m:val="p"/>
                </m:rPr>
                <w:rPr>
                  <w:rFonts w:ascii="Cambria Math" w:hAnsi="Cambria Math" w:cs="Times New Roman"/>
                  <w:sz w:val="24"/>
                  <w:szCs w:val="24"/>
                </w:rPr>
                <m:t>∂(ρu)</m:t>
              </m:r>
            </m:num>
            <m:den>
              <m:r>
                <m:rPr>
                  <m:sty m:val="p"/>
                </m:rPr>
                <w:rPr>
                  <w:rFonts w:ascii="Cambria Math" w:hAnsi="Cambria Math" w:cs="Times New Roman"/>
                  <w:sz w:val="24"/>
                  <w:szCs w:val="24"/>
                </w:rPr>
                <m:t>∂t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m:t>
              </m:r>
              <m:sSup>
                <m:sSupPr>
                  <m:ctrlPr>
                    <w:rPr>
                      <w:rFonts w:ascii="Cambria Math" w:hAnsi="Cambria Math" w:cs="Times New Roman"/>
                      <w:sz w:val="24"/>
                      <w:szCs w:val="24"/>
                    </w:rPr>
                  </m:ctrlPr>
                </m:sSupPr>
                <m:e>
                  <m:r>
                    <m:rPr>
                      <m:sty m:val="p"/>
                    </m:rPr>
                    <w:rPr>
                      <w:rFonts w:ascii="Cambria Math" w:hAnsi="Cambria Math" w:cs="Times New Roman"/>
                      <w:sz w:val="24"/>
                      <w:szCs w:val="24"/>
                    </w:rPr>
                    <m:t>u</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∂(ρuv)</m:t>
              </m:r>
            </m:num>
            <m:den>
              <m:r>
                <m:rPr>
                  <m:sty m:val="p"/>
                </m:rPr>
                <w:rPr>
                  <w:rFonts w:ascii="Cambria Math" w:hAnsi="Cambria Math" w:cs="Times New Roman"/>
                  <w:sz w:val="24"/>
                  <w:szCs w:val="24"/>
                </w:rPr>
                <m:t>∂y</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∂(ρuw)</m:t>
              </m:r>
            </m:num>
            <m:den>
              <m:r>
                <m:rPr>
                  <m:sty m:val="p"/>
                </m:rPr>
                <w:rPr>
                  <w:rFonts w:ascii="Cambria Math" w:hAnsi="Cambria Math" w:cs="Times New Roman"/>
                  <w:sz w:val="24"/>
                  <w:szCs w:val="24"/>
                </w:rPr>
                <m:t>∂z</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m:t>
              </m:r>
            </m:num>
            <m:den>
              <m:r>
                <m:rPr>
                  <m:sty m:val="p"/>
                </m:rPr>
                <w:rPr>
                  <w:rFonts w:ascii="Cambria Math" w:hAnsi="Cambria Math" w:cs="Times New Roman"/>
                  <w:sz w:val="24"/>
                  <w:szCs w:val="24"/>
                </w:rPr>
                <m:t>∂t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xx</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 xml:space="preserve">yx </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∂y</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zx</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∂z</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ρf</m:t>
              </m:r>
            </m:e>
            <m:sub>
              <m:r>
                <m:rPr>
                  <m:sty m:val="p"/>
                </m:rPr>
                <w:rPr>
                  <w:rFonts w:ascii="Cambria Math" w:hAnsi="Cambria Math" w:cs="Times New Roman"/>
                  <w:sz w:val="24"/>
                  <w:szCs w:val="24"/>
                </w:rPr>
                <m:t>x</m:t>
              </m:r>
            </m:sub>
          </m:sSub>
        </m:oMath>
      </m:oMathPara>
    </w:p>
    <w:p w:rsidR="006F0D5C" w:rsidRPr="00DF1AC3" w:rsidRDefault="006F0D5C" w:rsidP="006F0D5C">
      <w:pPr>
        <w:spacing w:line="480" w:lineRule="auto"/>
        <w:jc w:val="both"/>
        <w:rPr>
          <w:rFonts w:ascii="Times New Roman" w:hAnsi="Times New Roman" w:cs="Times New Roman"/>
          <w:sz w:val="24"/>
          <w:szCs w:val="24"/>
        </w:rPr>
      </w:pPr>
      <m:oMathPara>
        <m:oMathParaPr>
          <m:jc m:val="center"/>
        </m:oMathParaPr>
        <m:oMath>
          <m:f>
            <m:fPr>
              <m:ctrlPr>
                <w:rPr>
                  <w:rFonts w:ascii="Cambria Math" w:hAnsi="Cambria Math" w:cs="Times New Roman"/>
                  <w:sz w:val="24"/>
                  <w:szCs w:val="24"/>
                </w:rPr>
              </m:ctrlPr>
            </m:fPr>
            <m:num>
              <m:r>
                <m:rPr>
                  <m:sty m:val="p"/>
                </m:rPr>
                <w:rPr>
                  <w:rFonts w:ascii="Cambria Math" w:hAnsi="Cambria Math" w:cs="Times New Roman"/>
                  <w:sz w:val="24"/>
                  <w:szCs w:val="24"/>
                </w:rPr>
                <m:t>∂(ρv)</m:t>
              </m:r>
            </m:num>
            <m:den>
              <m:r>
                <m:rPr>
                  <m:sty m:val="p"/>
                </m:rPr>
                <w:rPr>
                  <w:rFonts w:ascii="Cambria Math" w:hAnsi="Cambria Math" w:cs="Times New Roman"/>
                  <w:sz w:val="24"/>
                  <w:szCs w:val="24"/>
                </w:rPr>
                <m:t>∂t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∂(ρuv)</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m:t>
              </m:r>
              <m:sSup>
                <m:sSupPr>
                  <m:ctrlPr>
                    <w:rPr>
                      <w:rFonts w:ascii="Cambria Math" w:hAnsi="Cambria Math" w:cs="Times New Roman"/>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m:rPr>
                  <m:sty m:val="p"/>
                </m:rPr>
                <w:rPr>
                  <w:rFonts w:ascii="Cambria Math" w:hAnsi="Cambria Math" w:cs="Times New Roman"/>
                  <w:sz w:val="24"/>
                  <w:szCs w:val="24"/>
                </w:rPr>
                <m:t>)</m:t>
              </m:r>
            </m:num>
            <m:den>
              <m:r>
                <m:rPr>
                  <m:sty m:val="p"/>
                </m:rPr>
                <w:rPr>
                  <w:rFonts w:ascii="Cambria Math" w:hAnsi="Cambria Math" w:cs="Times New Roman"/>
                  <w:sz w:val="24"/>
                  <w:szCs w:val="24"/>
                </w:rPr>
                <m:t>∂y</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∂(ρvw)</m:t>
              </m:r>
            </m:num>
            <m:den>
              <m:r>
                <m:rPr>
                  <m:sty m:val="p"/>
                </m:rPr>
                <w:rPr>
                  <w:rFonts w:ascii="Cambria Math" w:hAnsi="Cambria Math" w:cs="Times New Roman"/>
                  <w:sz w:val="24"/>
                  <w:szCs w:val="24"/>
                </w:rPr>
                <m:t>∂z</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m:t>
              </m:r>
            </m:num>
            <m:den>
              <m:r>
                <m:rPr>
                  <m:sty m:val="p"/>
                </m:rPr>
                <w:rPr>
                  <w:rFonts w:ascii="Cambria Math" w:hAnsi="Cambria Math" w:cs="Times New Roman"/>
                  <w:sz w:val="24"/>
                  <w:szCs w:val="24"/>
                </w:rPr>
                <m:t>∂t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xy</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yy</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∂y</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zy</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∂z</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ρf</m:t>
              </m:r>
            </m:e>
            <m:sub>
              <m:r>
                <m:rPr>
                  <m:sty m:val="p"/>
                </m:rPr>
                <w:rPr>
                  <w:rFonts w:ascii="Cambria Math" w:hAnsi="Cambria Math" w:cs="Times New Roman"/>
                  <w:sz w:val="24"/>
                  <w:szCs w:val="24"/>
                </w:rPr>
                <m:t>y</m:t>
              </m:r>
            </m:sub>
          </m:sSub>
        </m:oMath>
      </m:oMathPara>
    </w:p>
    <w:p w:rsidR="006F0D5C" w:rsidRPr="00DF1AC3" w:rsidRDefault="006F0D5C" w:rsidP="006F0D5C">
      <w:pPr>
        <w:spacing w:line="480" w:lineRule="auto"/>
        <w:jc w:val="both"/>
        <w:rPr>
          <w:rFonts w:ascii="Times New Roman" w:eastAsiaTheme="minorEastAsia" w:hAnsi="Times New Roman" w:cs="Times New Roman"/>
          <w:sz w:val="24"/>
          <w:szCs w:val="24"/>
        </w:rPr>
      </w:pPr>
      <m:oMathPara>
        <m:oMathParaPr>
          <m:jc m:val="center"/>
        </m:oMathParaPr>
        <m:oMath>
          <m:f>
            <m:fPr>
              <m:ctrlPr>
                <w:rPr>
                  <w:rFonts w:ascii="Cambria Math" w:hAnsi="Cambria Math" w:cs="Times New Roman"/>
                  <w:sz w:val="24"/>
                  <w:szCs w:val="24"/>
                </w:rPr>
              </m:ctrlPr>
            </m:fPr>
            <m:num>
              <m:r>
                <m:rPr>
                  <m:sty m:val="p"/>
                </m:rPr>
                <w:rPr>
                  <w:rFonts w:ascii="Cambria Math" w:hAnsi="Cambria Math" w:cs="Times New Roman"/>
                  <w:sz w:val="24"/>
                  <w:szCs w:val="24"/>
                </w:rPr>
                <m:t>∂(ρw)</m:t>
              </m:r>
            </m:num>
            <m:den>
              <m:r>
                <m:rPr>
                  <m:sty m:val="p"/>
                </m:rPr>
                <w:rPr>
                  <w:rFonts w:ascii="Cambria Math" w:hAnsi="Cambria Math" w:cs="Times New Roman"/>
                  <w:sz w:val="24"/>
                  <w:szCs w:val="24"/>
                </w:rPr>
                <m:t>∂t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∂(ρuw)</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∂(ρvw)</m:t>
              </m:r>
            </m:num>
            <m:den>
              <m:r>
                <m:rPr>
                  <m:sty m:val="p"/>
                </m:rPr>
                <w:rPr>
                  <w:rFonts w:ascii="Cambria Math" w:hAnsi="Cambria Math" w:cs="Times New Roman"/>
                  <w:sz w:val="24"/>
                  <w:szCs w:val="24"/>
                </w:rPr>
                <m:t>∂y</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r>
                <w:rPr>
                  <w:rFonts w:ascii="Cambria Math" w:hAnsi="Cambria Math" w:cs="Times New Roman"/>
                  <w:sz w:val="24"/>
                  <w:szCs w:val="24"/>
                </w:rPr>
                <m:t>)</m:t>
              </m:r>
            </m:num>
            <m:den>
              <m:r>
                <m:rPr>
                  <m:sty m:val="p"/>
                </m:rPr>
                <w:rPr>
                  <w:rFonts w:ascii="Cambria Math" w:hAnsi="Cambria Math" w:cs="Times New Roman"/>
                  <w:sz w:val="24"/>
                  <w:szCs w:val="24"/>
                </w:rPr>
                <m:t>∂z</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∂(ρ)</m:t>
              </m:r>
            </m:num>
            <m:den>
              <m:r>
                <m:rPr>
                  <m:sty m:val="p"/>
                </m:rPr>
                <w:rPr>
                  <w:rFonts w:ascii="Cambria Math" w:hAnsi="Cambria Math" w:cs="Times New Roman"/>
                  <w:sz w:val="24"/>
                  <w:szCs w:val="24"/>
                </w:rPr>
                <m:t>∂t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xz</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 xml:space="preserve">yz </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∂y</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zz</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∂z</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ρf</m:t>
              </m:r>
            </m:e>
            <m:sub>
              <m:r>
                <m:rPr>
                  <m:sty m:val="p"/>
                </m:rPr>
                <w:rPr>
                  <w:rFonts w:ascii="Cambria Math" w:hAnsi="Cambria Math" w:cs="Times New Roman"/>
                  <w:sz w:val="24"/>
                  <w:szCs w:val="24"/>
                </w:rPr>
                <m:t>z</m:t>
              </m:r>
            </m:sub>
          </m:sSub>
        </m:oMath>
      </m:oMathPara>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3.2.3 Energy Conservation Equation</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energy equation is obtained from the law of conservation of energy which states that energy can neither be created or destroyed but can only be transformed from one form to another. This equation can be given as</w:t>
      </w:r>
    </w:p>
    <w:p w:rsidR="006F0D5C" w:rsidRPr="00DF1AC3" w:rsidRDefault="006F0D5C" w:rsidP="006F0D5C">
      <w:pPr>
        <w:spacing w:line="480" w:lineRule="auto"/>
        <w:jc w:val="both"/>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m:t>
              </m:r>
            </m:num>
            <m:den>
              <m:r>
                <m:rPr>
                  <m:sty m:val="p"/>
                </m:rPr>
                <w:rPr>
                  <w:rFonts w:ascii="Cambria Math" w:hAnsi="Cambria Math" w:cs="Times New Roman"/>
                  <w:sz w:val="24"/>
                  <w:szCs w:val="24"/>
                </w:rPr>
                <m:t>∂t</m:t>
              </m:r>
            </m:den>
          </m:f>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ρ</m:t>
              </m:r>
              <m:d>
                <m:dPr>
                  <m:ctrlPr>
                    <w:rPr>
                      <w:rFonts w:ascii="Cambria Math" w:hAnsi="Cambria Math" w:cs="Times New Roman"/>
                      <w:sz w:val="24"/>
                      <w:szCs w:val="24"/>
                    </w:rPr>
                  </m:ctrlPr>
                </m:dPr>
                <m:e>
                  <m:r>
                    <m:rPr>
                      <m:sty m:val="p"/>
                    </m:rPr>
                    <w:rPr>
                      <w:rFonts w:ascii="Cambria Math" w:hAnsi="Cambria Math" w:cs="Times New Roman"/>
                      <w:sz w:val="24"/>
                      <w:szCs w:val="24"/>
                    </w:rPr>
                    <m:t>e+</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ctrlPr>
                    <w:rPr>
                      <w:rFonts w:ascii="Cambria Math" w:eastAsiaTheme="minorEastAsia" w:hAnsi="Cambria Math" w:cs="Times New Roman"/>
                      <w:sz w:val="24"/>
                      <w:szCs w:val="24"/>
                    </w:rPr>
                  </m:ctrlPr>
                </m:e>
              </m:d>
              <m:ctrlPr>
                <w:rPr>
                  <w:rFonts w:ascii="Cambria Math" w:eastAsiaTheme="minorEastAsia" w:hAnsi="Cambria Math" w:cs="Times New Roman"/>
                  <w:sz w:val="24"/>
                  <w:szCs w:val="24"/>
                </w:rPr>
              </m:ctrlPr>
            </m:e>
          </m:d>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ρ</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e+</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v</m:t>
                          </m:r>
                        </m:e>
                        <m:sup>
                          <m:r>
                            <m:rPr>
                              <m:sty m:val="p"/>
                            </m:rPr>
                            <w:rPr>
                              <w:rFonts w:ascii="Cambria Math" w:eastAsiaTheme="minorEastAsia" w:hAnsi="Cambria Math" w:cs="Times New Roman"/>
                              <w:sz w:val="24"/>
                              <w:szCs w:val="24"/>
                            </w:rPr>
                            <m:t>2</m:t>
                          </m:r>
                        </m:sup>
                      </m:sSup>
                    </m:num>
                    <m:den>
                      <m:r>
                        <m:rPr>
                          <m:sty m:val="p"/>
                        </m:rPr>
                        <w:rPr>
                          <w:rFonts w:ascii="Cambria Math" w:eastAsiaTheme="minorEastAsia" w:hAnsi="Cambria Math" w:cs="Times New Roman"/>
                          <w:sz w:val="24"/>
                          <w:szCs w:val="24"/>
                        </w:rPr>
                        <m:t>2</m:t>
                      </m:r>
                    </m:den>
                  </m:f>
                </m:e>
              </m:d>
            </m:e>
          </m:d>
          <m:r>
            <m:rPr>
              <m:sty m:val="p"/>
            </m:rPr>
            <w:rPr>
              <w:rFonts w:ascii="Cambria Math" w:eastAsiaTheme="minorEastAsia" w:hAnsi="Cambria Math" w:cs="Times New Roman"/>
              <w:sz w:val="24"/>
              <w:szCs w:val="24"/>
            </w:rPr>
            <m:t>=pq+</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∂x</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∂T</m:t>
                  </m:r>
                </m:num>
                <m:den>
                  <m:r>
                    <m:rPr>
                      <m:sty m:val="p"/>
                    </m:rPr>
                    <w:rPr>
                      <w:rFonts w:ascii="Cambria Math" w:eastAsiaTheme="minorEastAsia" w:hAnsi="Cambria Math" w:cs="Times New Roman"/>
                      <w:sz w:val="24"/>
                      <w:szCs w:val="24"/>
                    </w:rPr>
                    <m:t>∂x</m:t>
                  </m:r>
                </m:den>
              </m:f>
            </m:e>
          </m:d>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∂y</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∂T</m:t>
                  </m:r>
                </m:num>
                <m:den>
                  <m:r>
                    <m:rPr>
                      <m:sty m:val="p"/>
                    </m:rPr>
                    <w:rPr>
                      <w:rFonts w:ascii="Cambria Math" w:eastAsiaTheme="minorEastAsia" w:hAnsi="Cambria Math" w:cs="Times New Roman"/>
                      <w:sz w:val="24"/>
                      <w:szCs w:val="24"/>
                    </w:rPr>
                    <m:t>∂y</m:t>
                  </m:r>
                </m:den>
              </m:f>
            </m:e>
          </m:d>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∂z</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∂T</m:t>
                  </m:r>
                </m:num>
                <m:den>
                  <m:r>
                    <m:rPr>
                      <m:sty m:val="p"/>
                    </m:rPr>
                    <w:rPr>
                      <w:rFonts w:ascii="Cambria Math" w:eastAsiaTheme="minorEastAsia" w:hAnsi="Cambria Math" w:cs="Times New Roman"/>
                      <w:sz w:val="24"/>
                      <w:szCs w:val="24"/>
                    </w:rPr>
                    <m:t>∂z</m:t>
                  </m:r>
                </m:den>
              </m:f>
            </m:e>
          </m:d>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up</m:t>
                  </m:r>
                </m:e>
              </m:d>
            </m:num>
            <m:den>
              <m:r>
                <m:rPr>
                  <m:sty m:val="p"/>
                </m:rPr>
                <w:rPr>
                  <w:rFonts w:ascii="Cambria Math" w:eastAsiaTheme="minorEastAsia" w:hAnsi="Cambria Math" w:cs="Times New Roman"/>
                  <w:sz w:val="24"/>
                  <w:szCs w:val="24"/>
                </w:rPr>
                <m:t>∂x</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vp</m:t>
                  </m:r>
                </m:e>
              </m:d>
            </m:num>
            <m:den>
              <m:r>
                <m:rPr>
                  <m:sty m:val="p"/>
                </m:rPr>
                <w:rPr>
                  <w:rFonts w:ascii="Cambria Math" w:eastAsiaTheme="minorEastAsia" w:hAnsi="Cambria Math" w:cs="Times New Roman"/>
                  <w:sz w:val="24"/>
                  <w:szCs w:val="24"/>
                </w:rPr>
                <m:t>∂x</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wp</m:t>
                  </m:r>
                </m:e>
              </m:d>
              <m:r>
                <m:rPr>
                  <m:sty m:val="p"/>
                </m:rPr>
                <w:rPr>
                  <w:rFonts w:ascii="Cambria Math" w:eastAsiaTheme="minorEastAsia" w:hAnsi="Cambria Math" w:cs="Times New Roman"/>
                  <w:sz w:val="24"/>
                  <w:szCs w:val="24"/>
                </w:rPr>
                <m:t xml:space="preserve"> </m:t>
              </m:r>
            </m:num>
            <m:den>
              <m:r>
                <m:rPr>
                  <m:sty m:val="p"/>
                </m:rPr>
                <w:rPr>
                  <w:rFonts w:ascii="Cambria Math" w:eastAsiaTheme="minorEastAsia" w:hAnsi="Cambria Math" w:cs="Times New Roman"/>
                  <w:sz w:val="24"/>
                  <w:szCs w:val="24"/>
                </w:rPr>
                <m:t>∂x</m:t>
              </m:r>
            </m:den>
          </m:f>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xx</m:t>
                      </m:r>
                    </m:sub>
                  </m:sSub>
                </m:e>
              </m:d>
            </m:num>
            <m:den>
              <m:r>
                <m:rPr>
                  <m:sty m:val="p"/>
                </m:rPr>
                <w:rPr>
                  <w:rFonts w:ascii="Cambria Math" w:eastAsiaTheme="minorEastAsia" w:hAnsi="Cambria Math" w:cs="Times New Roman"/>
                  <w:sz w:val="24"/>
                  <w:szCs w:val="24"/>
                </w:rPr>
                <m:t>∂x</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yy</m:t>
                      </m:r>
                    </m:sub>
                  </m:sSub>
                </m:e>
              </m:d>
            </m:num>
            <m:den>
              <m:r>
                <m:rPr>
                  <m:sty m:val="p"/>
                </m:rPr>
                <w:rPr>
                  <w:rFonts w:ascii="Cambria Math" w:eastAsiaTheme="minorEastAsia" w:hAnsi="Cambria Math" w:cs="Times New Roman"/>
                  <w:sz w:val="24"/>
                  <w:szCs w:val="24"/>
                </w:rPr>
                <m:t>∂y</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zx</m:t>
                      </m:r>
                    </m:sub>
                  </m:sSub>
                </m:e>
              </m:d>
            </m:num>
            <m:den>
              <m:r>
                <m:rPr>
                  <m:sty m:val="p"/>
                </m:rPr>
                <w:rPr>
                  <w:rFonts w:ascii="Cambria Math" w:eastAsiaTheme="minorEastAsia" w:hAnsi="Cambria Math" w:cs="Times New Roman"/>
                  <w:sz w:val="24"/>
                  <w:szCs w:val="24"/>
                </w:rPr>
                <m:t>∂x</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τxy</m:t>
                      </m:r>
                    </m:sub>
                  </m:sSub>
                </m:e>
              </m:d>
            </m:num>
            <m:den>
              <m:r>
                <m:rPr>
                  <m:sty m:val="p"/>
                </m:rPr>
                <w:rPr>
                  <w:rFonts w:ascii="Cambria Math" w:eastAsiaTheme="minorEastAsia" w:hAnsi="Cambria Math" w:cs="Times New Roman"/>
                  <w:sz w:val="24"/>
                  <w:szCs w:val="24"/>
                </w:rPr>
                <m:t>∂x</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yy</m:t>
                      </m:r>
                    </m:sub>
                  </m:sSub>
                </m:e>
              </m:d>
            </m:num>
            <m:den>
              <m:r>
                <m:rPr>
                  <m:sty m:val="p"/>
                </m:rPr>
                <w:rPr>
                  <w:rFonts w:ascii="Cambria Math" w:eastAsiaTheme="minorEastAsia" w:hAnsi="Cambria Math" w:cs="Times New Roman"/>
                  <w:sz w:val="24"/>
                  <w:szCs w:val="24"/>
                </w:rPr>
                <m:t>∂y</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xz</m:t>
                      </m:r>
                    </m:sub>
                  </m:sSub>
                </m:e>
              </m:d>
            </m:num>
            <m:den>
              <m:r>
                <m:rPr>
                  <m:sty m:val="p"/>
                </m:rPr>
                <w:rPr>
                  <w:rFonts w:ascii="Cambria Math" w:eastAsiaTheme="minorEastAsia" w:hAnsi="Cambria Math" w:cs="Times New Roman"/>
                  <w:sz w:val="24"/>
                  <w:szCs w:val="24"/>
                </w:rPr>
                <m:t>∂x</m:t>
              </m:r>
            </m:den>
          </m:f>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 xml:space="preserve">yz   </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∂y</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∂(u</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zz</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∂z</m:t>
              </m:r>
            </m:den>
          </m:f>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ρf</m:t>
              </m:r>
            </m:e>
            <m:sub>
              <m:r>
                <m:rPr>
                  <m:sty m:val="p"/>
                </m:rPr>
                <w:rPr>
                  <w:rFonts w:ascii="Cambria Math" w:eastAsiaTheme="minorEastAsia" w:hAnsi="Cambria Math" w:cs="Times New Roman"/>
                  <w:sz w:val="24"/>
                  <w:szCs w:val="24"/>
                </w:rPr>
                <m:t>z</m:t>
              </m:r>
            </m:sub>
          </m:sSub>
        </m:oMath>
      </m:oMathPara>
      <w:bookmarkStart w:id="0" w:name="_GoBack"/>
      <w:bookmarkEnd w:id="0"/>
    </w:p>
    <w:p w:rsidR="006F0D5C" w:rsidRPr="00DF1AC3" w:rsidRDefault="006F0D5C" w:rsidP="006F0D5C">
      <w:pPr>
        <w:spacing w:line="480" w:lineRule="auto"/>
        <w:jc w:val="both"/>
        <w:rPr>
          <w:rFonts w:ascii="Times New Roman" w:hAnsi="Times New Roman" w:cs="Times New Roman"/>
          <w:b/>
          <w:sz w:val="24"/>
          <w:szCs w:val="24"/>
        </w:rPr>
      </w:pPr>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lastRenderedPageBreak/>
        <w:t>3.3 k-ε Turbulence Model Equation</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 xml:space="preserve">The k − ε model was first proposed by Jones and Launder. It is now consider the standard turbulence model for engineering simulation of flows. The modified </w:t>
      </w:r>
      <w:proofErr w:type="spellStart"/>
      <w:r w:rsidRPr="00DF1AC3">
        <w:rPr>
          <w:rFonts w:ascii="Times New Roman" w:hAnsi="Times New Roman" w:cs="Times New Roman"/>
          <w:sz w:val="24"/>
          <w:szCs w:val="24"/>
        </w:rPr>
        <w:t>Boussinesq</w:t>
      </w:r>
      <w:proofErr w:type="spellEnd"/>
      <w:r w:rsidRPr="00DF1AC3">
        <w:rPr>
          <w:rFonts w:ascii="Times New Roman" w:hAnsi="Times New Roman" w:cs="Times New Roman"/>
          <w:sz w:val="24"/>
          <w:szCs w:val="24"/>
        </w:rPr>
        <w:t xml:space="preserve"> eddy viscosity model overcomes the first problem of the mixing length hypothesis, viz. that µ</w:t>
      </w:r>
      <w:r w:rsidRPr="00DF1AC3">
        <w:rPr>
          <w:rFonts w:ascii="Times New Roman" w:hAnsi="Times New Roman" w:cs="Times New Roman"/>
          <w:sz w:val="24"/>
          <w:szCs w:val="24"/>
          <w:vertAlign w:val="subscript"/>
        </w:rPr>
        <w:t xml:space="preserve">t </w:t>
      </w:r>
      <w:r w:rsidRPr="00DF1AC3">
        <w:rPr>
          <w:rFonts w:ascii="Times New Roman" w:hAnsi="Times New Roman" w:cs="Times New Roman"/>
          <w:sz w:val="24"/>
          <w:szCs w:val="24"/>
        </w:rPr>
        <w:t>is not defined in regions of zero shear (∂U/∂y = 0). To relate µ</w:t>
      </w:r>
      <w:r w:rsidRPr="00DF1AC3">
        <w:rPr>
          <w:rFonts w:ascii="Times New Roman" w:hAnsi="Times New Roman" w:cs="Times New Roman"/>
          <w:sz w:val="24"/>
          <w:szCs w:val="24"/>
          <w:vertAlign w:val="subscript"/>
        </w:rPr>
        <w:t xml:space="preserve">t </w:t>
      </w:r>
      <w:r w:rsidRPr="00DF1AC3">
        <w:rPr>
          <w:rFonts w:ascii="Times New Roman" w:hAnsi="Times New Roman" w:cs="Times New Roman"/>
          <w:sz w:val="24"/>
          <w:szCs w:val="24"/>
        </w:rPr>
        <w:t>to the Reynolds stresses, and assume that</w:t>
      </w:r>
    </w:p>
    <w:p w:rsidR="006F0D5C" w:rsidRPr="00DF1AC3" w:rsidRDefault="006F0D5C" w:rsidP="006F0D5C">
      <w:pPr>
        <w:spacing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α </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k</m:t>
              </m:r>
            </m:e>
          </m:rad>
        </m:oMath>
      </m:oMathPara>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So that</w:t>
      </w:r>
    </w:p>
    <w:p w:rsidR="006F0D5C" w:rsidRPr="00DF1AC3" w:rsidRDefault="006F0D5C" w:rsidP="006F0D5C">
      <w:pPr>
        <w:spacing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ρ</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k</m:t>
              </m:r>
            </m:e>
            <m:sup>
              <m:r>
                <m:rPr>
                  <m:sty m:val="p"/>
                </m:rPr>
                <w:rPr>
                  <w:rFonts w:ascii="Cambria Math" w:hAnsi="Cambria Math" w:cs="Times New Roman"/>
                  <w:sz w:val="24"/>
                  <w:szCs w:val="24"/>
                </w:rPr>
                <m:t>1/2</m:t>
              </m:r>
            </m:sup>
          </m:sSup>
        </m:oMath>
      </m:oMathPara>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hAnsi="Times New Roman" w:cs="Times New Roman"/>
          <w:sz w:val="24"/>
          <w:szCs w:val="24"/>
        </w:rPr>
        <w:t>Where C is a constant. Using this model µt is nonzero everywhere in the flow that k is nonzero. The new independent variables of the turbulence model are l</w:t>
      </w:r>
      <w:r w:rsidRPr="00DF1AC3">
        <w:rPr>
          <w:rFonts w:ascii="Times New Roman" w:hAnsi="Times New Roman" w:cs="Times New Roman"/>
          <w:sz w:val="24"/>
          <w:szCs w:val="24"/>
          <w:vertAlign w:val="subscript"/>
        </w:rPr>
        <w:t>m</w:t>
      </w:r>
      <w:r w:rsidRPr="00DF1AC3">
        <w:rPr>
          <w:rFonts w:ascii="Times New Roman" w:hAnsi="Times New Roman" w:cs="Times New Roman"/>
          <w:sz w:val="24"/>
          <w:szCs w:val="24"/>
        </w:rPr>
        <w:t xml:space="preserve"> and k.</w:t>
      </w:r>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t xml:space="preserve">3.3.1 </w:t>
      </w:r>
      <w:proofErr w:type="gramStart"/>
      <w:r w:rsidRPr="00DF1AC3">
        <w:rPr>
          <w:rFonts w:ascii="Times New Roman" w:hAnsi="Times New Roman" w:cs="Times New Roman"/>
          <w:b/>
          <w:sz w:val="24"/>
          <w:szCs w:val="24"/>
        </w:rPr>
        <w:t>k</w:t>
      </w:r>
      <w:proofErr w:type="gramEnd"/>
      <w:r w:rsidRPr="00DF1AC3">
        <w:rPr>
          <w:rFonts w:ascii="Times New Roman" w:hAnsi="Times New Roman" w:cs="Times New Roman"/>
          <w:b/>
          <w:sz w:val="24"/>
          <w:szCs w:val="24"/>
        </w:rPr>
        <w:t xml:space="preserve"> -Equation</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The k Equation An exact equation for k is obtained by taking the inner product of the velocity vector and the momentum equation (in vector form). The result after some algebra is a conservation equation for k is</w:t>
      </w:r>
    </w:p>
    <w:p w:rsidR="006F0D5C" w:rsidRPr="00DF1AC3" w:rsidRDefault="006F0D5C" w:rsidP="006F0D5C">
      <w:pPr>
        <w:spacing w:line="48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Dk</m:t>
              </m:r>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den>
          </m:f>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u</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p</m:t>
                      </m:r>
                    </m:num>
                    <m:den>
                      <m:r>
                        <m:rPr>
                          <m:sty m:val="p"/>
                        </m:rPr>
                        <w:rPr>
                          <w:rFonts w:ascii="Cambria Math" w:hAnsi="Cambria Math" w:cs="Times New Roman"/>
                          <w:sz w:val="24"/>
                          <w:szCs w:val="24"/>
                        </w:rPr>
                        <m:t>ρ</m:t>
                      </m:r>
                    </m:den>
                  </m:f>
                  <m:r>
                    <m:rPr>
                      <m:sty m:val="p"/>
                    </m:rPr>
                    <w:rPr>
                      <w:rFonts w:ascii="Cambria Math" w:hAnsi="Cambria Math" w:cs="Times New Roman"/>
                      <w:sz w:val="24"/>
                      <w:szCs w:val="24"/>
                    </w:rPr>
                    <m:t>+k</m:t>
                  </m:r>
                </m:e>
              </m:d>
            </m:e>
          </m:d>
          <m:r>
            <m:rPr>
              <m:sty m:val="p"/>
            </m:rPr>
            <w:rPr>
              <w:rFonts w:ascii="Cambria Math" w:hAnsi="Cambria Math" w:cs="Times New Roman"/>
              <w:sz w:val="24"/>
              <w:szCs w:val="24"/>
            </w:rPr>
            <m:t>-</m:t>
          </m:r>
          <m:box>
            <m:boxPr>
              <m:opEmu m:val="1"/>
              <m:ctrlPr>
                <w:rPr>
                  <w:rFonts w:ascii="Cambria Math" w:hAnsi="Cambria Math" w:cs="Times New Roman"/>
                  <w:sz w:val="24"/>
                  <w:szCs w:val="24"/>
                </w:rPr>
              </m:ctrlPr>
            </m:boxPr>
            <m:e>
              <m:groupChr>
                <m:groupChrPr>
                  <m:chr m:val="→"/>
                  <m:pos m:val="top"/>
                  <m:ctrlPr>
                    <w:rPr>
                      <w:rFonts w:ascii="Cambria Math" w:hAnsi="Cambria Math" w:cs="Times New Roman"/>
                      <w:sz w:val="24"/>
                      <w:szCs w:val="24"/>
                    </w:rPr>
                  </m:ctrlPr>
                </m:groupChr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u</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u</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m:t>
                      </m:r>
                    </m:sup>
                  </m:sSubSup>
                </m:e>
              </m:groupChr>
            </m:e>
          </m:box>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den>
              </m:f>
            </m:e>
          </m:d>
          <m:r>
            <m:rPr>
              <m:sty m:val="p"/>
            </m:rPr>
            <w:rPr>
              <w:rFonts w:ascii="Cambria Math" w:hAnsi="Cambria Math" w:cs="Times New Roman"/>
              <w:sz w:val="24"/>
              <w:szCs w:val="24"/>
            </w:rPr>
            <m:t>+v</m:t>
          </m:r>
          <m:f>
            <m:fPr>
              <m:ctrlPr>
                <w:rPr>
                  <w:rFonts w:ascii="Cambria Math" w:hAnsi="Cambria Math" w:cs="Times New Roman"/>
                  <w:sz w:val="24"/>
                  <w:szCs w:val="24"/>
                </w:rPr>
              </m:ctrlPr>
            </m:fPr>
            <m:num>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den>
          </m:f>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u</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m:rPr>
                              <m:sty m:val="p"/>
                            </m:rPr>
                            <w:rPr>
                              <w:rFonts w:ascii="Cambria Math" w:hAnsi="Cambria Math" w:cs="Times New Roman"/>
                              <w:sz w:val="24"/>
                              <w:szCs w:val="24"/>
                            </w:rPr>
                            <m:t>∂u</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m:t>
                          </m:r>
                        </m:sup>
                      </m:sSubSup>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j</m:t>
                          </m:r>
                        </m:sub>
                      </m:sSub>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den>
                  </m:f>
                </m:e>
              </m:d>
              <m:ctrlPr>
                <w:rPr>
                  <w:rFonts w:ascii="Cambria Math" w:eastAsiaTheme="minorEastAsia" w:hAnsi="Cambria Math" w:cs="Times New Roman"/>
                  <w:sz w:val="24"/>
                  <w:szCs w:val="24"/>
                </w:rPr>
              </m:ctrlPr>
            </m:e>
          </m:d>
          <m:r>
            <m:rPr>
              <m:sty m:val="p"/>
            </m:rPr>
            <w:rPr>
              <w:rFonts w:ascii="Cambria Math" w:eastAsiaTheme="minorEastAsia" w:hAnsi="Cambria Math" w:cs="Times New Roman"/>
              <w:sz w:val="24"/>
              <w:szCs w:val="24"/>
            </w:rPr>
            <m:t>-v</m:t>
          </m:r>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m:t>
                      </m:r>
                    </m:sub>
                    <m:sup>
                      <m:r>
                        <m:rPr>
                          <m:sty m:val="p"/>
                        </m:rP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j</m:t>
                      </m:r>
                    </m:sub>
                  </m:sSub>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j</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den>
              </m:f>
            </m:e>
          </m:d>
          <m:f>
            <m:fPr>
              <m:ctrlPr>
                <w:rPr>
                  <w:rFonts w:ascii="Cambria Math" w:eastAsiaTheme="minorEastAsia" w:hAnsi="Cambria Math" w:cs="Times New Roman"/>
                  <w:sz w:val="24"/>
                  <w:szCs w:val="24"/>
                </w:rPr>
              </m:ctrlPr>
            </m:fPr>
            <m:num>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j</m:t>
                  </m:r>
                </m:sub>
                <m:sup>
                  <m:r>
                    <m:rPr>
                      <m:sty m:val="p"/>
                    </m:rP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den>
          </m:f>
        </m:oMath>
      </m:oMathPara>
    </w:p>
    <w:p w:rsidR="006F0D5C" w:rsidRPr="00DF1AC3" w:rsidRDefault="006F0D5C" w:rsidP="006F0D5C">
      <w:pPr>
        <w:spacing w:line="480" w:lineRule="auto"/>
        <w:jc w:val="both"/>
        <w:rPr>
          <w:rFonts w:ascii="Times New Roman" w:hAnsi="Times New Roman" w:cs="Times New Roman"/>
          <w:b/>
          <w:sz w:val="24"/>
          <w:szCs w:val="24"/>
        </w:rPr>
      </w:pPr>
      <w:r w:rsidRPr="00DF1AC3">
        <w:rPr>
          <w:rFonts w:ascii="Times New Roman" w:hAnsi="Times New Roman" w:cs="Times New Roman"/>
          <w:b/>
          <w:sz w:val="24"/>
          <w:szCs w:val="24"/>
        </w:rPr>
        <w:t>3.3.2 ε-Equation</w:t>
      </w:r>
    </w:p>
    <w:p w:rsidR="006F0D5C" w:rsidRPr="00DF1AC3" w:rsidRDefault="006F0D5C" w:rsidP="006F0D5C">
      <w:pPr>
        <w:spacing w:line="480" w:lineRule="auto"/>
        <w:jc w:val="both"/>
        <w:rPr>
          <w:rFonts w:ascii="Times New Roman" w:hAnsi="Times New Roman" w:cs="Times New Roman"/>
          <w:sz w:val="24"/>
          <w:szCs w:val="24"/>
        </w:rPr>
      </w:pPr>
      <w:r w:rsidRPr="00DF1AC3">
        <w:rPr>
          <w:rFonts w:ascii="Times New Roman" w:hAnsi="Times New Roman" w:cs="Times New Roman"/>
          <w:sz w:val="24"/>
          <w:szCs w:val="24"/>
        </w:rPr>
        <w:t>Like the Reynolds averaged equations this equation also has higher order correlations. The solution is to model these correlations. The standard form of the model is</w:t>
      </w:r>
    </w:p>
    <w:p w:rsidR="006F0D5C" w:rsidRPr="00DF1AC3" w:rsidRDefault="006F0D5C" w:rsidP="006F0D5C">
      <w:pPr>
        <w:spacing w:line="480" w:lineRule="auto"/>
        <w:jc w:val="both"/>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Dε</m:t>
              </m:r>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den>
          </m:f>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eff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m:rPr>
                          <m:sty m:val="p"/>
                        </m:rPr>
                        <w:rPr>
                          <w:rFonts w:ascii="Cambria Math" w:hAnsi="Cambria Math" w:cs="Times New Roman"/>
                          <w:sz w:val="24"/>
                          <w:szCs w:val="24"/>
                        </w:rPr>
                        <m:t>k</m:t>
                      </m:r>
                    </m:sub>
                  </m:sSub>
                </m:den>
              </m:f>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ϵ,1</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t</m:t>
                  </m:r>
                </m:sub>
              </m:sSub>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j</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den>
                  </m:f>
                </m:e>
              </m:d>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3</m:t>
                  </m:r>
                </m:den>
              </m:f>
              <m:r>
                <m:rPr>
                  <m:sty m:val="p"/>
                </m:rPr>
                <w:rPr>
                  <w:rFonts w:ascii="Cambria Math" w:eastAsiaTheme="minorEastAsia" w:hAnsi="Cambria Math" w:cs="Times New Roman"/>
                  <w:sz w:val="24"/>
                  <w:szCs w:val="24"/>
                </w:rPr>
                <m:t>ρ</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δ</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k</m:t>
              </m:r>
              <m:ctrlPr>
                <w:rPr>
                  <w:rFonts w:ascii="Cambria Math" w:eastAsiaTheme="minorEastAsia" w:hAnsi="Cambria Math" w:cs="Times New Roman"/>
                  <w:sz w:val="24"/>
                  <w:szCs w:val="24"/>
                </w:rPr>
              </m:ctrlP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ε,1</m:t>
              </m:r>
            </m:sub>
          </m:sSub>
          <m:f>
            <m:fPr>
              <m:ctrlPr>
                <w:rPr>
                  <w:rFonts w:ascii="Cambria Math" w:eastAsiaTheme="minorEastAsia" w:hAnsi="Cambria Math" w:cs="Times New Roman"/>
                  <w:sz w:val="24"/>
                  <w:szCs w:val="24"/>
                </w:rPr>
              </m:ctrlPr>
            </m:fPr>
            <m:num>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ε</m:t>
                  </m:r>
                </m:sub>
                <m:sup>
                  <m:r>
                    <m:rPr>
                      <m:sty m:val="p"/>
                    </m:rPr>
                    <w:rPr>
                      <w:rFonts w:ascii="Cambria Math" w:eastAsiaTheme="minorEastAsia" w:hAnsi="Cambria Math" w:cs="Times New Roman"/>
                      <w:sz w:val="24"/>
                      <w:szCs w:val="24"/>
                    </w:rPr>
                    <m:t>2</m:t>
                  </m:r>
                </m:sup>
              </m:sSubSup>
            </m:num>
            <m:den>
              <m:r>
                <m:rPr>
                  <m:sty m:val="p"/>
                </m:rPr>
                <w:rPr>
                  <w:rFonts w:ascii="Cambria Math" w:eastAsiaTheme="minorEastAsia" w:hAnsi="Cambria Math" w:cs="Times New Roman"/>
                  <w:sz w:val="24"/>
                  <w:szCs w:val="24"/>
                </w:rPr>
                <m:t>k</m:t>
              </m:r>
            </m:den>
          </m:f>
        </m:oMath>
      </m:oMathPara>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lastRenderedPageBreak/>
        <w:t>3.4 3D Model of a Duct from Air Preheater to Electrostatic Precipitator</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3D model of duct has been created by using AUTODESK Inventor Software. The 3D model for base duct is shown in Fig 3.1. It is a Duct which contains Air Pre-Heater is situated front and middle two flue gas flow branches are situated. One flow branch is near inlet zone and another flow branch is before Outlet zones.</w:t>
      </w: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1C7DFB63" wp14:editId="2821C5A1">
            <wp:extent cx="4040433" cy="3318653"/>
            <wp:effectExtent l="0" t="0" r="0" b="0"/>
            <wp:docPr id="32" name="Picture 32" descr="E:\project\REPORT\basecase without 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REPORT\basecase without gv.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4809" r="14638" b="13046"/>
                    <a:stretch/>
                  </pic:blipFill>
                  <pic:spPr bwMode="auto">
                    <a:xfrm>
                      <a:off x="0" y="0"/>
                      <a:ext cx="4044582" cy="3322060"/>
                    </a:xfrm>
                    <a:prstGeom prst="rect">
                      <a:avLst/>
                    </a:prstGeom>
                    <a:noFill/>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3.1 3D model for base duct</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32A781F6" wp14:editId="5F31975A">
            <wp:extent cx="4358858" cy="3317744"/>
            <wp:effectExtent l="0" t="0" r="3810" b="0"/>
            <wp:docPr id="35" name="Picture 35" descr="E:\project\REPORT\basecase with 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REPORT\basecase with gv.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12241" r="11695"/>
                    <a:stretch/>
                  </pic:blipFill>
                  <pic:spPr bwMode="auto">
                    <a:xfrm>
                      <a:off x="0" y="0"/>
                      <a:ext cx="4359632" cy="3318333"/>
                    </a:xfrm>
                    <a:prstGeom prst="rect">
                      <a:avLst/>
                    </a:prstGeom>
                    <a:noFill/>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3.2 3D model of Duct with Guide vanes</w:t>
      </w: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sz w:val="24"/>
          <w:szCs w:val="24"/>
        </w:rPr>
        <w:t>The 3D model for base duct with guide vanes is shown in Fig 3.2. The Guide vanes are shown in the bent branch near inlet zone and vertical branch near outlet zones. The curved guide vane is near the inlet zone and bent guide vane near outlet zone.</w:t>
      </w:r>
    </w:p>
    <w:p w:rsidR="006F0D5C" w:rsidRPr="00DF1AC3" w:rsidRDefault="006F0D5C" w:rsidP="006F0D5C">
      <w:pPr>
        <w:spacing w:line="480" w:lineRule="auto"/>
        <w:jc w:val="both"/>
        <w:rPr>
          <w:rFonts w:ascii="Times New Roman" w:eastAsiaTheme="minorEastAsia"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p>
    <w:p w:rsidR="006F0D5C" w:rsidRPr="00DF1AC3" w:rsidRDefault="006F0D5C" w:rsidP="006F0D5C">
      <w:pPr>
        <w:spacing w:line="480" w:lineRule="auto"/>
        <w:jc w:val="center"/>
        <w:rPr>
          <w:rFonts w:ascii="Times New Roman" w:eastAsiaTheme="minorEastAsia" w:hAnsi="Times New Roman" w:cs="Times New Roman"/>
          <w:b/>
          <w:sz w:val="24"/>
          <w:szCs w:val="24"/>
        </w:rPr>
      </w:pPr>
      <w:r w:rsidRPr="00DF1AC3">
        <w:rPr>
          <w:rFonts w:ascii="Times New Roman" w:eastAsiaTheme="minorEastAsia" w:hAnsi="Times New Roman" w:cs="Times New Roman"/>
          <w:b/>
          <w:noProof/>
          <w:sz w:val="24"/>
          <w:szCs w:val="24"/>
          <w:lang w:eastAsia="en-IN"/>
        </w:rPr>
        <w:drawing>
          <wp:inline distT="0" distB="0" distL="0" distR="0" wp14:anchorId="0C88417F" wp14:editId="62456AE5">
            <wp:extent cx="4572000" cy="3788695"/>
            <wp:effectExtent l="0" t="0" r="0" b="2540"/>
            <wp:docPr id="27" name="Picture 27" descr="E:\project\REPORT\project new with 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REPORT\project new with gp.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24918" t="7264" r="14408" b="4835"/>
                    <a:stretch/>
                  </pic:blipFill>
                  <pic:spPr bwMode="auto">
                    <a:xfrm>
                      <a:off x="0" y="0"/>
                      <a:ext cx="4572000" cy="3788695"/>
                    </a:xfrm>
                    <a:prstGeom prst="rect">
                      <a:avLst/>
                    </a:prstGeom>
                    <a:noFill/>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3.3 3D model of Duct with Guide Plates</w:t>
      </w: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3D model for base duct with Guide Plate added is shown in Fig 3.3. The Guide Plates are added near the Branch duct, near Symmetry Outlet zone pipe and third Outlet zone pipe to obstruct the heavy flow to make the flow constant. The duct is chamfered near the inlet.</w:t>
      </w:r>
    </w:p>
    <w:p w:rsidR="006F0D5C" w:rsidRPr="00DF1AC3" w:rsidRDefault="006F0D5C" w:rsidP="006F0D5C">
      <w:pPr>
        <w:spacing w:line="480" w:lineRule="auto"/>
        <w:jc w:val="center"/>
        <w:rPr>
          <w:rFonts w:ascii="Times New Roman" w:eastAsiaTheme="minorEastAsia" w:hAnsi="Times New Roman" w:cs="Times New Roman"/>
          <w:b/>
          <w:sz w:val="24"/>
          <w:szCs w:val="24"/>
        </w:rPr>
      </w:pPr>
      <w:r w:rsidRPr="00DF1AC3">
        <w:rPr>
          <w:rFonts w:ascii="Times New Roman" w:eastAsiaTheme="minorEastAsia" w:hAnsi="Times New Roman" w:cs="Times New Roman"/>
          <w:b/>
          <w:noProof/>
          <w:sz w:val="24"/>
          <w:szCs w:val="24"/>
          <w:lang w:eastAsia="en-IN"/>
        </w:rPr>
        <w:lastRenderedPageBreak/>
        <w:drawing>
          <wp:inline distT="0" distB="0" distL="0" distR="0" wp14:anchorId="1C22B127" wp14:editId="79F2F676">
            <wp:extent cx="4572000" cy="3209202"/>
            <wp:effectExtent l="0" t="0" r="0" b="0"/>
            <wp:docPr id="28" name="Picture 28" descr="E:\project\REPORT\project new with g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REPORT\project new with gp1.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19170" t="16700" r="14477"/>
                    <a:stretch/>
                  </pic:blipFill>
                  <pic:spPr bwMode="auto">
                    <a:xfrm>
                      <a:off x="0" y="0"/>
                      <a:ext cx="4572000" cy="3209202"/>
                    </a:xfrm>
                    <a:prstGeom prst="rect">
                      <a:avLst/>
                    </a:prstGeom>
                    <a:noFill/>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3.4 3D model of Duct with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w:t>
      </w:r>
      <w:proofErr w:type="gramStart"/>
      <w:r w:rsidRPr="00DF1AC3">
        <w:rPr>
          <w:rFonts w:ascii="Times New Roman" w:eastAsiaTheme="minorEastAsia" w:hAnsi="Times New Roman" w:cs="Times New Roman"/>
          <w:sz w:val="24"/>
          <w:szCs w:val="24"/>
        </w:rPr>
        <w:t>,Ө</w:t>
      </w:r>
      <w:r w:rsidRPr="00DF1AC3">
        <w:rPr>
          <w:rFonts w:ascii="Times New Roman" w:eastAsiaTheme="minorEastAsia" w:hAnsi="Times New Roman" w:cs="Times New Roman"/>
          <w:sz w:val="24"/>
          <w:szCs w:val="24"/>
          <w:vertAlign w:val="subscript"/>
        </w:rPr>
        <w:t>2</w:t>
      </w:r>
      <w:proofErr w:type="gramEnd"/>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3D model for base duct with Guide Plate with 3D model of Duct with Guide Plates at angle of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 are added is shown in Fig 3.4. The Guide Plate 1 is at the size of 2000m, the Guide Plate 2 at 1250m and Guide plate 3 at 2250m. This has designed to bring equal flow in all Outlet duct Zones.</w:t>
      </w:r>
    </w:p>
    <w:p w:rsidR="006F0D5C" w:rsidRPr="00DF1AC3" w:rsidRDefault="006F0D5C" w:rsidP="006F0D5C">
      <w:pPr>
        <w:spacing w:line="480" w:lineRule="auto"/>
        <w:jc w:val="center"/>
        <w:rPr>
          <w:rFonts w:ascii="Times New Roman" w:eastAsiaTheme="minorEastAsia" w:hAnsi="Times New Roman" w:cs="Times New Roman"/>
          <w:b/>
          <w:sz w:val="24"/>
          <w:szCs w:val="24"/>
        </w:rPr>
      </w:pPr>
      <w:r w:rsidRPr="00DF1AC3">
        <w:rPr>
          <w:rFonts w:ascii="Times New Roman" w:eastAsiaTheme="minorEastAsia" w:hAnsi="Times New Roman" w:cs="Times New Roman"/>
          <w:b/>
          <w:noProof/>
          <w:sz w:val="24"/>
          <w:szCs w:val="24"/>
          <w:lang w:eastAsia="en-IN"/>
        </w:rPr>
        <w:drawing>
          <wp:inline distT="0" distB="0" distL="0" distR="0" wp14:anchorId="78E61023" wp14:editId="2D0617E9">
            <wp:extent cx="4023360" cy="2609205"/>
            <wp:effectExtent l="0" t="0" r="0" b="1270"/>
            <wp:docPr id="3" name="Picture 3" descr="E:\project\REPORT\project new with g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REPORT\project new with gp2.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6106" t="13366" r="17310" b="9404"/>
                    <a:stretch/>
                  </pic:blipFill>
                  <pic:spPr bwMode="auto">
                    <a:xfrm>
                      <a:off x="0" y="0"/>
                      <a:ext cx="4032113" cy="2614881"/>
                    </a:xfrm>
                    <a:prstGeom prst="rect">
                      <a:avLst/>
                    </a:prstGeom>
                    <a:noFill/>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3.5 3D model of Duct with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sz w:val="24"/>
          <w:szCs w:val="24"/>
        </w:rPr>
        <w:lastRenderedPageBreak/>
        <w:t>The 3D model for base duct with Guide Plate with 3D model of Duct with Guide Plates at angle of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 are added is shown in Fig 3.5. The size of Guide plates Cannot Vary but angles are vary. The flow of flue gas will be maximum at</w:t>
      </w:r>
      <w:r w:rsidRPr="00DF1AC3">
        <w:rPr>
          <w:rFonts w:ascii="Times New Roman" w:eastAsiaTheme="minorEastAsia" w:hAnsi="Times New Roman" w:cs="Times New Roman"/>
          <w:b/>
          <w:sz w:val="24"/>
          <w:szCs w:val="24"/>
        </w:rPr>
        <w:t xml:space="preserve"> </w:t>
      </w:r>
      <w:r w:rsidRPr="00DF1AC3">
        <w:rPr>
          <w:rFonts w:ascii="Times New Roman" w:eastAsiaTheme="minorEastAsia" w:hAnsi="Times New Roman" w:cs="Times New Roman"/>
          <w:sz w:val="24"/>
          <w:szCs w:val="24"/>
        </w:rPr>
        <w:t>outlet zones 1 and 2 whereas Outlet zones 3 and 4 are minimized.</w:t>
      </w:r>
    </w:p>
    <w:p w:rsidR="006F0D5C" w:rsidRPr="00DF1AC3" w:rsidRDefault="006F0D5C" w:rsidP="006F0D5C">
      <w:pPr>
        <w:spacing w:line="480" w:lineRule="auto"/>
        <w:jc w:val="center"/>
        <w:rPr>
          <w:rFonts w:ascii="Times New Roman" w:eastAsiaTheme="minorEastAsia" w:hAnsi="Times New Roman" w:cs="Times New Roman"/>
          <w:b/>
          <w:sz w:val="24"/>
          <w:szCs w:val="24"/>
        </w:rPr>
      </w:pPr>
      <w:r w:rsidRPr="00DF1AC3">
        <w:rPr>
          <w:rFonts w:ascii="Times New Roman" w:eastAsiaTheme="minorEastAsia" w:hAnsi="Times New Roman" w:cs="Times New Roman"/>
          <w:b/>
          <w:noProof/>
          <w:sz w:val="24"/>
          <w:szCs w:val="24"/>
          <w:lang w:eastAsia="en-IN"/>
        </w:rPr>
        <w:drawing>
          <wp:inline distT="0" distB="0" distL="0" distR="0" wp14:anchorId="5DD00F99" wp14:editId="11F34524">
            <wp:extent cx="4792980" cy="3199198"/>
            <wp:effectExtent l="0" t="0" r="7620" b="1270"/>
            <wp:docPr id="21" name="Picture 21" descr="E:\project\REPORT\project new with g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REPORT\project new with gp3.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17337" t="10497" r="13965" b="9307"/>
                    <a:stretch/>
                  </pic:blipFill>
                  <pic:spPr bwMode="auto">
                    <a:xfrm>
                      <a:off x="0" y="0"/>
                      <a:ext cx="4796269" cy="3201393"/>
                    </a:xfrm>
                    <a:prstGeom prst="rect">
                      <a:avLst/>
                    </a:prstGeom>
                    <a:noFill/>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3.6 3D model of Duct with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3D model for base duct with Guide Plate with 3D model of Duct with Guide Plates at angle of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 are added is shown in Fig 3.6. The size of Guide plates Cannot Vary but angles are vary as same as Fig 3.5. The flow of flue gas will be maximum at</w:t>
      </w:r>
      <w:r w:rsidRPr="00DF1AC3">
        <w:rPr>
          <w:rFonts w:ascii="Times New Roman" w:eastAsiaTheme="minorEastAsia" w:hAnsi="Times New Roman" w:cs="Times New Roman"/>
          <w:b/>
          <w:sz w:val="24"/>
          <w:szCs w:val="24"/>
        </w:rPr>
        <w:t xml:space="preserve"> </w:t>
      </w:r>
      <w:r w:rsidRPr="00DF1AC3">
        <w:rPr>
          <w:rFonts w:ascii="Times New Roman" w:eastAsiaTheme="minorEastAsia" w:hAnsi="Times New Roman" w:cs="Times New Roman"/>
          <w:sz w:val="24"/>
          <w:szCs w:val="24"/>
        </w:rPr>
        <w:t>outlet zones 1 and 2 whereas Outlet zones 3 and 4 are minimized as same as Fig 3.5 and also flow of flue gas is slow.</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3.5 Geometrical calculation of 3D model duct</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bCs/>
          <w:sz w:val="24"/>
          <w:szCs w:val="24"/>
        </w:rPr>
        <w:t>Inlet Duct</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Length of the inlet zone (l) = 15.748 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Width of the inlet zone (b) = 6.109m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Mass Flow rate at inlet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ṁ</m:t>
            </m:r>
          </m:e>
          <m:sub>
            <m:r>
              <m:rPr>
                <m:sty m:val="p"/>
              </m:rPr>
              <w:rPr>
                <w:rFonts w:ascii="Cambria Math" w:eastAsiaTheme="minorEastAsia" w:hAnsi="Cambria Math" w:cs="Times New Roman"/>
                <w:sz w:val="24"/>
                <w:szCs w:val="24"/>
              </w:rPr>
              <m:t>i</m:t>
            </m:r>
          </m:sub>
        </m:sSub>
      </m:oMath>
      <w:r w:rsidRPr="00DF1AC3">
        <w:rPr>
          <w:rFonts w:ascii="Times New Roman" w:eastAsiaTheme="minorEastAsia" w:hAnsi="Times New Roman" w:cs="Times New Roman"/>
          <w:sz w:val="24"/>
          <w:szCs w:val="24"/>
        </w:rPr>
        <w:t xml:space="preserve">) = 2703 tonnes/hr </w:t>
      </w:r>
    </w:p>
    <w:p w:rsidR="006F0D5C" w:rsidRPr="00DF1AC3" w:rsidRDefault="006F0D5C" w:rsidP="006F0D5C">
      <w:pPr>
        <w:spacing w:line="480" w:lineRule="auto"/>
        <w:ind w:left="720"/>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2703*1000</m:t>
            </m:r>
          </m:num>
          <m:den>
            <m:r>
              <w:rPr>
                <w:rFonts w:ascii="Cambria Math" w:eastAsiaTheme="minorEastAsia" w:hAnsi="Cambria Math" w:cs="Times New Roman"/>
                <w:sz w:val="24"/>
                <w:szCs w:val="24"/>
              </w:rPr>
              <m:t>2*3600</m:t>
            </m:r>
          </m:den>
        </m:f>
      </m:oMath>
      <w:r w:rsidRPr="00DF1AC3">
        <w:rPr>
          <w:rFonts w:ascii="Times New Roman" w:eastAsiaTheme="minorEastAsia" w:hAnsi="Times New Roman" w:cs="Times New Roman"/>
          <w:iCs/>
          <w:sz w:val="24"/>
          <w:szCs w:val="24"/>
        </w:rPr>
        <w:t>)</w:t>
      </w:r>
      <w:r w:rsidRPr="00DF1AC3">
        <w:rPr>
          <w:rFonts w:ascii="Times New Roman" w:eastAsiaTheme="minorEastAsia" w:hAnsi="Times New Roman" w:cs="Times New Roman"/>
          <w:sz w:val="24"/>
          <w:szCs w:val="24"/>
        </w:rPr>
        <w:t xml:space="preserve">  = 375.42 kg/s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Flow rate at inlet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Q</m:t>
            </m:r>
          </m:e>
          <m:sub>
            <m:r>
              <m:rPr>
                <m:sty m:val="p"/>
              </m:rP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m:t>
        </m:r>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ṁ*1000</m:t>
            </m:r>
          </m:num>
          <m:den>
            <m:r>
              <m:rPr>
                <m:sty m:val="p"/>
              </m:rPr>
              <w:rPr>
                <w:rFonts w:ascii="Cambria Math" w:eastAsiaTheme="minorEastAsia" w:hAnsi="Cambria Math" w:cs="Times New Roman"/>
                <w:sz w:val="24"/>
                <w:szCs w:val="24"/>
              </w:rPr>
              <m:t>2ρ*3600</m:t>
            </m:r>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2703*1000</m:t>
            </m:r>
          </m:num>
          <m:den>
            <m:r>
              <w:rPr>
                <w:rFonts w:ascii="Cambria Math" w:eastAsiaTheme="minorEastAsia" w:hAnsi="Cambria Math" w:cs="Times New Roman"/>
                <w:sz w:val="24"/>
                <w:szCs w:val="24"/>
              </w:rPr>
              <m:t>2*0.865*3600</m:t>
            </m:r>
          </m:den>
        </m:f>
      </m:oMath>
      <w:r w:rsidRPr="00DF1AC3">
        <w:rPr>
          <w:rFonts w:ascii="Times New Roman" w:eastAsiaTheme="minorEastAsia" w:hAnsi="Times New Roman" w:cs="Times New Roman"/>
          <w:sz w:val="24"/>
          <w:szCs w:val="24"/>
        </w:rPr>
        <w:t xml:space="preserve"> = 434 m</w:t>
      </w:r>
      <w:r w:rsidRPr="00DF1AC3">
        <w:rPr>
          <w:rFonts w:ascii="Times New Roman" w:eastAsiaTheme="minorEastAsia" w:hAnsi="Times New Roman" w:cs="Times New Roman"/>
          <w:sz w:val="24"/>
          <w:szCs w:val="24"/>
          <w:vertAlign w:val="superscript"/>
        </w:rPr>
        <w:t>3</w:t>
      </w:r>
      <w:r w:rsidRPr="00DF1AC3">
        <w:rPr>
          <w:rFonts w:ascii="Times New Roman" w:eastAsiaTheme="minorEastAsia" w:hAnsi="Times New Roman" w:cs="Times New Roman"/>
          <w:sz w:val="24"/>
          <w:szCs w:val="24"/>
        </w:rPr>
        <w:t>/s (Since ρ = 0.865kg/m</w:t>
      </w:r>
      <w:r w:rsidRPr="00DF1AC3">
        <w:rPr>
          <w:rFonts w:ascii="Times New Roman" w:eastAsiaTheme="minorEastAsia" w:hAnsi="Times New Roman" w:cs="Times New Roman"/>
          <w:sz w:val="24"/>
          <w:szCs w:val="24"/>
          <w:vertAlign w:val="superscript"/>
        </w:rPr>
        <w:t>3</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Area of Inlet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i</m:t>
            </m:r>
          </m:sub>
        </m:sSub>
      </m:oMath>
      <w:r w:rsidRPr="00DF1AC3">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l*b</m:t>
        </m:r>
      </m:oMath>
      <w:r w:rsidRPr="00DF1AC3">
        <w:rPr>
          <w:rFonts w:ascii="Times New Roman" w:eastAsiaTheme="minorEastAsia" w:hAnsi="Times New Roman" w:cs="Times New Roman"/>
          <w:sz w:val="24"/>
          <w:szCs w:val="24"/>
        </w:rPr>
        <w:t xml:space="preserve">  = 96.2m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Perimeter of Inlet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i</m:t>
            </m:r>
          </m:sub>
        </m:sSub>
      </m:oMath>
      <w:r w:rsidRPr="00DF1AC3">
        <w:rPr>
          <w:rFonts w:ascii="Times New Roman" w:eastAsiaTheme="minorEastAsia" w:hAnsi="Times New Roman" w:cs="Times New Roman"/>
          <w:sz w:val="24"/>
          <w:szCs w:val="24"/>
        </w:rPr>
        <w:t xml:space="preserve">) = </w:t>
      </w:r>
      <m:oMath>
        <m:r>
          <m:rPr>
            <m:sty m:val="p"/>
          </m:rPr>
          <w:rPr>
            <w:rFonts w:ascii="Cambria Math" w:eastAsiaTheme="minorEastAsia" w:hAnsi="Cambria Math" w:cs="Times New Roman"/>
            <w:sz w:val="24"/>
            <w:szCs w:val="24"/>
          </w:rPr>
          <m:t>2</m:t>
        </m:r>
        <m:d>
          <m:dPr>
            <m:ctrlPr>
              <w:rPr>
                <w:rFonts w:ascii="Cambria Math" w:eastAsiaTheme="minorEastAsia" w:hAnsi="Cambria Math" w:cs="Times New Roman"/>
                <w:iCs/>
                <w:sz w:val="24"/>
                <w:szCs w:val="24"/>
              </w:rPr>
            </m:ctrlPr>
          </m:dPr>
          <m:e>
            <m:r>
              <m:rPr>
                <m:sty m:val="p"/>
              </m:rPr>
              <w:rPr>
                <w:rFonts w:ascii="Cambria Math" w:eastAsiaTheme="minorEastAsia" w:hAnsi="Cambria Math" w:cs="Times New Roman"/>
                <w:sz w:val="24"/>
                <w:szCs w:val="24"/>
              </w:rPr>
              <m:t>l+b</m:t>
            </m:r>
          </m:e>
        </m:d>
      </m:oMath>
      <w:r w:rsidRPr="00DF1AC3">
        <w:rPr>
          <w:rFonts w:ascii="Times New Roman" w:eastAsiaTheme="minorEastAsia" w:hAnsi="Times New Roman" w:cs="Times New Roman"/>
          <w:sz w:val="24"/>
          <w:szCs w:val="24"/>
        </w:rPr>
        <w:t xml:space="preserve">=43.714m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Hydraulic Diameter at Inlet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hi</m:t>
            </m:r>
          </m:sub>
        </m:sSub>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4A</m:t>
            </m:r>
          </m:num>
          <m:den>
            <m:r>
              <m:rPr>
                <m:sty m:val="p"/>
              </m:rPr>
              <w:rPr>
                <w:rFonts w:ascii="Cambria Math" w:eastAsiaTheme="minorEastAsia" w:hAnsi="Cambria Math" w:cs="Times New Roman"/>
                <w:sz w:val="24"/>
                <w:szCs w:val="24"/>
              </w:rPr>
              <m:t>P</m:t>
            </m:r>
          </m:den>
        </m:f>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4*96.2</m:t>
            </m:r>
          </m:num>
          <m:den>
            <m:r>
              <w:rPr>
                <w:rFonts w:ascii="Cambria Math" w:eastAsiaTheme="minorEastAsia" w:hAnsi="Cambria Math" w:cs="Times New Roman"/>
                <w:sz w:val="24"/>
                <w:szCs w:val="24"/>
              </w:rPr>
              <m:t>43.714</m:t>
            </m:r>
          </m:den>
        </m:f>
      </m:oMath>
      <w:r w:rsidRPr="00DF1AC3">
        <w:rPr>
          <w:rFonts w:ascii="Times New Roman" w:eastAsiaTheme="minorEastAsia" w:hAnsi="Times New Roman" w:cs="Times New Roman"/>
          <w:sz w:val="24"/>
          <w:szCs w:val="24"/>
        </w:rPr>
        <w:t xml:space="preserve">  = 8.80 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Inlet Velocity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in</m:t>
            </m:r>
          </m:sub>
        </m:sSub>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Cs/>
                <w:sz w:val="24"/>
                <w:szCs w:val="24"/>
              </w:rPr>
            </m:ctrlPr>
          </m:fPr>
          <m:num>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Q</m:t>
                </m:r>
              </m:e>
              <m:sub>
                <m:r>
                  <m:rPr>
                    <m:sty m:val="p"/>
                  </m:rP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in</m:t>
                </m:r>
              </m:sub>
            </m:sSub>
          </m:den>
        </m:f>
      </m:oMath>
      <w:r w:rsidRPr="00DF1AC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434</m:t>
            </m:r>
          </m:num>
          <m:den>
            <m:r>
              <w:rPr>
                <w:rFonts w:ascii="Cambria Math" w:eastAsiaTheme="minorEastAsia" w:hAnsi="Cambria Math" w:cs="Times New Roman"/>
                <w:sz w:val="24"/>
                <w:szCs w:val="24"/>
              </w:rPr>
              <m:t> 96.2</m:t>
            </m:r>
          </m:den>
        </m:f>
      </m:oMath>
      <w:r w:rsidRPr="00DF1AC3">
        <w:rPr>
          <w:rFonts w:ascii="Times New Roman" w:eastAsiaTheme="minorEastAsia" w:hAnsi="Times New Roman" w:cs="Times New Roman"/>
          <w:sz w:val="24"/>
          <w:szCs w:val="24"/>
        </w:rPr>
        <w:t xml:space="preserve"> = 4.5114m/s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Outlet Ducts 1-4:</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For Duct 1-4,</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Length of the outlet zone (l) = 3.15 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Width of the outlet zone (b) = 3.1m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Area of Outlet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O</m:t>
            </m:r>
          </m:sub>
        </m:sSub>
      </m:oMath>
      <w:r w:rsidRPr="00DF1AC3">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 </m:t>
        </m:r>
        <m:r>
          <m:rPr>
            <m:sty m:val="p"/>
          </m:rPr>
          <w:rPr>
            <w:rFonts w:ascii="Cambria Math" w:eastAsiaTheme="minorEastAsia" w:hAnsi="Cambria Math" w:cs="Times New Roman"/>
            <w:sz w:val="24"/>
            <w:szCs w:val="24"/>
          </w:rPr>
          <m:t>l*b</m:t>
        </m:r>
      </m:oMath>
      <w:r w:rsidRPr="00DF1AC3">
        <w:rPr>
          <w:rFonts w:ascii="Times New Roman" w:eastAsiaTheme="minorEastAsia" w:hAnsi="Times New Roman" w:cs="Times New Roman"/>
          <w:sz w:val="24"/>
          <w:szCs w:val="24"/>
        </w:rPr>
        <w:t xml:space="preserve">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   9.765m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Perimeter of outlet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O</m:t>
            </m:r>
          </m:sub>
        </m:sSub>
      </m:oMath>
      <w:r w:rsidRPr="00DF1AC3">
        <w:rPr>
          <w:rFonts w:ascii="Times New Roman" w:eastAsiaTheme="minorEastAsia" w:hAnsi="Times New Roman" w:cs="Times New Roman"/>
          <w:sz w:val="24"/>
          <w:szCs w:val="24"/>
        </w:rPr>
        <w:t xml:space="preserve">) = </w:t>
      </w:r>
      <m:oMath>
        <m:r>
          <m:rPr>
            <m:sty m:val="p"/>
          </m:rPr>
          <w:rPr>
            <w:rFonts w:ascii="Cambria Math" w:eastAsiaTheme="minorEastAsia" w:hAnsi="Cambria Math" w:cs="Times New Roman"/>
            <w:sz w:val="24"/>
            <w:szCs w:val="24"/>
          </w:rPr>
          <m:t>2</m:t>
        </m:r>
        <m:d>
          <m:dPr>
            <m:ctrlPr>
              <w:rPr>
                <w:rFonts w:ascii="Cambria Math" w:eastAsiaTheme="minorEastAsia" w:hAnsi="Cambria Math" w:cs="Times New Roman"/>
                <w:iCs/>
                <w:sz w:val="24"/>
                <w:szCs w:val="24"/>
              </w:rPr>
            </m:ctrlPr>
          </m:dPr>
          <m:e>
            <m:r>
              <m:rPr>
                <m:sty m:val="p"/>
              </m:rPr>
              <w:rPr>
                <w:rFonts w:ascii="Cambria Math" w:eastAsiaTheme="minorEastAsia" w:hAnsi="Cambria Math" w:cs="Times New Roman"/>
                <w:sz w:val="24"/>
                <w:szCs w:val="24"/>
              </w:rPr>
              <m:t>l+b</m:t>
            </m:r>
          </m:e>
        </m:d>
        <m:r>
          <w:rPr>
            <w:rFonts w:ascii="Cambria Math" w:eastAsiaTheme="minorEastAsia" w:hAnsi="Cambria Math" w:cs="Times New Roman"/>
            <w:sz w:val="24"/>
            <w:szCs w:val="24"/>
          </w:rPr>
          <m:t>  </m:t>
        </m:r>
      </m:oMath>
      <w:r w:rsidRPr="00DF1AC3">
        <w:rPr>
          <w:rFonts w:ascii="Times New Roman" w:eastAsiaTheme="minorEastAsia" w:hAnsi="Times New Roman" w:cs="Times New Roman"/>
          <w:sz w:val="24"/>
          <w:szCs w:val="24"/>
        </w:rPr>
        <w:t>= 12.5m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Hydraulic Diameter at outlet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hi</m:t>
            </m:r>
          </m:sub>
        </m:sSub>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4A</m:t>
            </m:r>
          </m:num>
          <m:den>
            <m:r>
              <m:rPr>
                <m:sty m:val="p"/>
              </m:rPr>
              <w:rPr>
                <w:rFonts w:ascii="Cambria Math" w:eastAsiaTheme="minorEastAsia" w:hAnsi="Cambria Math" w:cs="Times New Roman"/>
                <w:sz w:val="24"/>
                <w:szCs w:val="24"/>
              </w:rPr>
              <m:t>P</m:t>
            </m:r>
          </m:den>
        </m:f>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4*9.765</m:t>
            </m:r>
          </m:num>
          <m:den>
            <m:r>
              <w:rPr>
                <w:rFonts w:ascii="Cambria Math" w:eastAsiaTheme="minorEastAsia" w:hAnsi="Cambria Math" w:cs="Times New Roman"/>
                <w:sz w:val="24"/>
                <w:szCs w:val="24"/>
              </w:rPr>
              <m:t>12.5</m:t>
            </m:r>
          </m:den>
        </m:f>
      </m:oMath>
      <w:r w:rsidRPr="00DF1AC3">
        <w:rPr>
          <w:rFonts w:ascii="Times New Roman" w:eastAsiaTheme="minorEastAsia" w:hAnsi="Times New Roman" w:cs="Times New Roman"/>
          <w:sz w:val="24"/>
          <w:szCs w:val="24"/>
        </w:rPr>
        <w:t xml:space="preserve">  = 8.80 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Outlet Velocity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O</m:t>
            </m:r>
          </m:sub>
        </m:sSub>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Cs/>
                <w:sz w:val="24"/>
                <w:szCs w:val="24"/>
              </w:rPr>
            </m:ctrlPr>
          </m:fPr>
          <m:num>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Q</m:t>
                </m:r>
              </m:e>
              <m:sub>
                <m:r>
                  <m:rPr>
                    <m:sty m:val="p"/>
                  </m:rP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out</m:t>
                </m:r>
              </m:sub>
            </m:sSub>
          </m:den>
        </m:f>
      </m:oMath>
      <w:r w:rsidRPr="00DF1AC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434</m:t>
            </m:r>
          </m:num>
          <m:den>
            <m:r>
              <w:rPr>
                <w:rFonts w:ascii="Cambria Math" w:eastAsiaTheme="minorEastAsia" w:hAnsi="Cambria Math" w:cs="Times New Roman"/>
                <w:sz w:val="24"/>
                <w:szCs w:val="24"/>
              </w:rPr>
              <m:t>9.765</m:t>
            </m:r>
          </m:den>
        </m:f>
      </m:oMath>
      <w:r w:rsidRPr="00DF1AC3">
        <w:rPr>
          <w:rFonts w:ascii="Times New Roman" w:eastAsiaTheme="minorEastAsia" w:hAnsi="Times New Roman" w:cs="Times New Roman"/>
          <w:sz w:val="24"/>
          <w:szCs w:val="24"/>
        </w:rPr>
        <w:t xml:space="preserve"> = 11.12 m/s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Mass Flow rate at outlet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ṁ</m:t>
            </m:r>
          </m:e>
          <m:sub>
            <m:r>
              <m:rPr>
                <m:sty m:val="p"/>
              </m:rPr>
              <w:rPr>
                <w:rFonts w:ascii="Cambria Math" w:eastAsiaTheme="minorEastAsia" w:hAnsi="Cambria Math" w:cs="Times New Roman"/>
                <w:sz w:val="24"/>
                <w:szCs w:val="24"/>
              </w:rPr>
              <m:t>o</m:t>
            </m:r>
          </m:sub>
        </m:sSub>
      </m:oMath>
      <w:r w:rsidRPr="00DF1AC3">
        <w:rPr>
          <w:rFonts w:ascii="Times New Roman" w:eastAsiaTheme="minorEastAsia" w:hAnsi="Times New Roman" w:cs="Times New Roman"/>
          <w:sz w:val="24"/>
          <w:szCs w:val="24"/>
        </w:rPr>
        <w:t>) = (</w:t>
      </w:r>
      <w:proofErr w:type="spellStart"/>
      <w:r w:rsidRPr="00DF1AC3">
        <w:rPr>
          <w:rFonts w:ascii="Times New Roman" w:eastAsiaTheme="minorEastAsia" w:hAnsi="Times New Roman" w:cs="Times New Roman"/>
          <w:sz w:val="24"/>
          <w:szCs w:val="24"/>
        </w:rPr>
        <w:t>Q</w:t>
      </w:r>
      <w:r w:rsidRPr="00DF1AC3">
        <w:rPr>
          <w:rFonts w:ascii="Times New Roman" w:eastAsiaTheme="minorEastAsia" w:hAnsi="Times New Roman" w:cs="Times New Roman"/>
          <w:sz w:val="24"/>
          <w:szCs w:val="24"/>
          <w:vertAlign w:val="subscript"/>
        </w:rPr>
        <w:t>o</w:t>
      </w:r>
      <w:proofErr w:type="spellEnd"/>
      <w:r w:rsidRPr="00DF1AC3">
        <w:rPr>
          <w:rFonts w:ascii="Times New Roman" w:eastAsiaTheme="minorEastAsia" w:hAnsi="Times New Roman" w:cs="Times New Roman"/>
          <w:sz w:val="24"/>
          <w:szCs w:val="24"/>
          <w:vertAlign w:val="subscript"/>
        </w:rPr>
        <w:t xml:space="preserve"> </w:t>
      </w:r>
      <w:r w:rsidRPr="00DF1AC3">
        <w:rPr>
          <w:rFonts w:ascii="Times New Roman" w:eastAsiaTheme="minorEastAsia" w:hAnsi="Times New Roman" w:cs="Times New Roman"/>
          <w:sz w:val="24"/>
          <w:szCs w:val="24"/>
        </w:rPr>
        <w:t>*ρ)</w:t>
      </w:r>
      <w:r w:rsidRPr="00DF1AC3">
        <w:rPr>
          <w:rFonts w:ascii="Times New Roman" w:eastAsiaTheme="minorEastAsia" w:hAnsi="Times New Roman" w:cs="Times New Roman"/>
          <w:sz w:val="24"/>
          <w:szCs w:val="24"/>
          <w:vertAlign w:val="subscript"/>
        </w:rPr>
        <w:t xml:space="preserve"> </w:t>
      </w:r>
      <w:r w:rsidRPr="00DF1AC3">
        <w:rPr>
          <w:rFonts w:ascii="Times New Roman" w:eastAsiaTheme="minorEastAsia" w:hAnsi="Times New Roman" w:cs="Times New Roman"/>
          <w:sz w:val="24"/>
          <w:szCs w:val="24"/>
        </w:rPr>
        <w:t xml:space="preserve">= 108.5 * 0.865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 93.852 kg/s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Flow rate at Outlet zone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Q</m:t>
            </m:r>
          </m:e>
          <m:sub>
            <m:r>
              <m:rPr>
                <m:sty m:val="p"/>
              </m:rP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DF1AC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Cs/>
                <w:sz w:val="24"/>
                <w:szCs w:val="24"/>
              </w:rPr>
            </m:ctrlPr>
          </m:fPr>
          <m:num>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Q</m:t>
                </m:r>
              </m:e>
              <m:sub>
                <m:r>
                  <m:rPr>
                    <m:sty m:val="p"/>
                  </m:rPr>
                  <w:rPr>
                    <w:rFonts w:ascii="Cambria Math" w:eastAsiaTheme="minorEastAsia" w:hAnsi="Cambria Math" w:cs="Times New Roman"/>
                    <w:sz w:val="24"/>
                    <w:szCs w:val="24"/>
                  </w:rPr>
                  <m:t>in</m:t>
                </m:r>
              </m:sub>
            </m:sSub>
          </m:num>
          <m:den>
            <m:r>
              <m:rPr>
                <m:sty m:val="p"/>
              </m:rP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434</m:t>
            </m:r>
          </m:num>
          <m:den>
            <m:r>
              <w:rPr>
                <w:rFonts w:ascii="Cambria Math" w:eastAsiaTheme="minorEastAsia" w:hAnsi="Cambria Math" w:cs="Times New Roman"/>
                <w:sz w:val="24"/>
                <w:szCs w:val="24"/>
              </w:rPr>
              <m:t>4</m:t>
            </m:r>
          </m:den>
        </m:f>
      </m:oMath>
      <w:r w:rsidRPr="00DF1AC3">
        <w:rPr>
          <w:rFonts w:ascii="Times New Roman" w:eastAsiaTheme="minorEastAsia" w:hAnsi="Times New Roman" w:cs="Times New Roman"/>
          <w:sz w:val="24"/>
          <w:szCs w:val="24"/>
        </w:rPr>
        <w:t xml:space="preserve"> = 108.5 m</w:t>
      </w:r>
      <w:r w:rsidRPr="00DF1AC3">
        <w:rPr>
          <w:rFonts w:ascii="Times New Roman" w:eastAsiaTheme="minorEastAsia" w:hAnsi="Times New Roman" w:cs="Times New Roman"/>
          <w:sz w:val="24"/>
          <w:szCs w:val="24"/>
          <w:vertAlign w:val="superscript"/>
        </w:rPr>
        <w:t>3</w:t>
      </w:r>
      <w:r w:rsidRPr="00DF1AC3">
        <w:rPr>
          <w:rFonts w:ascii="Times New Roman" w:eastAsiaTheme="minorEastAsia" w:hAnsi="Times New Roman" w:cs="Times New Roman"/>
          <w:sz w:val="24"/>
          <w:szCs w:val="24"/>
        </w:rPr>
        <w:t>/s</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Guide vane 1:</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Arc Diameter (</w:t>
      </w:r>
      <w:proofErr w:type="spellStart"/>
      <w:r w:rsidRPr="00DF1AC3">
        <w:rPr>
          <w:rFonts w:ascii="Times New Roman" w:eastAsiaTheme="minorEastAsia" w:hAnsi="Times New Roman" w:cs="Times New Roman"/>
          <w:sz w:val="24"/>
          <w:szCs w:val="24"/>
        </w:rPr>
        <w:t>D</w:t>
      </w:r>
      <w:r w:rsidRPr="00DF1AC3">
        <w:rPr>
          <w:rFonts w:ascii="Times New Roman" w:eastAsiaTheme="minorEastAsia" w:hAnsi="Times New Roman" w:cs="Times New Roman"/>
          <w:sz w:val="24"/>
          <w:szCs w:val="24"/>
          <w:vertAlign w:val="subscript"/>
        </w:rPr>
        <w:t>arc</w:t>
      </w:r>
      <w:proofErr w:type="spellEnd"/>
      <w:r w:rsidRPr="00DF1AC3">
        <w:rPr>
          <w:rFonts w:ascii="Times New Roman" w:eastAsiaTheme="minorEastAsia" w:hAnsi="Times New Roman" w:cs="Times New Roman"/>
          <w:sz w:val="24"/>
          <w:szCs w:val="24"/>
        </w:rPr>
        <w:t>) = 7.6mm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Length of extrusion (L) =10mm</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bCs/>
          <w:sz w:val="24"/>
          <w:szCs w:val="24"/>
        </w:rPr>
        <w:t>Guide vane 2:</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Area of vane 2 (A) = 1600*1980*1600mm</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Length of extrusion (L) =10mm</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Guide Plate 1:</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Length of Guide Plate (L</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rPr>
        <w:t>) = 2000mm</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Guide Plate 2:</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Length of Guide Plate (L</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 1250mm</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Guide Plate 3:</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Length of Guide Plate</w:t>
      </w:r>
      <w:r w:rsidRPr="00DF1AC3">
        <w:rPr>
          <w:rFonts w:ascii="Times New Roman" w:eastAsiaTheme="minorEastAsia" w:hAnsi="Times New Roman" w:cs="Times New Roman"/>
          <w:sz w:val="24"/>
          <w:szCs w:val="24"/>
        </w:rPr>
        <w:tab/>
        <w:t>(L</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 = 2250mm</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3.6 Mesh Generation and Boundary Conditions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Due to the symmetry in geometry, full 3D model ducts are considered for simulation. It contains 3 cases viz., Duct without guide vanes, with guide vanes, with guide plates. The meshing has been done in a GAMBIT 2.4.6 by setting as 150mm size of edges and 300mm size of faces and volume in Fig 3.7. Later on the Meshing has been exported to the ANSYS FLUENT 14 as Mesh and the scaling has been done from millimetre to meter. The mesh has been displayed by setting the edges in mesh section and outline as edge type as outline for visibility of Inlet parts. In models k-ε turbulence equation has </w:t>
      </w:r>
      <w:r w:rsidRPr="00DF1AC3">
        <w:rPr>
          <w:rFonts w:ascii="Times New Roman" w:eastAsiaTheme="minorEastAsia" w:hAnsi="Times New Roman" w:cs="Times New Roman"/>
          <w:sz w:val="24"/>
          <w:szCs w:val="24"/>
        </w:rPr>
        <w:lastRenderedPageBreak/>
        <w:t>been set for viscous effects. Due to the use of flue gas as working media, the properties of flue gas has been set such as ρ=0.865kg/m</w:t>
      </w:r>
      <w:r w:rsidRPr="00DF1AC3">
        <w:rPr>
          <w:rFonts w:ascii="Times New Roman" w:eastAsiaTheme="minorEastAsia" w:hAnsi="Times New Roman" w:cs="Times New Roman"/>
          <w:sz w:val="24"/>
          <w:szCs w:val="24"/>
          <w:vertAlign w:val="superscript"/>
        </w:rPr>
        <w:t>3</w:t>
      </w:r>
      <w:r w:rsidRPr="00DF1AC3">
        <w:rPr>
          <w:rFonts w:ascii="Times New Roman" w:eastAsiaTheme="minorEastAsia" w:hAnsi="Times New Roman" w:cs="Times New Roman"/>
          <w:sz w:val="24"/>
          <w:szCs w:val="24"/>
        </w:rPr>
        <w:t>,µ=2.145 x 10e-5kg/m-s. The name of material is set as Flue gas. The boundary conditions are set in the fluent as shown in Table 3.1</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Table 3.1 BOUNDARY CONDITIONS FOR DUCTING SYSTEM</w:t>
      </w:r>
    </w:p>
    <w:tbl>
      <w:tblPr>
        <w:tblStyle w:val="TableGrid"/>
        <w:tblW w:w="0" w:type="auto"/>
        <w:tblLook w:val="04A0" w:firstRow="1" w:lastRow="0" w:firstColumn="1" w:lastColumn="0" w:noHBand="0" w:noVBand="1"/>
      </w:tblPr>
      <w:tblGrid>
        <w:gridCol w:w="4148"/>
        <w:gridCol w:w="4148"/>
      </w:tblGrid>
      <w:tr w:rsidR="006F0D5C" w:rsidRPr="00DF1AC3" w:rsidTr="006F0D5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Inlet</w:t>
            </w:r>
          </w:p>
        </w:t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Velocity – inlet</w:t>
            </w:r>
          </w:p>
        </w:tc>
      </w:tr>
      <w:tr w:rsidR="006F0D5C" w:rsidRPr="00DF1AC3" w:rsidTr="006F0D5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Outlet (1-4)</w:t>
            </w:r>
          </w:p>
        </w:t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Pressure Outlet</w:t>
            </w:r>
          </w:p>
        </w:tc>
      </w:tr>
      <w:tr w:rsidR="006F0D5C" w:rsidRPr="00DF1AC3" w:rsidTr="006F0D5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Symmetry</w:t>
            </w:r>
          </w:p>
        </w:t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Symmetry</w:t>
            </w:r>
          </w:p>
        </w:tc>
      </w:tr>
      <w:tr w:rsidR="006F0D5C" w:rsidRPr="00DF1AC3" w:rsidTr="006F0D5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Guide Vanes</w:t>
            </w:r>
          </w:p>
        </w:t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Wall</w:t>
            </w:r>
          </w:p>
        </w:tc>
      </w:tr>
      <w:tr w:rsidR="006F0D5C" w:rsidRPr="00DF1AC3" w:rsidTr="006F0D5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Guide Plate</w:t>
            </w:r>
          </w:p>
        </w:tc>
        <w:tc>
          <w:tcPr>
            <w:tcW w:w="4508" w:type="dxa"/>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Wall</w:t>
            </w:r>
          </w:p>
        </w:tc>
      </w:tr>
    </w:tbl>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velocity is set as 4.5m/s for inlet zone. The hydraulic diameter for inlet zone as 8.8m. The pressure at outlet is set as 0 Pa and its hydraulic diameter is 3.12m.</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3CB0206A" wp14:editId="4BD84E09">
            <wp:extent cx="4571465" cy="2994660"/>
            <wp:effectExtent l="0" t="0" r="635" b="0"/>
            <wp:docPr id="33" name="Picture 33" descr="C:\Users\S.JEANAUSTIN\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JEANAUSTIN\Downloads\1.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2456" r="849"/>
                    <a:stretch/>
                  </pic:blipFill>
                  <pic:spPr bwMode="auto">
                    <a:xfrm>
                      <a:off x="0" y="0"/>
                      <a:ext cx="4572500" cy="2995338"/>
                    </a:xfrm>
                    <a:prstGeom prst="rect">
                      <a:avLst/>
                    </a:prstGeom>
                    <a:noFill/>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3.7 Meshing of 3D duct in Gambit</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 xml:space="preserve">In Solution method, the scheme of Semi-Implicit Method for pressure linked Equations (SIMPLE) is followed for pressure velocity coupling gradient is set as Least Square Cell based. Pressure is set as Standard Pressure and momentum is set as Second Order Upwind because of its combination of accuracy and stability which interpolates the variable on the surface of the control volume. The scale of residuals has been set as 1e-03 for continuity, momentum and turbulence quantities. The solution has been initialized by setting compute from all zones. The calculations has been done by running for 100 iterations for initial results and 1000 iterations for Convergence results. The </w:t>
      </w:r>
      <w:proofErr w:type="spellStart"/>
      <w:r w:rsidRPr="00DF1AC3">
        <w:rPr>
          <w:rFonts w:ascii="Times New Roman" w:eastAsiaTheme="minorEastAsia" w:hAnsi="Times New Roman" w:cs="Times New Roman"/>
          <w:sz w:val="24"/>
          <w:szCs w:val="24"/>
        </w:rPr>
        <w:t>iso</w:t>
      </w:r>
      <w:proofErr w:type="spellEnd"/>
      <w:r w:rsidRPr="00DF1AC3">
        <w:rPr>
          <w:rFonts w:ascii="Times New Roman" w:eastAsiaTheme="minorEastAsia" w:hAnsi="Times New Roman" w:cs="Times New Roman"/>
          <w:sz w:val="24"/>
          <w:szCs w:val="24"/>
        </w:rPr>
        <w:t>-surfaces has been created as: x-4.625, y-7.87, z-11.3 for viewing Pressure and velocity counters. Same procedure has been set for three iterations for making equal flow of a flue gas in outlets. The results for pressure and velocity has been computed.</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3</w:t>
      </w:r>
      <w:r w:rsidRPr="00DF1AC3">
        <w:rPr>
          <w:rFonts w:ascii="Times New Roman" w:eastAsiaTheme="minorEastAsia" w:hAnsi="Times New Roman" w:cs="Times New Roman"/>
          <w:sz w:val="24"/>
          <w:szCs w:val="24"/>
        </w:rPr>
        <w:t>.</w:t>
      </w:r>
      <w:r w:rsidRPr="00DF1AC3">
        <w:rPr>
          <w:rFonts w:ascii="Times New Roman" w:eastAsiaTheme="minorEastAsia" w:hAnsi="Times New Roman" w:cs="Times New Roman"/>
          <w:b/>
          <w:sz w:val="24"/>
          <w:szCs w:val="24"/>
        </w:rPr>
        <w:t>7 Analysis of Velocity Zones: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high velocity zone has been analysed by setting zone velocity from 18m/s to 30m/s. The low velocity zones has been analysed by setting velocity from 0 to 4m/s. In high velocity zones, there is some erosion occurs due to high pressure flow of hot flue gas or ash will flow to atmosphere. In low velocity zones, Ash will deposit in the ducts.</w:t>
      </w:r>
    </w:p>
    <w:p w:rsidR="006F0D5C" w:rsidRPr="00DF1AC3" w:rsidRDefault="006F0D5C" w:rsidP="006F0D5C">
      <w:pPr>
        <w:spacing w:line="480" w:lineRule="auto"/>
        <w:jc w:val="both"/>
        <w:rPr>
          <w:rFonts w:ascii="Times New Roman" w:hAnsi="Times New Roman" w:cs="Times New Roman"/>
          <w:color w:val="000000" w:themeColor="text1"/>
          <w:sz w:val="24"/>
          <w:szCs w:val="24"/>
        </w:rPr>
      </w:pPr>
      <w:r w:rsidRPr="00DF1AC3">
        <w:rPr>
          <w:rFonts w:ascii="Times New Roman" w:hAnsi="Times New Roman" w:cs="Times New Roman"/>
          <w:color w:val="000000" w:themeColor="text1"/>
          <w:sz w:val="24"/>
          <w:szCs w:val="24"/>
        </w:rPr>
        <w:tab/>
      </w:r>
      <w:r w:rsidRPr="00DF1AC3">
        <w:rPr>
          <w:rFonts w:ascii="Times New Roman" w:hAnsi="Times New Roman" w:cs="Times New Roman"/>
          <w:color w:val="000000" w:themeColor="text1"/>
          <w:sz w:val="24"/>
          <w:szCs w:val="24"/>
        </w:rPr>
        <w:tab/>
      </w: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jc w:val="both"/>
        <w:rPr>
          <w:rFonts w:ascii="Times New Roman" w:hAnsi="Times New Roman" w:cs="Times New Roman"/>
          <w:color w:val="000000" w:themeColor="text1"/>
          <w:sz w:val="24"/>
          <w:szCs w:val="24"/>
        </w:rPr>
      </w:pPr>
    </w:p>
    <w:p w:rsidR="006F0D5C" w:rsidRPr="00DF1AC3" w:rsidRDefault="006F0D5C" w:rsidP="006F0D5C">
      <w:pPr>
        <w:spacing w:line="480" w:lineRule="auto"/>
        <w:rPr>
          <w:rFonts w:ascii="Times New Roman" w:eastAsiaTheme="minorEastAsia" w:hAnsi="Times New Roman" w:cs="Times New Roman"/>
          <w:b/>
          <w:sz w:val="28"/>
          <w:szCs w:val="28"/>
        </w:rPr>
      </w:pPr>
    </w:p>
    <w:p w:rsidR="006F0D5C" w:rsidRPr="00DF1AC3" w:rsidRDefault="006F0D5C" w:rsidP="006F0D5C">
      <w:pPr>
        <w:spacing w:line="480" w:lineRule="auto"/>
        <w:jc w:val="center"/>
        <w:rPr>
          <w:rFonts w:ascii="Times New Roman" w:eastAsiaTheme="minorEastAsia" w:hAnsi="Times New Roman" w:cs="Times New Roman"/>
          <w:b/>
          <w:sz w:val="28"/>
          <w:szCs w:val="28"/>
        </w:rPr>
      </w:pPr>
      <w:r w:rsidRPr="00DF1AC3">
        <w:rPr>
          <w:rFonts w:ascii="Times New Roman" w:eastAsiaTheme="minorEastAsia" w:hAnsi="Times New Roman" w:cs="Times New Roman"/>
          <w:b/>
          <w:sz w:val="28"/>
          <w:szCs w:val="28"/>
        </w:rPr>
        <w:lastRenderedPageBreak/>
        <w:t>CHAPTER 4</w:t>
      </w:r>
    </w:p>
    <w:p w:rsidR="006F0D5C" w:rsidRPr="00DF1AC3" w:rsidRDefault="006F0D5C" w:rsidP="006F0D5C">
      <w:pPr>
        <w:spacing w:line="480" w:lineRule="auto"/>
        <w:jc w:val="center"/>
        <w:rPr>
          <w:rFonts w:ascii="Times New Roman" w:eastAsiaTheme="minorEastAsia" w:hAnsi="Times New Roman" w:cs="Times New Roman"/>
          <w:b/>
          <w:sz w:val="28"/>
          <w:szCs w:val="28"/>
        </w:rPr>
      </w:pPr>
      <w:r w:rsidRPr="00DF1AC3">
        <w:rPr>
          <w:rFonts w:ascii="Times New Roman" w:eastAsiaTheme="minorEastAsia" w:hAnsi="Times New Roman" w:cs="Times New Roman"/>
          <w:b/>
          <w:sz w:val="28"/>
          <w:szCs w:val="28"/>
        </w:rPr>
        <w:t>RESULTS AND DISCUSSION</w:t>
      </w:r>
    </w:p>
    <w:p w:rsidR="006F0D5C" w:rsidRPr="00DF1AC3" w:rsidRDefault="006F0D5C" w:rsidP="006F0D5C">
      <w:pPr>
        <w:spacing w:line="480" w:lineRule="auto"/>
        <w:jc w:val="both"/>
        <w:rPr>
          <w:rFonts w:ascii="Times New Roman" w:eastAsiaTheme="minorEastAsia" w:hAnsi="Times New Roman" w:cs="Times New Roman"/>
          <w:b/>
          <w:sz w:val="28"/>
          <w:szCs w:val="28"/>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Now the pressure and velocity contours along with percentage deviations of mass flow rate, Average pressure and velocity has been analysed for five cases including Base case, Base case with guide vanes and Guide Plate Varying the angles.</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4.1 Actual duct System</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headerReference w:type="default" r:id="rId59"/>
          <w:pgSz w:w="11906" w:h="16838"/>
          <w:pgMar w:top="1440" w:right="1440" w:bottom="1440" w:left="2160" w:header="709" w:footer="709" w:gutter="0"/>
          <w:pgNumType w:start="1"/>
          <w:cols w:space="708"/>
          <w:docGrid w:linePitch="360"/>
        </w:sectPr>
      </w:pPr>
      <w:r w:rsidRPr="00DF1AC3">
        <w:rPr>
          <w:rFonts w:ascii="Times New Roman" w:eastAsiaTheme="minorEastAsia" w:hAnsi="Times New Roman" w:cs="Times New Roman"/>
          <w:sz w:val="24"/>
          <w:szCs w:val="24"/>
        </w:rPr>
        <w:t>Fig 4.1 and Fig 4.2 shows the contours of Static Pressure and static velocity for the proposed duct. The pressure is increased at inlet when the coal is dropped and it gradually decreases when it becomes ash and flue gas at outlet. The velocity is lower at the inlet and it gradually increases at outlet according to flow of flue gas.  This shows the flow is maximum in all zones due to equal supply of flow in outlet ducts.</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44368CB5" wp14:editId="7BC0C2A2">
            <wp:extent cx="4572000" cy="3322496"/>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60" cstate="print">
                      <a:extLst>
                        <a:ext uri="{28A0092B-C50C-407E-A947-70E740481C1C}">
                          <a14:useLocalDpi xmlns:a14="http://schemas.microsoft.com/office/drawing/2010/main" val="0"/>
                        </a:ext>
                      </a:extLst>
                    </a:blip>
                    <a:srcRect r="16346" b="13140"/>
                    <a:stretch/>
                  </pic:blipFill>
                  <pic:spPr>
                    <a:xfrm>
                      <a:off x="0" y="0"/>
                      <a:ext cx="4572000" cy="3322496"/>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4.1.Contours of Static Pressure for base duct</w:t>
      </w:r>
    </w:p>
    <w:p w:rsidR="006F0D5C" w:rsidRPr="00DF1AC3" w:rsidRDefault="006F0D5C" w:rsidP="006F0D5C">
      <w:pPr>
        <w:spacing w:line="480" w:lineRule="auto"/>
        <w:jc w:val="both"/>
        <w:rPr>
          <w:rFonts w:ascii="Times New Roman" w:eastAsiaTheme="minorEastAsia" w:hAnsi="Times New Roman" w:cs="Times New Roman"/>
          <w:noProof/>
          <w:sz w:val="24"/>
          <w:szCs w:val="24"/>
          <w:lang w:eastAsia="en-IN"/>
        </w:r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2CF7BA9D" wp14:editId="36BED2F5">
            <wp:extent cx="4572000" cy="3455127"/>
            <wp:effectExtent l="0" t="0" r="0" b="0"/>
            <wp:docPr id="29" name="Content Placehold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10"/>
                    <pic:cNvPicPr>
                      <a:picLocks noChangeAspect="1"/>
                    </pic:cNvPicPr>
                  </pic:nvPicPr>
                  <pic:blipFill rotWithShape="1">
                    <a:blip r:embed="rId61" cstate="print">
                      <a:extLst>
                        <a:ext uri="{28A0092B-C50C-407E-A947-70E740481C1C}">
                          <a14:useLocalDpi xmlns:a14="http://schemas.microsoft.com/office/drawing/2010/main" val="0"/>
                        </a:ext>
                      </a:extLst>
                    </a:blip>
                    <a:srcRect l="2033" t="1857" r="16490" b="12786"/>
                    <a:stretch/>
                  </pic:blipFill>
                  <pic:spPr>
                    <a:xfrm>
                      <a:off x="0" y="0"/>
                      <a:ext cx="4572000" cy="3455127"/>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r w:rsidRPr="00DF1AC3">
        <w:rPr>
          <w:rFonts w:ascii="Times New Roman" w:eastAsiaTheme="minorEastAsia" w:hAnsi="Times New Roman" w:cs="Times New Roman"/>
          <w:sz w:val="24"/>
          <w:szCs w:val="24"/>
        </w:rPr>
        <w:t>Fig 4.2.Contours of Velocity magnitude for base duct</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space="708"/>
          <w:docGrid w:linePitch="360"/>
        </w:sect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4.3 and Fig 4.4 shows high velocity zones and low velocity zones for base duct. The high velocity zones are formed in the corners of duct from inlet zone and to the entry of outlet zones. This is the cause of erosion occurs in the duct due to high pressure. This is the cause of erosion occurs in the duct due to high pressure. Low velocity zones are formed due to deposition of ash in the ducts at low velocity inlet and symmetry zones and slightly in outlet zones.  </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r w:rsidRPr="00DF1AC3">
        <w:rPr>
          <w:rFonts w:ascii="Times New Roman" w:eastAsiaTheme="minorEastAsia" w:hAnsi="Times New Roman" w:cs="Times New Roman"/>
          <w:sz w:val="24"/>
          <w:szCs w:val="24"/>
        </w:rPr>
        <w:t>The high velocity zones has been set from 18m/s to 30m/s because after 25m/s the duct gets eroded. The low velocity zones has been set because there is chance of ash deposition and also the flue gas may flow slowly.</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51AFC424" wp14:editId="5F046953">
            <wp:extent cx="4572000" cy="3407067"/>
            <wp:effectExtent l="0" t="0" r="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62" cstate="print">
                      <a:extLst>
                        <a:ext uri="{28A0092B-C50C-407E-A947-70E740481C1C}">
                          <a14:useLocalDpi xmlns:a14="http://schemas.microsoft.com/office/drawing/2010/main" val="0"/>
                        </a:ext>
                      </a:extLst>
                    </a:blip>
                    <a:srcRect t="1761" r="15723" b="14843"/>
                    <a:stretch/>
                  </pic:blipFill>
                  <pic:spPr>
                    <a:xfrm>
                      <a:off x="0" y="0"/>
                      <a:ext cx="4572000" cy="3407067"/>
                    </a:xfrm>
                    <a:prstGeom prst="rect">
                      <a:avLst/>
                    </a:prstGeom>
                  </pic:spPr>
                </pic:pic>
              </a:graphicData>
            </a:graphic>
          </wp:inline>
        </w:drawing>
      </w: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center"/>
        <w:rPr>
          <w:rFonts w:eastAsiaTheme="minorEastAsia"/>
        </w:rPr>
      </w:pPr>
      <w:r w:rsidRPr="00DF1AC3">
        <w:rPr>
          <w:rFonts w:ascii="Times New Roman" w:eastAsiaTheme="minorEastAsia" w:hAnsi="Times New Roman" w:cs="Times New Roman"/>
          <w:sz w:val="24"/>
          <w:szCs w:val="24"/>
        </w:rPr>
        <w:t>Fig 4.3 High velocity zones in Base duct</w:t>
      </w:r>
    </w:p>
    <w:p w:rsidR="006F0D5C" w:rsidRPr="00DF1AC3" w:rsidRDefault="006F0D5C" w:rsidP="006F0D5C">
      <w:pPr>
        <w:spacing w:line="480" w:lineRule="auto"/>
        <w:jc w:val="center"/>
        <w:rPr>
          <w:rFonts w:ascii="Times New Roman"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47498399" wp14:editId="6A4A5461">
            <wp:extent cx="4572000" cy="3168074"/>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63" cstate="print">
                      <a:extLst>
                        <a:ext uri="{28A0092B-C50C-407E-A947-70E740481C1C}">
                          <a14:useLocalDpi xmlns:a14="http://schemas.microsoft.com/office/drawing/2010/main" val="0"/>
                        </a:ext>
                      </a:extLst>
                    </a:blip>
                    <a:srcRect t="1383" r="16384" b="13333"/>
                    <a:stretch/>
                  </pic:blipFill>
                  <pic:spPr>
                    <a:xfrm>
                      <a:off x="0" y="0"/>
                      <a:ext cx="4572000" cy="3168074"/>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hAnsi="Times New Roman" w:cs="Times New Roman"/>
          <w:sz w:val="24"/>
          <w:szCs w:val="24"/>
        </w:rPr>
        <w:t>Fig 4.4 Low Velocity Zones in Base duct</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space="708"/>
          <w:docGrid w:linePitch="360"/>
        </w:sect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sectPr w:rsidR="006F0D5C" w:rsidRPr="00DF1AC3" w:rsidSect="006F0D5C">
          <w:type w:val="continuous"/>
          <w:pgSz w:w="11906" w:h="16838"/>
          <w:pgMar w:top="1440" w:right="1440" w:bottom="1440" w:left="1440" w:header="708" w:footer="708" w:gutter="0"/>
          <w:cols w:space="708"/>
          <w:docGrid w:linePitch="360"/>
        </w:sectPr>
      </w:pP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lastRenderedPageBreak/>
        <w:t>4.2 Ducting System with Guide vanes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Pressure and Velocity contours of a ducting system with guide vanes as shown in Fig 4.5 and Fig 4.6 shows the pressure and velocity contours of duct with Guide Vanes. When the coal is dropped in inlet zone, the pressure is high and decreases gradually when the coal turns into ash and flue gas than exhausted at outlet. The guide vanes are fixed to obstruct the flow or to bring equal flow in all four outlet zones. In the velocity Contours, the velocity is lower in the inlet zone and raises gradually when the flue gas is passed to outlet zone. The flow of flue gas is obstructed by placing guide vanes. So, the flow is supplied equal in 4 outlet ducts. </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4093F83C" wp14:editId="07A6FE53">
            <wp:extent cx="4572000" cy="3589233"/>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64" cstate="print">
                      <a:extLst>
                        <a:ext uri="{28A0092B-C50C-407E-A947-70E740481C1C}">
                          <a14:useLocalDpi xmlns:a14="http://schemas.microsoft.com/office/drawing/2010/main" val="0"/>
                        </a:ext>
                      </a:extLst>
                    </a:blip>
                    <a:srcRect r="15352" b="14764"/>
                    <a:stretch/>
                  </pic:blipFill>
                  <pic:spPr>
                    <a:xfrm>
                      <a:off x="0" y="0"/>
                      <a:ext cx="4572000" cy="3589233"/>
                    </a:xfrm>
                    <a:prstGeom prst="rect">
                      <a:avLst/>
                    </a:prstGeom>
                  </pic:spPr>
                </pic:pic>
              </a:graphicData>
            </a:graphic>
          </wp:inline>
        </w:drawing>
      </w:r>
      <w:r w:rsidRPr="00DF1AC3">
        <w:rPr>
          <w:rFonts w:ascii="Times New Roman" w:eastAsiaTheme="minorEastAsia" w:hAnsi="Times New Roman" w:cs="Times New Roman"/>
          <w:sz w:val="24"/>
          <w:szCs w:val="24"/>
        </w:rPr>
        <w:br/>
        <w:t xml:space="preserve"> Fig 4.5 Pressure Contours of Duct with Guide vanes</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2C77788A" wp14:editId="7E581D6C">
            <wp:extent cx="4572000" cy="3569142"/>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rotWithShape="1">
                    <a:blip r:embed="rId65" cstate="print">
                      <a:extLst>
                        <a:ext uri="{28A0092B-C50C-407E-A947-70E740481C1C}">
                          <a14:useLocalDpi xmlns:a14="http://schemas.microsoft.com/office/drawing/2010/main" val="0"/>
                        </a:ext>
                      </a:extLst>
                    </a:blip>
                    <a:srcRect r="16995" b="12972"/>
                    <a:stretch/>
                  </pic:blipFill>
                  <pic:spPr>
                    <a:xfrm>
                      <a:off x="0" y="0"/>
                      <a:ext cx="4572000" cy="3569142"/>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space="708"/>
          <w:docGrid w:linePitch="360"/>
        </w:sectPr>
      </w:pPr>
      <w:r w:rsidRPr="00DF1AC3">
        <w:rPr>
          <w:rFonts w:ascii="Times New Roman" w:eastAsiaTheme="minorEastAsia" w:hAnsi="Times New Roman" w:cs="Times New Roman"/>
          <w:sz w:val="24"/>
          <w:szCs w:val="24"/>
        </w:rPr>
        <w:t>Fig 4.6 Velocity Contours of Duct with Guide vanes</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space="708"/>
          <w:docGrid w:linePitch="360"/>
        </w:sect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4.7 and Fig 4.8 shows the high velocity and low velocity zones of a duct with guide vanes. The high velocity zones are occurs in the corners of the guide vanes and also in between the inlet and flow path of the ducts and also appears more in outlet zone corners. Guide vanes are applied for prevention of erosion in walls of ducts. In Low velocity zone, ash may deposit in inlet zone, on the guide vanes and outlet zones. The flue gases are deposited from of the ducts inlet to outlet through flow branches and also in symmetry. The flow is supplied equally to outlet planes by placing guide vanes.</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156DA987" wp14:editId="2B0D6C19">
            <wp:extent cx="4572000" cy="3451613"/>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66" cstate="print">
                      <a:extLst>
                        <a:ext uri="{28A0092B-C50C-407E-A947-70E740481C1C}">
                          <a14:useLocalDpi xmlns:a14="http://schemas.microsoft.com/office/drawing/2010/main" val="0"/>
                        </a:ext>
                      </a:extLst>
                    </a:blip>
                    <a:srcRect l="1447" t="1761" r="16572" b="14466"/>
                    <a:stretch/>
                  </pic:blipFill>
                  <pic:spPr>
                    <a:xfrm>
                      <a:off x="0" y="0"/>
                      <a:ext cx="4572000" cy="3451613"/>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4.7 High Velocity Zones of duct with guide vanes</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3CF8BC92" wp14:editId="2D66FD70">
            <wp:extent cx="4572000" cy="3644363"/>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67" cstate="print">
                      <a:extLst>
                        <a:ext uri="{28A0092B-C50C-407E-A947-70E740481C1C}">
                          <a14:useLocalDpi xmlns:a14="http://schemas.microsoft.com/office/drawing/2010/main" val="0"/>
                        </a:ext>
                      </a:extLst>
                    </a:blip>
                    <a:srcRect r="17421" b="15723"/>
                    <a:stretch/>
                  </pic:blipFill>
                  <pic:spPr>
                    <a:xfrm>
                      <a:off x="0" y="0"/>
                      <a:ext cx="4572000" cy="3644363"/>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space="708"/>
          <w:docGrid w:linePitch="360"/>
        </w:sectPr>
      </w:pPr>
      <w:r w:rsidRPr="00DF1AC3">
        <w:rPr>
          <w:rFonts w:ascii="Times New Roman" w:eastAsiaTheme="minorEastAsia" w:hAnsi="Times New Roman" w:cs="Times New Roman"/>
          <w:sz w:val="24"/>
          <w:szCs w:val="24"/>
        </w:rPr>
        <w:t>Fig 4.8 Low Velocity Zones of duct with guide vanes</w:t>
      </w:r>
    </w:p>
    <w:p w:rsidR="006F0D5C" w:rsidRPr="00DF1AC3" w:rsidRDefault="006F0D5C" w:rsidP="006F0D5C">
      <w:pPr>
        <w:spacing w:line="480" w:lineRule="auto"/>
        <w:jc w:val="both"/>
        <w:rPr>
          <w:rFonts w:ascii="Times New Roman" w:eastAsiaTheme="minorEastAsia" w:hAnsi="Times New Roman" w:cs="Times New Roman"/>
          <w:b/>
          <w:sz w:val="24"/>
          <w:szCs w:val="24"/>
        </w:rPr>
        <w:sectPr w:rsidR="006F0D5C" w:rsidRPr="00DF1AC3" w:rsidSect="006F0D5C">
          <w:type w:val="continuous"/>
          <w:pgSz w:w="11906" w:h="16838"/>
          <w:pgMar w:top="1440" w:right="1440" w:bottom="1440" w:left="1440" w:header="708" w:footer="708" w:gutter="0"/>
          <w:cols w:space="708"/>
          <w:docGrid w:linePitch="360"/>
        </w:sectPr>
      </w:pP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lastRenderedPageBreak/>
        <w:t>4.3 Ducting System with Guide Plate according to angle variation by NG method</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r w:rsidRPr="00DF1AC3">
        <w:rPr>
          <w:rFonts w:ascii="Times New Roman" w:eastAsiaTheme="minorEastAsia" w:hAnsi="Times New Roman" w:cs="Times New Roman"/>
          <w:sz w:val="24"/>
          <w:szCs w:val="24"/>
        </w:rPr>
        <w:t>Fig 4.9 and Fig 4.10 shows the pressure and velocity contours of the ducts with guide plates 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=155°.It is the guide plate can be placed for bringing equal flow in all ducts. The pressure drop may be slightly increased. The velocity is less in the inlet zone and slightly increases in the outlet zone. The equal flow of flue gas in four outlet pipes is set by attachment of guide vanes and also chamfering at the branch near the inlet zone. The flow of flue gas is obstructed by placing guide vanes. So, the flue gas is supplied equally in 4 outlet ducts.</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631587B4" wp14:editId="4C03F24F">
            <wp:extent cx="4572000" cy="3521755"/>
            <wp:effectExtent l="0" t="0" r="0" b="254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68" cstate="print">
                      <a:extLst>
                        <a:ext uri="{28A0092B-C50C-407E-A947-70E740481C1C}">
                          <a14:useLocalDpi xmlns:a14="http://schemas.microsoft.com/office/drawing/2010/main" val="0"/>
                        </a:ext>
                      </a:extLst>
                    </a:blip>
                    <a:srcRect r="15692" b="13411"/>
                    <a:stretch/>
                  </pic:blipFill>
                  <pic:spPr>
                    <a:xfrm>
                      <a:off x="0" y="0"/>
                      <a:ext cx="4572000" cy="3521755"/>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4.9 Pressure Contours of Duct with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w:t>
      </w:r>
      <w:proofErr w:type="gramStart"/>
      <w:r w:rsidRPr="00DF1AC3">
        <w:rPr>
          <w:rFonts w:ascii="Times New Roman" w:eastAsiaTheme="minorEastAsia" w:hAnsi="Times New Roman" w:cs="Times New Roman"/>
          <w:sz w:val="24"/>
          <w:szCs w:val="24"/>
        </w:rPr>
        <w:t>,Ө</w:t>
      </w:r>
      <w:r w:rsidRPr="00DF1AC3">
        <w:rPr>
          <w:rFonts w:ascii="Times New Roman" w:eastAsiaTheme="minorEastAsia" w:hAnsi="Times New Roman" w:cs="Times New Roman"/>
          <w:sz w:val="24"/>
          <w:szCs w:val="24"/>
          <w:vertAlign w:val="subscript"/>
        </w:rPr>
        <w:t>2</w:t>
      </w:r>
      <w:proofErr w:type="gramEnd"/>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4E73AC72" wp14:editId="46AB72E5">
            <wp:extent cx="4572000" cy="3294582"/>
            <wp:effectExtent l="0" t="0" r="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69" cstate="print">
                      <a:extLst>
                        <a:ext uri="{28A0092B-C50C-407E-A947-70E740481C1C}">
                          <a14:useLocalDpi xmlns:a14="http://schemas.microsoft.com/office/drawing/2010/main" val="0"/>
                        </a:ext>
                      </a:extLst>
                    </a:blip>
                    <a:srcRect t="1844" r="16134" b="14326"/>
                    <a:stretch/>
                  </pic:blipFill>
                  <pic:spPr>
                    <a:xfrm>
                      <a:off x="0" y="0"/>
                      <a:ext cx="4572000" cy="3294582"/>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4.10 Velocity Contours of Duct with Guide Plate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w:t>
      </w:r>
      <w:proofErr w:type="gramStart"/>
      <w:r w:rsidRPr="00DF1AC3">
        <w:rPr>
          <w:rFonts w:ascii="Times New Roman" w:eastAsiaTheme="minorEastAsia" w:hAnsi="Times New Roman" w:cs="Times New Roman"/>
          <w:sz w:val="24"/>
          <w:szCs w:val="24"/>
        </w:rPr>
        <w:t>,Ө</w:t>
      </w:r>
      <w:r w:rsidRPr="00DF1AC3">
        <w:rPr>
          <w:rFonts w:ascii="Times New Roman" w:eastAsiaTheme="minorEastAsia" w:hAnsi="Times New Roman" w:cs="Times New Roman"/>
          <w:sz w:val="24"/>
          <w:szCs w:val="24"/>
          <w:vertAlign w:val="subscript"/>
        </w:rPr>
        <w:t>2</w:t>
      </w:r>
      <w:proofErr w:type="gramEnd"/>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In Fig 4.11 and Fig 4.12 shows </w:t>
      </w:r>
      <w:proofErr w:type="gramStart"/>
      <w:r w:rsidRPr="00DF1AC3">
        <w:rPr>
          <w:rFonts w:ascii="Times New Roman" w:eastAsiaTheme="minorEastAsia" w:hAnsi="Times New Roman" w:cs="Times New Roman"/>
          <w:bCs/>
          <w:sz w:val="24"/>
          <w:szCs w:val="24"/>
        </w:rPr>
        <w:t>the arise</w:t>
      </w:r>
      <w:proofErr w:type="gramEnd"/>
      <w:r w:rsidRPr="00DF1AC3">
        <w:rPr>
          <w:rFonts w:ascii="Times New Roman" w:eastAsiaTheme="minorEastAsia" w:hAnsi="Times New Roman" w:cs="Times New Roman"/>
          <w:bCs/>
          <w:sz w:val="24"/>
          <w:szCs w:val="24"/>
        </w:rPr>
        <w:t xml:space="preserve"> of high velocity and low velocity zones. In high velocity zones the erosion has stopped to occur by placing a guide Plates according to angle variation whereas in low velocity zones the flow of flue gas is equal in all zones.</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3A63A118" wp14:editId="1B27F0C2">
            <wp:extent cx="4625340" cy="2468880"/>
            <wp:effectExtent l="0" t="0" r="3810"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70" cstate="print">
                      <a:extLst>
                        <a:ext uri="{28A0092B-C50C-407E-A947-70E740481C1C}">
                          <a14:useLocalDpi xmlns:a14="http://schemas.microsoft.com/office/drawing/2010/main" val="0"/>
                        </a:ext>
                      </a:extLst>
                    </a:blip>
                    <a:srcRect t="2516" r="16384" b="14843"/>
                    <a:stretch/>
                  </pic:blipFill>
                  <pic:spPr>
                    <a:xfrm>
                      <a:off x="0" y="0"/>
                      <a:ext cx="4635873" cy="2474502"/>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4.11 High Velocity Zone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w:t>
      </w:r>
      <w:proofErr w:type="gramStart"/>
      <w:r w:rsidRPr="00DF1AC3">
        <w:rPr>
          <w:rFonts w:ascii="Times New Roman" w:eastAsiaTheme="minorEastAsia" w:hAnsi="Times New Roman" w:cs="Times New Roman"/>
          <w:sz w:val="24"/>
          <w:szCs w:val="24"/>
        </w:rPr>
        <w:t>,Ө</w:t>
      </w:r>
      <w:r w:rsidRPr="00DF1AC3">
        <w:rPr>
          <w:rFonts w:ascii="Times New Roman" w:eastAsiaTheme="minorEastAsia" w:hAnsi="Times New Roman" w:cs="Times New Roman"/>
          <w:sz w:val="24"/>
          <w:szCs w:val="24"/>
          <w:vertAlign w:val="subscript"/>
        </w:rPr>
        <w:t>2</w:t>
      </w:r>
      <w:proofErr w:type="gramEnd"/>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664C108D" wp14:editId="0F23D568">
            <wp:extent cx="4572000" cy="2890732"/>
            <wp:effectExtent l="0" t="0" r="0" b="508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71" cstate="print">
                      <a:extLst>
                        <a:ext uri="{28A0092B-C50C-407E-A947-70E740481C1C}">
                          <a14:useLocalDpi xmlns:a14="http://schemas.microsoft.com/office/drawing/2010/main" val="0"/>
                        </a:ext>
                      </a:extLst>
                    </a:blip>
                    <a:srcRect l="1635" t="1761" r="17233" b="12830"/>
                    <a:stretch/>
                  </pic:blipFill>
                  <pic:spPr>
                    <a:xfrm>
                      <a:off x="0" y="0"/>
                      <a:ext cx="4572000" cy="2890732"/>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space="708"/>
          <w:docGrid w:linePitch="360"/>
        </w:sectPr>
      </w:pPr>
      <w:r w:rsidRPr="00DF1AC3">
        <w:rPr>
          <w:rFonts w:ascii="Times New Roman" w:eastAsiaTheme="minorEastAsia" w:hAnsi="Times New Roman" w:cs="Times New Roman"/>
          <w:sz w:val="24"/>
          <w:szCs w:val="24"/>
        </w:rPr>
        <w:t>Fig 4.12 Low Velocity Zone at the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=135°,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=155°</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4.13 and Fig 4.14 shows the pressure and velocity contours of the ducts with guide plates 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 xml:space="preserve">=135°. In Fig 4.17 same has been happened but pressure get decreases according to the variation in Guide plate angle. The velocity increases step by step according to the variation of guide plate angles is shown in Fig 4.18. The flow of flue gas is obstructed and made equal by placing guide vanes. The maximum flow of flue gas to outlet zone 1, 2 and minimum in Outlet zone 3, 4 by varying angles.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rPr>
        <w:t xml:space="preserve">The same has been occurred in </w:t>
      </w:r>
      <w:r w:rsidRPr="00DF1AC3">
        <w:rPr>
          <w:rFonts w:ascii="Times New Roman" w:eastAsiaTheme="minorEastAsia" w:hAnsi="Times New Roman" w:cs="Times New Roman"/>
          <w:sz w:val="24"/>
          <w:szCs w:val="24"/>
        </w:rPr>
        <w:t>the pressure and velocity contours of the ducts with guide plates 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 which is shown in Fig 4.17 and Fig 4.18. So, the maximum flow of flue gas to outlet zone 1, 2 and minimum in Outlet zone 3</w:t>
      </w:r>
      <w:proofErr w:type="gramStart"/>
      <w:r w:rsidRPr="00DF1AC3">
        <w:rPr>
          <w:rFonts w:ascii="Times New Roman" w:eastAsiaTheme="minorEastAsia" w:hAnsi="Times New Roman" w:cs="Times New Roman"/>
          <w:sz w:val="24"/>
          <w:szCs w:val="24"/>
        </w:rPr>
        <w:t>,4</w:t>
      </w:r>
      <w:proofErr w:type="gramEnd"/>
      <w:r w:rsidRPr="00DF1AC3">
        <w:rPr>
          <w:rFonts w:ascii="Times New Roman" w:eastAsiaTheme="minorEastAsia" w:hAnsi="Times New Roman" w:cs="Times New Roman"/>
          <w:sz w:val="24"/>
          <w:szCs w:val="24"/>
        </w:rPr>
        <w:t xml:space="preserve"> by varying angles.</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Cs/>
          <w:noProof/>
          <w:sz w:val="24"/>
          <w:szCs w:val="24"/>
          <w:lang w:eastAsia="en-IN"/>
        </w:rPr>
        <w:lastRenderedPageBreak/>
        <w:drawing>
          <wp:inline distT="0" distB="0" distL="0" distR="0" wp14:anchorId="6CBEA4A3" wp14:editId="68BEE158">
            <wp:extent cx="4572000" cy="3230677"/>
            <wp:effectExtent l="0" t="0" r="0" b="8255"/>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72" cstate="print">
                      <a:extLst>
                        <a:ext uri="{28A0092B-C50C-407E-A947-70E740481C1C}">
                          <a14:useLocalDpi xmlns:a14="http://schemas.microsoft.com/office/drawing/2010/main" val="0"/>
                        </a:ext>
                      </a:extLst>
                    </a:blip>
                    <a:srcRect t="1638" r="15021" b="12740"/>
                    <a:stretch/>
                  </pic:blipFill>
                  <pic:spPr>
                    <a:xfrm>
                      <a:off x="0" y="0"/>
                      <a:ext cx="4572000" cy="3230677"/>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   Fig 4.13 Pressure contours of the ducts with guide plates 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Cs/>
          <w:noProof/>
          <w:sz w:val="24"/>
          <w:szCs w:val="24"/>
          <w:lang w:eastAsia="en-IN"/>
        </w:rPr>
        <w:drawing>
          <wp:inline distT="0" distB="0" distL="0" distR="0" wp14:anchorId="7DD7EEF7" wp14:editId="5FF77F8D">
            <wp:extent cx="4785360" cy="341376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3" cstate="print">
                      <a:extLst>
                        <a:ext uri="{28A0092B-C50C-407E-A947-70E740481C1C}">
                          <a14:useLocalDpi xmlns:a14="http://schemas.microsoft.com/office/drawing/2010/main" val="0"/>
                        </a:ext>
                      </a:extLst>
                    </a:blip>
                    <a:srcRect t="993" r="16560" b="13618"/>
                    <a:stretch/>
                  </pic:blipFill>
                  <pic:spPr>
                    <a:xfrm>
                      <a:off x="0" y="0"/>
                      <a:ext cx="4787285" cy="3415133"/>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space="708"/>
          <w:docGrid w:linePitch="360"/>
        </w:sectPr>
      </w:pPr>
      <w:r w:rsidRPr="00DF1AC3">
        <w:rPr>
          <w:rFonts w:ascii="Times New Roman" w:eastAsiaTheme="minorEastAsia" w:hAnsi="Times New Roman" w:cs="Times New Roman"/>
          <w:sz w:val="24"/>
          <w:szCs w:val="24"/>
        </w:rPr>
        <w:t xml:space="preserve">   Fig 4.14 Velocity contours of the ducts with guide plates 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center"/>
        <w:rPr>
          <w:rFonts w:ascii="Times New Roman" w:eastAsiaTheme="minorEastAsia" w:hAnsi="Times New Roman" w:cs="Times New Roman"/>
          <w:bCs/>
          <w:sz w:val="24"/>
          <w:szCs w:val="24"/>
        </w:rPr>
        <w:sectPr w:rsidR="006F0D5C" w:rsidRPr="00DF1AC3" w:rsidSect="006F0D5C">
          <w:type w:val="continuous"/>
          <w:pgSz w:w="11906" w:h="16838"/>
          <w:pgMar w:top="1440" w:right="1440" w:bottom="1440" w:left="1440" w:header="708" w:footer="708" w:gutter="0"/>
          <w:cols w:space="708"/>
          <w:docGrid w:linePitch="360"/>
        </w:sectPr>
      </w:pPr>
      <w:r w:rsidRPr="00DF1AC3">
        <w:rPr>
          <w:rFonts w:ascii="Times New Roman" w:eastAsiaTheme="minorEastAsia" w:hAnsi="Times New Roman" w:cs="Times New Roman"/>
          <w:bCs/>
          <w:noProof/>
          <w:sz w:val="24"/>
          <w:szCs w:val="24"/>
          <w:lang w:eastAsia="en-IN"/>
        </w:rPr>
        <w:lastRenderedPageBreak/>
        <w:drawing>
          <wp:inline distT="0" distB="0" distL="0" distR="0" wp14:anchorId="34E52DF3" wp14:editId="57208211">
            <wp:extent cx="4572000" cy="3442060"/>
            <wp:effectExtent l="0" t="0" r="0" b="635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74" cstate="print">
                      <a:extLst>
                        <a:ext uri="{28A0092B-C50C-407E-A947-70E740481C1C}">
                          <a14:useLocalDpi xmlns:a14="http://schemas.microsoft.com/office/drawing/2010/main" val="0"/>
                        </a:ext>
                      </a:extLst>
                    </a:blip>
                    <a:srcRect t="2516" r="17422" b="14592"/>
                    <a:stretch/>
                  </pic:blipFill>
                  <pic:spPr>
                    <a:xfrm>
                      <a:off x="0" y="0"/>
                      <a:ext cx="4572000" cy="3442060"/>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Fig 4.15 High Velocity Zone with guide plates </w:t>
      </w:r>
      <w:r w:rsidRPr="00DF1AC3">
        <w:rPr>
          <w:rFonts w:ascii="Times New Roman" w:eastAsiaTheme="minorEastAsia" w:hAnsi="Times New Roman" w:cs="Times New Roman"/>
          <w:sz w:val="24"/>
          <w:szCs w:val="24"/>
        </w:rPr>
        <w:t>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noProof/>
          <w:sz w:val="24"/>
          <w:szCs w:val="24"/>
          <w:lang w:eastAsia="en-IN"/>
        </w:rPr>
        <w:drawing>
          <wp:inline distT="0" distB="0" distL="0" distR="0" wp14:anchorId="152AA843" wp14:editId="2085BCE7">
            <wp:extent cx="4572000" cy="3540439"/>
            <wp:effectExtent l="0" t="0" r="0" b="317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75" cstate="print">
                      <a:extLst>
                        <a:ext uri="{28A0092B-C50C-407E-A947-70E740481C1C}">
                          <a14:useLocalDpi xmlns:a14="http://schemas.microsoft.com/office/drawing/2010/main" val="0"/>
                        </a:ext>
                      </a:extLst>
                    </a:blip>
                    <a:srcRect r="15818" b="13081"/>
                    <a:stretch/>
                  </pic:blipFill>
                  <pic:spPr>
                    <a:xfrm>
                      <a:off x="0" y="0"/>
                      <a:ext cx="4572000" cy="3540439"/>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lang w:val="en-US"/>
        </w:rPr>
        <w:t>Fig 4.16 Low velocity zone</w:t>
      </w:r>
      <w:r w:rsidRPr="00DF1AC3">
        <w:rPr>
          <w:rFonts w:ascii="Times New Roman" w:eastAsiaTheme="minorEastAsia" w:hAnsi="Times New Roman" w:cs="Times New Roman"/>
          <w:bCs/>
          <w:sz w:val="24"/>
          <w:szCs w:val="24"/>
        </w:rPr>
        <w:t xml:space="preserve"> with guide plates </w:t>
      </w:r>
      <w:r w:rsidRPr="00DF1AC3">
        <w:rPr>
          <w:rFonts w:ascii="Times New Roman" w:eastAsiaTheme="minorEastAsia" w:hAnsi="Times New Roman" w:cs="Times New Roman"/>
          <w:sz w:val="24"/>
          <w:szCs w:val="24"/>
        </w:rPr>
        <w:t>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rPr>
        <w:t xml:space="preserve">Fig 4.15 and Fig 4.16 are the high velocity and low velocity zones of case with guide plate at </w:t>
      </w:r>
      <w:r w:rsidRPr="00DF1AC3">
        <w:rPr>
          <w:rFonts w:ascii="Times New Roman" w:eastAsiaTheme="minorEastAsia" w:hAnsi="Times New Roman" w:cs="Times New Roman"/>
          <w:sz w:val="24"/>
          <w:szCs w:val="24"/>
        </w:rPr>
        <w:t>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=45°,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 The high velocity zones of outlet with Guide plates at case (ii) is decreased by changing the angle of Guide plate compared to sub case (</w:t>
      </w:r>
      <w:proofErr w:type="spellStart"/>
      <w:r w:rsidRPr="00DF1AC3">
        <w:rPr>
          <w:rFonts w:ascii="Times New Roman" w:eastAsiaTheme="minorEastAsia" w:hAnsi="Times New Roman" w:cs="Times New Roman"/>
          <w:sz w:val="24"/>
          <w:szCs w:val="24"/>
        </w:rPr>
        <w:t>i</w:t>
      </w:r>
      <w:proofErr w:type="spellEnd"/>
      <w:r w:rsidRPr="00DF1AC3">
        <w:rPr>
          <w:rFonts w:ascii="Times New Roman" w:eastAsiaTheme="minorEastAsia" w:hAnsi="Times New Roman" w:cs="Times New Roman"/>
          <w:sz w:val="24"/>
          <w:szCs w:val="24"/>
        </w:rPr>
        <w:t xml:space="preserve">). In the low velocity zone, the flow of flue gas is slightly increased. </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p>
    <w:p w:rsidR="006F0D5C" w:rsidRPr="00DF1AC3" w:rsidRDefault="006F0D5C" w:rsidP="006F0D5C">
      <w:pPr>
        <w:spacing w:line="480" w:lineRule="auto"/>
        <w:jc w:val="both"/>
        <w:rPr>
          <w:rFonts w:ascii="Times New Roman" w:eastAsiaTheme="minorEastAsia" w:hAnsi="Times New Roman" w:cs="Times New Roman"/>
          <w:bCs/>
          <w:sz w:val="24"/>
          <w:szCs w:val="24"/>
        </w:rPr>
        <w:sectPr w:rsidR="006F0D5C" w:rsidRPr="00DF1AC3" w:rsidSect="006F0D5C">
          <w:type w:val="continuous"/>
          <w:pgSz w:w="11906" w:h="16838"/>
          <w:pgMar w:top="1440" w:right="1440" w:bottom="1440" w:left="1440" w:header="708" w:footer="708" w:gutter="0"/>
          <w:cols w:space="708"/>
          <w:docGrid w:linePitch="360"/>
        </w:sectPr>
      </w:pPr>
    </w:p>
    <w:p w:rsidR="006F0D5C" w:rsidRPr="00DF1AC3" w:rsidRDefault="006F0D5C" w:rsidP="006F0D5C">
      <w:pPr>
        <w:spacing w:line="480" w:lineRule="auto"/>
        <w:jc w:val="both"/>
        <w:rPr>
          <w:rFonts w:ascii="Times New Roman" w:eastAsiaTheme="minorEastAsia" w:hAnsi="Times New Roman" w:cs="Times New Roman"/>
          <w:bCs/>
          <w:sz w:val="24"/>
          <w:szCs w:val="24"/>
        </w:rPr>
        <w:sectPr w:rsidR="006F0D5C" w:rsidRPr="00DF1AC3" w:rsidSect="006F0D5C">
          <w:type w:val="continuous"/>
          <w:pgSz w:w="11906" w:h="16838"/>
          <w:pgMar w:top="1440" w:right="1440" w:bottom="1440" w:left="1440" w:header="708" w:footer="708" w:gutter="0"/>
          <w:cols w:num="2" w:space="708"/>
          <w:docGrid w:linePitch="360"/>
        </w:sect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45ACA3FD" wp14:editId="0B1BF1FC">
            <wp:extent cx="4500000" cy="3174419"/>
            <wp:effectExtent l="0" t="0" r="0" b="698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76" cstate="print">
                      <a:extLst>
                        <a:ext uri="{28A0092B-C50C-407E-A947-70E740481C1C}">
                          <a14:useLocalDpi xmlns:a14="http://schemas.microsoft.com/office/drawing/2010/main" val="0"/>
                        </a:ext>
                      </a:extLst>
                    </a:blip>
                    <a:srcRect t="-395" r="15551" b="14288"/>
                    <a:stretch/>
                  </pic:blipFill>
                  <pic:spPr>
                    <a:xfrm>
                      <a:off x="0" y="0"/>
                      <a:ext cx="4500000" cy="3174419"/>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Fig 4.17.Pressure contours of the ducts with guide plates 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4A1F188D" wp14:editId="25FDC86B">
            <wp:extent cx="4500000" cy="3217323"/>
            <wp:effectExtent l="0" t="0" r="0" b="25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7" cstate="print">
                      <a:extLst>
                        <a:ext uri="{28A0092B-C50C-407E-A947-70E740481C1C}">
                          <a14:useLocalDpi xmlns:a14="http://schemas.microsoft.com/office/drawing/2010/main" val="0"/>
                        </a:ext>
                      </a:extLst>
                    </a:blip>
                    <a:srcRect t="1560" r="15603" b="15035"/>
                    <a:stretch/>
                  </pic:blipFill>
                  <pic:spPr>
                    <a:xfrm>
                      <a:off x="0" y="0"/>
                      <a:ext cx="4500000" cy="3217323"/>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r w:rsidRPr="00DF1AC3">
        <w:rPr>
          <w:rFonts w:ascii="Times New Roman" w:eastAsiaTheme="minorEastAsia" w:hAnsi="Times New Roman" w:cs="Times New Roman"/>
          <w:sz w:val="24"/>
          <w:szCs w:val="24"/>
        </w:rPr>
        <w:t>Fig 4.18 Velocity contours of the ducts with guide plates 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w:t>
      </w:r>
      <w:proofErr w:type="gramStart"/>
      <w:r w:rsidRPr="00DF1AC3">
        <w:rPr>
          <w:rFonts w:ascii="Times New Roman" w:eastAsiaTheme="minorEastAsia" w:hAnsi="Times New Roman" w:cs="Times New Roman"/>
          <w:sz w:val="24"/>
          <w:szCs w:val="24"/>
        </w:rPr>
        <w:t>,Ө</w:t>
      </w:r>
      <w:r w:rsidRPr="00DF1AC3">
        <w:rPr>
          <w:rFonts w:ascii="Times New Roman" w:eastAsiaTheme="minorEastAsia" w:hAnsi="Times New Roman" w:cs="Times New Roman"/>
          <w:sz w:val="24"/>
          <w:szCs w:val="24"/>
          <w:vertAlign w:val="subscript"/>
        </w:rPr>
        <w:t>2</w:t>
      </w:r>
      <w:proofErr w:type="gramEnd"/>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same has been occurs in high velocity and low velocity zones of duct with guide plate at their angles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 which is shown in Fig 4.19 and Fig 4.20.</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13FE79A1" wp14:editId="248CD747">
            <wp:extent cx="4499210" cy="271272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78" cstate="print">
                      <a:extLst>
                        <a:ext uri="{28A0092B-C50C-407E-A947-70E740481C1C}">
                          <a14:useLocalDpi xmlns:a14="http://schemas.microsoft.com/office/drawing/2010/main" val="0"/>
                        </a:ext>
                      </a:extLst>
                    </a:blip>
                    <a:srcRect l="1447" t="1886" r="17610" b="14213"/>
                    <a:stretch/>
                  </pic:blipFill>
                  <pic:spPr>
                    <a:xfrm>
                      <a:off x="0" y="0"/>
                      <a:ext cx="4500940" cy="2713763"/>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Fig 4.19 High Velocity Zone </w:t>
      </w:r>
      <w:r w:rsidRPr="00DF1AC3">
        <w:rPr>
          <w:rFonts w:ascii="Times New Roman" w:eastAsiaTheme="minorEastAsia" w:hAnsi="Times New Roman" w:cs="Times New Roman"/>
          <w:sz w:val="24"/>
          <w:szCs w:val="24"/>
        </w:rPr>
        <w:t>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 Ө</w:t>
      </w:r>
      <w:r w:rsidRPr="00DF1AC3">
        <w:rPr>
          <w:rFonts w:ascii="Times New Roman" w:eastAsiaTheme="minorEastAsia" w:hAnsi="Times New Roman" w:cs="Times New Roman"/>
          <w:sz w:val="24"/>
          <w:szCs w:val="24"/>
          <w:vertAlign w:val="subscript"/>
        </w:rPr>
        <w:t>2</w:t>
      </w:r>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lastRenderedPageBreak/>
        <w:drawing>
          <wp:inline distT="0" distB="0" distL="0" distR="0" wp14:anchorId="4A2B84B3" wp14:editId="028EB2EE">
            <wp:extent cx="4499540" cy="2933700"/>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79" cstate="print">
                      <a:extLst>
                        <a:ext uri="{28A0092B-C50C-407E-A947-70E740481C1C}">
                          <a14:useLocalDpi xmlns:a14="http://schemas.microsoft.com/office/drawing/2010/main" val="0"/>
                        </a:ext>
                      </a:extLst>
                    </a:blip>
                    <a:srcRect l="1729" t="2139" r="15913" b="13837"/>
                    <a:stretch/>
                  </pic:blipFill>
                  <pic:spPr>
                    <a:xfrm>
                      <a:off x="0" y="0"/>
                      <a:ext cx="4501695" cy="2935105"/>
                    </a:xfrm>
                    <a:prstGeom prst="rect">
                      <a:avLst/>
                    </a:prstGeom>
                  </pic:spPr>
                </pic:pic>
              </a:graphicData>
            </a:graphic>
          </wp:inline>
        </w:drawing>
      </w:r>
    </w:p>
    <w:p w:rsidR="006F0D5C" w:rsidRPr="00DF1AC3" w:rsidRDefault="006F0D5C" w:rsidP="006F0D5C">
      <w:pPr>
        <w:spacing w:line="480" w:lineRule="auto"/>
        <w:jc w:val="center"/>
        <w:rPr>
          <w:rFonts w:ascii="Times New Roman" w:eastAsiaTheme="minorEastAsia" w:hAnsi="Times New Roman" w:cs="Times New Roman"/>
          <w:bCs/>
          <w:sz w:val="24"/>
          <w:szCs w:val="24"/>
        </w:rPr>
        <w:sectPr w:rsidR="006F0D5C" w:rsidRPr="00DF1AC3" w:rsidSect="006F0D5C">
          <w:type w:val="continuous"/>
          <w:pgSz w:w="11906" w:h="16838"/>
          <w:pgMar w:top="1440" w:right="1440" w:bottom="1440" w:left="2160" w:header="708" w:footer="708" w:gutter="0"/>
          <w:cols w:space="708"/>
          <w:docGrid w:linePitch="360"/>
        </w:sectPr>
      </w:pPr>
      <w:r w:rsidRPr="00DF1AC3">
        <w:rPr>
          <w:rFonts w:ascii="Times New Roman" w:eastAsiaTheme="minorEastAsia" w:hAnsi="Times New Roman" w:cs="Times New Roman"/>
          <w:bCs/>
          <w:sz w:val="24"/>
          <w:szCs w:val="24"/>
        </w:rPr>
        <w:t xml:space="preserve">Fig 4.20 Low Velocity Zone </w:t>
      </w:r>
      <w:r w:rsidRPr="00DF1AC3">
        <w:rPr>
          <w:rFonts w:ascii="Times New Roman" w:eastAsiaTheme="minorEastAsia" w:hAnsi="Times New Roman" w:cs="Times New Roman"/>
          <w:sz w:val="24"/>
          <w:szCs w:val="24"/>
        </w:rPr>
        <w:t>at an angle Ө</w:t>
      </w:r>
      <w:r w:rsidRPr="00DF1AC3">
        <w:rPr>
          <w:rFonts w:ascii="Times New Roman" w:eastAsiaTheme="minorEastAsia" w:hAnsi="Times New Roman" w:cs="Times New Roman"/>
          <w:sz w:val="24"/>
          <w:szCs w:val="24"/>
          <w:vertAlign w:val="subscript"/>
        </w:rPr>
        <w:t>1</w:t>
      </w:r>
      <w:r w:rsidRPr="00DF1AC3">
        <w:rPr>
          <w:rFonts w:ascii="Times New Roman" w:eastAsiaTheme="minorEastAsia" w:hAnsi="Times New Roman" w:cs="Times New Roman"/>
          <w:sz w:val="24"/>
          <w:szCs w:val="24"/>
          <w:vertAlign w:val="superscript"/>
        </w:rPr>
        <w:t xml:space="preserve"> </w:t>
      </w:r>
      <w:r w:rsidRPr="00DF1AC3">
        <w:rPr>
          <w:rFonts w:ascii="Times New Roman" w:eastAsiaTheme="minorEastAsia" w:hAnsi="Times New Roman" w:cs="Times New Roman"/>
          <w:sz w:val="24"/>
          <w:szCs w:val="24"/>
        </w:rPr>
        <w:t>=60°</w:t>
      </w:r>
      <w:proofErr w:type="gramStart"/>
      <w:r w:rsidRPr="00DF1AC3">
        <w:rPr>
          <w:rFonts w:ascii="Times New Roman" w:eastAsiaTheme="minorEastAsia" w:hAnsi="Times New Roman" w:cs="Times New Roman"/>
          <w:sz w:val="24"/>
          <w:szCs w:val="24"/>
        </w:rPr>
        <w:t>,Ө</w:t>
      </w:r>
      <w:r w:rsidRPr="00DF1AC3">
        <w:rPr>
          <w:rFonts w:ascii="Times New Roman" w:eastAsiaTheme="minorEastAsia" w:hAnsi="Times New Roman" w:cs="Times New Roman"/>
          <w:sz w:val="24"/>
          <w:szCs w:val="24"/>
          <w:vertAlign w:val="subscript"/>
        </w:rPr>
        <w:t>2</w:t>
      </w:r>
      <w:proofErr w:type="gramEnd"/>
      <w:r w:rsidRPr="00DF1AC3">
        <w:rPr>
          <w:rFonts w:ascii="Times New Roman" w:eastAsiaTheme="minorEastAsia" w:hAnsi="Times New Roman" w:cs="Times New Roman"/>
          <w:sz w:val="24"/>
          <w:szCs w:val="24"/>
        </w:rPr>
        <w:t xml:space="preserve"> =145°, Ө</w:t>
      </w:r>
      <w:r w:rsidRPr="00DF1AC3">
        <w:rPr>
          <w:rFonts w:ascii="Times New Roman" w:eastAsiaTheme="minorEastAsia" w:hAnsi="Times New Roman" w:cs="Times New Roman"/>
          <w:sz w:val="24"/>
          <w:szCs w:val="24"/>
          <w:vertAlign w:val="subscript"/>
        </w:rPr>
        <w:t>3</w:t>
      </w:r>
      <w:r w:rsidRPr="00DF1AC3">
        <w:rPr>
          <w:rFonts w:ascii="Times New Roman" w:eastAsiaTheme="minorEastAsia" w:hAnsi="Times New Roman" w:cs="Times New Roman"/>
          <w:sz w:val="24"/>
          <w:szCs w:val="24"/>
        </w:rPr>
        <w:t>=135°</w:t>
      </w:r>
    </w:p>
    <w:p w:rsidR="006F0D5C" w:rsidRPr="00DF1AC3" w:rsidRDefault="006F0D5C" w:rsidP="006F0D5C">
      <w:pPr>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1440" w:header="708" w:footer="708" w:gutter="0"/>
          <w:cols w:num="2" w:space="708"/>
          <w:docGrid w:linePitch="360"/>
        </w:sectPr>
      </w:pP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4.4 Analysis of Variation in Percentage Deviation of Mass flow rate</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table 4.1 shows the variation of % deviation in mass flow rate. There is a progressive reduction in all streams in case of base case without GV, case with guide vanes and guide plate shows improvement due to optimization. The angle simulation of these three cases has been done using NG method. Negative deviation in mass flow rate occurs because it is less than average Mass flow rate of the Outlet zone whereas Positive deviation occurs because it is higher than average mass Flow rate in Outlet Zone. Square deviation error in Percentage deviation in Base case without Guide Vane is more than all other cases.</w:t>
      </w: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Table 4.1 ANALYSIS IN % DEVIATION OF MASS FLOW RATE</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noProof/>
          <w:lang w:eastAsia="en-IN"/>
        </w:rPr>
        <w:drawing>
          <wp:inline distT="0" distB="0" distL="0" distR="0" wp14:anchorId="3772F727" wp14:editId="508070D4">
            <wp:extent cx="5532120" cy="2217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8463" t="35702" r="8259" b="24486"/>
                    <a:stretch/>
                  </pic:blipFill>
                  <pic:spPr bwMode="auto">
                    <a:xfrm>
                      <a:off x="0" y="0"/>
                      <a:ext cx="5543806" cy="2222104"/>
                    </a:xfrm>
                    <a:prstGeom prst="rect">
                      <a:avLst/>
                    </a:prstGeom>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The graphical Comparison of % deviation of mass flow rate is shown in Fig 4.21. The mass flow rate at inlet zone is same in the inlet for all five cases but the mass flow rate variation in outlet zone of the duct.</w:t>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noProof/>
          <w:sz w:val="24"/>
          <w:szCs w:val="24"/>
          <w:lang w:eastAsia="en-IN"/>
        </w:rPr>
        <w:drawing>
          <wp:inline distT="0" distB="0" distL="0" distR="0" wp14:anchorId="6A7567CE" wp14:editId="351C2E2A">
            <wp:extent cx="5501640" cy="3992880"/>
            <wp:effectExtent l="0" t="0" r="3810" b="76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Fig 4.21 Graph of % deviation Vs Mass flow rate</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lastRenderedPageBreak/>
        <w:t>Fig 4.22 shows the variation of Pressure drop in all zones such as inlet and outlet zones 1-4.In the inlet zone, Pressure drop increases according to all the cases. The pressure at the inlet zone in GP 3 duct is slightly increased when compared to all other cases as uniformly comes with increase in pressure drop due to optimization but in outlet zones the pressure is obtained as zero due to equal flow.</w:t>
      </w: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4.5 Analysis of Variation in Pressure Drop</w:t>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noProof/>
          <w:sz w:val="24"/>
          <w:szCs w:val="24"/>
          <w:lang w:eastAsia="en-IN"/>
        </w:rPr>
        <w:drawing>
          <wp:inline distT="0" distB="0" distL="0" distR="0" wp14:anchorId="1523E36B" wp14:editId="1CD83167">
            <wp:extent cx="4937760" cy="3802380"/>
            <wp:effectExtent l="0" t="0" r="15240" b="762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Fig 4.22 Graph of variation in Pressure drop</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In Table 4.2 same as in Fig 4.22, the inlet pressure is increased in the base case (duct) without guide vanes increases rather than the other cases and also the pressure drop raises the same.</w:t>
      </w: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lastRenderedPageBreak/>
        <w:t>Table 4.2 ANALYSIS OF PRESSURE DROP IN EACH ZONE Vs EACH CASES</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noProof/>
          <w:lang w:eastAsia="en-IN"/>
        </w:rPr>
        <w:drawing>
          <wp:inline distT="0" distB="0" distL="0" distR="0" wp14:anchorId="2CEBF25E" wp14:editId="72BDD198">
            <wp:extent cx="5415280" cy="2316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7393" t="38687" r="8020" b="26812"/>
                    <a:stretch/>
                  </pic:blipFill>
                  <pic:spPr bwMode="auto">
                    <a:xfrm>
                      <a:off x="0" y="0"/>
                      <a:ext cx="5415280" cy="2316480"/>
                    </a:xfrm>
                    <a:prstGeom prst="rect">
                      <a:avLst/>
                    </a:prstGeom>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
          <w:sz w:val="24"/>
          <w:szCs w:val="24"/>
        </w:rPr>
        <w:t>4.6 Analysis of Variation in Percentage Deviation of Velocity</w:t>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Fig 4.23 shows the Graphical comparison of % deviation of velocity in each cases. There is a progressive reduction in % deviation in all cases and velocity increases.</w:t>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noProof/>
          <w:sz w:val="24"/>
          <w:szCs w:val="24"/>
          <w:lang w:eastAsia="en-IN"/>
        </w:rPr>
        <w:drawing>
          <wp:inline distT="0" distB="0" distL="0" distR="0" wp14:anchorId="771E9F10" wp14:editId="6CC929E9">
            <wp:extent cx="5425440" cy="4155440"/>
            <wp:effectExtent l="0" t="0" r="3810" b="1651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Pr="00DF1AC3">
        <w:rPr>
          <w:rFonts w:ascii="Times New Roman" w:eastAsiaTheme="minorEastAsia" w:hAnsi="Times New Roman" w:cs="Times New Roman"/>
          <w:bCs/>
          <w:sz w:val="24"/>
          <w:szCs w:val="24"/>
        </w:rPr>
        <w:t>Fig 4.23 Graph of % deviation in Average velocity</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bCs/>
          <w:sz w:val="24"/>
          <w:szCs w:val="24"/>
        </w:rPr>
        <w:lastRenderedPageBreak/>
        <w:t xml:space="preserve">The variation of velocity and its deviation is shown in the Table 4.3.Here, the deviation of velocity in each cases contains negative values. </w:t>
      </w:r>
      <w:r w:rsidRPr="00DF1AC3">
        <w:rPr>
          <w:rFonts w:ascii="Times New Roman" w:eastAsiaTheme="minorEastAsia" w:hAnsi="Times New Roman" w:cs="Times New Roman"/>
          <w:sz w:val="24"/>
          <w:szCs w:val="24"/>
        </w:rPr>
        <w:t>Negative deviation in velocity occurs because it is less than average velocity of the Outlet zone whereas Positive deviation occurs because it is higher than average velocity in Outlet Zone. Square deviation error in Percentage deviation in Base case without Guide Vane is more than all other cases.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Table 4.3 ANALYSIS OF % DEVIATION IN VELOCITY</w:t>
      </w:r>
    </w:p>
    <w:tbl>
      <w:tblPr>
        <w:tblW w:w="8540" w:type="dxa"/>
        <w:tblCellMar>
          <w:left w:w="0" w:type="dxa"/>
          <w:right w:w="0" w:type="dxa"/>
        </w:tblCellMar>
        <w:tblLook w:val="0600" w:firstRow="0" w:lastRow="0" w:firstColumn="0" w:lastColumn="0" w:noHBand="1" w:noVBand="1"/>
      </w:tblPr>
      <w:tblGrid>
        <w:gridCol w:w="1515"/>
        <w:gridCol w:w="788"/>
        <w:gridCol w:w="748"/>
        <w:gridCol w:w="687"/>
        <w:gridCol w:w="686"/>
        <w:gridCol w:w="686"/>
        <w:gridCol w:w="686"/>
        <w:gridCol w:w="686"/>
        <w:gridCol w:w="686"/>
        <w:gridCol w:w="686"/>
        <w:gridCol w:w="686"/>
      </w:tblGrid>
      <w:tr w:rsidR="006F0D5C" w:rsidRPr="00DF1AC3" w:rsidTr="006F0D5C">
        <w:trPr>
          <w:trHeight w:val="408"/>
        </w:trPr>
        <w:tc>
          <w:tcPr>
            <w:tcW w:w="1515" w:type="dxa"/>
            <w:vMerge w:val="restart"/>
            <w:tcBorders>
              <w:top w:val="single" w:sz="8" w:space="0" w:color="000000"/>
              <w:left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t>Zone</w:t>
            </w:r>
          </w:p>
        </w:tc>
        <w:tc>
          <w:tcPr>
            <w:tcW w:w="7025" w:type="dxa"/>
            <w:gridSpan w:val="10"/>
            <w:tcBorders>
              <w:top w:val="single" w:sz="8" w:space="0" w:color="000000"/>
              <w:left w:val="single" w:sz="8" w:space="0" w:color="000000"/>
              <w:bottom w:val="single" w:sz="4" w:space="0" w:color="auto"/>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Average velocity (m/s)</w:t>
            </w:r>
          </w:p>
        </w:tc>
      </w:tr>
      <w:tr w:rsidR="006F0D5C" w:rsidRPr="00DF1AC3" w:rsidTr="006F0D5C">
        <w:trPr>
          <w:trHeight w:val="960"/>
        </w:trPr>
        <w:tc>
          <w:tcPr>
            <w:tcW w:w="1515" w:type="dxa"/>
            <w:vMerge/>
            <w:tcBorders>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b/>
                <w:bCs/>
                <w:sz w:val="24"/>
                <w:szCs w:val="24"/>
              </w:rPr>
            </w:pPr>
          </w:p>
        </w:tc>
        <w:tc>
          <w:tcPr>
            <w:tcW w:w="788"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Base case</w:t>
            </w:r>
          </w:p>
        </w:tc>
        <w:tc>
          <w:tcPr>
            <w:tcW w:w="748"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 dev</w:t>
            </w:r>
          </w:p>
        </w:tc>
        <w:tc>
          <w:tcPr>
            <w:tcW w:w="687"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b/>
                <w:bCs/>
                <w:sz w:val="24"/>
                <w:szCs w:val="24"/>
              </w:rPr>
            </w:pP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Base case with  GV</w:t>
            </w:r>
          </w:p>
        </w:tc>
        <w:tc>
          <w:tcPr>
            <w:tcW w:w="686"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 dev</w:t>
            </w:r>
          </w:p>
        </w:tc>
        <w:tc>
          <w:tcPr>
            <w:tcW w:w="686"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G P 1</w:t>
            </w:r>
          </w:p>
        </w:tc>
        <w:tc>
          <w:tcPr>
            <w:tcW w:w="686"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 dev</w:t>
            </w:r>
          </w:p>
        </w:tc>
        <w:tc>
          <w:tcPr>
            <w:tcW w:w="686"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G P 2</w:t>
            </w:r>
          </w:p>
        </w:tc>
        <w:tc>
          <w:tcPr>
            <w:tcW w:w="686"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 dev</w:t>
            </w:r>
          </w:p>
        </w:tc>
        <w:tc>
          <w:tcPr>
            <w:tcW w:w="686"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G P 3</w:t>
            </w:r>
          </w:p>
        </w:tc>
        <w:tc>
          <w:tcPr>
            <w:tcW w:w="686" w:type="dxa"/>
            <w:tcBorders>
              <w:top w:val="single" w:sz="4" w:space="0" w:color="auto"/>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b/>
                <w:bCs/>
                <w:sz w:val="24"/>
                <w:szCs w:val="24"/>
              </w:rPr>
              <w:t>% dev</w:t>
            </w:r>
          </w:p>
        </w:tc>
      </w:tr>
      <w:tr w:rsidR="006F0D5C" w:rsidRPr="00DF1AC3" w:rsidTr="006F0D5C">
        <w:trPr>
          <w:trHeight w:val="767"/>
        </w:trPr>
        <w:tc>
          <w:tcPr>
            <w:tcW w:w="151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Inlet</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4.5</w:t>
            </w:r>
          </w:p>
        </w:tc>
        <w:tc>
          <w:tcPr>
            <w:tcW w:w="7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0</w:t>
            </w:r>
          </w:p>
        </w:tc>
        <w:tc>
          <w:tcPr>
            <w:tcW w:w="68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4.5</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0</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4.5</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0</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4.5</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0</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4.5</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0</w:t>
            </w:r>
          </w:p>
        </w:tc>
      </w:tr>
      <w:tr w:rsidR="006F0D5C" w:rsidRPr="00DF1AC3" w:rsidTr="006F0D5C">
        <w:trPr>
          <w:trHeight w:val="767"/>
        </w:trPr>
        <w:tc>
          <w:tcPr>
            <w:tcW w:w="151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Outlet 1</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10.9</w:t>
            </w:r>
          </w:p>
        </w:tc>
        <w:tc>
          <w:tcPr>
            <w:tcW w:w="7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-2.0</w:t>
            </w:r>
          </w:p>
        </w:tc>
        <w:tc>
          <w:tcPr>
            <w:tcW w:w="68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11.2</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0.9</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12.4</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11.4</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12.1</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8.9</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11.8</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6.4</w:t>
            </w:r>
          </w:p>
        </w:tc>
      </w:tr>
      <w:tr w:rsidR="006F0D5C" w:rsidRPr="00DF1AC3" w:rsidTr="006F0D5C">
        <w:trPr>
          <w:trHeight w:val="767"/>
        </w:trPr>
        <w:tc>
          <w:tcPr>
            <w:tcW w:w="151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Outlet 2</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9.6</w:t>
            </w:r>
          </w:p>
        </w:tc>
        <w:tc>
          <w:tcPr>
            <w:tcW w:w="7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-13.8</w:t>
            </w:r>
          </w:p>
        </w:tc>
        <w:tc>
          <w:tcPr>
            <w:tcW w:w="68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10.6</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-4.4</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10.9</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-1.8</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10.2</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-8.7</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10.5</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-5.8</w:t>
            </w:r>
          </w:p>
        </w:tc>
      </w:tr>
      <w:tr w:rsidR="006F0D5C" w:rsidRPr="00DF1AC3" w:rsidTr="006F0D5C">
        <w:trPr>
          <w:trHeight w:val="767"/>
        </w:trPr>
        <w:tc>
          <w:tcPr>
            <w:tcW w:w="151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Outlet 3</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11.3</w:t>
            </w:r>
          </w:p>
        </w:tc>
        <w:tc>
          <w:tcPr>
            <w:tcW w:w="7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0.9</w:t>
            </w:r>
          </w:p>
        </w:tc>
        <w:tc>
          <w:tcPr>
            <w:tcW w:w="68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10.9</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-2.1</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9.4</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-15.5</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11.0</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-1.3</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10.6</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-4.6</w:t>
            </w:r>
          </w:p>
        </w:tc>
      </w:tr>
      <w:tr w:rsidR="006F0D5C" w:rsidRPr="00DF1AC3" w:rsidTr="006F0D5C">
        <w:trPr>
          <w:trHeight w:val="767"/>
        </w:trPr>
        <w:tc>
          <w:tcPr>
            <w:tcW w:w="151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Outlet 4</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12.8</w:t>
            </w:r>
          </w:p>
        </w:tc>
        <w:tc>
          <w:tcPr>
            <w:tcW w:w="7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14.9</w:t>
            </w:r>
          </w:p>
        </w:tc>
        <w:tc>
          <w:tcPr>
            <w:tcW w:w="68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11.8</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5.6</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11.9</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7.1</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11.5</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3.0</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11.7</w:t>
            </w:r>
          </w:p>
        </w:tc>
        <w:tc>
          <w:tcPr>
            <w:tcW w:w="686"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5.2</w:t>
            </w:r>
          </w:p>
        </w:tc>
      </w:tr>
    </w:tbl>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sz w:val="24"/>
          <w:szCs w:val="24"/>
        </w:rPr>
      </w:pPr>
    </w:p>
    <w:p w:rsidR="006F0D5C" w:rsidRPr="00DF1AC3" w:rsidRDefault="006F0D5C" w:rsidP="006F0D5C">
      <w:pPr>
        <w:spacing w:line="480" w:lineRule="auto"/>
        <w:jc w:val="both"/>
        <w:rPr>
          <w:rFonts w:ascii="Times New Roman" w:eastAsiaTheme="minorEastAsia" w:hAnsi="Times New Roman" w:cs="Times New Roman"/>
          <w:b/>
          <w:sz w:val="24"/>
          <w:szCs w:val="24"/>
        </w:rPr>
      </w:pPr>
      <w:r w:rsidRPr="00DF1AC3">
        <w:rPr>
          <w:rFonts w:ascii="Times New Roman" w:eastAsiaTheme="minorEastAsia" w:hAnsi="Times New Roman" w:cs="Times New Roman"/>
          <w:b/>
          <w:sz w:val="24"/>
          <w:szCs w:val="24"/>
        </w:rPr>
        <w:lastRenderedPageBreak/>
        <w:t xml:space="preserve">4.7 Analysis of Percentage Deviation </w:t>
      </w:r>
      <w:r w:rsidRPr="00DF1AC3">
        <w:rPr>
          <w:rFonts w:ascii="Times New Roman" w:eastAsiaTheme="minorEastAsia" w:hAnsi="Times New Roman" w:cs="Times New Roman"/>
          <w:b/>
          <w:bCs/>
          <w:sz w:val="24"/>
          <w:szCs w:val="24"/>
          <w:lang w:val="en-US"/>
        </w:rPr>
        <w:t>in flow rates in ESP streams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 xml:space="preserve">Fig 4.24 shows graphical comparison of % deviation of flow rates in ESP streams. This shows the deviations in outlet zones 1-4 with the cases of angle variation of guide plates. </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noProof/>
          <w:sz w:val="24"/>
          <w:szCs w:val="24"/>
          <w:lang w:eastAsia="en-IN"/>
        </w:rPr>
        <w:drawing>
          <wp:inline distT="0" distB="0" distL="0" distR="0" wp14:anchorId="7C59CEA5" wp14:editId="1C598BA7">
            <wp:extent cx="5731510" cy="2834640"/>
            <wp:effectExtent l="0" t="0" r="2540" b="381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6F0D5C" w:rsidRPr="00DF1AC3" w:rsidRDefault="006F0D5C" w:rsidP="006F0D5C">
      <w:pPr>
        <w:spacing w:line="480" w:lineRule="auto"/>
        <w:jc w:val="center"/>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Fig 4.24 Graph of % deviation of flow rates in ESP streams</w:t>
      </w:r>
    </w:p>
    <w:p w:rsidR="006F0D5C" w:rsidRPr="00DF1AC3" w:rsidRDefault="006F0D5C" w:rsidP="006F0D5C">
      <w:pPr>
        <w:spacing w:line="480" w:lineRule="auto"/>
        <w:jc w:val="both"/>
        <w:rPr>
          <w:rFonts w:ascii="Times New Roman" w:eastAsiaTheme="minorEastAsia" w:hAnsi="Times New Roman" w:cs="Times New Roman"/>
          <w:sz w:val="24"/>
          <w:szCs w:val="24"/>
        </w:rPr>
      </w:pPr>
      <w:r w:rsidRPr="00DF1AC3">
        <w:rPr>
          <w:rFonts w:ascii="Times New Roman" w:eastAsiaTheme="minorEastAsia" w:hAnsi="Times New Roman" w:cs="Times New Roman"/>
          <w:sz w:val="24"/>
          <w:szCs w:val="24"/>
        </w:rPr>
        <w:t>Table 4.4 ANALYSIS OF % DEVIATION OF FLOW RATES IN ESP STREAMS</w:t>
      </w:r>
    </w:p>
    <w:p w:rsidR="006F0D5C" w:rsidRPr="00DF1AC3" w:rsidRDefault="006F0D5C" w:rsidP="006F0D5C">
      <w:pPr>
        <w:spacing w:line="480" w:lineRule="auto"/>
        <w:jc w:val="center"/>
        <w:rPr>
          <w:rFonts w:ascii="Times New Roman" w:eastAsiaTheme="minorEastAsia" w:hAnsi="Times New Roman" w:cs="Times New Roman"/>
          <w:sz w:val="24"/>
          <w:szCs w:val="24"/>
        </w:rPr>
      </w:pPr>
      <w:r w:rsidRPr="00DF1AC3">
        <w:rPr>
          <w:noProof/>
          <w:lang w:eastAsia="en-IN"/>
        </w:rPr>
        <w:drawing>
          <wp:inline distT="0" distB="0" distL="0" distR="0" wp14:anchorId="324F34F3" wp14:editId="23AF195C">
            <wp:extent cx="5104765" cy="21031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7931" t="39897" r="8211" b="16868"/>
                    <a:stretch/>
                  </pic:blipFill>
                  <pic:spPr bwMode="auto">
                    <a:xfrm>
                      <a:off x="0" y="0"/>
                      <a:ext cx="5115896" cy="2107706"/>
                    </a:xfrm>
                    <a:prstGeom prst="rect">
                      <a:avLst/>
                    </a:prstGeom>
                    <a:ln>
                      <a:noFill/>
                    </a:ln>
                    <a:extLst>
                      <a:ext uri="{53640926-AAD7-44D8-BBD7-CCE9431645EC}">
                        <a14:shadowObscured xmlns:a14="http://schemas.microsoft.com/office/drawing/2010/main"/>
                      </a:ext>
                    </a:extLst>
                  </pic:spPr>
                </pic:pic>
              </a:graphicData>
            </a:graphic>
          </wp:inline>
        </w:drawing>
      </w:r>
    </w:p>
    <w:p w:rsidR="006F0D5C" w:rsidRPr="00DF1AC3" w:rsidRDefault="006F0D5C" w:rsidP="006F0D5C">
      <w:p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In outlet zones for three cases of Guide plate angle variation, the deviation of flow increases at the positive values along with comparison of outlet deviations of duct along </w:t>
      </w:r>
      <w:r w:rsidRPr="00DF1AC3">
        <w:rPr>
          <w:rFonts w:ascii="Times New Roman" w:eastAsiaTheme="minorEastAsia" w:hAnsi="Times New Roman" w:cs="Times New Roman"/>
          <w:bCs/>
          <w:sz w:val="24"/>
          <w:szCs w:val="24"/>
        </w:rPr>
        <w:lastRenderedPageBreak/>
        <w:t>with angle varied Guide Plates is shown in Table 5. In outlet zones for three cases of Guide plate angle variation, the deviation of flow increases at the positive values. The deviation of outlet 1 increases than the outlet 4 whereas the % deviation of outlet 2 and 3 decreases. The Outlet 2 and 3 has negative values and outlet 1-and 4 has positive values. Hence all the above cases showing improvement due to optimization.</w:t>
      </w: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both"/>
        <w:rPr>
          <w:rFonts w:ascii="Times New Roman" w:eastAsiaTheme="minorEastAsia" w:hAnsi="Times New Roman" w:cs="Times New Roman"/>
          <w:bCs/>
          <w:sz w:val="24"/>
          <w:szCs w:val="24"/>
        </w:rPr>
      </w:pPr>
    </w:p>
    <w:p w:rsidR="006F0D5C" w:rsidRPr="00DF1AC3" w:rsidRDefault="006F0D5C" w:rsidP="006F0D5C">
      <w:pPr>
        <w:spacing w:line="480" w:lineRule="auto"/>
        <w:jc w:val="center"/>
        <w:rPr>
          <w:rFonts w:ascii="Times New Roman" w:eastAsiaTheme="minorEastAsia" w:hAnsi="Times New Roman" w:cs="Times New Roman"/>
          <w:b/>
          <w:bCs/>
          <w:sz w:val="28"/>
          <w:szCs w:val="28"/>
        </w:rPr>
      </w:pPr>
      <w:r w:rsidRPr="00DF1AC3">
        <w:rPr>
          <w:rFonts w:ascii="Times New Roman" w:eastAsiaTheme="minorEastAsia" w:hAnsi="Times New Roman" w:cs="Times New Roman"/>
          <w:b/>
          <w:bCs/>
          <w:sz w:val="28"/>
          <w:szCs w:val="28"/>
        </w:rPr>
        <w:lastRenderedPageBreak/>
        <w:t>CHAPTER 5</w:t>
      </w:r>
    </w:p>
    <w:p w:rsidR="006F0D5C" w:rsidRPr="00DF1AC3" w:rsidRDefault="006F0D5C" w:rsidP="006F0D5C">
      <w:pPr>
        <w:spacing w:line="480" w:lineRule="auto"/>
        <w:jc w:val="center"/>
        <w:rPr>
          <w:rFonts w:ascii="Times New Roman" w:eastAsiaTheme="minorEastAsia" w:hAnsi="Times New Roman" w:cs="Times New Roman"/>
          <w:b/>
          <w:bCs/>
          <w:sz w:val="28"/>
          <w:szCs w:val="28"/>
        </w:rPr>
      </w:pPr>
      <w:r w:rsidRPr="00DF1AC3">
        <w:rPr>
          <w:rFonts w:ascii="Times New Roman" w:eastAsiaTheme="minorEastAsia" w:hAnsi="Times New Roman" w:cs="Times New Roman"/>
          <w:b/>
          <w:bCs/>
          <w:sz w:val="28"/>
          <w:szCs w:val="28"/>
        </w:rPr>
        <w:t>CONCLUSION</w:t>
      </w:r>
    </w:p>
    <w:p w:rsidR="006F0D5C" w:rsidRPr="00DF1AC3" w:rsidRDefault="006F0D5C" w:rsidP="006F0D5C">
      <w:pPr>
        <w:spacing w:line="480" w:lineRule="auto"/>
        <w:jc w:val="both"/>
        <w:rPr>
          <w:rFonts w:ascii="Times New Roman" w:eastAsiaTheme="minorEastAsia" w:hAnsi="Times New Roman" w:cs="Times New Roman"/>
          <w:b/>
          <w:bCs/>
          <w:sz w:val="28"/>
          <w:szCs w:val="28"/>
        </w:rPr>
      </w:pPr>
    </w:p>
    <w:p w:rsidR="006F0D5C" w:rsidRPr="00DF1AC3" w:rsidRDefault="006F0D5C" w:rsidP="006F0D5C">
      <w:pPr>
        <w:numPr>
          <w:ilvl w:val="0"/>
          <w:numId w:val="9"/>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lang w:val="en-US"/>
        </w:rPr>
        <w:t xml:space="preserve">The layout optimization for ducting between air preheater and Electrostatic precipitator has been analyzed using CFD. </w:t>
      </w:r>
    </w:p>
    <w:p w:rsidR="006F0D5C" w:rsidRPr="00DF1AC3" w:rsidRDefault="006F0D5C" w:rsidP="006F0D5C">
      <w:pPr>
        <w:numPr>
          <w:ilvl w:val="0"/>
          <w:numId w:val="9"/>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lang w:val="en-US"/>
        </w:rPr>
        <w:t>The equal flow has been supplied within the deviation of ±10% after using guide vanes and guide plates (GP3 case).</w:t>
      </w:r>
    </w:p>
    <w:p w:rsidR="006F0D5C" w:rsidRPr="00DF1AC3" w:rsidRDefault="006F0D5C" w:rsidP="006F0D5C">
      <w:pPr>
        <w:numPr>
          <w:ilvl w:val="0"/>
          <w:numId w:val="9"/>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lang w:val="en-US"/>
        </w:rPr>
        <w:t>The numerical computations can be done by applying Continuity, Momentum, Energy and k-</w:t>
      </w:r>
      <w:r w:rsidRPr="00DF1AC3">
        <w:rPr>
          <w:rFonts w:ascii="Times New Roman" w:eastAsiaTheme="minorEastAsia" w:hAnsi="Times New Roman" w:cs="Times New Roman"/>
          <w:bCs/>
          <w:sz w:val="24"/>
          <w:szCs w:val="24"/>
          <w:lang w:val="el-GR"/>
        </w:rPr>
        <w:t>ε</w:t>
      </w:r>
      <w:r w:rsidRPr="00DF1AC3">
        <w:rPr>
          <w:rFonts w:ascii="Times New Roman" w:eastAsiaTheme="minorEastAsia" w:hAnsi="Times New Roman" w:cs="Times New Roman"/>
          <w:bCs/>
          <w:sz w:val="24"/>
          <w:szCs w:val="24"/>
          <w:lang w:val="en-US"/>
        </w:rPr>
        <w:t xml:space="preserve"> turbulence kinetic energy equations at discretized zones of the domain. </w:t>
      </w:r>
    </w:p>
    <w:p w:rsidR="006F0D5C" w:rsidRPr="00DF1AC3" w:rsidRDefault="006F0D5C" w:rsidP="006F0D5C">
      <w:pPr>
        <w:numPr>
          <w:ilvl w:val="0"/>
          <w:numId w:val="9"/>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lang w:val="en-US"/>
        </w:rPr>
        <w:t xml:space="preserve">The </w:t>
      </w:r>
      <w:r w:rsidRPr="00DF1AC3">
        <w:rPr>
          <w:rFonts w:ascii="Times New Roman" w:eastAsiaTheme="minorEastAsia" w:hAnsi="Times New Roman" w:cs="Times New Roman"/>
          <w:bCs/>
          <w:sz w:val="24"/>
          <w:szCs w:val="24"/>
        </w:rPr>
        <w:t>uniform flow across a cross section has been made and excess velocity, very low velocity and has been removed by placing guide vanes.</w:t>
      </w:r>
    </w:p>
    <w:p w:rsidR="006F0D5C" w:rsidRPr="00DF1AC3" w:rsidRDefault="006F0D5C" w:rsidP="006F0D5C">
      <w:pPr>
        <w:numPr>
          <w:ilvl w:val="0"/>
          <w:numId w:val="9"/>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The pressure drop in the duct between Air Pre-Heater and Electro-Static Precipitator (ESP) has been calculated.</w:t>
      </w:r>
    </w:p>
    <w:p w:rsidR="006F0D5C" w:rsidRPr="00DF1AC3" w:rsidRDefault="006F0D5C" w:rsidP="006F0D5C">
      <w:pPr>
        <w:tabs>
          <w:tab w:val="left" w:pos="1044"/>
        </w:tabs>
        <w:spacing w:line="480" w:lineRule="auto"/>
        <w:jc w:val="both"/>
        <w:rPr>
          <w:rFonts w:ascii="Times New Roman" w:eastAsiaTheme="minorEastAsia" w:hAnsi="Times New Roman" w:cs="Times New Roman"/>
          <w:sz w:val="24"/>
          <w:szCs w:val="24"/>
        </w:rPr>
        <w:sectPr w:rsidR="006F0D5C" w:rsidRPr="00DF1AC3" w:rsidSect="006F0D5C">
          <w:type w:val="continuous"/>
          <w:pgSz w:w="11906" w:h="16838"/>
          <w:pgMar w:top="1440" w:right="1440" w:bottom="1440" w:left="2160" w:header="709" w:footer="709" w:gutter="0"/>
          <w:cols w:space="708"/>
          <w:docGrid w:linePitch="360"/>
        </w:sectPr>
      </w:pPr>
    </w:p>
    <w:p w:rsidR="006F0D5C" w:rsidRPr="00DF1AC3" w:rsidRDefault="006F0D5C" w:rsidP="006F0D5C">
      <w:pPr>
        <w:spacing w:line="480" w:lineRule="auto"/>
        <w:jc w:val="center"/>
        <w:rPr>
          <w:rFonts w:ascii="Times New Roman" w:eastAsiaTheme="minorEastAsia" w:hAnsi="Times New Roman" w:cs="Times New Roman"/>
          <w:b/>
          <w:bCs/>
          <w:sz w:val="28"/>
          <w:szCs w:val="28"/>
        </w:rPr>
      </w:pPr>
      <w:r w:rsidRPr="00DF1AC3">
        <w:rPr>
          <w:rFonts w:ascii="Times New Roman" w:eastAsiaTheme="minorEastAsia" w:hAnsi="Times New Roman" w:cs="Times New Roman"/>
          <w:b/>
          <w:bCs/>
          <w:sz w:val="28"/>
          <w:szCs w:val="28"/>
        </w:rPr>
        <w:lastRenderedPageBreak/>
        <w:t>REFERENCES</w:t>
      </w:r>
    </w:p>
    <w:p w:rsidR="006F0D5C" w:rsidRPr="00DF1AC3" w:rsidRDefault="006F0D5C" w:rsidP="006F0D5C">
      <w:pPr>
        <w:spacing w:line="480" w:lineRule="auto"/>
        <w:jc w:val="both"/>
        <w:rPr>
          <w:rFonts w:ascii="Times New Roman" w:eastAsiaTheme="minorEastAsia" w:hAnsi="Times New Roman" w:cs="Times New Roman"/>
          <w:b/>
          <w:bCs/>
          <w:sz w:val="28"/>
          <w:szCs w:val="28"/>
        </w:rPr>
      </w:pP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proofErr w:type="spellStart"/>
      <w:r w:rsidRPr="00DF1AC3">
        <w:rPr>
          <w:rFonts w:ascii="Times New Roman" w:eastAsiaTheme="minorEastAsia" w:hAnsi="Times New Roman" w:cs="Times New Roman"/>
          <w:bCs/>
          <w:sz w:val="24"/>
          <w:szCs w:val="24"/>
        </w:rPr>
        <w:t>V.B.Gawande</w:t>
      </w:r>
      <w:proofErr w:type="spellEnd"/>
      <w:r w:rsidRPr="00DF1AC3">
        <w:rPr>
          <w:rFonts w:ascii="Times New Roman" w:eastAsiaTheme="minorEastAsia" w:hAnsi="Times New Roman" w:cs="Times New Roman"/>
          <w:bCs/>
          <w:sz w:val="24"/>
          <w:szCs w:val="24"/>
        </w:rPr>
        <w:t xml:space="preserve">, </w:t>
      </w:r>
      <w:proofErr w:type="spellStart"/>
      <w:r w:rsidRPr="00DF1AC3">
        <w:rPr>
          <w:rFonts w:ascii="Times New Roman" w:eastAsiaTheme="minorEastAsia" w:hAnsi="Times New Roman" w:cs="Times New Roman"/>
          <w:bCs/>
          <w:sz w:val="24"/>
          <w:szCs w:val="24"/>
        </w:rPr>
        <w:t>Dr.</w:t>
      </w:r>
      <w:proofErr w:type="spellEnd"/>
      <w:r w:rsidRPr="00DF1AC3">
        <w:rPr>
          <w:rFonts w:ascii="Times New Roman" w:eastAsiaTheme="minorEastAsia" w:hAnsi="Times New Roman" w:cs="Times New Roman"/>
          <w:bCs/>
          <w:sz w:val="24"/>
          <w:szCs w:val="24"/>
        </w:rPr>
        <w:t xml:space="preserve"> D.B. </w:t>
      </w:r>
      <w:proofErr w:type="spellStart"/>
      <w:r w:rsidRPr="00DF1AC3">
        <w:rPr>
          <w:rFonts w:ascii="Times New Roman" w:eastAsiaTheme="minorEastAsia" w:hAnsi="Times New Roman" w:cs="Times New Roman"/>
          <w:bCs/>
          <w:sz w:val="24"/>
          <w:szCs w:val="24"/>
        </w:rPr>
        <w:t>Zodpe</w:t>
      </w:r>
      <w:proofErr w:type="spellEnd"/>
      <w:r w:rsidRPr="00DF1AC3">
        <w:rPr>
          <w:rFonts w:ascii="Times New Roman" w:eastAsiaTheme="minorEastAsia" w:hAnsi="Times New Roman" w:cs="Times New Roman"/>
          <w:bCs/>
          <w:sz w:val="24"/>
          <w:szCs w:val="24"/>
        </w:rPr>
        <w:t xml:space="preserve">, </w:t>
      </w:r>
      <w:proofErr w:type="spellStart"/>
      <w:r w:rsidRPr="00DF1AC3">
        <w:rPr>
          <w:rFonts w:ascii="Times New Roman" w:eastAsiaTheme="minorEastAsia" w:hAnsi="Times New Roman" w:cs="Times New Roman"/>
          <w:bCs/>
          <w:sz w:val="24"/>
          <w:szCs w:val="24"/>
        </w:rPr>
        <w:t>G.P.Pawar</w:t>
      </w:r>
      <w:proofErr w:type="spellEnd"/>
      <w:r w:rsidRPr="00DF1AC3">
        <w:rPr>
          <w:rFonts w:ascii="Times New Roman" w:eastAsiaTheme="minorEastAsia" w:hAnsi="Times New Roman" w:cs="Times New Roman"/>
          <w:bCs/>
          <w:sz w:val="24"/>
          <w:szCs w:val="24"/>
        </w:rPr>
        <w:t>, “Flow analysis of flue gases in ESP inlet duct using CFD”, Proc. of the 4th International Conference on Advances in Mechanical Engineering, September 23-25, 2010 S.V. National Institute of Technology, Surat – 395 007, Gujarat, India.</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Shah M.E. </w:t>
      </w:r>
      <w:proofErr w:type="spellStart"/>
      <w:r w:rsidRPr="00DF1AC3">
        <w:rPr>
          <w:rFonts w:ascii="Times New Roman" w:eastAsiaTheme="minorEastAsia" w:hAnsi="Times New Roman" w:cs="Times New Roman"/>
          <w:bCs/>
          <w:sz w:val="24"/>
          <w:szCs w:val="24"/>
        </w:rPr>
        <w:t>Haque</w:t>
      </w:r>
      <w:proofErr w:type="spellEnd"/>
      <w:r w:rsidRPr="00DF1AC3">
        <w:rPr>
          <w:rFonts w:ascii="Times New Roman" w:eastAsiaTheme="minorEastAsia" w:hAnsi="Times New Roman" w:cs="Times New Roman"/>
          <w:bCs/>
          <w:sz w:val="24"/>
          <w:szCs w:val="24"/>
        </w:rPr>
        <w:t xml:space="preserve"> , M.G. </w:t>
      </w:r>
      <w:proofErr w:type="spellStart"/>
      <w:r w:rsidRPr="00DF1AC3">
        <w:rPr>
          <w:rFonts w:ascii="Times New Roman" w:eastAsiaTheme="minorEastAsia" w:hAnsi="Times New Roman" w:cs="Times New Roman"/>
          <w:bCs/>
          <w:sz w:val="24"/>
          <w:szCs w:val="24"/>
        </w:rPr>
        <w:t>Rasul</w:t>
      </w:r>
      <w:proofErr w:type="spellEnd"/>
      <w:r w:rsidRPr="00DF1AC3">
        <w:rPr>
          <w:rFonts w:ascii="Times New Roman" w:eastAsiaTheme="minorEastAsia" w:hAnsi="Times New Roman" w:cs="Times New Roman"/>
          <w:bCs/>
          <w:sz w:val="24"/>
          <w:szCs w:val="24"/>
        </w:rPr>
        <w:t xml:space="preserve"> , M.M.K. Khan , A.V. </w:t>
      </w:r>
      <w:proofErr w:type="spellStart"/>
      <w:r w:rsidRPr="00DF1AC3">
        <w:rPr>
          <w:rFonts w:ascii="Times New Roman" w:eastAsiaTheme="minorEastAsia" w:hAnsi="Times New Roman" w:cs="Times New Roman"/>
          <w:bCs/>
          <w:sz w:val="24"/>
          <w:szCs w:val="24"/>
        </w:rPr>
        <w:t>Deev</w:t>
      </w:r>
      <w:proofErr w:type="spellEnd"/>
      <w:r w:rsidRPr="00DF1AC3">
        <w:rPr>
          <w:rFonts w:ascii="Times New Roman" w:eastAsiaTheme="minorEastAsia" w:hAnsi="Times New Roman" w:cs="Times New Roman"/>
          <w:bCs/>
          <w:sz w:val="24"/>
          <w:szCs w:val="24"/>
        </w:rPr>
        <w:t xml:space="preserve"> , N. </w:t>
      </w:r>
      <w:proofErr w:type="spellStart"/>
      <w:r w:rsidRPr="00DF1AC3">
        <w:rPr>
          <w:rFonts w:ascii="Times New Roman" w:eastAsiaTheme="minorEastAsia" w:hAnsi="Times New Roman" w:cs="Times New Roman"/>
          <w:bCs/>
          <w:sz w:val="24"/>
          <w:szCs w:val="24"/>
        </w:rPr>
        <w:t>Subaschandar</w:t>
      </w:r>
      <w:proofErr w:type="spellEnd"/>
      <w:r w:rsidRPr="00DF1AC3">
        <w:rPr>
          <w:rFonts w:ascii="Times New Roman" w:eastAsiaTheme="minorEastAsia" w:hAnsi="Times New Roman" w:cs="Times New Roman"/>
          <w:bCs/>
          <w:sz w:val="24"/>
          <w:szCs w:val="24"/>
        </w:rPr>
        <w:t>, “Influence of the inlet velocity profiles on the prediction of velocity distribution inside an electrostatic precipitator”, Experimental Thermal and Fluid Science 33 (2009) 322–328.</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Shah M.E. </w:t>
      </w:r>
      <w:proofErr w:type="spellStart"/>
      <w:r w:rsidRPr="00DF1AC3">
        <w:rPr>
          <w:rFonts w:ascii="Times New Roman" w:eastAsiaTheme="minorEastAsia" w:hAnsi="Times New Roman" w:cs="Times New Roman"/>
          <w:bCs/>
          <w:sz w:val="24"/>
          <w:szCs w:val="24"/>
        </w:rPr>
        <w:t>Haque</w:t>
      </w:r>
      <w:proofErr w:type="spellEnd"/>
      <w:r w:rsidRPr="00DF1AC3">
        <w:rPr>
          <w:rFonts w:ascii="Times New Roman" w:eastAsiaTheme="minorEastAsia" w:hAnsi="Times New Roman" w:cs="Times New Roman"/>
          <w:bCs/>
          <w:sz w:val="24"/>
          <w:szCs w:val="24"/>
        </w:rPr>
        <w:t xml:space="preserve"> , M.G. </w:t>
      </w:r>
      <w:proofErr w:type="spellStart"/>
      <w:r w:rsidRPr="00DF1AC3">
        <w:rPr>
          <w:rFonts w:ascii="Times New Roman" w:eastAsiaTheme="minorEastAsia" w:hAnsi="Times New Roman" w:cs="Times New Roman"/>
          <w:bCs/>
          <w:sz w:val="24"/>
          <w:szCs w:val="24"/>
        </w:rPr>
        <w:t>Rasul</w:t>
      </w:r>
      <w:proofErr w:type="spellEnd"/>
      <w:r w:rsidRPr="00DF1AC3">
        <w:rPr>
          <w:rFonts w:ascii="Times New Roman" w:eastAsiaTheme="minorEastAsia" w:hAnsi="Times New Roman" w:cs="Times New Roman"/>
          <w:bCs/>
          <w:sz w:val="24"/>
          <w:szCs w:val="24"/>
        </w:rPr>
        <w:t xml:space="preserve"> , A.V. </w:t>
      </w:r>
      <w:proofErr w:type="spellStart"/>
      <w:r w:rsidRPr="00DF1AC3">
        <w:rPr>
          <w:rFonts w:ascii="Times New Roman" w:eastAsiaTheme="minorEastAsia" w:hAnsi="Times New Roman" w:cs="Times New Roman"/>
          <w:bCs/>
          <w:sz w:val="24"/>
          <w:szCs w:val="24"/>
        </w:rPr>
        <w:t>Deev</w:t>
      </w:r>
      <w:proofErr w:type="spellEnd"/>
      <w:r w:rsidRPr="00DF1AC3">
        <w:rPr>
          <w:rFonts w:ascii="Times New Roman" w:eastAsiaTheme="minorEastAsia" w:hAnsi="Times New Roman" w:cs="Times New Roman"/>
          <w:bCs/>
          <w:sz w:val="24"/>
          <w:szCs w:val="24"/>
        </w:rPr>
        <w:t xml:space="preserve"> , M.M.K. Khan , N. </w:t>
      </w:r>
      <w:proofErr w:type="spellStart"/>
      <w:r w:rsidRPr="00DF1AC3">
        <w:rPr>
          <w:rFonts w:ascii="Times New Roman" w:eastAsiaTheme="minorEastAsia" w:hAnsi="Times New Roman" w:cs="Times New Roman"/>
          <w:bCs/>
          <w:sz w:val="24"/>
          <w:szCs w:val="24"/>
        </w:rPr>
        <w:t>Subaschandar</w:t>
      </w:r>
      <w:proofErr w:type="spellEnd"/>
      <w:r w:rsidRPr="00DF1AC3">
        <w:rPr>
          <w:rFonts w:ascii="Times New Roman" w:eastAsiaTheme="minorEastAsia" w:hAnsi="Times New Roman" w:cs="Times New Roman"/>
          <w:bCs/>
          <w:sz w:val="24"/>
          <w:szCs w:val="24"/>
        </w:rPr>
        <w:t xml:space="preserve"> “Flow simulation in an electrostatic precipitator of a thermal power plant”, Applied Thermal Engineering 29 (2009) 2037–2042.</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Laszlo </w:t>
      </w:r>
      <w:proofErr w:type="spellStart"/>
      <w:r w:rsidRPr="00DF1AC3">
        <w:rPr>
          <w:rFonts w:ascii="Times New Roman" w:eastAsiaTheme="minorEastAsia" w:hAnsi="Times New Roman" w:cs="Times New Roman"/>
          <w:bCs/>
          <w:sz w:val="24"/>
          <w:szCs w:val="24"/>
        </w:rPr>
        <w:t>Czetany</w:t>
      </w:r>
      <w:proofErr w:type="spellEnd"/>
      <w:r w:rsidRPr="00DF1AC3">
        <w:rPr>
          <w:rFonts w:ascii="Times New Roman" w:eastAsiaTheme="minorEastAsia" w:hAnsi="Times New Roman" w:cs="Times New Roman"/>
          <w:bCs/>
          <w:sz w:val="24"/>
          <w:szCs w:val="24"/>
        </w:rPr>
        <w:t xml:space="preserve">, Zoltan </w:t>
      </w:r>
      <w:proofErr w:type="spellStart"/>
      <w:r w:rsidRPr="00DF1AC3">
        <w:rPr>
          <w:rFonts w:ascii="Times New Roman" w:eastAsiaTheme="minorEastAsia" w:hAnsi="Times New Roman" w:cs="Times New Roman"/>
          <w:bCs/>
          <w:sz w:val="24"/>
          <w:szCs w:val="24"/>
        </w:rPr>
        <w:t>Szantho</w:t>
      </w:r>
      <w:proofErr w:type="spellEnd"/>
      <w:r w:rsidRPr="00DF1AC3">
        <w:rPr>
          <w:rFonts w:ascii="Times New Roman" w:eastAsiaTheme="minorEastAsia" w:hAnsi="Times New Roman" w:cs="Times New Roman"/>
          <w:bCs/>
          <w:sz w:val="24"/>
          <w:szCs w:val="24"/>
        </w:rPr>
        <w:t>, Peter Lang, “Modelling of the in-duct sorbent injection process for flue gas desulfurization” Separation and Purification Technology 62 (2008) 571–581.</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Ramesh </w:t>
      </w:r>
      <w:proofErr w:type="spellStart"/>
      <w:r w:rsidRPr="00DF1AC3">
        <w:rPr>
          <w:rFonts w:ascii="Times New Roman" w:eastAsiaTheme="minorEastAsia" w:hAnsi="Times New Roman" w:cs="Times New Roman"/>
          <w:bCs/>
          <w:sz w:val="24"/>
          <w:szCs w:val="24"/>
        </w:rPr>
        <w:t>Avvari</w:t>
      </w:r>
      <w:proofErr w:type="spellEnd"/>
      <w:r w:rsidRPr="00DF1AC3">
        <w:rPr>
          <w:rFonts w:ascii="Times New Roman" w:eastAsiaTheme="minorEastAsia" w:hAnsi="Times New Roman" w:cs="Times New Roman"/>
          <w:bCs/>
          <w:sz w:val="24"/>
          <w:szCs w:val="24"/>
        </w:rPr>
        <w:t xml:space="preserve">, </w:t>
      </w:r>
      <w:proofErr w:type="spellStart"/>
      <w:r w:rsidRPr="00DF1AC3">
        <w:rPr>
          <w:rFonts w:ascii="Times New Roman" w:eastAsiaTheme="minorEastAsia" w:hAnsi="Times New Roman" w:cs="Times New Roman"/>
          <w:bCs/>
          <w:sz w:val="24"/>
          <w:szCs w:val="24"/>
        </w:rPr>
        <w:t>Sreenivas</w:t>
      </w:r>
      <w:proofErr w:type="spellEnd"/>
      <w:r w:rsidRPr="00DF1AC3">
        <w:rPr>
          <w:rFonts w:ascii="Times New Roman" w:eastAsiaTheme="minorEastAsia" w:hAnsi="Times New Roman" w:cs="Times New Roman"/>
          <w:bCs/>
          <w:sz w:val="24"/>
          <w:szCs w:val="24"/>
        </w:rPr>
        <w:t xml:space="preserve"> Jayanti, “Flow apportionment algorithm for optimization of power plant ducting”, Applied Thermal Engineering 94 (2016) 715–726.</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Ramesh </w:t>
      </w:r>
      <w:proofErr w:type="spellStart"/>
      <w:r w:rsidRPr="00DF1AC3">
        <w:rPr>
          <w:rFonts w:ascii="Times New Roman" w:eastAsiaTheme="minorEastAsia" w:hAnsi="Times New Roman" w:cs="Times New Roman"/>
          <w:bCs/>
          <w:sz w:val="24"/>
          <w:szCs w:val="24"/>
        </w:rPr>
        <w:t>Avvari</w:t>
      </w:r>
      <w:proofErr w:type="spellEnd"/>
      <w:r w:rsidRPr="00DF1AC3">
        <w:rPr>
          <w:rFonts w:ascii="Times New Roman" w:eastAsiaTheme="minorEastAsia" w:hAnsi="Times New Roman" w:cs="Times New Roman"/>
          <w:bCs/>
          <w:sz w:val="24"/>
          <w:szCs w:val="24"/>
        </w:rPr>
        <w:t xml:space="preserve">, </w:t>
      </w:r>
      <w:proofErr w:type="spellStart"/>
      <w:r w:rsidRPr="00DF1AC3">
        <w:rPr>
          <w:rFonts w:ascii="Times New Roman" w:eastAsiaTheme="minorEastAsia" w:hAnsi="Times New Roman" w:cs="Times New Roman"/>
          <w:bCs/>
          <w:sz w:val="24"/>
          <w:szCs w:val="24"/>
        </w:rPr>
        <w:t>Sreenivas</w:t>
      </w:r>
      <w:proofErr w:type="spellEnd"/>
      <w:r w:rsidRPr="00DF1AC3">
        <w:rPr>
          <w:rFonts w:ascii="Times New Roman" w:eastAsiaTheme="minorEastAsia" w:hAnsi="Times New Roman" w:cs="Times New Roman"/>
          <w:bCs/>
          <w:sz w:val="24"/>
          <w:szCs w:val="24"/>
        </w:rPr>
        <w:t xml:space="preserve"> </w:t>
      </w:r>
      <w:proofErr w:type="spellStart"/>
      <w:r w:rsidRPr="00DF1AC3">
        <w:rPr>
          <w:rFonts w:ascii="Times New Roman" w:eastAsiaTheme="minorEastAsia" w:hAnsi="Times New Roman" w:cs="Times New Roman"/>
          <w:bCs/>
          <w:sz w:val="24"/>
          <w:szCs w:val="24"/>
        </w:rPr>
        <w:t>Jayanthi</w:t>
      </w:r>
      <w:proofErr w:type="spellEnd"/>
      <w:r w:rsidRPr="00DF1AC3">
        <w:rPr>
          <w:rFonts w:ascii="Times New Roman" w:eastAsiaTheme="minorEastAsia" w:hAnsi="Times New Roman" w:cs="Times New Roman"/>
          <w:bCs/>
          <w:sz w:val="24"/>
          <w:szCs w:val="24"/>
        </w:rPr>
        <w:t>, “Heuristic shape optimization of gas ducting in process and power plants” Chemical Engineering research and design 91 (2013) 999-1008.</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C. </w:t>
      </w:r>
      <w:proofErr w:type="spellStart"/>
      <w:r w:rsidRPr="00DF1AC3">
        <w:rPr>
          <w:rFonts w:ascii="Times New Roman" w:eastAsiaTheme="minorEastAsia" w:hAnsi="Times New Roman" w:cs="Times New Roman"/>
          <w:bCs/>
          <w:sz w:val="24"/>
          <w:szCs w:val="24"/>
        </w:rPr>
        <w:t>Bhasker</w:t>
      </w:r>
      <w:proofErr w:type="spellEnd"/>
      <w:r w:rsidRPr="00DF1AC3">
        <w:rPr>
          <w:rFonts w:ascii="Times New Roman" w:eastAsiaTheme="minorEastAsia" w:hAnsi="Times New Roman" w:cs="Times New Roman"/>
          <w:bCs/>
          <w:sz w:val="24"/>
          <w:szCs w:val="24"/>
        </w:rPr>
        <w:t>, “Flow simulation in Electro-Static-Precipitator (ESP) ducts with turning vanes” Advances in Engineering Software 42 (2011) 501–512.</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proofErr w:type="spellStart"/>
      <w:r w:rsidRPr="00DF1AC3">
        <w:rPr>
          <w:rFonts w:ascii="Times New Roman" w:eastAsiaTheme="minorEastAsia" w:hAnsi="Times New Roman" w:cs="Times New Roman"/>
          <w:bCs/>
          <w:sz w:val="24"/>
          <w:szCs w:val="24"/>
        </w:rPr>
        <w:lastRenderedPageBreak/>
        <w:t>A.S.M.Sayema</w:t>
      </w:r>
      <w:proofErr w:type="spellEnd"/>
      <w:r w:rsidRPr="00DF1AC3">
        <w:rPr>
          <w:rFonts w:ascii="Times New Roman" w:eastAsiaTheme="minorEastAsia" w:hAnsi="Times New Roman" w:cs="Times New Roman"/>
          <w:bCs/>
          <w:sz w:val="24"/>
          <w:szCs w:val="24"/>
        </w:rPr>
        <w:t xml:space="preserve">, M.M.K. </w:t>
      </w:r>
      <w:proofErr w:type="spellStart"/>
      <w:r w:rsidRPr="00DF1AC3">
        <w:rPr>
          <w:rFonts w:ascii="Times New Roman" w:eastAsiaTheme="minorEastAsia" w:hAnsi="Times New Roman" w:cs="Times New Roman"/>
          <w:bCs/>
          <w:sz w:val="24"/>
          <w:szCs w:val="24"/>
        </w:rPr>
        <w:t>Khana</w:t>
      </w:r>
      <w:proofErr w:type="spellEnd"/>
      <w:r w:rsidRPr="00DF1AC3">
        <w:rPr>
          <w:rFonts w:ascii="Times New Roman" w:eastAsiaTheme="minorEastAsia" w:hAnsi="Times New Roman" w:cs="Times New Roman"/>
          <w:bCs/>
          <w:sz w:val="24"/>
          <w:szCs w:val="24"/>
        </w:rPr>
        <w:t xml:space="preserve">, M.G. </w:t>
      </w:r>
      <w:proofErr w:type="spellStart"/>
      <w:r w:rsidRPr="00DF1AC3">
        <w:rPr>
          <w:rFonts w:ascii="Times New Roman" w:eastAsiaTheme="minorEastAsia" w:hAnsi="Times New Roman" w:cs="Times New Roman"/>
          <w:bCs/>
          <w:sz w:val="24"/>
          <w:szCs w:val="24"/>
        </w:rPr>
        <w:t>Rasula</w:t>
      </w:r>
      <w:proofErr w:type="spellEnd"/>
      <w:r w:rsidRPr="00DF1AC3">
        <w:rPr>
          <w:rFonts w:ascii="Times New Roman" w:eastAsiaTheme="minorEastAsia" w:hAnsi="Times New Roman" w:cs="Times New Roman"/>
          <w:bCs/>
          <w:sz w:val="24"/>
          <w:szCs w:val="24"/>
        </w:rPr>
        <w:t xml:space="preserve">, M.T.O. </w:t>
      </w:r>
      <w:proofErr w:type="spellStart"/>
      <w:r w:rsidRPr="00DF1AC3">
        <w:rPr>
          <w:rFonts w:ascii="Times New Roman" w:eastAsiaTheme="minorEastAsia" w:hAnsi="Times New Roman" w:cs="Times New Roman"/>
          <w:bCs/>
          <w:sz w:val="24"/>
          <w:szCs w:val="24"/>
        </w:rPr>
        <w:t>Amanullahb</w:t>
      </w:r>
      <w:proofErr w:type="spellEnd"/>
      <w:r w:rsidRPr="00DF1AC3">
        <w:rPr>
          <w:rFonts w:ascii="Times New Roman" w:eastAsiaTheme="minorEastAsia" w:hAnsi="Times New Roman" w:cs="Times New Roman"/>
          <w:bCs/>
          <w:sz w:val="24"/>
          <w:szCs w:val="24"/>
        </w:rPr>
        <w:t xml:space="preserve">, </w:t>
      </w:r>
      <w:proofErr w:type="spellStart"/>
      <w:r w:rsidRPr="00DF1AC3">
        <w:rPr>
          <w:rFonts w:ascii="Times New Roman" w:eastAsiaTheme="minorEastAsia" w:hAnsi="Times New Roman" w:cs="Times New Roman"/>
          <w:bCs/>
          <w:sz w:val="24"/>
          <w:szCs w:val="24"/>
        </w:rPr>
        <w:t>N.M.S.Hassan</w:t>
      </w:r>
      <w:proofErr w:type="spellEnd"/>
      <w:r w:rsidRPr="00DF1AC3">
        <w:rPr>
          <w:rFonts w:ascii="Times New Roman" w:eastAsiaTheme="minorEastAsia" w:hAnsi="Times New Roman" w:cs="Times New Roman"/>
          <w:bCs/>
          <w:sz w:val="24"/>
          <w:szCs w:val="24"/>
        </w:rPr>
        <w:t xml:space="preserve"> “Effects of baffles on flow distribution in an electrostatic precipitator (ESP) of a coal based power plant”, Journal of Procedia Engineering   105  ( 2015 )  529 – 536.</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proofErr w:type="spellStart"/>
      <w:r w:rsidRPr="00DF1AC3">
        <w:rPr>
          <w:rFonts w:ascii="Times New Roman" w:eastAsiaTheme="minorEastAsia" w:hAnsi="Times New Roman" w:cs="Times New Roman"/>
          <w:bCs/>
          <w:sz w:val="24"/>
          <w:szCs w:val="24"/>
        </w:rPr>
        <w:t>Madhulika</w:t>
      </w:r>
      <w:proofErr w:type="spellEnd"/>
      <w:r w:rsidRPr="00DF1AC3">
        <w:rPr>
          <w:rFonts w:ascii="Times New Roman" w:eastAsiaTheme="minorEastAsia" w:hAnsi="Times New Roman" w:cs="Times New Roman"/>
          <w:bCs/>
          <w:sz w:val="24"/>
          <w:szCs w:val="24"/>
        </w:rPr>
        <w:t xml:space="preserve"> Singh, Shah </w:t>
      </w:r>
      <w:proofErr w:type="spellStart"/>
      <w:r w:rsidRPr="00DF1AC3">
        <w:rPr>
          <w:rFonts w:ascii="Times New Roman" w:eastAsiaTheme="minorEastAsia" w:hAnsi="Times New Roman" w:cs="Times New Roman"/>
          <w:bCs/>
          <w:sz w:val="24"/>
          <w:szCs w:val="24"/>
        </w:rPr>
        <w:t>Alam</w:t>
      </w:r>
      <w:proofErr w:type="spellEnd"/>
      <w:r w:rsidRPr="00DF1AC3">
        <w:rPr>
          <w:rFonts w:ascii="Times New Roman" w:eastAsiaTheme="minorEastAsia" w:hAnsi="Times New Roman" w:cs="Times New Roman"/>
          <w:bCs/>
          <w:sz w:val="24"/>
          <w:szCs w:val="24"/>
        </w:rPr>
        <w:t xml:space="preserve">, “CFD Approach to Design and Optimization of Air, Flue Gas Ducting System”, International Journal of Advance Engineering and Research Development Volume 2, Issue 5, May -2015.  </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Luca </w:t>
      </w:r>
      <w:proofErr w:type="spellStart"/>
      <w:r w:rsidRPr="00DF1AC3">
        <w:rPr>
          <w:rFonts w:ascii="Times New Roman" w:eastAsiaTheme="minorEastAsia" w:hAnsi="Times New Roman" w:cs="Times New Roman"/>
          <w:bCs/>
          <w:sz w:val="24"/>
          <w:szCs w:val="24"/>
        </w:rPr>
        <w:t>Marocco</w:t>
      </w:r>
      <w:proofErr w:type="spellEnd"/>
      <w:r w:rsidRPr="00DF1AC3">
        <w:rPr>
          <w:rFonts w:ascii="Times New Roman" w:eastAsiaTheme="minorEastAsia" w:hAnsi="Times New Roman" w:cs="Times New Roman"/>
          <w:bCs/>
          <w:sz w:val="24"/>
          <w:szCs w:val="24"/>
        </w:rPr>
        <w:t>, Alessandro Mora, “CFD modelling of the Dry-Sorbent-Injection process for flue gas desulfurization using hydrated lime”, Separation and Purification Technology 108 (2013) 205–214.</w:t>
      </w:r>
    </w:p>
    <w:p w:rsidR="006F0D5C" w:rsidRPr="00DF1AC3" w:rsidRDefault="006F0D5C" w:rsidP="006F0D5C">
      <w:pPr>
        <w:numPr>
          <w:ilvl w:val="0"/>
          <w:numId w:val="10"/>
        </w:numPr>
        <w:spacing w:line="480" w:lineRule="auto"/>
        <w:jc w:val="both"/>
        <w:rPr>
          <w:rFonts w:ascii="Times New Roman" w:eastAsiaTheme="minorEastAsia" w:hAnsi="Times New Roman" w:cs="Times New Roman"/>
          <w:bCs/>
          <w:sz w:val="24"/>
          <w:szCs w:val="24"/>
        </w:rPr>
      </w:pPr>
      <w:r w:rsidRPr="00DF1AC3">
        <w:rPr>
          <w:rFonts w:ascii="Times New Roman" w:eastAsiaTheme="minorEastAsia" w:hAnsi="Times New Roman" w:cs="Times New Roman"/>
          <w:bCs/>
          <w:sz w:val="24"/>
          <w:szCs w:val="24"/>
        </w:rPr>
        <w:t xml:space="preserve">Laszlo </w:t>
      </w:r>
      <w:proofErr w:type="spellStart"/>
      <w:r w:rsidRPr="00DF1AC3">
        <w:rPr>
          <w:rFonts w:ascii="Times New Roman" w:eastAsiaTheme="minorEastAsia" w:hAnsi="Times New Roman" w:cs="Times New Roman"/>
          <w:bCs/>
          <w:sz w:val="24"/>
          <w:szCs w:val="24"/>
        </w:rPr>
        <w:t>Czetany</w:t>
      </w:r>
      <w:proofErr w:type="spellEnd"/>
      <w:r w:rsidRPr="00DF1AC3">
        <w:rPr>
          <w:rFonts w:ascii="Times New Roman" w:eastAsiaTheme="minorEastAsia" w:hAnsi="Times New Roman" w:cs="Times New Roman"/>
          <w:bCs/>
          <w:sz w:val="24"/>
          <w:szCs w:val="24"/>
        </w:rPr>
        <w:t xml:space="preserve"> , Zoltan </w:t>
      </w:r>
      <w:proofErr w:type="spellStart"/>
      <w:r w:rsidRPr="00DF1AC3">
        <w:rPr>
          <w:rFonts w:ascii="Times New Roman" w:eastAsiaTheme="minorEastAsia" w:hAnsi="Times New Roman" w:cs="Times New Roman"/>
          <w:bCs/>
          <w:sz w:val="24"/>
          <w:szCs w:val="24"/>
        </w:rPr>
        <w:t>Szantho</w:t>
      </w:r>
      <w:proofErr w:type="spellEnd"/>
      <w:r w:rsidRPr="00DF1AC3">
        <w:rPr>
          <w:rFonts w:ascii="Times New Roman" w:eastAsiaTheme="minorEastAsia" w:hAnsi="Times New Roman" w:cs="Times New Roman"/>
          <w:bCs/>
          <w:sz w:val="24"/>
          <w:szCs w:val="24"/>
        </w:rPr>
        <w:t>, Peter Lang, “Rectangular supply ducts with varying cross section providing uniform air distribution”, Applied Thermal Engineering 115 (2017) 141–151.</w:t>
      </w:r>
    </w:p>
    <w:p w:rsidR="006F0D5C" w:rsidRPr="00DF1AC3" w:rsidRDefault="006F0D5C" w:rsidP="006F0D5C">
      <w:pPr>
        <w:pStyle w:val="Default"/>
        <w:numPr>
          <w:ilvl w:val="0"/>
          <w:numId w:val="10"/>
        </w:numPr>
        <w:spacing w:line="480" w:lineRule="auto"/>
        <w:jc w:val="both"/>
        <w:rPr>
          <w:color w:val="000000" w:themeColor="text1"/>
        </w:rPr>
      </w:pPr>
      <w:r w:rsidRPr="00DF1AC3">
        <w:rPr>
          <w:color w:val="000000" w:themeColor="text1"/>
        </w:rPr>
        <w:t xml:space="preserve">.J.L. </w:t>
      </w:r>
      <w:proofErr w:type="spellStart"/>
      <w:r w:rsidRPr="00DF1AC3">
        <w:rPr>
          <w:color w:val="000000" w:themeColor="text1"/>
        </w:rPr>
        <w:t>Ferrín</w:t>
      </w:r>
      <w:proofErr w:type="spellEnd"/>
      <w:r w:rsidRPr="00DF1AC3">
        <w:rPr>
          <w:color w:val="000000" w:themeColor="text1"/>
        </w:rPr>
        <w:t xml:space="preserve">, L. </w:t>
      </w:r>
      <w:proofErr w:type="gramStart"/>
      <w:r w:rsidRPr="00DF1AC3">
        <w:rPr>
          <w:color w:val="000000" w:themeColor="text1"/>
        </w:rPr>
        <w:t>Saavedra ,</w:t>
      </w:r>
      <w:proofErr w:type="gramEnd"/>
      <w:r w:rsidRPr="00DF1AC3">
        <w:rPr>
          <w:color w:val="000000" w:themeColor="text1"/>
        </w:rPr>
        <w:t xml:space="preserve"> “Distribution of the coal flow in the mill-duct system of the As Pontes Power Plant using CFD modeling,” Fuel Processing Technology, volume 106, Pages 84-94, February 2013. </w:t>
      </w:r>
    </w:p>
    <w:p w:rsidR="006F0D5C" w:rsidRPr="00DF1AC3" w:rsidRDefault="006F0D5C" w:rsidP="006F0D5C">
      <w:pPr>
        <w:pStyle w:val="Default"/>
        <w:numPr>
          <w:ilvl w:val="0"/>
          <w:numId w:val="10"/>
        </w:numPr>
        <w:spacing w:line="480" w:lineRule="auto"/>
        <w:jc w:val="both"/>
        <w:rPr>
          <w:color w:val="000000" w:themeColor="text1"/>
        </w:rPr>
      </w:pPr>
      <w:proofErr w:type="spellStart"/>
      <w:r w:rsidRPr="00DF1AC3">
        <w:rPr>
          <w:color w:val="000000" w:themeColor="text1"/>
        </w:rPr>
        <w:t>Bhutta</w:t>
      </w:r>
      <w:proofErr w:type="spellEnd"/>
      <w:r w:rsidRPr="00DF1AC3">
        <w:rPr>
          <w:color w:val="000000" w:themeColor="text1"/>
        </w:rPr>
        <w:t xml:space="preserve"> M. M. A., Nasir H., Bashir M. H., Khan A. R., Ahmad K. N., </w:t>
      </w:r>
      <w:proofErr w:type="gramStart"/>
      <w:r w:rsidRPr="00DF1AC3">
        <w:rPr>
          <w:color w:val="000000" w:themeColor="text1"/>
        </w:rPr>
        <w:t>Khan</w:t>
      </w:r>
      <w:proofErr w:type="gramEnd"/>
      <w:r w:rsidRPr="00DF1AC3">
        <w:rPr>
          <w:color w:val="000000" w:themeColor="text1"/>
        </w:rPr>
        <w:t xml:space="preserve"> S., “CFD applications in various heat exchangers design”: A review Article, Applied Thermal Engineering, volume 32, Pages 1-12, January 2012. </w:t>
      </w:r>
    </w:p>
    <w:p w:rsidR="006F0D5C" w:rsidRPr="00DF1AC3" w:rsidRDefault="006F0D5C" w:rsidP="006F0D5C">
      <w:pPr>
        <w:pStyle w:val="Default"/>
        <w:numPr>
          <w:ilvl w:val="0"/>
          <w:numId w:val="10"/>
        </w:numPr>
        <w:tabs>
          <w:tab w:val="left" w:pos="7365"/>
        </w:tabs>
        <w:spacing w:line="480" w:lineRule="auto"/>
        <w:jc w:val="both"/>
        <w:rPr>
          <w:color w:val="000000" w:themeColor="text1"/>
        </w:rPr>
      </w:pPr>
      <w:r w:rsidRPr="00DF1AC3">
        <w:rPr>
          <w:color w:val="000000" w:themeColor="text1"/>
        </w:rPr>
        <w:t>O.C. Jones, “An improvement in the calculation of turbulent friction in rectangular ducts”, J. Fluids Eng. Trans. ASME 98 (2) (1976) 173–181.</w:t>
      </w:r>
    </w:p>
    <w:p w:rsidR="006F0D5C" w:rsidRPr="00DF1AC3" w:rsidRDefault="006F0D5C" w:rsidP="006F0D5C">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themeColor="text1"/>
          <w:sz w:val="24"/>
          <w:szCs w:val="24"/>
        </w:rPr>
      </w:pPr>
      <w:r w:rsidRPr="00DF1AC3">
        <w:rPr>
          <w:rFonts w:ascii="Times New Roman" w:hAnsi="Times New Roman" w:cs="Times New Roman"/>
          <w:color w:val="000000" w:themeColor="text1"/>
          <w:sz w:val="24"/>
          <w:szCs w:val="24"/>
        </w:rPr>
        <w:t xml:space="preserve">Z. </w:t>
      </w:r>
      <w:proofErr w:type="spellStart"/>
      <w:r w:rsidRPr="00DF1AC3">
        <w:rPr>
          <w:rFonts w:ascii="Times New Roman" w:hAnsi="Times New Roman" w:cs="Times New Roman"/>
          <w:color w:val="000000" w:themeColor="text1"/>
          <w:sz w:val="24"/>
          <w:szCs w:val="24"/>
        </w:rPr>
        <w:t>Duan</w:t>
      </w:r>
      <w:proofErr w:type="spellEnd"/>
      <w:r w:rsidRPr="00DF1AC3">
        <w:rPr>
          <w:rFonts w:ascii="Times New Roman" w:hAnsi="Times New Roman" w:cs="Times New Roman"/>
          <w:color w:val="000000" w:themeColor="text1"/>
          <w:sz w:val="24"/>
          <w:szCs w:val="24"/>
        </w:rPr>
        <w:t xml:space="preserve">, M.M. </w:t>
      </w:r>
      <w:proofErr w:type="spellStart"/>
      <w:r w:rsidRPr="00DF1AC3">
        <w:rPr>
          <w:rFonts w:ascii="Times New Roman" w:hAnsi="Times New Roman" w:cs="Times New Roman"/>
          <w:color w:val="000000" w:themeColor="text1"/>
          <w:sz w:val="24"/>
          <w:szCs w:val="24"/>
        </w:rPr>
        <w:t>Yovanovich</w:t>
      </w:r>
      <w:proofErr w:type="spellEnd"/>
      <w:r w:rsidRPr="00DF1AC3">
        <w:rPr>
          <w:rFonts w:ascii="Times New Roman" w:hAnsi="Times New Roman" w:cs="Times New Roman"/>
          <w:color w:val="000000" w:themeColor="text1"/>
          <w:sz w:val="24"/>
          <w:szCs w:val="24"/>
        </w:rPr>
        <w:t xml:space="preserve">, Y.S. </w:t>
      </w:r>
      <w:proofErr w:type="spellStart"/>
      <w:r w:rsidRPr="00DF1AC3">
        <w:rPr>
          <w:rFonts w:ascii="Times New Roman" w:hAnsi="Times New Roman" w:cs="Times New Roman"/>
          <w:color w:val="000000" w:themeColor="text1"/>
          <w:sz w:val="24"/>
          <w:szCs w:val="24"/>
        </w:rPr>
        <w:t>Muzychka</w:t>
      </w:r>
      <w:proofErr w:type="spellEnd"/>
      <w:r w:rsidRPr="00DF1AC3">
        <w:rPr>
          <w:rFonts w:ascii="Times New Roman" w:hAnsi="Times New Roman" w:cs="Times New Roman"/>
          <w:color w:val="000000" w:themeColor="text1"/>
          <w:sz w:val="24"/>
          <w:szCs w:val="24"/>
        </w:rPr>
        <w:t xml:space="preserve">, “Pressure drop for fully developed turbulent flow in circular and noncircular ducts”, J. Fluids Eng. 134 (6) (2012). </w:t>
      </w:r>
    </w:p>
    <w:p w:rsidR="006F0D5C" w:rsidRPr="00DF1AC3" w:rsidRDefault="006F0D5C" w:rsidP="006F0D5C">
      <w:pPr>
        <w:pStyle w:val="ListParagraph"/>
        <w:numPr>
          <w:ilvl w:val="0"/>
          <w:numId w:val="10"/>
        </w:numPr>
        <w:autoSpaceDE w:val="0"/>
        <w:autoSpaceDN w:val="0"/>
        <w:adjustRightInd w:val="0"/>
        <w:spacing w:after="0" w:line="480" w:lineRule="auto"/>
        <w:jc w:val="both"/>
        <w:rPr>
          <w:rFonts w:ascii="Times New Roman" w:eastAsia="BSGulliver" w:hAnsi="Times New Roman" w:cs="Times New Roman"/>
          <w:color w:val="000000" w:themeColor="text1"/>
          <w:sz w:val="24"/>
          <w:szCs w:val="24"/>
        </w:rPr>
      </w:pPr>
      <w:r w:rsidRPr="00DF1AC3">
        <w:rPr>
          <w:rFonts w:ascii="Times New Roman" w:eastAsia="BSGulliver" w:hAnsi="Times New Roman" w:cs="Times New Roman"/>
          <w:color w:val="000000" w:themeColor="text1"/>
          <w:sz w:val="24"/>
          <w:szCs w:val="24"/>
        </w:rPr>
        <w:lastRenderedPageBreak/>
        <w:t xml:space="preserve">K. Park, C.H. Hong, J. Lee, J.K. </w:t>
      </w:r>
      <w:proofErr w:type="spellStart"/>
      <w:r w:rsidRPr="00DF1AC3">
        <w:rPr>
          <w:rFonts w:ascii="Times New Roman" w:eastAsia="BSGulliver" w:hAnsi="Times New Roman" w:cs="Times New Roman"/>
          <w:color w:val="000000" w:themeColor="text1"/>
          <w:sz w:val="24"/>
          <w:szCs w:val="24"/>
        </w:rPr>
        <w:t>Ahn</w:t>
      </w:r>
      <w:proofErr w:type="spellEnd"/>
      <w:r w:rsidRPr="00DF1AC3">
        <w:rPr>
          <w:rFonts w:ascii="Times New Roman" w:eastAsia="BSGulliver" w:hAnsi="Times New Roman" w:cs="Times New Roman"/>
          <w:color w:val="000000" w:themeColor="text1"/>
          <w:sz w:val="24"/>
          <w:szCs w:val="24"/>
        </w:rPr>
        <w:t>, S.L. Park, “Flow control and optimal shape of head box using CFD and SMOGA”, International Journal of Aerospace and Mechanical Engineering 4 (3) (2010) 143–148.</w:t>
      </w:r>
    </w:p>
    <w:p w:rsidR="006F0D5C" w:rsidRPr="00DF1AC3" w:rsidRDefault="006F0D5C" w:rsidP="006F0D5C">
      <w:pPr>
        <w:pStyle w:val="ListParagraph"/>
        <w:numPr>
          <w:ilvl w:val="0"/>
          <w:numId w:val="10"/>
        </w:numPr>
        <w:autoSpaceDE w:val="0"/>
        <w:autoSpaceDN w:val="0"/>
        <w:adjustRightInd w:val="0"/>
        <w:spacing w:after="0" w:line="480" w:lineRule="auto"/>
        <w:jc w:val="both"/>
        <w:rPr>
          <w:rFonts w:ascii="Times New Roman" w:eastAsia="BSGulliver" w:hAnsi="Times New Roman" w:cs="Times New Roman"/>
          <w:color w:val="000000" w:themeColor="text1"/>
          <w:sz w:val="24"/>
          <w:szCs w:val="24"/>
        </w:rPr>
      </w:pPr>
      <w:r w:rsidRPr="00DF1AC3">
        <w:rPr>
          <w:rFonts w:ascii="Times New Roman" w:eastAsia="BSGulliver" w:hAnsi="Times New Roman" w:cs="Times New Roman"/>
          <w:color w:val="000000" w:themeColor="text1"/>
          <w:sz w:val="24"/>
          <w:szCs w:val="24"/>
        </w:rPr>
        <w:t xml:space="preserve"> H. Liu, P. Li, J.V. Lew, “CFD study of flow distribution uniformity in fuel distributors having multiple structural bifurcations of flow channels”, Int. J. Hydrogen Energy 35 (2010) 9186–9198.</w:t>
      </w:r>
    </w:p>
    <w:p w:rsidR="006F0D5C" w:rsidRPr="00DF1AC3" w:rsidRDefault="006F0D5C" w:rsidP="006F0D5C">
      <w:pPr>
        <w:pStyle w:val="ListParagraph"/>
        <w:numPr>
          <w:ilvl w:val="0"/>
          <w:numId w:val="10"/>
        </w:numPr>
        <w:autoSpaceDE w:val="0"/>
        <w:autoSpaceDN w:val="0"/>
        <w:adjustRightInd w:val="0"/>
        <w:spacing w:after="0" w:line="480" w:lineRule="auto"/>
        <w:jc w:val="both"/>
        <w:rPr>
          <w:rFonts w:ascii="Times New Roman" w:eastAsia="BSGulliver" w:hAnsi="Times New Roman" w:cs="Times New Roman"/>
          <w:color w:val="000000" w:themeColor="text1"/>
          <w:sz w:val="24"/>
          <w:szCs w:val="24"/>
        </w:rPr>
      </w:pPr>
      <w:r w:rsidRPr="00DF1AC3">
        <w:rPr>
          <w:rFonts w:ascii="Times New Roman" w:eastAsia="BSGulliver" w:hAnsi="Times New Roman" w:cs="Times New Roman"/>
          <w:color w:val="000000" w:themeColor="text1"/>
          <w:sz w:val="24"/>
          <w:szCs w:val="24"/>
        </w:rPr>
        <w:t>J.C.K. Tong, E.M. Sparrow, J.P. Abraham, “Geometric strategies for attainment of identical outflows through all of the exit ports of a distribution manifold in a manifold system”, Applied Thermal Engineering 29 (2009) 3552–3560.</w:t>
      </w:r>
    </w:p>
    <w:p w:rsidR="006F0D5C" w:rsidRPr="00DF1AC3" w:rsidRDefault="006F0D5C" w:rsidP="006F0D5C">
      <w:pPr>
        <w:pStyle w:val="ListParagraph"/>
        <w:numPr>
          <w:ilvl w:val="0"/>
          <w:numId w:val="10"/>
        </w:numPr>
        <w:autoSpaceDE w:val="0"/>
        <w:autoSpaceDN w:val="0"/>
        <w:adjustRightInd w:val="0"/>
        <w:spacing w:after="0" w:line="480" w:lineRule="auto"/>
        <w:jc w:val="both"/>
        <w:rPr>
          <w:rFonts w:ascii="Times New Roman" w:eastAsia="BSGulliver" w:hAnsi="Times New Roman" w:cs="Times New Roman"/>
          <w:color w:val="000000" w:themeColor="text1"/>
          <w:sz w:val="24"/>
          <w:szCs w:val="24"/>
        </w:rPr>
      </w:pPr>
      <w:r w:rsidRPr="00DF1AC3">
        <w:rPr>
          <w:rFonts w:ascii="Times New Roman" w:eastAsia="BSGulliver" w:hAnsi="Times New Roman" w:cs="Times New Roman"/>
          <w:color w:val="000000" w:themeColor="text1"/>
          <w:sz w:val="24"/>
          <w:szCs w:val="24"/>
        </w:rPr>
        <w:t>C.C. Wang, K.S. Yang, J.S. Tsai, I.Y. Chen, “Characteristics of flow distribution in compact parallel flow heat exchangers, part I: typical inlet header”, Appl. Therm. Eng. 31 (2011) 3226–3234.</w:t>
      </w:r>
    </w:p>
    <w:p w:rsidR="006F0D5C" w:rsidRPr="00DF1AC3" w:rsidRDefault="006F0D5C" w:rsidP="006F0D5C">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themeColor="text1"/>
          <w:sz w:val="24"/>
          <w:szCs w:val="24"/>
        </w:rPr>
      </w:pPr>
      <w:proofErr w:type="spellStart"/>
      <w:r w:rsidRPr="00DF1AC3">
        <w:rPr>
          <w:rFonts w:ascii="Times New Roman" w:hAnsi="Times New Roman" w:cs="Times New Roman"/>
          <w:sz w:val="24"/>
          <w:szCs w:val="24"/>
        </w:rPr>
        <w:t>Limin</w:t>
      </w:r>
      <w:proofErr w:type="spellEnd"/>
      <w:r w:rsidRPr="00DF1AC3">
        <w:rPr>
          <w:rFonts w:ascii="Times New Roman" w:hAnsi="Times New Roman" w:cs="Times New Roman"/>
          <w:sz w:val="24"/>
          <w:szCs w:val="24"/>
        </w:rPr>
        <w:t xml:space="preserve"> Wang, Yilin Fan, </w:t>
      </w:r>
      <w:proofErr w:type="spellStart"/>
      <w:proofErr w:type="gramStart"/>
      <w:r w:rsidRPr="00DF1AC3">
        <w:rPr>
          <w:rFonts w:ascii="Times New Roman" w:hAnsi="Times New Roman" w:cs="Times New Roman"/>
          <w:sz w:val="24"/>
          <w:szCs w:val="24"/>
        </w:rPr>
        <w:t>Lingai</w:t>
      </w:r>
      <w:proofErr w:type="spellEnd"/>
      <w:proofErr w:type="gramEnd"/>
      <w:r w:rsidRPr="00DF1AC3">
        <w:rPr>
          <w:rFonts w:ascii="Times New Roman" w:hAnsi="Times New Roman" w:cs="Times New Roman"/>
          <w:sz w:val="24"/>
          <w:szCs w:val="24"/>
        </w:rPr>
        <w:t xml:space="preserve"> Luo,</w:t>
      </w:r>
      <w:r w:rsidRPr="00DF1AC3">
        <w:rPr>
          <w:rFonts w:ascii="Times New Roman" w:eastAsia="BSGulliver" w:hAnsi="Times New Roman" w:cs="Times New Roman"/>
          <w:color w:val="000000" w:themeColor="text1"/>
          <w:sz w:val="24"/>
          <w:szCs w:val="24"/>
        </w:rPr>
        <w:t xml:space="preserve"> “</w:t>
      </w:r>
      <w:r w:rsidRPr="00DF1AC3">
        <w:rPr>
          <w:rFonts w:ascii="Times New Roman" w:hAnsi="Times New Roman" w:cs="Times New Roman"/>
          <w:sz w:val="24"/>
          <w:szCs w:val="24"/>
        </w:rPr>
        <w:t xml:space="preserve">Heuristic optimality criterion algorithm for shape design of fluid flow” Journal of Computational Physics 229 (2010) 8031–8044. </w:t>
      </w:r>
    </w:p>
    <w:p w:rsidR="006F0D5C" w:rsidRPr="00DF1AC3" w:rsidRDefault="006F0D5C" w:rsidP="006F0D5C">
      <w:pPr>
        <w:spacing w:line="240" w:lineRule="auto"/>
        <w:rPr>
          <w:rFonts w:ascii="Times New Roman" w:eastAsiaTheme="minorEastAsia" w:hAnsi="Times New Roman" w:cs="Times New Roman"/>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rsidP="006F0D5C">
      <w:pPr>
        <w:rPr>
          <w:rFonts w:ascii="Times New Roman" w:hAnsi="Times New Roman" w:cs="Times New Roman"/>
          <w:b/>
          <w:sz w:val="24"/>
          <w:szCs w:val="24"/>
        </w:rPr>
      </w:pPr>
    </w:p>
    <w:p w:rsidR="006F0D5C" w:rsidRPr="00DF1AC3" w:rsidRDefault="006F0D5C"/>
    <w:sectPr w:rsidR="006F0D5C" w:rsidRPr="00DF1AC3" w:rsidSect="00DF1AC3">
      <w:headerReference w:type="default" r:id="rId87"/>
      <w:pgSz w:w="11906" w:h="16838"/>
      <w:pgMar w:top="1440" w:right="1440" w:bottom="1440" w:left="1440" w:header="708" w:footer="708" w:gutter="0"/>
      <w:pgNumType w:start="4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644" w:rsidRDefault="00B75644" w:rsidP="006F0D5C">
      <w:pPr>
        <w:spacing w:after="0" w:line="240" w:lineRule="auto"/>
      </w:pPr>
      <w:r>
        <w:separator/>
      </w:r>
    </w:p>
  </w:endnote>
  <w:endnote w:type="continuationSeparator" w:id="0">
    <w:p w:rsidR="00B75644" w:rsidRDefault="00B75644" w:rsidP="006F0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SGulliver">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D5C" w:rsidRPr="00235958" w:rsidRDefault="006F0D5C">
    <w:pPr>
      <w:pStyle w:val="Footer"/>
      <w:jc w:val="center"/>
      <w:rPr>
        <w:rFonts w:ascii="Times New Roman" w:hAnsi="Times New Roman" w:cs="Times New Roman"/>
        <w:color w:val="000000" w:themeColor="text1"/>
        <w:sz w:val="24"/>
        <w:szCs w:val="24"/>
      </w:rPr>
    </w:pPr>
  </w:p>
  <w:p w:rsidR="006F0D5C" w:rsidRDefault="006F0D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644" w:rsidRDefault="00B75644" w:rsidP="006F0D5C">
      <w:pPr>
        <w:spacing w:after="0" w:line="240" w:lineRule="auto"/>
      </w:pPr>
      <w:r>
        <w:separator/>
      </w:r>
    </w:p>
  </w:footnote>
  <w:footnote w:type="continuationSeparator" w:id="0">
    <w:p w:rsidR="00B75644" w:rsidRDefault="00B75644" w:rsidP="006F0D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D5C" w:rsidRPr="00195E38" w:rsidRDefault="006F0D5C" w:rsidP="006F0D5C">
    <w:pPr>
      <w:pStyle w:val="Header"/>
      <w:jc w:val="right"/>
      <w:rPr>
        <w:rFonts w:ascii="Times New Roman" w:hAnsi="Times New Roman" w:cs="Times New Roman"/>
        <w:sz w:val="24"/>
        <w:szCs w:val="24"/>
      </w:rPr>
    </w:pPr>
    <w:proofErr w:type="gramStart"/>
    <w:r w:rsidRPr="00195E38">
      <w:rPr>
        <w:rFonts w:ascii="Times New Roman" w:hAnsi="Times New Roman" w:cs="Times New Roman"/>
        <w:sz w:val="24"/>
        <w:szCs w:val="24"/>
      </w:rPr>
      <w:t>ix</w:t>
    </w:r>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68793022"/>
      <w:docPartObj>
        <w:docPartGallery w:val="Page Numbers (Top of Page)"/>
        <w:docPartUnique/>
      </w:docPartObj>
    </w:sdtPr>
    <w:sdtEndPr>
      <w:rPr>
        <w:noProof/>
      </w:rPr>
    </w:sdtEndPr>
    <w:sdtContent>
      <w:p w:rsidR="006F0D5C" w:rsidRPr="00DF1AC3" w:rsidRDefault="006F0D5C">
        <w:pPr>
          <w:pStyle w:val="Header"/>
          <w:jc w:val="right"/>
          <w:rPr>
            <w:rFonts w:ascii="Times New Roman" w:hAnsi="Times New Roman" w:cs="Times New Roman"/>
            <w:sz w:val="24"/>
            <w:szCs w:val="24"/>
          </w:rPr>
        </w:pPr>
        <w:r w:rsidRPr="00DF1AC3">
          <w:rPr>
            <w:rFonts w:ascii="Times New Roman" w:hAnsi="Times New Roman" w:cs="Times New Roman"/>
            <w:sz w:val="24"/>
            <w:szCs w:val="24"/>
          </w:rPr>
          <w:fldChar w:fldCharType="begin"/>
        </w:r>
        <w:r w:rsidRPr="00DF1AC3">
          <w:rPr>
            <w:rFonts w:ascii="Times New Roman" w:hAnsi="Times New Roman" w:cs="Times New Roman"/>
            <w:sz w:val="24"/>
            <w:szCs w:val="24"/>
          </w:rPr>
          <w:instrText xml:space="preserve"> PAGE   \* MERGEFORMAT </w:instrText>
        </w:r>
        <w:r w:rsidRPr="00DF1AC3">
          <w:rPr>
            <w:rFonts w:ascii="Times New Roman" w:hAnsi="Times New Roman" w:cs="Times New Roman"/>
            <w:sz w:val="24"/>
            <w:szCs w:val="24"/>
          </w:rPr>
          <w:fldChar w:fldCharType="separate"/>
        </w:r>
        <w:r w:rsidR="00B60115">
          <w:rPr>
            <w:rFonts w:ascii="Times New Roman" w:hAnsi="Times New Roman" w:cs="Times New Roman"/>
            <w:noProof/>
            <w:sz w:val="24"/>
            <w:szCs w:val="24"/>
          </w:rPr>
          <w:t>x</w:t>
        </w:r>
        <w:r w:rsidRPr="00DF1AC3">
          <w:rPr>
            <w:rFonts w:ascii="Times New Roman" w:hAnsi="Times New Roman" w:cs="Times New Roman"/>
            <w:noProof/>
            <w:sz w:val="24"/>
            <w:szCs w:val="24"/>
          </w:rPr>
          <w:fldChar w:fldCharType="end"/>
        </w:r>
      </w:p>
    </w:sdtContent>
  </w:sdt>
  <w:p w:rsidR="006F0D5C" w:rsidRDefault="006F0D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774248196"/>
      <w:docPartObj>
        <w:docPartGallery w:val="Page Numbers (Top of Page)"/>
        <w:docPartUnique/>
      </w:docPartObj>
    </w:sdtPr>
    <w:sdtEndPr>
      <w:rPr>
        <w:noProof/>
      </w:rPr>
    </w:sdtEndPr>
    <w:sdtContent>
      <w:p w:rsidR="00DF1AC3" w:rsidRPr="00DF1AC3" w:rsidRDefault="00DF1AC3">
        <w:pPr>
          <w:pStyle w:val="Header"/>
          <w:jc w:val="right"/>
          <w:rPr>
            <w:rFonts w:ascii="Times New Roman" w:hAnsi="Times New Roman" w:cs="Times New Roman"/>
            <w:sz w:val="24"/>
            <w:szCs w:val="24"/>
          </w:rPr>
        </w:pPr>
        <w:r w:rsidRPr="00DF1AC3">
          <w:rPr>
            <w:rFonts w:ascii="Times New Roman" w:hAnsi="Times New Roman" w:cs="Times New Roman"/>
            <w:sz w:val="24"/>
            <w:szCs w:val="24"/>
          </w:rPr>
          <w:fldChar w:fldCharType="begin"/>
        </w:r>
        <w:r w:rsidRPr="00DF1AC3">
          <w:rPr>
            <w:rFonts w:ascii="Times New Roman" w:hAnsi="Times New Roman" w:cs="Times New Roman"/>
            <w:sz w:val="24"/>
            <w:szCs w:val="24"/>
          </w:rPr>
          <w:instrText xml:space="preserve"> PAGE   \* MERGEFORMAT </w:instrText>
        </w:r>
        <w:r w:rsidRPr="00DF1AC3">
          <w:rPr>
            <w:rFonts w:ascii="Times New Roman" w:hAnsi="Times New Roman" w:cs="Times New Roman"/>
            <w:sz w:val="24"/>
            <w:szCs w:val="24"/>
          </w:rPr>
          <w:fldChar w:fldCharType="separate"/>
        </w:r>
        <w:r w:rsidR="00B60115">
          <w:rPr>
            <w:rFonts w:ascii="Times New Roman" w:hAnsi="Times New Roman" w:cs="Times New Roman"/>
            <w:noProof/>
            <w:sz w:val="24"/>
            <w:szCs w:val="24"/>
          </w:rPr>
          <w:t>xii</w:t>
        </w:r>
        <w:r w:rsidRPr="00DF1AC3">
          <w:rPr>
            <w:rFonts w:ascii="Times New Roman" w:hAnsi="Times New Roman" w:cs="Times New Roman"/>
            <w:noProof/>
            <w:sz w:val="24"/>
            <w:szCs w:val="24"/>
          </w:rPr>
          <w:fldChar w:fldCharType="end"/>
        </w:r>
      </w:p>
    </w:sdtContent>
  </w:sdt>
  <w:p w:rsidR="006F0D5C" w:rsidRDefault="006F0D5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912833"/>
      <w:docPartObj>
        <w:docPartGallery w:val="Page Numbers (Top of Page)"/>
        <w:docPartUnique/>
      </w:docPartObj>
    </w:sdtPr>
    <w:sdtEndPr>
      <w:rPr>
        <w:rFonts w:ascii="Times New Roman" w:hAnsi="Times New Roman" w:cs="Times New Roman"/>
        <w:noProof/>
        <w:sz w:val="24"/>
        <w:szCs w:val="24"/>
      </w:rPr>
    </w:sdtEndPr>
    <w:sdtContent>
      <w:p w:rsidR="00DF1AC3" w:rsidRPr="00DF1AC3" w:rsidRDefault="00DF1AC3">
        <w:pPr>
          <w:pStyle w:val="Header"/>
          <w:jc w:val="right"/>
          <w:rPr>
            <w:rFonts w:ascii="Times New Roman" w:hAnsi="Times New Roman" w:cs="Times New Roman"/>
            <w:sz w:val="24"/>
            <w:szCs w:val="24"/>
          </w:rPr>
        </w:pPr>
        <w:r w:rsidRPr="00DF1AC3">
          <w:rPr>
            <w:rFonts w:ascii="Times New Roman" w:hAnsi="Times New Roman" w:cs="Times New Roman"/>
            <w:sz w:val="24"/>
            <w:szCs w:val="24"/>
          </w:rPr>
          <w:fldChar w:fldCharType="begin"/>
        </w:r>
        <w:r w:rsidRPr="00DF1AC3">
          <w:rPr>
            <w:rFonts w:ascii="Times New Roman" w:hAnsi="Times New Roman" w:cs="Times New Roman"/>
            <w:sz w:val="24"/>
            <w:szCs w:val="24"/>
          </w:rPr>
          <w:instrText xml:space="preserve"> PAGE   \* MERGEFORMAT </w:instrText>
        </w:r>
        <w:r w:rsidRPr="00DF1AC3">
          <w:rPr>
            <w:rFonts w:ascii="Times New Roman" w:hAnsi="Times New Roman" w:cs="Times New Roman"/>
            <w:sz w:val="24"/>
            <w:szCs w:val="24"/>
          </w:rPr>
          <w:fldChar w:fldCharType="separate"/>
        </w:r>
        <w:r w:rsidR="00B60115">
          <w:rPr>
            <w:rFonts w:ascii="Times New Roman" w:hAnsi="Times New Roman" w:cs="Times New Roman"/>
            <w:noProof/>
            <w:sz w:val="24"/>
            <w:szCs w:val="24"/>
          </w:rPr>
          <w:t>9</w:t>
        </w:r>
        <w:r w:rsidRPr="00DF1AC3">
          <w:rPr>
            <w:rFonts w:ascii="Times New Roman" w:hAnsi="Times New Roman" w:cs="Times New Roman"/>
            <w:noProof/>
            <w:sz w:val="24"/>
            <w:szCs w:val="24"/>
          </w:rPr>
          <w:fldChar w:fldCharType="end"/>
        </w:r>
      </w:p>
    </w:sdtContent>
  </w:sdt>
  <w:p w:rsidR="00DF1AC3" w:rsidRDefault="00DF1AC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971589"/>
      <w:docPartObj>
        <w:docPartGallery w:val="Page Numbers (Top of Page)"/>
        <w:docPartUnique/>
      </w:docPartObj>
    </w:sdtPr>
    <w:sdtEndPr>
      <w:rPr>
        <w:rFonts w:ascii="Times New Roman" w:hAnsi="Times New Roman" w:cs="Times New Roman"/>
        <w:noProof/>
        <w:sz w:val="24"/>
        <w:szCs w:val="24"/>
      </w:rPr>
    </w:sdtEndPr>
    <w:sdtContent>
      <w:p w:rsidR="00DF1AC3" w:rsidRPr="00DF1AC3" w:rsidRDefault="00DF1AC3">
        <w:pPr>
          <w:pStyle w:val="Header"/>
          <w:jc w:val="right"/>
          <w:rPr>
            <w:rFonts w:ascii="Times New Roman" w:hAnsi="Times New Roman" w:cs="Times New Roman"/>
            <w:sz w:val="24"/>
            <w:szCs w:val="24"/>
          </w:rPr>
        </w:pPr>
        <w:r w:rsidRPr="00DF1AC3">
          <w:rPr>
            <w:rFonts w:ascii="Times New Roman" w:hAnsi="Times New Roman" w:cs="Times New Roman"/>
            <w:sz w:val="24"/>
            <w:szCs w:val="24"/>
          </w:rPr>
          <w:fldChar w:fldCharType="begin"/>
        </w:r>
        <w:r w:rsidRPr="00DF1AC3">
          <w:rPr>
            <w:rFonts w:ascii="Times New Roman" w:hAnsi="Times New Roman" w:cs="Times New Roman"/>
            <w:sz w:val="24"/>
            <w:szCs w:val="24"/>
          </w:rPr>
          <w:instrText xml:space="preserve"> PAGE   \* MERGEFORMAT </w:instrText>
        </w:r>
        <w:r w:rsidRPr="00DF1AC3">
          <w:rPr>
            <w:rFonts w:ascii="Times New Roman" w:hAnsi="Times New Roman" w:cs="Times New Roman"/>
            <w:sz w:val="24"/>
            <w:szCs w:val="24"/>
          </w:rPr>
          <w:fldChar w:fldCharType="separate"/>
        </w:r>
        <w:r w:rsidR="00B60115">
          <w:rPr>
            <w:rFonts w:ascii="Times New Roman" w:hAnsi="Times New Roman" w:cs="Times New Roman"/>
            <w:noProof/>
            <w:sz w:val="24"/>
            <w:szCs w:val="24"/>
          </w:rPr>
          <w:t>43</w:t>
        </w:r>
        <w:r w:rsidRPr="00DF1AC3">
          <w:rPr>
            <w:rFonts w:ascii="Times New Roman" w:hAnsi="Times New Roman" w:cs="Times New Roman"/>
            <w:noProof/>
            <w:sz w:val="24"/>
            <w:szCs w:val="24"/>
          </w:rPr>
          <w:fldChar w:fldCharType="end"/>
        </w:r>
      </w:p>
    </w:sdtContent>
  </w:sdt>
  <w:p w:rsidR="00DF1AC3" w:rsidRDefault="00DF1A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66C95"/>
    <w:multiLevelType w:val="hybridMultilevel"/>
    <w:tmpl w:val="CD84FF9C"/>
    <w:lvl w:ilvl="0" w:tplc="A34C0F60">
      <w:start w:val="1"/>
      <w:numFmt w:val="bullet"/>
      <w:lvlText w:val="•"/>
      <w:lvlJc w:val="left"/>
      <w:pPr>
        <w:tabs>
          <w:tab w:val="num" w:pos="720"/>
        </w:tabs>
        <w:ind w:left="720" w:hanging="360"/>
      </w:pPr>
      <w:rPr>
        <w:rFonts w:ascii="Times New Roman" w:hAnsi="Times New Roman" w:hint="default"/>
      </w:rPr>
    </w:lvl>
    <w:lvl w:ilvl="1" w:tplc="5D40C28A" w:tentative="1">
      <w:start w:val="1"/>
      <w:numFmt w:val="bullet"/>
      <w:lvlText w:val="•"/>
      <w:lvlJc w:val="left"/>
      <w:pPr>
        <w:tabs>
          <w:tab w:val="num" w:pos="1440"/>
        </w:tabs>
        <w:ind w:left="1440" w:hanging="360"/>
      </w:pPr>
      <w:rPr>
        <w:rFonts w:ascii="Times New Roman" w:hAnsi="Times New Roman" w:hint="default"/>
      </w:rPr>
    </w:lvl>
    <w:lvl w:ilvl="2" w:tplc="E1C25FB0" w:tentative="1">
      <w:start w:val="1"/>
      <w:numFmt w:val="bullet"/>
      <w:lvlText w:val="•"/>
      <w:lvlJc w:val="left"/>
      <w:pPr>
        <w:tabs>
          <w:tab w:val="num" w:pos="2160"/>
        </w:tabs>
        <w:ind w:left="2160" w:hanging="360"/>
      </w:pPr>
      <w:rPr>
        <w:rFonts w:ascii="Times New Roman" w:hAnsi="Times New Roman" w:hint="default"/>
      </w:rPr>
    </w:lvl>
    <w:lvl w:ilvl="3" w:tplc="58AE91FA" w:tentative="1">
      <w:start w:val="1"/>
      <w:numFmt w:val="bullet"/>
      <w:lvlText w:val="•"/>
      <w:lvlJc w:val="left"/>
      <w:pPr>
        <w:tabs>
          <w:tab w:val="num" w:pos="2880"/>
        </w:tabs>
        <w:ind w:left="2880" w:hanging="360"/>
      </w:pPr>
      <w:rPr>
        <w:rFonts w:ascii="Times New Roman" w:hAnsi="Times New Roman" w:hint="default"/>
      </w:rPr>
    </w:lvl>
    <w:lvl w:ilvl="4" w:tplc="9A646864" w:tentative="1">
      <w:start w:val="1"/>
      <w:numFmt w:val="bullet"/>
      <w:lvlText w:val="•"/>
      <w:lvlJc w:val="left"/>
      <w:pPr>
        <w:tabs>
          <w:tab w:val="num" w:pos="3600"/>
        </w:tabs>
        <w:ind w:left="3600" w:hanging="360"/>
      </w:pPr>
      <w:rPr>
        <w:rFonts w:ascii="Times New Roman" w:hAnsi="Times New Roman" w:hint="default"/>
      </w:rPr>
    </w:lvl>
    <w:lvl w:ilvl="5" w:tplc="410E3648" w:tentative="1">
      <w:start w:val="1"/>
      <w:numFmt w:val="bullet"/>
      <w:lvlText w:val="•"/>
      <w:lvlJc w:val="left"/>
      <w:pPr>
        <w:tabs>
          <w:tab w:val="num" w:pos="4320"/>
        </w:tabs>
        <w:ind w:left="4320" w:hanging="360"/>
      </w:pPr>
      <w:rPr>
        <w:rFonts w:ascii="Times New Roman" w:hAnsi="Times New Roman" w:hint="default"/>
      </w:rPr>
    </w:lvl>
    <w:lvl w:ilvl="6" w:tplc="C0A65308" w:tentative="1">
      <w:start w:val="1"/>
      <w:numFmt w:val="bullet"/>
      <w:lvlText w:val="•"/>
      <w:lvlJc w:val="left"/>
      <w:pPr>
        <w:tabs>
          <w:tab w:val="num" w:pos="5040"/>
        </w:tabs>
        <w:ind w:left="5040" w:hanging="360"/>
      </w:pPr>
      <w:rPr>
        <w:rFonts w:ascii="Times New Roman" w:hAnsi="Times New Roman" w:hint="default"/>
      </w:rPr>
    </w:lvl>
    <w:lvl w:ilvl="7" w:tplc="EE34DA12" w:tentative="1">
      <w:start w:val="1"/>
      <w:numFmt w:val="bullet"/>
      <w:lvlText w:val="•"/>
      <w:lvlJc w:val="left"/>
      <w:pPr>
        <w:tabs>
          <w:tab w:val="num" w:pos="5760"/>
        </w:tabs>
        <w:ind w:left="5760" w:hanging="360"/>
      </w:pPr>
      <w:rPr>
        <w:rFonts w:ascii="Times New Roman" w:hAnsi="Times New Roman" w:hint="default"/>
      </w:rPr>
    </w:lvl>
    <w:lvl w:ilvl="8" w:tplc="6BD68D9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4BC0623"/>
    <w:multiLevelType w:val="hybridMultilevel"/>
    <w:tmpl w:val="185826A8"/>
    <w:lvl w:ilvl="0" w:tplc="4DAAFD68">
      <w:start w:val="1"/>
      <w:numFmt w:val="bullet"/>
      <w:lvlText w:val="•"/>
      <w:lvlJc w:val="left"/>
      <w:pPr>
        <w:tabs>
          <w:tab w:val="num" w:pos="720"/>
        </w:tabs>
        <w:ind w:left="720" w:hanging="360"/>
      </w:pPr>
      <w:rPr>
        <w:rFonts w:ascii="Times New Roman" w:hAnsi="Times New Roman" w:hint="default"/>
      </w:rPr>
    </w:lvl>
    <w:lvl w:ilvl="1" w:tplc="01AC9FB4" w:tentative="1">
      <w:start w:val="1"/>
      <w:numFmt w:val="bullet"/>
      <w:lvlText w:val="•"/>
      <w:lvlJc w:val="left"/>
      <w:pPr>
        <w:tabs>
          <w:tab w:val="num" w:pos="1440"/>
        </w:tabs>
        <w:ind w:left="1440" w:hanging="360"/>
      </w:pPr>
      <w:rPr>
        <w:rFonts w:ascii="Times New Roman" w:hAnsi="Times New Roman" w:hint="default"/>
      </w:rPr>
    </w:lvl>
    <w:lvl w:ilvl="2" w:tplc="6D6E7470" w:tentative="1">
      <w:start w:val="1"/>
      <w:numFmt w:val="bullet"/>
      <w:lvlText w:val="•"/>
      <w:lvlJc w:val="left"/>
      <w:pPr>
        <w:tabs>
          <w:tab w:val="num" w:pos="2160"/>
        </w:tabs>
        <w:ind w:left="2160" w:hanging="360"/>
      </w:pPr>
      <w:rPr>
        <w:rFonts w:ascii="Times New Roman" w:hAnsi="Times New Roman" w:hint="default"/>
      </w:rPr>
    </w:lvl>
    <w:lvl w:ilvl="3" w:tplc="500420B4" w:tentative="1">
      <w:start w:val="1"/>
      <w:numFmt w:val="bullet"/>
      <w:lvlText w:val="•"/>
      <w:lvlJc w:val="left"/>
      <w:pPr>
        <w:tabs>
          <w:tab w:val="num" w:pos="2880"/>
        </w:tabs>
        <w:ind w:left="2880" w:hanging="360"/>
      </w:pPr>
      <w:rPr>
        <w:rFonts w:ascii="Times New Roman" w:hAnsi="Times New Roman" w:hint="default"/>
      </w:rPr>
    </w:lvl>
    <w:lvl w:ilvl="4" w:tplc="FE50E176" w:tentative="1">
      <w:start w:val="1"/>
      <w:numFmt w:val="bullet"/>
      <w:lvlText w:val="•"/>
      <w:lvlJc w:val="left"/>
      <w:pPr>
        <w:tabs>
          <w:tab w:val="num" w:pos="3600"/>
        </w:tabs>
        <w:ind w:left="3600" w:hanging="360"/>
      </w:pPr>
      <w:rPr>
        <w:rFonts w:ascii="Times New Roman" w:hAnsi="Times New Roman" w:hint="default"/>
      </w:rPr>
    </w:lvl>
    <w:lvl w:ilvl="5" w:tplc="0B94A22C" w:tentative="1">
      <w:start w:val="1"/>
      <w:numFmt w:val="bullet"/>
      <w:lvlText w:val="•"/>
      <w:lvlJc w:val="left"/>
      <w:pPr>
        <w:tabs>
          <w:tab w:val="num" w:pos="4320"/>
        </w:tabs>
        <w:ind w:left="4320" w:hanging="360"/>
      </w:pPr>
      <w:rPr>
        <w:rFonts w:ascii="Times New Roman" w:hAnsi="Times New Roman" w:hint="default"/>
      </w:rPr>
    </w:lvl>
    <w:lvl w:ilvl="6" w:tplc="DC94D1A8" w:tentative="1">
      <w:start w:val="1"/>
      <w:numFmt w:val="bullet"/>
      <w:lvlText w:val="•"/>
      <w:lvlJc w:val="left"/>
      <w:pPr>
        <w:tabs>
          <w:tab w:val="num" w:pos="5040"/>
        </w:tabs>
        <w:ind w:left="5040" w:hanging="360"/>
      </w:pPr>
      <w:rPr>
        <w:rFonts w:ascii="Times New Roman" w:hAnsi="Times New Roman" w:hint="default"/>
      </w:rPr>
    </w:lvl>
    <w:lvl w:ilvl="7" w:tplc="B8202B52" w:tentative="1">
      <w:start w:val="1"/>
      <w:numFmt w:val="bullet"/>
      <w:lvlText w:val="•"/>
      <w:lvlJc w:val="left"/>
      <w:pPr>
        <w:tabs>
          <w:tab w:val="num" w:pos="5760"/>
        </w:tabs>
        <w:ind w:left="5760" w:hanging="360"/>
      </w:pPr>
      <w:rPr>
        <w:rFonts w:ascii="Times New Roman" w:hAnsi="Times New Roman" w:hint="default"/>
      </w:rPr>
    </w:lvl>
    <w:lvl w:ilvl="8" w:tplc="363038D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933CD2"/>
    <w:multiLevelType w:val="hybridMultilevel"/>
    <w:tmpl w:val="12603186"/>
    <w:lvl w:ilvl="0" w:tplc="6A14DA84">
      <w:start w:val="1"/>
      <w:numFmt w:val="bullet"/>
      <w:lvlText w:val="•"/>
      <w:lvlJc w:val="left"/>
      <w:pPr>
        <w:tabs>
          <w:tab w:val="num" w:pos="720"/>
        </w:tabs>
        <w:ind w:left="720" w:hanging="360"/>
      </w:pPr>
      <w:rPr>
        <w:rFonts w:ascii="Times New Roman" w:hAnsi="Times New Roman" w:hint="default"/>
      </w:rPr>
    </w:lvl>
    <w:lvl w:ilvl="1" w:tplc="94BC8D94" w:tentative="1">
      <w:start w:val="1"/>
      <w:numFmt w:val="bullet"/>
      <w:lvlText w:val="•"/>
      <w:lvlJc w:val="left"/>
      <w:pPr>
        <w:tabs>
          <w:tab w:val="num" w:pos="1440"/>
        </w:tabs>
        <w:ind w:left="1440" w:hanging="360"/>
      </w:pPr>
      <w:rPr>
        <w:rFonts w:ascii="Times New Roman" w:hAnsi="Times New Roman" w:hint="default"/>
      </w:rPr>
    </w:lvl>
    <w:lvl w:ilvl="2" w:tplc="FDEA8CE6" w:tentative="1">
      <w:start w:val="1"/>
      <w:numFmt w:val="bullet"/>
      <w:lvlText w:val="•"/>
      <w:lvlJc w:val="left"/>
      <w:pPr>
        <w:tabs>
          <w:tab w:val="num" w:pos="2160"/>
        </w:tabs>
        <w:ind w:left="2160" w:hanging="360"/>
      </w:pPr>
      <w:rPr>
        <w:rFonts w:ascii="Times New Roman" w:hAnsi="Times New Roman" w:hint="default"/>
      </w:rPr>
    </w:lvl>
    <w:lvl w:ilvl="3" w:tplc="C9D6AE7E" w:tentative="1">
      <w:start w:val="1"/>
      <w:numFmt w:val="bullet"/>
      <w:lvlText w:val="•"/>
      <w:lvlJc w:val="left"/>
      <w:pPr>
        <w:tabs>
          <w:tab w:val="num" w:pos="2880"/>
        </w:tabs>
        <w:ind w:left="2880" w:hanging="360"/>
      </w:pPr>
      <w:rPr>
        <w:rFonts w:ascii="Times New Roman" w:hAnsi="Times New Roman" w:hint="default"/>
      </w:rPr>
    </w:lvl>
    <w:lvl w:ilvl="4" w:tplc="C9BCD966" w:tentative="1">
      <w:start w:val="1"/>
      <w:numFmt w:val="bullet"/>
      <w:lvlText w:val="•"/>
      <w:lvlJc w:val="left"/>
      <w:pPr>
        <w:tabs>
          <w:tab w:val="num" w:pos="3600"/>
        </w:tabs>
        <w:ind w:left="3600" w:hanging="360"/>
      </w:pPr>
      <w:rPr>
        <w:rFonts w:ascii="Times New Roman" w:hAnsi="Times New Roman" w:hint="default"/>
      </w:rPr>
    </w:lvl>
    <w:lvl w:ilvl="5" w:tplc="A9F6F1FA" w:tentative="1">
      <w:start w:val="1"/>
      <w:numFmt w:val="bullet"/>
      <w:lvlText w:val="•"/>
      <w:lvlJc w:val="left"/>
      <w:pPr>
        <w:tabs>
          <w:tab w:val="num" w:pos="4320"/>
        </w:tabs>
        <w:ind w:left="4320" w:hanging="360"/>
      </w:pPr>
      <w:rPr>
        <w:rFonts w:ascii="Times New Roman" w:hAnsi="Times New Roman" w:hint="default"/>
      </w:rPr>
    </w:lvl>
    <w:lvl w:ilvl="6" w:tplc="886AB5B0" w:tentative="1">
      <w:start w:val="1"/>
      <w:numFmt w:val="bullet"/>
      <w:lvlText w:val="•"/>
      <w:lvlJc w:val="left"/>
      <w:pPr>
        <w:tabs>
          <w:tab w:val="num" w:pos="5040"/>
        </w:tabs>
        <w:ind w:left="5040" w:hanging="360"/>
      </w:pPr>
      <w:rPr>
        <w:rFonts w:ascii="Times New Roman" w:hAnsi="Times New Roman" w:hint="default"/>
      </w:rPr>
    </w:lvl>
    <w:lvl w:ilvl="7" w:tplc="B48A9C6A" w:tentative="1">
      <w:start w:val="1"/>
      <w:numFmt w:val="bullet"/>
      <w:lvlText w:val="•"/>
      <w:lvlJc w:val="left"/>
      <w:pPr>
        <w:tabs>
          <w:tab w:val="num" w:pos="5760"/>
        </w:tabs>
        <w:ind w:left="5760" w:hanging="360"/>
      </w:pPr>
      <w:rPr>
        <w:rFonts w:ascii="Times New Roman" w:hAnsi="Times New Roman" w:hint="default"/>
      </w:rPr>
    </w:lvl>
    <w:lvl w:ilvl="8" w:tplc="F51A9CD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6857C23"/>
    <w:multiLevelType w:val="hybridMultilevel"/>
    <w:tmpl w:val="30082A2E"/>
    <w:lvl w:ilvl="0" w:tplc="932C98B4">
      <w:start w:val="1"/>
      <w:numFmt w:val="bullet"/>
      <w:lvlText w:val="•"/>
      <w:lvlJc w:val="left"/>
      <w:pPr>
        <w:tabs>
          <w:tab w:val="num" w:pos="720"/>
        </w:tabs>
        <w:ind w:left="720" w:hanging="360"/>
      </w:pPr>
      <w:rPr>
        <w:rFonts w:ascii="Times New Roman" w:hAnsi="Times New Roman" w:hint="default"/>
      </w:rPr>
    </w:lvl>
    <w:lvl w:ilvl="1" w:tplc="DC346584" w:tentative="1">
      <w:start w:val="1"/>
      <w:numFmt w:val="bullet"/>
      <w:lvlText w:val="•"/>
      <w:lvlJc w:val="left"/>
      <w:pPr>
        <w:tabs>
          <w:tab w:val="num" w:pos="1440"/>
        </w:tabs>
        <w:ind w:left="1440" w:hanging="360"/>
      </w:pPr>
      <w:rPr>
        <w:rFonts w:ascii="Times New Roman" w:hAnsi="Times New Roman" w:hint="default"/>
      </w:rPr>
    </w:lvl>
    <w:lvl w:ilvl="2" w:tplc="DF94BA9E" w:tentative="1">
      <w:start w:val="1"/>
      <w:numFmt w:val="bullet"/>
      <w:lvlText w:val="•"/>
      <w:lvlJc w:val="left"/>
      <w:pPr>
        <w:tabs>
          <w:tab w:val="num" w:pos="2160"/>
        </w:tabs>
        <w:ind w:left="2160" w:hanging="360"/>
      </w:pPr>
      <w:rPr>
        <w:rFonts w:ascii="Times New Roman" w:hAnsi="Times New Roman" w:hint="default"/>
      </w:rPr>
    </w:lvl>
    <w:lvl w:ilvl="3" w:tplc="EE1439C2" w:tentative="1">
      <w:start w:val="1"/>
      <w:numFmt w:val="bullet"/>
      <w:lvlText w:val="•"/>
      <w:lvlJc w:val="left"/>
      <w:pPr>
        <w:tabs>
          <w:tab w:val="num" w:pos="2880"/>
        </w:tabs>
        <w:ind w:left="2880" w:hanging="360"/>
      </w:pPr>
      <w:rPr>
        <w:rFonts w:ascii="Times New Roman" w:hAnsi="Times New Roman" w:hint="default"/>
      </w:rPr>
    </w:lvl>
    <w:lvl w:ilvl="4" w:tplc="42763AE4" w:tentative="1">
      <w:start w:val="1"/>
      <w:numFmt w:val="bullet"/>
      <w:lvlText w:val="•"/>
      <w:lvlJc w:val="left"/>
      <w:pPr>
        <w:tabs>
          <w:tab w:val="num" w:pos="3600"/>
        </w:tabs>
        <w:ind w:left="3600" w:hanging="360"/>
      </w:pPr>
      <w:rPr>
        <w:rFonts w:ascii="Times New Roman" w:hAnsi="Times New Roman" w:hint="default"/>
      </w:rPr>
    </w:lvl>
    <w:lvl w:ilvl="5" w:tplc="95021006" w:tentative="1">
      <w:start w:val="1"/>
      <w:numFmt w:val="bullet"/>
      <w:lvlText w:val="•"/>
      <w:lvlJc w:val="left"/>
      <w:pPr>
        <w:tabs>
          <w:tab w:val="num" w:pos="4320"/>
        </w:tabs>
        <w:ind w:left="4320" w:hanging="360"/>
      </w:pPr>
      <w:rPr>
        <w:rFonts w:ascii="Times New Roman" w:hAnsi="Times New Roman" w:hint="default"/>
      </w:rPr>
    </w:lvl>
    <w:lvl w:ilvl="6" w:tplc="F6D02E44" w:tentative="1">
      <w:start w:val="1"/>
      <w:numFmt w:val="bullet"/>
      <w:lvlText w:val="•"/>
      <w:lvlJc w:val="left"/>
      <w:pPr>
        <w:tabs>
          <w:tab w:val="num" w:pos="5040"/>
        </w:tabs>
        <w:ind w:left="5040" w:hanging="360"/>
      </w:pPr>
      <w:rPr>
        <w:rFonts w:ascii="Times New Roman" w:hAnsi="Times New Roman" w:hint="default"/>
      </w:rPr>
    </w:lvl>
    <w:lvl w:ilvl="7" w:tplc="6838B8D6" w:tentative="1">
      <w:start w:val="1"/>
      <w:numFmt w:val="bullet"/>
      <w:lvlText w:val="•"/>
      <w:lvlJc w:val="left"/>
      <w:pPr>
        <w:tabs>
          <w:tab w:val="num" w:pos="5760"/>
        </w:tabs>
        <w:ind w:left="5760" w:hanging="360"/>
      </w:pPr>
      <w:rPr>
        <w:rFonts w:ascii="Times New Roman" w:hAnsi="Times New Roman" w:hint="default"/>
      </w:rPr>
    </w:lvl>
    <w:lvl w:ilvl="8" w:tplc="9D64A38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5A4E8C"/>
    <w:multiLevelType w:val="hybridMultilevel"/>
    <w:tmpl w:val="1A3A7EB4"/>
    <w:lvl w:ilvl="0" w:tplc="59DCC046">
      <w:start w:val="1"/>
      <w:numFmt w:val="bullet"/>
      <w:lvlText w:val="•"/>
      <w:lvlJc w:val="left"/>
      <w:pPr>
        <w:tabs>
          <w:tab w:val="num" w:pos="720"/>
        </w:tabs>
        <w:ind w:left="720" w:hanging="360"/>
      </w:pPr>
      <w:rPr>
        <w:rFonts w:ascii="Arial" w:hAnsi="Arial" w:hint="default"/>
      </w:rPr>
    </w:lvl>
    <w:lvl w:ilvl="1" w:tplc="F00A763C" w:tentative="1">
      <w:start w:val="1"/>
      <w:numFmt w:val="bullet"/>
      <w:lvlText w:val="•"/>
      <w:lvlJc w:val="left"/>
      <w:pPr>
        <w:tabs>
          <w:tab w:val="num" w:pos="1440"/>
        </w:tabs>
        <w:ind w:left="1440" w:hanging="360"/>
      </w:pPr>
      <w:rPr>
        <w:rFonts w:ascii="Arial" w:hAnsi="Arial" w:hint="default"/>
      </w:rPr>
    </w:lvl>
    <w:lvl w:ilvl="2" w:tplc="6C06B476" w:tentative="1">
      <w:start w:val="1"/>
      <w:numFmt w:val="bullet"/>
      <w:lvlText w:val="•"/>
      <w:lvlJc w:val="left"/>
      <w:pPr>
        <w:tabs>
          <w:tab w:val="num" w:pos="2160"/>
        </w:tabs>
        <w:ind w:left="2160" w:hanging="360"/>
      </w:pPr>
      <w:rPr>
        <w:rFonts w:ascii="Arial" w:hAnsi="Arial" w:hint="default"/>
      </w:rPr>
    </w:lvl>
    <w:lvl w:ilvl="3" w:tplc="9266DB06" w:tentative="1">
      <w:start w:val="1"/>
      <w:numFmt w:val="bullet"/>
      <w:lvlText w:val="•"/>
      <w:lvlJc w:val="left"/>
      <w:pPr>
        <w:tabs>
          <w:tab w:val="num" w:pos="2880"/>
        </w:tabs>
        <w:ind w:left="2880" w:hanging="360"/>
      </w:pPr>
      <w:rPr>
        <w:rFonts w:ascii="Arial" w:hAnsi="Arial" w:hint="default"/>
      </w:rPr>
    </w:lvl>
    <w:lvl w:ilvl="4" w:tplc="16029E22" w:tentative="1">
      <w:start w:val="1"/>
      <w:numFmt w:val="bullet"/>
      <w:lvlText w:val="•"/>
      <w:lvlJc w:val="left"/>
      <w:pPr>
        <w:tabs>
          <w:tab w:val="num" w:pos="3600"/>
        </w:tabs>
        <w:ind w:left="3600" w:hanging="360"/>
      </w:pPr>
      <w:rPr>
        <w:rFonts w:ascii="Arial" w:hAnsi="Arial" w:hint="default"/>
      </w:rPr>
    </w:lvl>
    <w:lvl w:ilvl="5" w:tplc="0B48483A" w:tentative="1">
      <w:start w:val="1"/>
      <w:numFmt w:val="bullet"/>
      <w:lvlText w:val="•"/>
      <w:lvlJc w:val="left"/>
      <w:pPr>
        <w:tabs>
          <w:tab w:val="num" w:pos="4320"/>
        </w:tabs>
        <w:ind w:left="4320" w:hanging="360"/>
      </w:pPr>
      <w:rPr>
        <w:rFonts w:ascii="Arial" w:hAnsi="Arial" w:hint="default"/>
      </w:rPr>
    </w:lvl>
    <w:lvl w:ilvl="6" w:tplc="2CAACAC8" w:tentative="1">
      <w:start w:val="1"/>
      <w:numFmt w:val="bullet"/>
      <w:lvlText w:val="•"/>
      <w:lvlJc w:val="left"/>
      <w:pPr>
        <w:tabs>
          <w:tab w:val="num" w:pos="5040"/>
        </w:tabs>
        <w:ind w:left="5040" w:hanging="360"/>
      </w:pPr>
      <w:rPr>
        <w:rFonts w:ascii="Arial" w:hAnsi="Arial" w:hint="default"/>
      </w:rPr>
    </w:lvl>
    <w:lvl w:ilvl="7" w:tplc="E9BC5D74" w:tentative="1">
      <w:start w:val="1"/>
      <w:numFmt w:val="bullet"/>
      <w:lvlText w:val="•"/>
      <w:lvlJc w:val="left"/>
      <w:pPr>
        <w:tabs>
          <w:tab w:val="num" w:pos="5760"/>
        </w:tabs>
        <w:ind w:left="5760" w:hanging="360"/>
      </w:pPr>
      <w:rPr>
        <w:rFonts w:ascii="Arial" w:hAnsi="Arial" w:hint="default"/>
      </w:rPr>
    </w:lvl>
    <w:lvl w:ilvl="8" w:tplc="A974424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AE6F92"/>
    <w:multiLevelType w:val="hybridMultilevel"/>
    <w:tmpl w:val="F57AFBAC"/>
    <w:lvl w:ilvl="0" w:tplc="ABD24060">
      <w:start w:val="1"/>
      <w:numFmt w:val="decimal"/>
      <w:lvlText w:val="%1."/>
      <w:lvlJc w:val="left"/>
      <w:pPr>
        <w:tabs>
          <w:tab w:val="num" w:pos="720"/>
        </w:tabs>
        <w:ind w:left="720" w:hanging="360"/>
      </w:pPr>
    </w:lvl>
    <w:lvl w:ilvl="1" w:tplc="28B633CA" w:tentative="1">
      <w:start w:val="1"/>
      <w:numFmt w:val="decimal"/>
      <w:lvlText w:val="%2."/>
      <w:lvlJc w:val="left"/>
      <w:pPr>
        <w:tabs>
          <w:tab w:val="num" w:pos="1440"/>
        </w:tabs>
        <w:ind w:left="1440" w:hanging="360"/>
      </w:pPr>
    </w:lvl>
    <w:lvl w:ilvl="2" w:tplc="3514A766" w:tentative="1">
      <w:start w:val="1"/>
      <w:numFmt w:val="decimal"/>
      <w:lvlText w:val="%3."/>
      <w:lvlJc w:val="left"/>
      <w:pPr>
        <w:tabs>
          <w:tab w:val="num" w:pos="2160"/>
        </w:tabs>
        <w:ind w:left="2160" w:hanging="360"/>
      </w:pPr>
    </w:lvl>
    <w:lvl w:ilvl="3" w:tplc="90E2D3D8" w:tentative="1">
      <w:start w:val="1"/>
      <w:numFmt w:val="decimal"/>
      <w:lvlText w:val="%4."/>
      <w:lvlJc w:val="left"/>
      <w:pPr>
        <w:tabs>
          <w:tab w:val="num" w:pos="2880"/>
        </w:tabs>
        <w:ind w:left="2880" w:hanging="360"/>
      </w:pPr>
    </w:lvl>
    <w:lvl w:ilvl="4" w:tplc="910639DA" w:tentative="1">
      <w:start w:val="1"/>
      <w:numFmt w:val="decimal"/>
      <w:lvlText w:val="%5."/>
      <w:lvlJc w:val="left"/>
      <w:pPr>
        <w:tabs>
          <w:tab w:val="num" w:pos="3600"/>
        </w:tabs>
        <w:ind w:left="3600" w:hanging="360"/>
      </w:pPr>
    </w:lvl>
    <w:lvl w:ilvl="5" w:tplc="E4726B54" w:tentative="1">
      <w:start w:val="1"/>
      <w:numFmt w:val="decimal"/>
      <w:lvlText w:val="%6."/>
      <w:lvlJc w:val="left"/>
      <w:pPr>
        <w:tabs>
          <w:tab w:val="num" w:pos="4320"/>
        </w:tabs>
        <w:ind w:left="4320" w:hanging="360"/>
      </w:pPr>
    </w:lvl>
    <w:lvl w:ilvl="6" w:tplc="171C0748" w:tentative="1">
      <w:start w:val="1"/>
      <w:numFmt w:val="decimal"/>
      <w:lvlText w:val="%7."/>
      <w:lvlJc w:val="left"/>
      <w:pPr>
        <w:tabs>
          <w:tab w:val="num" w:pos="5040"/>
        </w:tabs>
        <w:ind w:left="5040" w:hanging="360"/>
      </w:pPr>
    </w:lvl>
    <w:lvl w:ilvl="7" w:tplc="A7224BA8" w:tentative="1">
      <w:start w:val="1"/>
      <w:numFmt w:val="decimal"/>
      <w:lvlText w:val="%8."/>
      <w:lvlJc w:val="left"/>
      <w:pPr>
        <w:tabs>
          <w:tab w:val="num" w:pos="5760"/>
        </w:tabs>
        <w:ind w:left="5760" w:hanging="360"/>
      </w:pPr>
    </w:lvl>
    <w:lvl w:ilvl="8" w:tplc="C1C2E098" w:tentative="1">
      <w:start w:val="1"/>
      <w:numFmt w:val="decimal"/>
      <w:lvlText w:val="%9."/>
      <w:lvlJc w:val="left"/>
      <w:pPr>
        <w:tabs>
          <w:tab w:val="num" w:pos="6480"/>
        </w:tabs>
        <w:ind w:left="6480" w:hanging="360"/>
      </w:pPr>
    </w:lvl>
  </w:abstractNum>
  <w:abstractNum w:abstractNumId="6" w15:restartNumberingAfterBreak="0">
    <w:nsid w:val="3AF50F05"/>
    <w:multiLevelType w:val="hybridMultilevel"/>
    <w:tmpl w:val="D89EA9CE"/>
    <w:lvl w:ilvl="0" w:tplc="B6E87F38">
      <w:start w:val="1"/>
      <w:numFmt w:val="bullet"/>
      <w:lvlText w:val="•"/>
      <w:lvlJc w:val="left"/>
      <w:pPr>
        <w:tabs>
          <w:tab w:val="num" w:pos="720"/>
        </w:tabs>
        <w:ind w:left="720" w:hanging="360"/>
      </w:pPr>
      <w:rPr>
        <w:rFonts w:ascii="Times New Roman" w:hAnsi="Times New Roman" w:hint="default"/>
      </w:rPr>
    </w:lvl>
    <w:lvl w:ilvl="1" w:tplc="011CFA26" w:tentative="1">
      <w:start w:val="1"/>
      <w:numFmt w:val="bullet"/>
      <w:lvlText w:val="•"/>
      <w:lvlJc w:val="left"/>
      <w:pPr>
        <w:tabs>
          <w:tab w:val="num" w:pos="1440"/>
        </w:tabs>
        <w:ind w:left="1440" w:hanging="360"/>
      </w:pPr>
      <w:rPr>
        <w:rFonts w:ascii="Times New Roman" w:hAnsi="Times New Roman" w:hint="default"/>
      </w:rPr>
    </w:lvl>
    <w:lvl w:ilvl="2" w:tplc="32F43BCE" w:tentative="1">
      <w:start w:val="1"/>
      <w:numFmt w:val="bullet"/>
      <w:lvlText w:val="•"/>
      <w:lvlJc w:val="left"/>
      <w:pPr>
        <w:tabs>
          <w:tab w:val="num" w:pos="2160"/>
        </w:tabs>
        <w:ind w:left="2160" w:hanging="360"/>
      </w:pPr>
      <w:rPr>
        <w:rFonts w:ascii="Times New Roman" w:hAnsi="Times New Roman" w:hint="default"/>
      </w:rPr>
    </w:lvl>
    <w:lvl w:ilvl="3" w:tplc="DC041CDE" w:tentative="1">
      <w:start w:val="1"/>
      <w:numFmt w:val="bullet"/>
      <w:lvlText w:val="•"/>
      <w:lvlJc w:val="left"/>
      <w:pPr>
        <w:tabs>
          <w:tab w:val="num" w:pos="2880"/>
        </w:tabs>
        <w:ind w:left="2880" w:hanging="360"/>
      </w:pPr>
      <w:rPr>
        <w:rFonts w:ascii="Times New Roman" w:hAnsi="Times New Roman" w:hint="default"/>
      </w:rPr>
    </w:lvl>
    <w:lvl w:ilvl="4" w:tplc="B45E0180" w:tentative="1">
      <w:start w:val="1"/>
      <w:numFmt w:val="bullet"/>
      <w:lvlText w:val="•"/>
      <w:lvlJc w:val="left"/>
      <w:pPr>
        <w:tabs>
          <w:tab w:val="num" w:pos="3600"/>
        </w:tabs>
        <w:ind w:left="3600" w:hanging="360"/>
      </w:pPr>
      <w:rPr>
        <w:rFonts w:ascii="Times New Roman" w:hAnsi="Times New Roman" w:hint="default"/>
      </w:rPr>
    </w:lvl>
    <w:lvl w:ilvl="5" w:tplc="F190A88C" w:tentative="1">
      <w:start w:val="1"/>
      <w:numFmt w:val="bullet"/>
      <w:lvlText w:val="•"/>
      <w:lvlJc w:val="left"/>
      <w:pPr>
        <w:tabs>
          <w:tab w:val="num" w:pos="4320"/>
        </w:tabs>
        <w:ind w:left="4320" w:hanging="360"/>
      </w:pPr>
      <w:rPr>
        <w:rFonts w:ascii="Times New Roman" w:hAnsi="Times New Roman" w:hint="default"/>
      </w:rPr>
    </w:lvl>
    <w:lvl w:ilvl="6" w:tplc="7E308E86" w:tentative="1">
      <w:start w:val="1"/>
      <w:numFmt w:val="bullet"/>
      <w:lvlText w:val="•"/>
      <w:lvlJc w:val="left"/>
      <w:pPr>
        <w:tabs>
          <w:tab w:val="num" w:pos="5040"/>
        </w:tabs>
        <w:ind w:left="5040" w:hanging="360"/>
      </w:pPr>
      <w:rPr>
        <w:rFonts w:ascii="Times New Roman" w:hAnsi="Times New Roman" w:hint="default"/>
      </w:rPr>
    </w:lvl>
    <w:lvl w:ilvl="7" w:tplc="24CC1210" w:tentative="1">
      <w:start w:val="1"/>
      <w:numFmt w:val="bullet"/>
      <w:lvlText w:val="•"/>
      <w:lvlJc w:val="left"/>
      <w:pPr>
        <w:tabs>
          <w:tab w:val="num" w:pos="5760"/>
        </w:tabs>
        <w:ind w:left="5760" w:hanging="360"/>
      </w:pPr>
      <w:rPr>
        <w:rFonts w:ascii="Times New Roman" w:hAnsi="Times New Roman" w:hint="default"/>
      </w:rPr>
    </w:lvl>
    <w:lvl w:ilvl="8" w:tplc="305CB9B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22672DE"/>
    <w:multiLevelType w:val="multilevel"/>
    <w:tmpl w:val="E8E8CE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EAD046B"/>
    <w:multiLevelType w:val="hybridMultilevel"/>
    <w:tmpl w:val="567A059A"/>
    <w:lvl w:ilvl="0" w:tplc="5804083E">
      <w:start w:val="1"/>
      <w:numFmt w:val="bullet"/>
      <w:lvlText w:val="•"/>
      <w:lvlJc w:val="left"/>
      <w:pPr>
        <w:tabs>
          <w:tab w:val="num" w:pos="720"/>
        </w:tabs>
        <w:ind w:left="720" w:hanging="360"/>
      </w:pPr>
      <w:rPr>
        <w:rFonts w:ascii="Arial" w:hAnsi="Arial" w:hint="default"/>
      </w:rPr>
    </w:lvl>
    <w:lvl w:ilvl="1" w:tplc="71763FA8" w:tentative="1">
      <w:start w:val="1"/>
      <w:numFmt w:val="bullet"/>
      <w:lvlText w:val="•"/>
      <w:lvlJc w:val="left"/>
      <w:pPr>
        <w:tabs>
          <w:tab w:val="num" w:pos="1440"/>
        </w:tabs>
        <w:ind w:left="1440" w:hanging="360"/>
      </w:pPr>
      <w:rPr>
        <w:rFonts w:ascii="Arial" w:hAnsi="Arial" w:hint="default"/>
      </w:rPr>
    </w:lvl>
    <w:lvl w:ilvl="2" w:tplc="80C8DE66" w:tentative="1">
      <w:start w:val="1"/>
      <w:numFmt w:val="bullet"/>
      <w:lvlText w:val="•"/>
      <w:lvlJc w:val="left"/>
      <w:pPr>
        <w:tabs>
          <w:tab w:val="num" w:pos="2160"/>
        </w:tabs>
        <w:ind w:left="2160" w:hanging="360"/>
      </w:pPr>
      <w:rPr>
        <w:rFonts w:ascii="Arial" w:hAnsi="Arial" w:hint="default"/>
      </w:rPr>
    </w:lvl>
    <w:lvl w:ilvl="3" w:tplc="849CC216" w:tentative="1">
      <w:start w:val="1"/>
      <w:numFmt w:val="bullet"/>
      <w:lvlText w:val="•"/>
      <w:lvlJc w:val="left"/>
      <w:pPr>
        <w:tabs>
          <w:tab w:val="num" w:pos="2880"/>
        </w:tabs>
        <w:ind w:left="2880" w:hanging="360"/>
      </w:pPr>
      <w:rPr>
        <w:rFonts w:ascii="Arial" w:hAnsi="Arial" w:hint="default"/>
      </w:rPr>
    </w:lvl>
    <w:lvl w:ilvl="4" w:tplc="7B4A320A" w:tentative="1">
      <w:start w:val="1"/>
      <w:numFmt w:val="bullet"/>
      <w:lvlText w:val="•"/>
      <w:lvlJc w:val="left"/>
      <w:pPr>
        <w:tabs>
          <w:tab w:val="num" w:pos="3600"/>
        </w:tabs>
        <w:ind w:left="3600" w:hanging="360"/>
      </w:pPr>
      <w:rPr>
        <w:rFonts w:ascii="Arial" w:hAnsi="Arial" w:hint="default"/>
      </w:rPr>
    </w:lvl>
    <w:lvl w:ilvl="5" w:tplc="33849D56" w:tentative="1">
      <w:start w:val="1"/>
      <w:numFmt w:val="bullet"/>
      <w:lvlText w:val="•"/>
      <w:lvlJc w:val="left"/>
      <w:pPr>
        <w:tabs>
          <w:tab w:val="num" w:pos="4320"/>
        </w:tabs>
        <w:ind w:left="4320" w:hanging="360"/>
      </w:pPr>
      <w:rPr>
        <w:rFonts w:ascii="Arial" w:hAnsi="Arial" w:hint="default"/>
      </w:rPr>
    </w:lvl>
    <w:lvl w:ilvl="6" w:tplc="64EAF8D6" w:tentative="1">
      <w:start w:val="1"/>
      <w:numFmt w:val="bullet"/>
      <w:lvlText w:val="•"/>
      <w:lvlJc w:val="left"/>
      <w:pPr>
        <w:tabs>
          <w:tab w:val="num" w:pos="5040"/>
        </w:tabs>
        <w:ind w:left="5040" w:hanging="360"/>
      </w:pPr>
      <w:rPr>
        <w:rFonts w:ascii="Arial" w:hAnsi="Arial" w:hint="default"/>
      </w:rPr>
    </w:lvl>
    <w:lvl w:ilvl="7" w:tplc="CD06132A" w:tentative="1">
      <w:start w:val="1"/>
      <w:numFmt w:val="bullet"/>
      <w:lvlText w:val="•"/>
      <w:lvlJc w:val="left"/>
      <w:pPr>
        <w:tabs>
          <w:tab w:val="num" w:pos="5760"/>
        </w:tabs>
        <w:ind w:left="5760" w:hanging="360"/>
      </w:pPr>
      <w:rPr>
        <w:rFonts w:ascii="Arial" w:hAnsi="Arial" w:hint="default"/>
      </w:rPr>
    </w:lvl>
    <w:lvl w:ilvl="8" w:tplc="AB36C4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8545569"/>
    <w:multiLevelType w:val="hybridMultilevel"/>
    <w:tmpl w:val="D826DE12"/>
    <w:lvl w:ilvl="0" w:tplc="EB268E88">
      <w:start w:val="1"/>
      <w:numFmt w:val="bullet"/>
      <w:lvlText w:val="•"/>
      <w:lvlJc w:val="left"/>
      <w:pPr>
        <w:tabs>
          <w:tab w:val="num" w:pos="720"/>
        </w:tabs>
        <w:ind w:left="720" w:hanging="360"/>
      </w:pPr>
      <w:rPr>
        <w:rFonts w:ascii="Times New Roman" w:hAnsi="Times New Roman" w:hint="default"/>
      </w:rPr>
    </w:lvl>
    <w:lvl w:ilvl="1" w:tplc="9FE8393E" w:tentative="1">
      <w:start w:val="1"/>
      <w:numFmt w:val="bullet"/>
      <w:lvlText w:val="•"/>
      <w:lvlJc w:val="left"/>
      <w:pPr>
        <w:tabs>
          <w:tab w:val="num" w:pos="1440"/>
        </w:tabs>
        <w:ind w:left="1440" w:hanging="360"/>
      </w:pPr>
      <w:rPr>
        <w:rFonts w:ascii="Times New Roman" w:hAnsi="Times New Roman" w:hint="default"/>
      </w:rPr>
    </w:lvl>
    <w:lvl w:ilvl="2" w:tplc="8840A48A" w:tentative="1">
      <w:start w:val="1"/>
      <w:numFmt w:val="bullet"/>
      <w:lvlText w:val="•"/>
      <w:lvlJc w:val="left"/>
      <w:pPr>
        <w:tabs>
          <w:tab w:val="num" w:pos="2160"/>
        </w:tabs>
        <w:ind w:left="2160" w:hanging="360"/>
      </w:pPr>
      <w:rPr>
        <w:rFonts w:ascii="Times New Roman" w:hAnsi="Times New Roman" w:hint="default"/>
      </w:rPr>
    </w:lvl>
    <w:lvl w:ilvl="3" w:tplc="B0A08818" w:tentative="1">
      <w:start w:val="1"/>
      <w:numFmt w:val="bullet"/>
      <w:lvlText w:val="•"/>
      <w:lvlJc w:val="left"/>
      <w:pPr>
        <w:tabs>
          <w:tab w:val="num" w:pos="2880"/>
        </w:tabs>
        <w:ind w:left="2880" w:hanging="360"/>
      </w:pPr>
      <w:rPr>
        <w:rFonts w:ascii="Times New Roman" w:hAnsi="Times New Roman" w:hint="default"/>
      </w:rPr>
    </w:lvl>
    <w:lvl w:ilvl="4" w:tplc="6068E12A" w:tentative="1">
      <w:start w:val="1"/>
      <w:numFmt w:val="bullet"/>
      <w:lvlText w:val="•"/>
      <w:lvlJc w:val="left"/>
      <w:pPr>
        <w:tabs>
          <w:tab w:val="num" w:pos="3600"/>
        </w:tabs>
        <w:ind w:left="3600" w:hanging="360"/>
      </w:pPr>
      <w:rPr>
        <w:rFonts w:ascii="Times New Roman" w:hAnsi="Times New Roman" w:hint="default"/>
      </w:rPr>
    </w:lvl>
    <w:lvl w:ilvl="5" w:tplc="99BC4F2E" w:tentative="1">
      <w:start w:val="1"/>
      <w:numFmt w:val="bullet"/>
      <w:lvlText w:val="•"/>
      <w:lvlJc w:val="left"/>
      <w:pPr>
        <w:tabs>
          <w:tab w:val="num" w:pos="4320"/>
        </w:tabs>
        <w:ind w:left="4320" w:hanging="360"/>
      </w:pPr>
      <w:rPr>
        <w:rFonts w:ascii="Times New Roman" w:hAnsi="Times New Roman" w:hint="default"/>
      </w:rPr>
    </w:lvl>
    <w:lvl w:ilvl="6" w:tplc="EC481406" w:tentative="1">
      <w:start w:val="1"/>
      <w:numFmt w:val="bullet"/>
      <w:lvlText w:val="•"/>
      <w:lvlJc w:val="left"/>
      <w:pPr>
        <w:tabs>
          <w:tab w:val="num" w:pos="5040"/>
        </w:tabs>
        <w:ind w:left="5040" w:hanging="360"/>
      </w:pPr>
      <w:rPr>
        <w:rFonts w:ascii="Times New Roman" w:hAnsi="Times New Roman" w:hint="default"/>
      </w:rPr>
    </w:lvl>
    <w:lvl w:ilvl="7" w:tplc="7D909CBE" w:tentative="1">
      <w:start w:val="1"/>
      <w:numFmt w:val="bullet"/>
      <w:lvlText w:val="•"/>
      <w:lvlJc w:val="left"/>
      <w:pPr>
        <w:tabs>
          <w:tab w:val="num" w:pos="5760"/>
        </w:tabs>
        <w:ind w:left="5760" w:hanging="360"/>
      </w:pPr>
      <w:rPr>
        <w:rFonts w:ascii="Times New Roman" w:hAnsi="Times New Roman" w:hint="default"/>
      </w:rPr>
    </w:lvl>
    <w:lvl w:ilvl="8" w:tplc="A4FE4A2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0357F2F"/>
    <w:multiLevelType w:val="hybridMultilevel"/>
    <w:tmpl w:val="1B8C4D58"/>
    <w:lvl w:ilvl="0" w:tplc="AA4CB6C4">
      <w:start w:val="1"/>
      <w:numFmt w:val="bullet"/>
      <w:lvlText w:val="•"/>
      <w:lvlJc w:val="left"/>
      <w:pPr>
        <w:tabs>
          <w:tab w:val="num" w:pos="720"/>
        </w:tabs>
        <w:ind w:left="720" w:hanging="360"/>
      </w:pPr>
      <w:rPr>
        <w:rFonts w:ascii="Times New Roman" w:hAnsi="Times New Roman" w:hint="default"/>
      </w:rPr>
    </w:lvl>
    <w:lvl w:ilvl="1" w:tplc="F304994A" w:tentative="1">
      <w:start w:val="1"/>
      <w:numFmt w:val="bullet"/>
      <w:lvlText w:val="•"/>
      <w:lvlJc w:val="left"/>
      <w:pPr>
        <w:tabs>
          <w:tab w:val="num" w:pos="1440"/>
        </w:tabs>
        <w:ind w:left="1440" w:hanging="360"/>
      </w:pPr>
      <w:rPr>
        <w:rFonts w:ascii="Times New Roman" w:hAnsi="Times New Roman" w:hint="default"/>
      </w:rPr>
    </w:lvl>
    <w:lvl w:ilvl="2" w:tplc="1FC04BBE" w:tentative="1">
      <w:start w:val="1"/>
      <w:numFmt w:val="bullet"/>
      <w:lvlText w:val="•"/>
      <w:lvlJc w:val="left"/>
      <w:pPr>
        <w:tabs>
          <w:tab w:val="num" w:pos="2160"/>
        </w:tabs>
        <w:ind w:left="2160" w:hanging="360"/>
      </w:pPr>
      <w:rPr>
        <w:rFonts w:ascii="Times New Roman" w:hAnsi="Times New Roman" w:hint="default"/>
      </w:rPr>
    </w:lvl>
    <w:lvl w:ilvl="3" w:tplc="2FA0994E" w:tentative="1">
      <w:start w:val="1"/>
      <w:numFmt w:val="bullet"/>
      <w:lvlText w:val="•"/>
      <w:lvlJc w:val="left"/>
      <w:pPr>
        <w:tabs>
          <w:tab w:val="num" w:pos="2880"/>
        </w:tabs>
        <w:ind w:left="2880" w:hanging="360"/>
      </w:pPr>
      <w:rPr>
        <w:rFonts w:ascii="Times New Roman" w:hAnsi="Times New Roman" w:hint="default"/>
      </w:rPr>
    </w:lvl>
    <w:lvl w:ilvl="4" w:tplc="C2E8F02C" w:tentative="1">
      <w:start w:val="1"/>
      <w:numFmt w:val="bullet"/>
      <w:lvlText w:val="•"/>
      <w:lvlJc w:val="left"/>
      <w:pPr>
        <w:tabs>
          <w:tab w:val="num" w:pos="3600"/>
        </w:tabs>
        <w:ind w:left="3600" w:hanging="360"/>
      </w:pPr>
      <w:rPr>
        <w:rFonts w:ascii="Times New Roman" w:hAnsi="Times New Roman" w:hint="default"/>
      </w:rPr>
    </w:lvl>
    <w:lvl w:ilvl="5" w:tplc="58120C34" w:tentative="1">
      <w:start w:val="1"/>
      <w:numFmt w:val="bullet"/>
      <w:lvlText w:val="•"/>
      <w:lvlJc w:val="left"/>
      <w:pPr>
        <w:tabs>
          <w:tab w:val="num" w:pos="4320"/>
        </w:tabs>
        <w:ind w:left="4320" w:hanging="360"/>
      </w:pPr>
      <w:rPr>
        <w:rFonts w:ascii="Times New Roman" w:hAnsi="Times New Roman" w:hint="default"/>
      </w:rPr>
    </w:lvl>
    <w:lvl w:ilvl="6" w:tplc="66207030" w:tentative="1">
      <w:start w:val="1"/>
      <w:numFmt w:val="bullet"/>
      <w:lvlText w:val="•"/>
      <w:lvlJc w:val="left"/>
      <w:pPr>
        <w:tabs>
          <w:tab w:val="num" w:pos="5040"/>
        </w:tabs>
        <w:ind w:left="5040" w:hanging="360"/>
      </w:pPr>
      <w:rPr>
        <w:rFonts w:ascii="Times New Roman" w:hAnsi="Times New Roman" w:hint="default"/>
      </w:rPr>
    </w:lvl>
    <w:lvl w:ilvl="7" w:tplc="815AE596" w:tentative="1">
      <w:start w:val="1"/>
      <w:numFmt w:val="bullet"/>
      <w:lvlText w:val="•"/>
      <w:lvlJc w:val="left"/>
      <w:pPr>
        <w:tabs>
          <w:tab w:val="num" w:pos="5760"/>
        </w:tabs>
        <w:ind w:left="5760" w:hanging="360"/>
      </w:pPr>
      <w:rPr>
        <w:rFonts w:ascii="Times New Roman" w:hAnsi="Times New Roman" w:hint="default"/>
      </w:rPr>
    </w:lvl>
    <w:lvl w:ilvl="8" w:tplc="3BEAFD2C"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6"/>
  </w:num>
  <w:num w:numId="3">
    <w:abstractNumId w:val="2"/>
  </w:num>
  <w:num w:numId="4">
    <w:abstractNumId w:val="9"/>
  </w:num>
  <w:num w:numId="5">
    <w:abstractNumId w:val="0"/>
  </w:num>
  <w:num w:numId="6">
    <w:abstractNumId w:val="1"/>
  </w:num>
  <w:num w:numId="7">
    <w:abstractNumId w:val="3"/>
  </w:num>
  <w:num w:numId="8">
    <w:abstractNumId w:val="10"/>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D5C"/>
    <w:rsid w:val="006F0D5C"/>
    <w:rsid w:val="0089172F"/>
    <w:rsid w:val="00A522E4"/>
    <w:rsid w:val="00B60115"/>
    <w:rsid w:val="00B75644"/>
    <w:rsid w:val="00C60DEB"/>
    <w:rsid w:val="00DF1A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D9FD34-78D6-44BF-ACAA-6587DD39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D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D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0D5C"/>
  </w:style>
  <w:style w:type="character" w:styleId="Hyperlink">
    <w:name w:val="Hyperlink"/>
    <w:basedOn w:val="DefaultParagraphFont"/>
    <w:uiPriority w:val="99"/>
    <w:semiHidden/>
    <w:unhideWhenUsed/>
    <w:rsid w:val="006F0D5C"/>
    <w:rPr>
      <w:color w:val="0000FF"/>
      <w:u w:val="single"/>
    </w:rPr>
  </w:style>
  <w:style w:type="paragraph" w:styleId="NormalWeb">
    <w:name w:val="Normal (Web)"/>
    <w:basedOn w:val="Normal"/>
    <w:uiPriority w:val="99"/>
    <w:semiHidden/>
    <w:unhideWhenUsed/>
    <w:rsid w:val="006F0D5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F0D5C"/>
    <w:pPr>
      <w:ind w:left="720"/>
      <w:contextualSpacing/>
    </w:pPr>
  </w:style>
  <w:style w:type="table" w:styleId="TableGrid">
    <w:name w:val="Table Grid"/>
    <w:basedOn w:val="TableNormal"/>
    <w:uiPriority w:val="39"/>
    <w:rsid w:val="006F0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F0D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0D5C"/>
  </w:style>
  <w:style w:type="paragraph" w:customStyle="1" w:styleId="Default">
    <w:name w:val="Default"/>
    <w:rsid w:val="006F0D5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6F0D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D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uct_(HVAC)" TargetMode="External"/><Relationship Id="rId18" Type="http://schemas.openxmlformats.org/officeDocument/2006/relationships/hyperlink" Target="https://en.wikipedia.org/wiki/Furnace" TargetMode="External"/><Relationship Id="rId26" Type="http://schemas.openxmlformats.org/officeDocument/2006/relationships/hyperlink" Target="https://en.wikipedia.org/wiki/Building_code" TargetMode="External"/><Relationship Id="rId39" Type="http://schemas.openxmlformats.org/officeDocument/2006/relationships/hyperlink" Target="https://en.wikipedia.org/wiki/Chimney" TargetMode="External"/><Relationship Id="rId21" Type="http://schemas.openxmlformats.org/officeDocument/2006/relationships/hyperlink" Target="https://en.wikipedia.org/wiki/Electrical_generator" TargetMode="External"/><Relationship Id="rId34" Type="http://schemas.openxmlformats.org/officeDocument/2006/relationships/hyperlink" Target="https://en.wikipedia.org/wiki/Fossil_fuel_power_plant" TargetMode="External"/><Relationship Id="rId42" Type="http://schemas.openxmlformats.org/officeDocument/2006/relationships/hyperlink" Target="https://en.wikipedia.org/wiki/Wet_scrubber" TargetMode="External"/><Relationship Id="rId47" Type="http://schemas.openxmlformats.org/officeDocument/2006/relationships/hyperlink" Target="https://en.wikipedia.org/wiki/Electrostatic_precipitator" TargetMode="External"/><Relationship Id="rId50" Type="http://schemas.openxmlformats.org/officeDocument/2006/relationships/hyperlink" Target="https://en.wikipedia.org/wiki/Smelting" TargetMode="External"/><Relationship Id="rId55" Type="http://schemas.openxmlformats.org/officeDocument/2006/relationships/image" Target="media/image5.jpeg"/><Relationship Id="rId63" Type="http://schemas.openxmlformats.org/officeDocument/2006/relationships/image" Target="media/image12.jpg"/><Relationship Id="rId68" Type="http://schemas.openxmlformats.org/officeDocument/2006/relationships/image" Target="media/image17.jpg"/><Relationship Id="rId76" Type="http://schemas.openxmlformats.org/officeDocument/2006/relationships/image" Target="media/image25.jpg"/><Relationship Id="rId84" Type="http://schemas.openxmlformats.org/officeDocument/2006/relationships/chart" Target="charts/chart3.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hyperlink" Target="https://en.wikipedia.org/wiki/Exhaust_gas" TargetMode="External"/><Relationship Id="rId29" Type="http://schemas.openxmlformats.org/officeDocument/2006/relationships/hyperlink" Target="https://en.wikipedia.org/wiki/Boiler" TargetMode="External"/><Relationship Id="rId11" Type="http://schemas.openxmlformats.org/officeDocument/2006/relationships/header" Target="header3.xml"/><Relationship Id="rId24" Type="http://schemas.openxmlformats.org/officeDocument/2006/relationships/hyperlink" Target="https://en.wikipedia.org/wiki/Fan_(mechanical)" TargetMode="External"/><Relationship Id="rId32" Type="http://schemas.openxmlformats.org/officeDocument/2006/relationships/hyperlink" Target="https://en.wikipedia.org/wiki/Thermal_power_station" TargetMode="External"/><Relationship Id="rId37" Type="http://schemas.openxmlformats.org/officeDocument/2006/relationships/hyperlink" Target="https://en.wikipedia.org/wiki/Flue_gas" TargetMode="External"/><Relationship Id="rId40" Type="http://schemas.openxmlformats.org/officeDocument/2006/relationships/hyperlink" Target="https://en.wikipedia.org/wiki/Electrostatic_precipitator" TargetMode="External"/><Relationship Id="rId45" Type="http://schemas.openxmlformats.org/officeDocument/2006/relationships/hyperlink" Target="https://en.wikipedia.org/wiki/University_of_California,_Berkeley" TargetMode="External"/><Relationship Id="rId53" Type="http://schemas.openxmlformats.org/officeDocument/2006/relationships/image" Target="media/image3.jpeg"/><Relationship Id="rId58" Type="http://schemas.openxmlformats.org/officeDocument/2006/relationships/image" Target="media/image8.jpeg"/><Relationship Id="rId66" Type="http://schemas.openxmlformats.org/officeDocument/2006/relationships/image" Target="media/image15.jpg"/><Relationship Id="rId74" Type="http://schemas.openxmlformats.org/officeDocument/2006/relationships/image" Target="media/image23.jpg"/><Relationship Id="rId79" Type="http://schemas.openxmlformats.org/officeDocument/2006/relationships/image" Target="media/image28.jpg"/><Relationship Id="rId87"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10.jpg"/><Relationship Id="rId82" Type="http://schemas.openxmlformats.org/officeDocument/2006/relationships/chart" Target="charts/chart2.xml"/><Relationship Id="rId19" Type="http://schemas.openxmlformats.org/officeDocument/2006/relationships/hyperlink" Target="https://en.wikipedia.org/wiki/Water_heat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Pipe_(material)" TargetMode="External"/><Relationship Id="rId22" Type="http://schemas.openxmlformats.org/officeDocument/2006/relationships/hyperlink" Target="https://en.wikipedia.org/wiki/Buoyancy" TargetMode="External"/><Relationship Id="rId27" Type="http://schemas.openxmlformats.org/officeDocument/2006/relationships/hyperlink" Target="https://en.wikipedia.org/wiki/Air" TargetMode="External"/><Relationship Id="rId30" Type="http://schemas.openxmlformats.org/officeDocument/2006/relationships/hyperlink" Target="https://en.wikipedia.org/wiki/Recuperator" TargetMode="External"/><Relationship Id="rId35" Type="http://schemas.openxmlformats.org/officeDocument/2006/relationships/hyperlink" Target="https://en.wikipedia.org/wiki/Biomass" TargetMode="External"/><Relationship Id="rId43" Type="http://schemas.openxmlformats.org/officeDocument/2006/relationships/hyperlink" Target="https://en.wikipedia.org/wiki/Corona_discharge" TargetMode="External"/><Relationship Id="rId48" Type="http://schemas.openxmlformats.org/officeDocument/2006/relationships/hyperlink" Target="https://en.wikipedia.org/wiki/Sulfuric_acid" TargetMode="External"/><Relationship Id="rId56" Type="http://schemas.openxmlformats.org/officeDocument/2006/relationships/image" Target="media/image6.jpeg"/><Relationship Id="rId64" Type="http://schemas.openxmlformats.org/officeDocument/2006/relationships/image" Target="media/image13.jpg"/><Relationship Id="rId69" Type="http://schemas.openxmlformats.org/officeDocument/2006/relationships/image" Target="media/image18.jpg"/><Relationship Id="rId77" Type="http://schemas.openxmlformats.org/officeDocument/2006/relationships/image" Target="media/image26.jpg"/><Relationship Id="rId8" Type="http://schemas.openxmlformats.org/officeDocument/2006/relationships/image" Target="media/image1.png"/><Relationship Id="rId51" Type="http://schemas.openxmlformats.org/officeDocument/2006/relationships/hyperlink" Target="https://en.wikipedia.org/wiki/Vineyards" TargetMode="External"/><Relationship Id="rId72" Type="http://schemas.openxmlformats.org/officeDocument/2006/relationships/image" Target="media/image21.jpg"/><Relationship Id="rId80" Type="http://schemas.openxmlformats.org/officeDocument/2006/relationships/image" Target="media/image29.png"/><Relationship Id="rId85"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Fireplace" TargetMode="External"/><Relationship Id="rId25" Type="http://schemas.openxmlformats.org/officeDocument/2006/relationships/hyperlink" Target="https://en.wikipedia.org/wiki/Carbon_monoxide" TargetMode="External"/><Relationship Id="rId33" Type="http://schemas.openxmlformats.org/officeDocument/2006/relationships/hyperlink" Target="https://en.wikipedia.org/wiki/Electric_power" TargetMode="External"/><Relationship Id="rId38" Type="http://schemas.openxmlformats.org/officeDocument/2006/relationships/hyperlink" Target="https://en.wikipedia.org/wiki/Flue_gas_stack" TargetMode="External"/><Relationship Id="rId46" Type="http://schemas.openxmlformats.org/officeDocument/2006/relationships/hyperlink" Target="https://en.wikipedia.org/wiki/Electrostatic" TargetMode="External"/><Relationship Id="rId59" Type="http://schemas.openxmlformats.org/officeDocument/2006/relationships/header" Target="header4.xml"/><Relationship Id="rId67" Type="http://schemas.openxmlformats.org/officeDocument/2006/relationships/image" Target="media/image16.jpg"/><Relationship Id="rId20" Type="http://schemas.openxmlformats.org/officeDocument/2006/relationships/hyperlink" Target="https://en.wikipedia.org/wiki/Boiler" TargetMode="External"/><Relationship Id="rId41" Type="http://schemas.openxmlformats.org/officeDocument/2006/relationships/hyperlink" Target="https://en.wikipedia.org/wiki/Electrostatic_charge" TargetMode="External"/><Relationship Id="rId54" Type="http://schemas.openxmlformats.org/officeDocument/2006/relationships/image" Target="media/image4.jpeg"/><Relationship Id="rId62" Type="http://schemas.openxmlformats.org/officeDocument/2006/relationships/image" Target="media/image11.jpg"/><Relationship Id="rId70" Type="http://schemas.openxmlformats.org/officeDocument/2006/relationships/image" Target="media/image19.jpg"/><Relationship Id="rId75" Type="http://schemas.openxmlformats.org/officeDocument/2006/relationships/image" Target="media/image24.jpg"/><Relationship Id="rId83" Type="http://schemas.openxmlformats.org/officeDocument/2006/relationships/image" Target="media/image3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himney" TargetMode="External"/><Relationship Id="rId23" Type="http://schemas.openxmlformats.org/officeDocument/2006/relationships/hyperlink" Target="https://en.wikipedia.org/wiki/Stack_effect" TargetMode="External"/><Relationship Id="rId28" Type="http://schemas.openxmlformats.org/officeDocument/2006/relationships/hyperlink" Target="https://en.wikipedia.org/wiki/Combustion" TargetMode="External"/><Relationship Id="rId36" Type="http://schemas.openxmlformats.org/officeDocument/2006/relationships/hyperlink" Target="https://en.wikipedia.org/wiki/Incinerator" TargetMode="External"/><Relationship Id="rId49" Type="http://schemas.openxmlformats.org/officeDocument/2006/relationships/hyperlink" Target="https://en.wikipedia.org/wiki/Lead_oxide" TargetMode="External"/><Relationship Id="rId57" Type="http://schemas.openxmlformats.org/officeDocument/2006/relationships/image" Target="media/image7.jpeg"/><Relationship Id="rId10" Type="http://schemas.openxmlformats.org/officeDocument/2006/relationships/header" Target="header2.xml"/><Relationship Id="rId31" Type="http://schemas.openxmlformats.org/officeDocument/2006/relationships/hyperlink" Target="https://en.wikipedia.org/wiki/Boilers" TargetMode="External"/><Relationship Id="rId44" Type="http://schemas.openxmlformats.org/officeDocument/2006/relationships/hyperlink" Target="https://en.wikipedia.org/wiki/Frederick_Gardner_Cottrell" TargetMode="External"/><Relationship Id="rId52" Type="http://schemas.openxmlformats.org/officeDocument/2006/relationships/image" Target="media/image2.jpeg"/><Relationship Id="rId60" Type="http://schemas.openxmlformats.org/officeDocument/2006/relationships/image" Target="media/image9.jpg"/><Relationship Id="rId65" Type="http://schemas.openxmlformats.org/officeDocument/2006/relationships/image" Target="media/image14.jpg"/><Relationship Id="rId73" Type="http://schemas.openxmlformats.org/officeDocument/2006/relationships/image" Target="media/image22.jpg"/><Relationship Id="rId78" Type="http://schemas.openxmlformats.org/officeDocument/2006/relationships/image" Target="media/image27.jpg"/><Relationship Id="rId81" Type="http://schemas.openxmlformats.org/officeDocument/2006/relationships/chart" Target="charts/chart1.xml"/><Relationship Id="rId86"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D:\jean%20cadd\Presentation%20for%20review\Comparison%20of%20results%20with%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jean%20cadd\Presentation%20for%20review\Comparison%20of%20results%20with%20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jean%20cadd\Presentation%20for%20review\Comparison%20of%20results%20with%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roject\Project%20result\Comparison%20of%20resul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1" dirty="0">
                <a:solidFill>
                  <a:schemeClr val="tx1"/>
                </a:solidFill>
                <a:latin typeface="Times New Roman" panose="02020603050405020304" pitchFamily="18" charset="0"/>
                <a:cs typeface="Times New Roman" panose="02020603050405020304" pitchFamily="18" charset="0"/>
              </a:rPr>
              <a:t>%Deviation</a:t>
            </a:r>
            <a:r>
              <a:rPr lang="en-IN" sz="1800" b="1" baseline="0" dirty="0">
                <a:solidFill>
                  <a:schemeClr val="tx1"/>
                </a:solidFill>
                <a:latin typeface="Times New Roman" panose="02020603050405020304" pitchFamily="18" charset="0"/>
                <a:cs typeface="Times New Roman" panose="02020603050405020304" pitchFamily="18" charset="0"/>
              </a:rPr>
              <a:t> Vs Mass flow rate</a:t>
            </a:r>
            <a:endParaRPr lang="en-IN" sz="1800" b="1" dirty="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5439796133516555E-2"/>
          <c:y val="0.12585034013605442"/>
          <c:w val="0.90395318486851195"/>
          <c:h val="0.73168402650967335"/>
        </c:manualLayout>
      </c:layout>
      <c:barChart>
        <c:barDir val="bar"/>
        <c:grouping val="clustered"/>
        <c:varyColors val="0"/>
        <c:ser>
          <c:idx val="1"/>
          <c:order val="0"/>
          <c:tx>
            <c:strRef>
              <c:f>Sheet1!$A$5</c:f>
              <c:strCache>
                <c:ptCount val="1"/>
                <c:pt idx="0">
                  <c:v>Outlet 1</c:v>
                </c:pt>
              </c:strCache>
            </c:strRef>
          </c:tx>
          <c:spPr>
            <a:solidFill>
              <a:schemeClr val="accent2"/>
            </a:solidFill>
            <a:ln>
              <a:noFill/>
            </a:ln>
            <a:effectLst/>
          </c:spPr>
          <c:invertIfNegative val="0"/>
          <c:cat>
            <c:strRef>
              <c:f>Sheet1!$B$3:$K$3</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Sheet1!$B$5:$K$5</c:f>
              <c:numCache>
                <c:formatCode>0.0</c:formatCode>
                <c:ptCount val="10"/>
                <c:pt idx="0">
                  <c:v>91.729990000000001</c:v>
                </c:pt>
                <c:pt idx="1">
                  <c:v>-2.0178105854423092</c:v>
                </c:pt>
                <c:pt idx="2">
                  <c:v>94.366669000000002</c:v>
                </c:pt>
                <c:pt idx="3">
                  <c:v>0.79858379239458199</c:v>
                </c:pt>
                <c:pt idx="4">
                  <c:v>104.01173</c:v>
                </c:pt>
                <c:pt idx="5">
                  <c:v>11.101040154304069</c:v>
                </c:pt>
                <c:pt idx="6">
                  <c:v>101.69422</c:v>
                </c:pt>
                <c:pt idx="7">
                  <c:v>8.6255715550604943</c:v>
                </c:pt>
                <c:pt idx="8">
                  <c:v>99.419640000000001</c:v>
                </c:pt>
                <c:pt idx="9">
                  <c:v>6.1959590112235921</c:v>
                </c:pt>
              </c:numCache>
            </c:numRef>
          </c:val>
          <c:extLst xmlns:c16r2="http://schemas.microsoft.com/office/drawing/2015/06/chart">
            <c:ext xmlns:c16="http://schemas.microsoft.com/office/drawing/2014/chart" uri="{C3380CC4-5D6E-409C-BE32-E72D297353CC}">
              <c16:uniqueId val="{00000000-AEBB-4214-9EB6-18B3DF9E7E17}"/>
            </c:ext>
          </c:extLst>
        </c:ser>
        <c:ser>
          <c:idx val="2"/>
          <c:order val="1"/>
          <c:tx>
            <c:strRef>
              <c:f>Sheet1!$A$6</c:f>
              <c:strCache>
                <c:ptCount val="1"/>
                <c:pt idx="0">
                  <c:v>Outlet 2</c:v>
                </c:pt>
              </c:strCache>
            </c:strRef>
          </c:tx>
          <c:spPr>
            <a:solidFill>
              <a:schemeClr val="accent3"/>
            </a:solidFill>
            <a:ln>
              <a:noFill/>
            </a:ln>
            <a:effectLst/>
          </c:spPr>
          <c:invertIfNegative val="0"/>
          <c:cat>
            <c:strRef>
              <c:f>Sheet1!$B$3:$K$3</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Sheet1!$B$6:$K$6</c:f>
              <c:numCache>
                <c:formatCode>0.0</c:formatCode>
                <c:ptCount val="10"/>
                <c:pt idx="0">
                  <c:v>79.554322999999997</c:v>
                </c:pt>
                <c:pt idx="1">
                  <c:v>-15.023355557621853</c:v>
                </c:pt>
                <c:pt idx="2">
                  <c:v>89.489006000000003</c:v>
                </c:pt>
                <c:pt idx="3">
                  <c:v>-4.411534651190224</c:v>
                </c:pt>
                <c:pt idx="4">
                  <c:v>91.632568000000006</c:v>
                </c:pt>
                <c:pt idx="5">
                  <c:v>-2.1218701312823187</c:v>
                </c:pt>
                <c:pt idx="6">
                  <c:v>84.993224999999995</c:v>
                </c:pt>
                <c:pt idx="7">
                  <c:v>-9.2137424926130915</c:v>
                </c:pt>
                <c:pt idx="8">
                  <c:v>87.720848000000004</c:v>
                </c:pt>
                <c:pt idx="9">
                  <c:v>-6.3002081013592948</c:v>
                </c:pt>
              </c:numCache>
            </c:numRef>
          </c:val>
          <c:extLst xmlns:c16r2="http://schemas.microsoft.com/office/drawing/2015/06/chart">
            <c:ext xmlns:c16="http://schemas.microsoft.com/office/drawing/2014/chart" uri="{C3380CC4-5D6E-409C-BE32-E72D297353CC}">
              <c16:uniqueId val="{00000001-AEBB-4214-9EB6-18B3DF9E7E17}"/>
            </c:ext>
          </c:extLst>
        </c:ser>
        <c:ser>
          <c:idx val="3"/>
          <c:order val="2"/>
          <c:tx>
            <c:strRef>
              <c:f>Sheet1!$A$7</c:f>
              <c:strCache>
                <c:ptCount val="1"/>
                <c:pt idx="0">
                  <c:v>Outlet 3</c:v>
                </c:pt>
              </c:strCache>
            </c:strRef>
          </c:tx>
          <c:spPr>
            <a:solidFill>
              <a:schemeClr val="accent4"/>
            </a:solidFill>
            <a:ln>
              <a:noFill/>
            </a:ln>
            <a:effectLst/>
          </c:spPr>
          <c:invertIfNegative val="0"/>
          <c:cat>
            <c:strRef>
              <c:f>Sheet1!$B$3:$K$3</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Sheet1!$B$7:$K$7</c:f>
              <c:numCache>
                <c:formatCode>0.0</c:formatCode>
                <c:ptCount val="10"/>
                <c:pt idx="0">
                  <c:v>94.909290999999996</c:v>
                </c:pt>
                <c:pt idx="1">
                  <c:v>1.3781875258394232</c:v>
                </c:pt>
                <c:pt idx="2">
                  <c:v>91.847031000000001</c:v>
                </c:pt>
                <c:pt idx="3">
                  <c:v>-1.8927895999363642</c:v>
                </c:pt>
                <c:pt idx="4">
                  <c:v>79.118767000000005</c:v>
                </c:pt>
                <c:pt idx="5">
                  <c:v>-15.488596243654168</c:v>
                </c:pt>
                <c:pt idx="6">
                  <c:v>92.217681999999996</c:v>
                </c:pt>
                <c:pt idx="7">
                  <c:v>-1.4968754887660913</c:v>
                </c:pt>
                <c:pt idx="8">
                  <c:v>89.128563</c:v>
                </c:pt>
                <c:pt idx="9">
                  <c:v>-4.7965449977765005</c:v>
                </c:pt>
              </c:numCache>
            </c:numRef>
          </c:val>
          <c:extLst xmlns:c16r2="http://schemas.microsoft.com/office/drawing/2015/06/chart">
            <c:ext xmlns:c16="http://schemas.microsoft.com/office/drawing/2014/chart" uri="{C3380CC4-5D6E-409C-BE32-E72D297353CC}">
              <c16:uniqueId val="{00000002-AEBB-4214-9EB6-18B3DF9E7E17}"/>
            </c:ext>
          </c:extLst>
        </c:ser>
        <c:ser>
          <c:idx val="4"/>
          <c:order val="3"/>
          <c:tx>
            <c:strRef>
              <c:f>Sheet1!$A$8</c:f>
              <c:strCache>
                <c:ptCount val="1"/>
                <c:pt idx="0">
                  <c:v>Outlet 4</c:v>
                </c:pt>
              </c:strCache>
            </c:strRef>
          </c:tx>
          <c:spPr>
            <a:solidFill>
              <a:schemeClr val="accent5"/>
            </a:solidFill>
            <a:ln>
              <a:noFill/>
            </a:ln>
            <a:effectLst/>
          </c:spPr>
          <c:invertIfNegative val="0"/>
          <c:cat>
            <c:strRef>
              <c:f>Sheet1!$B$3:$K$3</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Sheet1!$B$8:$K$8</c:f>
              <c:numCache>
                <c:formatCode>0.0</c:formatCode>
                <c:ptCount val="10"/>
                <c:pt idx="0">
                  <c:v>108.26716999999999</c:v>
                </c:pt>
                <c:pt idx="1">
                  <c:v>15.646522563865069</c:v>
                </c:pt>
                <c:pt idx="2">
                  <c:v>98.827606000000003</c:v>
                </c:pt>
                <c:pt idx="3">
                  <c:v>5.5635727101139665</c:v>
                </c:pt>
                <c:pt idx="4">
                  <c:v>99.693672000000007</c:v>
                </c:pt>
                <c:pt idx="5">
                  <c:v>6.4886686915218137</c:v>
                </c:pt>
                <c:pt idx="6">
                  <c:v>95.602722</c:v>
                </c:pt>
                <c:pt idx="7">
                  <c:v>2.1188846275585371</c:v>
                </c:pt>
                <c:pt idx="8">
                  <c:v>98.202499000000003</c:v>
                </c:pt>
                <c:pt idx="9">
                  <c:v>4.8958591944582182</c:v>
                </c:pt>
              </c:numCache>
            </c:numRef>
          </c:val>
          <c:extLst xmlns:c16r2="http://schemas.microsoft.com/office/drawing/2015/06/chart">
            <c:ext xmlns:c16="http://schemas.microsoft.com/office/drawing/2014/chart" uri="{C3380CC4-5D6E-409C-BE32-E72D297353CC}">
              <c16:uniqueId val="{00000003-AEBB-4214-9EB6-18B3DF9E7E17}"/>
            </c:ext>
          </c:extLst>
        </c:ser>
        <c:dLbls>
          <c:showLegendKey val="0"/>
          <c:showVal val="0"/>
          <c:showCatName val="0"/>
          <c:showSerName val="0"/>
          <c:showPercent val="0"/>
          <c:showBubbleSize val="0"/>
        </c:dLbls>
        <c:gapWidth val="182"/>
        <c:axId val="571808752"/>
        <c:axId val="571808360"/>
      </c:barChart>
      <c:catAx>
        <c:axId val="5718087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808360"/>
        <c:crosses val="autoZero"/>
        <c:auto val="1"/>
        <c:lblAlgn val="ctr"/>
        <c:lblOffset val="100"/>
        <c:noMultiLvlLbl val="0"/>
      </c:catAx>
      <c:valAx>
        <c:axId val="571808360"/>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80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N" b="1" dirty="0">
                <a:solidFill>
                  <a:schemeClr val="tx1"/>
                </a:solidFill>
                <a:latin typeface="Times New Roman" panose="02020603050405020304" pitchFamily="18" charset="0"/>
                <a:cs typeface="Times New Roman" panose="02020603050405020304" pitchFamily="18" charset="0"/>
              </a:rPr>
              <a:t>Pressure</a:t>
            </a:r>
            <a:r>
              <a:rPr lang="en-IN" b="1" baseline="0" dirty="0">
                <a:solidFill>
                  <a:schemeClr val="tx1"/>
                </a:solidFill>
                <a:latin typeface="Times New Roman" panose="02020603050405020304" pitchFamily="18" charset="0"/>
                <a:cs typeface="Times New Roman" panose="02020603050405020304" pitchFamily="18" charset="0"/>
              </a:rPr>
              <a:t> drop variation</a:t>
            </a:r>
            <a:endParaRPr lang="en-IN" b="1" dirty="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37446888432424213"/>
          <c:y val="3.9096688123507847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Sheet1!$A$13</c:f>
              <c:strCache>
                <c:ptCount val="1"/>
                <c:pt idx="0">
                  <c:v>Inlet</c:v>
                </c:pt>
              </c:strCache>
            </c:strRef>
          </c:tx>
          <c:spPr>
            <a:solidFill>
              <a:schemeClr val="accent1"/>
            </a:solidFill>
            <a:ln>
              <a:noFill/>
            </a:ln>
            <a:effectLst/>
          </c:spPr>
          <c:invertIfNegative val="0"/>
          <c:cat>
            <c:strRef>
              <c:f>Sheet1!$B$12:$F$12</c:f>
              <c:strCache>
                <c:ptCount val="5"/>
                <c:pt idx="0">
                  <c:v>Base case without GV</c:v>
                </c:pt>
                <c:pt idx="1">
                  <c:v>Base case with original GV</c:v>
                </c:pt>
                <c:pt idx="2">
                  <c:v>G P 1</c:v>
                </c:pt>
                <c:pt idx="3">
                  <c:v>G P 2</c:v>
                </c:pt>
                <c:pt idx="4">
                  <c:v>G P 3</c:v>
                </c:pt>
              </c:strCache>
            </c:strRef>
          </c:cat>
          <c:val>
            <c:numRef>
              <c:f>Sheet1!$B$13:$F$13</c:f>
              <c:numCache>
                <c:formatCode>0.0</c:formatCode>
                <c:ptCount val="5"/>
                <c:pt idx="0">
                  <c:v>212.53384</c:v>
                </c:pt>
                <c:pt idx="1">
                  <c:v>199.24069</c:v>
                </c:pt>
                <c:pt idx="2">
                  <c:v>202.31151</c:v>
                </c:pt>
                <c:pt idx="3">
                  <c:v>202.12720999999999</c:v>
                </c:pt>
                <c:pt idx="4">
                  <c:v>210.84048999999999</c:v>
                </c:pt>
              </c:numCache>
            </c:numRef>
          </c:val>
          <c:extLst xmlns:c16r2="http://schemas.microsoft.com/office/drawing/2015/06/chart">
            <c:ext xmlns:c16="http://schemas.microsoft.com/office/drawing/2014/chart" uri="{C3380CC4-5D6E-409C-BE32-E72D297353CC}">
              <c16:uniqueId val="{00000000-F779-4DA8-8251-83CE25A75E33}"/>
            </c:ext>
          </c:extLst>
        </c:ser>
        <c:ser>
          <c:idx val="1"/>
          <c:order val="1"/>
          <c:tx>
            <c:strRef>
              <c:f>Sheet1!$A$14</c:f>
              <c:strCache>
                <c:ptCount val="1"/>
                <c:pt idx="0">
                  <c:v>Outlet 1</c:v>
                </c:pt>
              </c:strCache>
            </c:strRef>
          </c:tx>
          <c:spPr>
            <a:solidFill>
              <a:schemeClr val="accent2"/>
            </a:solidFill>
            <a:ln>
              <a:noFill/>
            </a:ln>
            <a:effectLst/>
          </c:spPr>
          <c:invertIfNegative val="0"/>
          <c:cat>
            <c:strRef>
              <c:f>Sheet1!$B$12:$F$12</c:f>
              <c:strCache>
                <c:ptCount val="5"/>
                <c:pt idx="0">
                  <c:v>Base case without GV</c:v>
                </c:pt>
                <c:pt idx="1">
                  <c:v>Base case with original GV</c:v>
                </c:pt>
                <c:pt idx="2">
                  <c:v>G P 1</c:v>
                </c:pt>
                <c:pt idx="3">
                  <c:v>G P 2</c:v>
                </c:pt>
                <c:pt idx="4">
                  <c:v>G P 3</c:v>
                </c:pt>
              </c:strCache>
            </c:strRef>
          </c:cat>
          <c:val>
            <c:numRef>
              <c:f>Sheet1!$B$14:$F$14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1-F779-4DA8-8251-83CE25A75E33}"/>
            </c:ext>
          </c:extLst>
        </c:ser>
        <c:ser>
          <c:idx val="2"/>
          <c:order val="2"/>
          <c:tx>
            <c:strRef>
              <c:f>Sheet1!$A$15</c:f>
              <c:strCache>
                <c:ptCount val="1"/>
                <c:pt idx="0">
                  <c:v>Outlet 2</c:v>
                </c:pt>
              </c:strCache>
            </c:strRef>
          </c:tx>
          <c:spPr>
            <a:solidFill>
              <a:schemeClr val="accent3"/>
            </a:solidFill>
            <a:ln>
              <a:noFill/>
            </a:ln>
            <a:effectLst/>
          </c:spPr>
          <c:invertIfNegative val="0"/>
          <c:cat>
            <c:strRef>
              <c:f>Sheet1!$B$12:$F$12</c:f>
              <c:strCache>
                <c:ptCount val="5"/>
                <c:pt idx="0">
                  <c:v>Base case without GV</c:v>
                </c:pt>
                <c:pt idx="1">
                  <c:v>Base case with original GV</c:v>
                </c:pt>
                <c:pt idx="2">
                  <c:v>G P 1</c:v>
                </c:pt>
                <c:pt idx="3">
                  <c:v>G P 2</c:v>
                </c:pt>
                <c:pt idx="4">
                  <c:v>G P 3</c:v>
                </c:pt>
              </c:strCache>
            </c:strRef>
          </c:cat>
          <c:val>
            <c:numRef>
              <c:f>Sheet1!$B$15:$F$15</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2-F779-4DA8-8251-83CE25A75E33}"/>
            </c:ext>
          </c:extLst>
        </c:ser>
        <c:ser>
          <c:idx val="3"/>
          <c:order val="3"/>
          <c:tx>
            <c:strRef>
              <c:f>Sheet1!$A$16</c:f>
              <c:strCache>
                <c:ptCount val="1"/>
                <c:pt idx="0">
                  <c:v>Outlet 3</c:v>
                </c:pt>
              </c:strCache>
            </c:strRef>
          </c:tx>
          <c:spPr>
            <a:solidFill>
              <a:schemeClr val="accent4"/>
            </a:solidFill>
            <a:ln>
              <a:noFill/>
            </a:ln>
            <a:effectLst/>
          </c:spPr>
          <c:invertIfNegative val="0"/>
          <c:cat>
            <c:strRef>
              <c:f>Sheet1!$B$12:$F$12</c:f>
              <c:strCache>
                <c:ptCount val="5"/>
                <c:pt idx="0">
                  <c:v>Base case without GV</c:v>
                </c:pt>
                <c:pt idx="1">
                  <c:v>Base case with original GV</c:v>
                </c:pt>
                <c:pt idx="2">
                  <c:v>G P 1</c:v>
                </c:pt>
                <c:pt idx="3">
                  <c:v>G P 2</c:v>
                </c:pt>
                <c:pt idx="4">
                  <c:v>G P 3</c:v>
                </c:pt>
              </c:strCache>
            </c:strRef>
          </c:cat>
          <c:val>
            <c:numRef>
              <c:f>Sheet1!$B$16:$F$16</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3-F779-4DA8-8251-83CE25A75E33}"/>
            </c:ext>
          </c:extLst>
        </c:ser>
        <c:ser>
          <c:idx val="4"/>
          <c:order val="4"/>
          <c:tx>
            <c:strRef>
              <c:f>Sheet1!$A$17</c:f>
              <c:strCache>
                <c:ptCount val="1"/>
                <c:pt idx="0">
                  <c:v>Outlet 4</c:v>
                </c:pt>
              </c:strCache>
            </c:strRef>
          </c:tx>
          <c:spPr>
            <a:solidFill>
              <a:schemeClr val="accent5"/>
            </a:solidFill>
            <a:ln>
              <a:noFill/>
            </a:ln>
            <a:effectLst/>
          </c:spPr>
          <c:invertIfNegative val="0"/>
          <c:cat>
            <c:strRef>
              <c:f>Sheet1!$B$12:$F$12</c:f>
              <c:strCache>
                <c:ptCount val="5"/>
                <c:pt idx="0">
                  <c:v>Base case without GV</c:v>
                </c:pt>
                <c:pt idx="1">
                  <c:v>Base case with original GV</c:v>
                </c:pt>
                <c:pt idx="2">
                  <c:v>G P 1</c:v>
                </c:pt>
                <c:pt idx="3">
                  <c:v>G P 2</c:v>
                </c:pt>
                <c:pt idx="4">
                  <c:v>G P 3</c:v>
                </c:pt>
              </c:strCache>
            </c:strRef>
          </c:cat>
          <c:val>
            <c:numRef>
              <c:f>Sheet1!$B$17:$F$17</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4-F779-4DA8-8251-83CE25A75E33}"/>
            </c:ext>
          </c:extLst>
        </c:ser>
        <c:dLbls>
          <c:showLegendKey val="0"/>
          <c:showVal val="0"/>
          <c:showCatName val="0"/>
          <c:showSerName val="0"/>
          <c:showPercent val="0"/>
          <c:showBubbleSize val="0"/>
        </c:dLbls>
        <c:gapWidth val="182"/>
        <c:axId val="643901680"/>
        <c:axId val="643902072"/>
      </c:barChart>
      <c:catAx>
        <c:axId val="643901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902072"/>
        <c:crosses val="autoZero"/>
        <c:auto val="1"/>
        <c:lblAlgn val="ctr"/>
        <c:lblOffset val="100"/>
        <c:noMultiLvlLbl val="0"/>
      </c:catAx>
      <c:valAx>
        <c:axId val="643902072"/>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90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solidFill>
                  <a:sysClr val="windowText" lastClr="000000"/>
                </a:solidFill>
                <a:latin typeface="Times New Roman" panose="02020603050405020304" pitchFamily="18" charset="0"/>
                <a:cs typeface="Times New Roman" panose="02020603050405020304" pitchFamily="18" charset="0"/>
              </a:rPr>
              <a:t>%Deviation </a:t>
            </a:r>
            <a:r>
              <a:rPr lang="en-IN" b="1" baseline="0">
                <a:solidFill>
                  <a:sysClr val="windowText" lastClr="000000"/>
                </a:solidFill>
                <a:latin typeface="Times New Roman" panose="02020603050405020304" pitchFamily="18" charset="0"/>
                <a:cs typeface="Times New Roman" panose="02020603050405020304" pitchFamily="18" charset="0"/>
              </a:rPr>
              <a:t>in Velocity</a:t>
            </a:r>
            <a:endParaRPr lang="en-IN"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42366579177603E-2"/>
          <c:y val="0.15782407407407409"/>
          <c:w val="0.89075699912510942"/>
          <c:h val="0.61498432487605714"/>
        </c:manualLayout>
      </c:layout>
      <c:barChart>
        <c:barDir val="bar"/>
        <c:grouping val="clustered"/>
        <c:varyColors val="0"/>
        <c:ser>
          <c:idx val="0"/>
          <c:order val="0"/>
          <c:tx>
            <c:strRef>
              <c:f>Sheet1!$A$23</c:f>
              <c:strCache>
                <c:ptCount val="1"/>
                <c:pt idx="0">
                  <c:v>Inlet </c:v>
                </c:pt>
              </c:strCache>
            </c:strRef>
          </c:tx>
          <c:spPr>
            <a:solidFill>
              <a:schemeClr val="accent1"/>
            </a:solidFill>
            <a:ln>
              <a:noFill/>
            </a:ln>
            <a:effectLst/>
          </c:spPr>
          <c:invertIfNegative val="0"/>
          <c:cat>
            <c:strRef>
              <c:f>Sheet1!$B$22:$K$22</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Sheet1!$B$23:$K$23</c:f>
              <c:numCache>
                <c:formatCode>General</c:formatCode>
                <c:ptCount val="10"/>
                <c:pt idx="0" formatCode="0.0">
                  <c:v>4.4999998999999997</c:v>
                </c:pt>
                <c:pt idx="2" formatCode="0.0">
                  <c:v>4.5</c:v>
                </c:pt>
                <c:pt idx="4" formatCode="0.0">
                  <c:v>4.5</c:v>
                </c:pt>
                <c:pt idx="6" formatCode="0.0">
                  <c:v>4.5</c:v>
                </c:pt>
                <c:pt idx="8" formatCode="0.0">
                  <c:v>4.5</c:v>
                </c:pt>
              </c:numCache>
            </c:numRef>
          </c:val>
          <c:extLst xmlns:c16r2="http://schemas.microsoft.com/office/drawing/2015/06/chart">
            <c:ext xmlns:c16="http://schemas.microsoft.com/office/drawing/2014/chart" uri="{C3380CC4-5D6E-409C-BE32-E72D297353CC}">
              <c16:uniqueId val="{00000000-2648-4CF4-A4B4-CEB88B03793D}"/>
            </c:ext>
          </c:extLst>
        </c:ser>
        <c:ser>
          <c:idx val="1"/>
          <c:order val="1"/>
          <c:tx>
            <c:strRef>
              <c:f>Sheet1!$A$24</c:f>
              <c:strCache>
                <c:ptCount val="1"/>
                <c:pt idx="0">
                  <c:v>Outlet 1</c:v>
                </c:pt>
              </c:strCache>
            </c:strRef>
          </c:tx>
          <c:spPr>
            <a:solidFill>
              <a:schemeClr val="accent2"/>
            </a:solidFill>
            <a:ln>
              <a:noFill/>
            </a:ln>
            <a:effectLst/>
          </c:spPr>
          <c:invertIfNegative val="0"/>
          <c:cat>
            <c:strRef>
              <c:f>Sheet1!$B$22:$K$22</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Sheet1!$B$24:$K$24</c:f>
              <c:numCache>
                <c:formatCode>0.0</c:formatCode>
                <c:ptCount val="10"/>
                <c:pt idx="0">
                  <c:v>10.931195000000001</c:v>
                </c:pt>
                <c:pt idx="1">
                  <c:v>-2.0161924205229607</c:v>
                </c:pt>
                <c:pt idx="2">
                  <c:v>11.223117</c:v>
                </c:pt>
                <c:pt idx="3">
                  <c:v>0.86486699994205851</c:v>
                </c:pt>
                <c:pt idx="4">
                  <c:v>12.394823000000001</c:v>
                </c:pt>
                <c:pt idx="5">
                  <c:v>11.395272220972378</c:v>
                </c:pt>
                <c:pt idx="6">
                  <c:v>12.117912</c:v>
                </c:pt>
                <c:pt idx="7">
                  <c:v>8.9066060878632811</c:v>
                </c:pt>
                <c:pt idx="8">
                  <c:v>11.834248000000001</c:v>
                </c:pt>
                <c:pt idx="9">
                  <c:v>6.3572491104147204</c:v>
                </c:pt>
              </c:numCache>
            </c:numRef>
          </c:val>
          <c:extLst xmlns:c16r2="http://schemas.microsoft.com/office/drawing/2015/06/chart">
            <c:ext xmlns:c16="http://schemas.microsoft.com/office/drawing/2014/chart" uri="{C3380CC4-5D6E-409C-BE32-E72D297353CC}">
              <c16:uniqueId val="{00000001-2648-4CF4-A4B4-CEB88B03793D}"/>
            </c:ext>
          </c:extLst>
        </c:ser>
        <c:ser>
          <c:idx val="2"/>
          <c:order val="2"/>
          <c:tx>
            <c:strRef>
              <c:f>Sheet1!$A$25</c:f>
              <c:strCache>
                <c:ptCount val="1"/>
                <c:pt idx="0">
                  <c:v>Outlet 2</c:v>
                </c:pt>
              </c:strCache>
            </c:strRef>
          </c:tx>
          <c:spPr>
            <a:solidFill>
              <a:schemeClr val="accent3"/>
            </a:solidFill>
            <a:ln>
              <a:noFill/>
            </a:ln>
            <a:effectLst/>
          </c:spPr>
          <c:invertIfNegative val="0"/>
          <c:cat>
            <c:strRef>
              <c:f>Sheet1!$B$22:$K$22</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Sheet1!$B$25:$K$25</c:f>
              <c:numCache>
                <c:formatCode>0.0</c:formatCode>
                <c:ptCount val="10"/>
                <c:pt idx="0">
                  <c:v>9.6178396999999993</c:v>
                </c:pt>
                <c:pt idx="1">
                  <c:v>-13.788697896702505</c:v>
                </c:pt>
                <c:pt idx="2">
                  <c:v>10.6381</c:v>
                </c:pt>
                <c:pt idx="3">
                  <c:v>-4.3928222763708549</c:v>
                </c:pt>
                <c:pt idx="4">
                  <c:v>10.921294</c:v>
                </c:pt>
                <c:pt idx="5">
                  <c:v>-1.8476893026005927</c:v>
                </c:pt>
                <c:pt idx="6">
                  <c:v>10.162689</c:v>
                </c:pt>
                <c:pt idx="7">
                  <c:v>-8.665455920420845</c:v>
                </c:pt>
                <c:pt idx="8">
                  <c:v>10.480810999999999</c:v>
                </c:pt>
                <c:pt idx="9">
                  <c:v>-5.8064165626599431</c:v>
                </c:pt>
              </c:numCache>
            </c:numRef>
          </c:val>
          <c:extLst xmlns:c16r2="http://schemas.microsoft.com/office/drawing/2015/06/chart">
            <c:ext xmlns:c16="http://schemas.microsoft.com/office/drawing/2014/chart" uri="{C3380CC4-5D6E-409C-BE32-E72D297353CC}">
              <c16:uniqueId val="{00000002-2648-4CF4-A4B4-CEB88B03793D}"/>
            </c:ext>
          </c:extLst>
        </c:ser>
        <c:ser>
          <c:idx val="3"/>
          <c:order val="3"/>
          <c:tx>
            <c:strRef>
              <c:f>Sheet1!$A$26</c:f>
              <c:strCache>
                <c:ptCount val="1"/>
                <c:pt idx="0">
                  <c:v>Outlet 3</c:v>
                </c:pt>
              </c:strCache>
            </c:strRef>
          </c:tx>
          <c:spPr>
            <a:solidFill>
              <a:schemeClr val="accent4"/>
            </a:solidFill>
            <a:ln>
              <a:noFill/>
            </a:ln>
            <a:effectLst/>
          </c:spPr>
          <c:invertIfNegative val="0"/>
          <c:cat>
            <c:strRef>
              <c:f>Sheet1!$B$22:$K$22</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Sheet1!$B$26:$K$26</c:f>
              <c:numCache>
                <c:formatCode>0.0</c:formatCode>
                <c:ptCount val="10"/>
                <c:pt idx="0">
                  <c:v>11.252457</c:v>
                </c:pt>
                <c:pt idx="1">
                  <c:v>0.86349950616921312</c:v>
                </c:pt>
                <c:pt idx="2">
                  <c:v>10.895937999999999</c:v>
                </c:pt>
                <c:pt idx="3">
                  <c:v>-2.0755698074238578</c:v>
                </c:pt>
                <c:pt idx="4">
                  <c:v>9.3972484000000005</c:v>
                </c:pt>
                <c:pt idx="5">
                  <c:v>-15.544655728758924</c:v>
                </c:pt>
                <c:pt idx="6">
                  <c:v>10.984242999999999</c:v>
                </c:pt>
                <c:pt idx="7">
                  <c:v>-1.2819514142065467</c:v>
                </c:pt>
                <c:pt idx="8">
                  <c:v>10.619736</c:v>
                </c:pt>
                <c:pt idx="9">
                  <c:v>-4.5578639860480274</c:v>
                </c:pt>
              </c:numCache>
            </c:numRef>
          </c:val>
          <c:extLst xmlns:c16r2="http://schemas.microsoft.com/office/drawing/2015/06/chart">
            <c:ext xmlns:c16="http://schemas.microsoft.com/office/drawing/2014/chart" uri="{C3380CC4-5D6E-409C-BE32-E72D297353CC}">
              <c16:uniqueId val="{00000003-2648-4CF4-A4B4-CEB88B03793D}"/>
            </c:ext>
          </c:extLst>
        </c:ser>
        <c:ser>
          <c:idx val="4"/>
          <c:order val="4"/>
          <c:tx>
            <c:strRef>
              <c:f>Sheet1!$A$27</c:f>
              <c:strCache>
                <c:ptCount val="1"/>
                <c:pt idx="0">
                  <c:v>Outlet 4</c:v>
                </c:pt>
              </c:strCache>
            </c:strRef>
          </c:tx>
          <c:spPr>
            <a:solidFill>
              <a:schemeClr val="accent5"/>
            </a:solidFill>
            <a:ln>
              <a:noFill/>
            </a:ln>
            <a:effectLst/>
          </c:spPr>
          <c:invertIfNegative val="0"/>
          <c:cat>
            <c:strRef>
              <c:f>Sheet1!$B$22:$K$22</c:f>
              <c:strCache>
                <c:ptCount val="10"/>
                <c:pt idx="0">
                  <c:v>Base case without   GV</c:v>
                </c:pt>
                <c:pt idx="1">
                  <c:v>% dev</c:v>
                </c:pt>
                <c:pt idx="2">
                  <c:v>Base case with original GV</c:v>
                </c:pt>
                <c:pt idx="3">
                  <c:v>% dev</c:v>
                </c:pt>
                <c:pt idx="4">
                  <c:v>G P 1</c:v>
                </c:pt>
                <c:pt idx="5">
                  <c:v>% dev</c:v>
                </c:pt>
                <c:pt idx="6">
                  <c:v>G P 2</c:v>
                </c:pt>
                <c:pt idx="7">
                  <c:v>% dev</c:v>
                </c:pt>
                <c:pt idx="8">
                  <c:v>G P 3</c:v>
                </c:pt>
                <c:pt idx="9">
                  <c:v>% dev</c:v>
                </c:pt>
              </c:strCache>
            </c:strRef>
          </c:cat>
          <c:val>
            <c:numRef>
              <c:f>Sheet1!$B$27:$K$27</c:f>
              <c:numCache>
                <c:formatCode>0.0</c:formatCode>
                <c:ptCount val="10"/>
                <c:pt idx="0">
                  <c:v>12.823003999999999</c:v>
                </c:pt>
                <c:pt idx="1">
                  <c:v>14.941390811056269</c:v>
                </c:pt>
                <c:pt idx="2">
                  <c:v>11.750382</c:v>
                </c:pt>
                <c:pt idx="3">
                  <c:v>5.6035250838526549</c:v>
                </c:pt>
                <c:pt idx="4">
                  <c:v>11.921937</c:v>
                </c:pt>
                <c:pt idx="5">
                  <c:v>7.1453313626408939</c:v>
                </c:pt>
                <c:pt idx="6">
                  <c:v>11.461907</c:v>
                </c:pt>
                <c:pt idx="7">
                  <c:v>3.0109304857736814</c:v>
                </c:pt>
                <c:pt idx="8">
                  <c:v>11.700898</c:v>
                </c:pt>
                <c:pt idx="9">
                  <c:v>5.1588004072209221</c:v>
                </c:pt>
              </c:numCache>
            </c:numRef>
          </c:val>
          <c:extLst xmlns:c16r2="http://schemas.microsoft.com/office/drawing/2015/06/chart">
            <c:ext xmlns:c16="http://schemas.microsoft.com/office/drawing/2014/chart" uri="{C3380CC4-5D6E-409C-BE32-E72D297353CC}">
              <c16:uniqueId val="{00000004-2648-4CF4-A4B4-CEB88B03793D}"/>
            </c:ext>
          </c:extLst>
        </c:ser>
        <c:dLbls>
          <c:showLegendKey val="0"/>
          <c:showVal val="0"/>
          <c:showCatName val="0"/>
          <c:showSerName val="0"/>
          <c:showPercent val="0"/>
          <c:showBubbleSize val="0"/>
        </c:dLbls>
        <c:gapWidth val="182"/>
        <c:axId val="643901288"/>
        <c:axId val="643902464"/>
      </c:barChart>
      <c:catAx>
        <c:axId val="643901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902464"/>
        <c:crosses val="autoZero"/>
        <c:auto val="1"/>
        <c:lblAlgn val="ctr"/>
        <c:lblOffset val="100"/>
        <c:noMultiLvlLbl val="0"/>
      </c:catAx>
      <c:valAx>
        <c:axId val="643902464"/>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901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dirty="0" smtClean="0">
                <a:solidFill>
                  <a:schemeClr val="tx1"/>
                </a:solidFill>
                <a:latin typeface="Times New Roman" panose="02020603050405020304" pitchFamily="18" charset="0"/>
                <a:cs typeface="Times New Roman" panose="02020603050405020304" pitchFamily="18" charset="0"/>
              </a:rPr>
              <a:t>% </a:t>
            </a:r>
            <a:r>
              <a:rPr lang="en-US" b="1" dirty="0">
                <a:solidFill>
                  <a:schemeClr val="tx1"/>
                </a:solidFill>
                <a:latin typeface="Times New Roman" panose="02020603050405020304" pitchFamily="18" charset="0"/>
                <a:cs typeface="Times New Roman" panose="02020603050405020304" pitchFamily="18" charset="0"/>
              </a:rPr>
              <a:t>deviation in flow rates in ESP streams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0677929699220808E-2"/>
          <c:y val="0.11203679431140445"/>
          <c:w val="0.93689934967515343"/>
          <c:h val="0.72668350976491691"/>
        </c:manualLayout>
      </c:layout>
      <c:barChart>
        <c:barDir val="bar"/>
        <c:grouping val="clustered"/>
        <c:varyColors val="0"/>
        <c:ser>
          <c:idx val="0"/>
          <c:order val="0"/>
          <c:tx>
            <c:strRef>
              <c:f>Sheet2!$A$5</c:f>
              <c:strCache>
                <c:ptCount val="1"/>
                <c:pt idx="0">
                  <c:v>GP1</c:v>
                </c:pt>
              </c:strCache>
            </c:strRef>
          </c:tx>
          <c:spPr>
            <a:solidFill>
              <a:schemeClr val="accent1"/>
            </a:solidFill>
            <a:ln>
              <a:noFill/>
            </a:ln>
            <a:effectLst/>
          </c:spPr>
          <c:invertIfNegative val="0"/>
          <c:val>
            <c:numRef>
              <c:f>Sheet2!$N$5:$Q$5</c:f>
              <c:numCache>
                <c:formatCode>0.0</c:formatCode>
                <c:ptCount val="4"/>
                <c:pt idx="0">
                  <c:v>11.101040154304069</c:v>
                </c:pt>
                <c:pt idx="1">
                  <c:v>-2.1218701312823187</c:v>
                </c:pt>
                <c:pt idx="2">
                  <c:v>-15.488596243654168</c:v>
                </c:pt>
                <c:pt idx="3">
                  <c:v>6.4886686915218137</c:v>
                </c:pt>
              </c:numCache>
            </c:numRef>
          </c:val>
          <c:extLst xmlns:c16r2="http://schemas.microsoft.com/office/drawing/2015/06/chart">
            <c:ext xmlns:c16="http://schemas.microsoft.com/office/drawing/2014/chart" uri="{C3380CC4-5D6E-409C-BE32-E72D297353CC}">
              <c16:uniqueId val="{00000000-DED6-4298-9DE2-CA2E113F6911}"/>
            </c:ext>
          </c:extLst>
        </c:ser>
        <c:ser>
          <c:idx val="1"/>
          <c:order val="1"/>
          <c:tx>
            <c:strRef>
              <c:f>Sheet2!$A$6</c:f>
              <c:strCache>
                <c:ptCount val="1"/>
                <c:pt idx="0">
                  <c:v>GP2</c:v>
                </c:pt>
              </c:strCache>
            </c:strRef>
          </c:tx>
          <c:spPr>
            <a:solidFill>
              <a:schemeClr val="accent2"/>
            </a:solidFill>
            <a:ln>
              <a:noFill/>
            </a:ln>
            <a:effectLst/>
          </c:spPr>
          <c:invertIfNegative val="0"/>
          <c:val>
            <c:numRef>
              <c:f>Sheet2!$N$6:$Q$6</c:f>
              <c:numCache>
                <c:formatCode>0.0</c:formatCode>
                <c:ptCount val="4"/>
                <c:pt idx="0">
                  <c:v>8.6255715550604943</c:v>
                </c:pt>
                <c:pt idx="1">
                  <c:v>-9.2137424926130915</c:v>
                </c:pt>
                <c:pt idx="2">
                  <c:v>-1.4968754887660913</c:v>
                </c:pt>
                <c:pt idx="3">
                  <c:v>2.1188846275585371</c:v>
                </c:pt>
              </c:numCache>
            </c:numRef>
          </c:val>
          <c:extLst xmlns:c16r2="http://schemas.microsoft.com/office/drawing/2015/06/chart">
            <c:ext xmlns:c16="http://schemas.microsoft.com/office/drawing/2014/chart" uri="{C3380CC4-5D6E-409C-BE32-E72D297353CC}">
              <c16:uniqueId val="{00000001-DED6-4298-9DE2-CA2E113F6911}"/>
            </c:ext>
          </c:extLst>
        </c:ser>
        <c:ser>
          <c:idx val="2"/>
          <c:order val="2"/>
          <c:tx>
            <c:strRef>
              <c:f>Sheet2!$A$7</c:f>
              <c:strCache>
                <c:ptCount val="1"/>
                <c:pt idx="0">
                  <c:v>GP3</c:v>
                </c:pt>
              </c:strCache>
            </c:strRef>
          </c:tx>
          <c:spPr>
            <a:solidFill>
              <a:schemeClr val="accent3"/>
            </a:solidFill>
            <a:ln>
              <a:noFill/>
            </a:ln>
            <a:effectLst/>
          </c:spPr>
          <c:invertIfNegative val="0"/>
          <c:val>
            <c:numRef>
              <c:f>Sheet2!$N$7:$Q$7</c:f>
              <c:numCache>
                <c:formatCode>0.0</c:formatCode>
                <c:ptCount val="4"/>
                <c:pt idx="0">
                  <c:v>6.1959590112235921</c:v>
                </c:pt>
                <c:pt idx="1">
                  <c:v>-6.3002081013592948</c:v>
                </c:pt>
                <c:pt idx="2">
                  <c:v>-4.7965449977765005</c:v>
                </c:pt>
                <c:pt idx="3">
                  <c:v>4.8958591944582182</c:v>
                </c:pt>
              </c:numCache>
            </c:numRef>
          </c:val>
          <c:extLst xmlns:c16r2="http://schemas.microsoft.com/office/drawing/2015/06/chart">
            <c:ext xmlns:c16="http://schemas.microsoft.com/office/drawing/2014/chart" uri="{C3380CC4-5D6E-409C-BE32-E72D297353CC}">
              <c16:uniqueId val="{00000002-DED6-4298-9DE2-CA2E113F6911}"/>
            </c:ext>
          </c:extLst>
        </c:ser>
        <c:dLbls>
          <c:showLegendKey val="0"/>
          <c:showVal val="0"/>
          <c:showCatName val="0"/>
          <c:showSerName val="0"/>
          <c:showPercent val="0"/>
          <c:showBubbleSize val="0"/>
        </c:dLbls>
        <c:gapWidth val="182"/>
        <c:axId val="571543640"/>
        <c:axId val="571545208"/>
      </c:barChart>
      <c:catAx>
        <c:axId val="5715436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45208"/>
        <c:crosses val="autoZero"/>
        <c:auto val="1"/>
        <c:lblAlgn val="ctr"/>
        <c:lblOffset val="100"/>
        <c:noMultiLvlLbl val="0"/>
      </c:catAx>
      <c:valAx>
        <c:axId val="571545208"/>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43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3138E-6649-4522-B755-F8F383E60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55</Pages>
  <Words>7762</Words>
  <Characters>44247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sjeanaustin95@outlook.com</dc:creator>
  <cp:keywords/>
  <dc:description/>
  <cp:lastModifiedBy>sjeanaustin95@outlook.com</cp:lastModifiedBy>
  <cp:revision>2</cp:revision>
  <cp:lastPrinted>2018-04-13T08:48:00Z</cp:lastPrinted>
  <dcterms:created xsi:type="dcterms:W3CDTF">2018-04-13T08:21:00Z</dcterms:created>
  <dcterms:modified xsi:type="dcterms:W3CDTF">2018-04-13T08:49:00Z</dcterms:modified>
</cp:coreProperties>
</file>