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RAG TEST DOCX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Travel Policy: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Employees may expense client dinners if they provide receipts.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