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12D8" w14:textId="0C748B19" w:rsidR="00C13BE5" w:rsidRPr="00C13BE5" w:rsidRDefault="00C13BE5" w:rsidP="00C13BE5">
      <w:pPr>
        <w:shd w:val="clear" w:color="auto" w:fill="FFFFFF"/>
        <w:spacing w:after="0" w:line="300" w:lineRule="atLeast"/>
        <w:jc w:val="center"/>
        <w:textAlignment w:val="baseline"/>
        <w:outlineLvl w:val="0"/>
        <w:rPr>
          <w:rFonts w:ascii="Arial" w:eastAsia="Times New Roman" w:hAnsi="Arial" w:cs="Arial"/>
          <w:b/>
          <w:bCs/>
          <w:caps/>
          <w:color w:val="1F77D8"/>
          <w:spacing w:val="15"/>
          <w:kern w:val="36"/>
          <w:lang w:eastAsia="en-GB"/>
          <w14:ligatures w14:val="none"/>
        </w:rPr>
      </w:pPr>
      <w:r>
        <w:rPr>
          <w:rFonts w:ascii="Arial" w:eastAsia="Times New Roman" w:hAnsi="Arial" w:cs="Arial"/>
          <w:b/>
          <w:bCs/>
          <w:caps/>
          <w:color w:val="1F77D8"/>
          <w:spacing w:val="15"/>
          <w:kern w:val="36"/>
          <w:lang w:eastAsia="en-GB"/>
          <w14:ligatures w14:val="none"/>
        </w:rPr>
        <w:t>S</w:t>
      </w:r>
      <w:r w:rsidRPr="00C13BE5">
        <w:rPr>
          <w:rFonts w:ascii="Arial" w:eastAsia="Times New Roman" w:hAnsi="Arial" w:cs="Arial"/>
          <w:b/>
          <w:bCs/>
          <w:caps/>
          <w:color w:val="1F77D8"/>
          <w:spacing w:val="15"/>
          <w:kern w:val="36"/>
          <w:lang w:eastAsia="en-GB"/>
          <w14:ligatures w14:val="none"/>
        </w:rPr>
        <w:t>erver Room Monitoring</w:t>
      </w:r>
      <w:r w:rsidR="0073401C">
        <w:rPr>
          <w:rFonts w:ascii="Arial" w:eastAsia="Times New Roman" w:hAnsi="Arial" w:cs="Arial"/>
          <w:b/>
          <w:bCs/>
          <w:caps/>
          <w:color w:val="1F77D8"/>
          <w:spacing w:val="15"/>
          <w:kern w:val="36"/>
          <w:lang w:eastAsia="en-GB"/>
          <w14:ligatures w14:val="none"/>
        </w:rPr>
        <w:br/>
      </w:r>
      <w:r w:rsidR="0073401C">
        <w:rPr>
          <w:rFonts w:ascii="Arial" w:eastAsia="Times New Roman" w:hAnsi="Arial" w:cs="Arial"/>
          <w:b/>
          <w:bCs/>
          <w:caps/>
          <w:color w:val="1F77D8"/>
          <w:spacing w:val="15"/>
          <w:kern w:val="36"/>
          <w:lang w:eastAsia="en-GB"/>
          <w14:ligatures w14:val="none"/>
        </w:rPr>
        <w:br/>
        <w:t xml:space="preserve">See content from : </w:t>
      </w:r>
      <w:r w:rsidR="0073401C" w:rsidRPr="0073401C">
        <w:rPr>
          <w:rFonts w:ascii="Arial" w:eastAsia="Times New Roman" w:hAnsi="Arial" w:cs="Arial"/>
          <w:b/>
          <w:bCs/>
          <w:caps/>
          <w:color w:val="1F77D8"/>
          <w:spacing w:val="15"/>
          <w:kern w:val="36"/>
          <w:lang w:eastAsia="en-GB"/>
          <w14:ligatures w14:val="none"/>
        </w:rPr>
        <w:t>https://www.serverroomenvironments.co.uk/server-room-monitoring</w:t>
      </w:r>
      <w:r w:rsidR="00F61DA1">
        <w:rPr>
          <w:rFonts w:ascii="Arial" w:eastAsia="Times New Roman" w:hAnsi="Arial" w:cs="Arial"/>
          <w:b/>
          <w:bCs/>
          <w:caps/>
          <w:color w:val="1F77D8"/>
          <w:spacing w:val="15"/>
          <w:kern w:val="36"/>
          <w:lang w:eastAsia="en-GB"/>
          <w14:ligatures w14:val="none"/>
        </w:rPr>
        <w:br/>
      </w:r>
    </w:p>
    <w:p w14:paraId="234BFE40" w14:textId="77777777" w:rsidR="00F61DA1" w:rsidRPr="00F61DA1" w:rsidRDefault="00C13BE5" w:rsidP="00F61DA1">
      <w:pPr>
        <w:pStyle w:val="Heading2"/>
        <w:shd w:val="clear" w:color="auto" w:fill="E8EFF6"/>
        <w:spacing w:before="225" w:after="225" w:line="360" w:lineRule="atLeast"/>
        <w:jc w:val="center"/>
        <w:textAlignment w:val="baseline"/>
        <w:rPr>
          <w:rFonts w:ascii="Arial" w:eastAsia="Times New Roman" w:hAnsi="Arial" w:cs="Arial"/>
          <w:caps/>
          <w:color w:val="1D64A8"/>
          <w:kern w:val="0"/>
          <w:sz w:val="33"/>
          <w:szCs w:val="33"/>
          <w:lang w:eastAsia="en-GB"/>
          <w14:ligatures w14:val="none"/>
        </w:rPr>
      </w:pPr>
      <w:r w:rsidRPr="00C13BE5">
        <w:rPr>
          <w:rFonts w:ascii="Arial" w:eastAsia="Times New Roman" w:hAnsi="Arial" w:cs="Arial"/>
          <w:color w:val="1D64A8"/>
          <w:kern w:val="0"/>
          <w:sz w:val="21"/>
          <w:szCs w:val="21"/>
          <w:lang w:eastAsia="en-GB"/>
          <w14:ligatures w14:val="none"/>
        </w:rPr>
        <w:t>When it comes to critical IT environments like server rooms and datacentres you need the right monitoring solution and one that allows both local and remote reporting with instant alerts via email, </w:t>
      </w:r>
      <w:r w:rsidRPr="00C13BE5">
        <w:rPr>
          <w:rFonts w:ascii="Arial" w:eastAsia="Times New Roman" w:hAnsi="Arial" w:cs="Arial"/>
          <w:color w:val="1D64A8"/>
          <w:kern w:val="0"/>
          <w:sz w:val="21"/>
          <w:szCs w:val="21"/>
          <w:bdr w:val="none" w:sz="0" w:space="0" w:color="auto" w:frame="1"/>
          <w:lang w:eastAsia="en-GB"/>
          <w14:ligatures w14:val="none"/>
        </w:rPr>
        <w:t>SMS</w:t>
      </w:r>
      <w:r w:rsidRPr="00C13BE5">
        <w:rPr>
          <w:rFonts w:ascii="Arial" w:eastAsia="Times New Roman" w:hAnsi="Arial" w:cs="Arial"/>
          <w:color w:val="1D64A8"/>
          <w:kern w:val="0"/>
          <w:sz w:val="21"/>
          <w:szCs w:val="21"/>
          <w:lang w:eastAsia="en-GB"/>
          <w14:ligatures w14:val="none"/>
        </w:rPr>
        <w:t>, phone calls and other communications protocols. Our server room monitoring solutions can alert for environmental problems including high and low temperatures, humidity levels, water leakage, airflow, AC and DC power including battery health, motion detection, room and rack access, airflow, intrusion and security issues that could disrupt operations. Our room monitoring solutions include 24/7 monitoring software packages that can run locally on-premises or as cloud-based solutions.</w:t>
      </w:r>
      <w:r w:rsidR="00F61DA1">
        <w:rPr>
          <w:rFonts w:ascii="Arial" w:eastAsia="Times New Roman" w:hAnsi="Arial" w:cs="Arial"/>
          <w:color w:val="1D64A8"/>
          <w:kern w:val="0"/>
          <w:sz w:val="21"/>
          <w:szCs w:val="21"/>
          <w:lang w:eastAsia="en-GB"/>
          <w14:ligatures w14:val="none"/>
        </w:rPr>
        <w:br/>
      </w:r>
      <w:r w:rsidR="00F61DA1">
        <w:rPr>
          <w:rFonts w:ascii="Arial" w:eastAsia="Times New Roman" w:hAnsi="Arial" w:cs="Arial"/>
          <w:color w:val="1D64A8"/>
          <w:kern w:val="0"/>
          <w:sz w:val="21"/>
          <w:szCs w:val="21"/>
          <w:lang w:eastAsia="en-GB"/>
          <w14:ligatures w14:val="none"/>
        </w:rPr>
        <w:br/>
      </w:r>
      <w:r w:rsidR="00F61DA1" w:rsidRPr="00F61DA1">
        <w:rPr>
          <w:rFonts w:ascii="Arial" w:eastAsia="Times New Roman" w:hAnsi="Arial" w:cs="Arial"/>
          <w:caps/>
          <w:color w:val="1D64A8"/>
          <w:kern w:val="0"/>
          <w:sz w:val="33"/>
          <w:szCs w:val="33"/>
          <w:lang w:eastAsia="en-GB"/>
          <w14:ligatures w14:val="none"/>
        </w:rPr>
        <w:t>Server Room Temperature Monitoring</w:t>
      </w:r>
    </w:p>
    <w:p w14:paraId="356592E6" w14:textId="77777777" w:rsidR="00F61DA1" w:rsidRPr="00F61DA1" w:rsidRDefault="00F61DA1" w:rsidP="00F61DA1">
      <w:pPr>
        <w:shd w:val="clear" w:color="auto" w:fill="E8EFF6"/>
        <w:spacing w:after="0" w:line="240" w:lineRule="auto"/>
        <w:textAlignment w:val="baseline"/>
        <w:rPr>
          <w:rFonts w:ascii="Arial" w:eastAsia="Times New Roman" w:hAnsi="Arial" w:cs="Arial"/>
          <w:color w:val="353B40"/>
          <w:kern w:val="0"/>
          <w:sz w:val="21"/>
          <w:szCs w:val="21"/>
          <w:lang w:eastAsia="en-GB"/>
          <w14:ligatures w14:val="none"/>
        </w:rPr>
      </w:pPr>
      <w:r w:rsidRPr="00F61DA1">
        <w:rPr>
          <w:rFonts w:ascii="Arial" w:eastAsia="Times New Roman" w:hAnsi="Arial" w:cs="Arial"/>
          <w:color w:val="353B40"/>
          <w:kern w:val="0"/>
          <w:sz w:val="21"/>
          <w:szCs w:val="21"/>
          <w:lang w:eastAsia="en-GB"/>
          <w14:ligatures w14:val="none"/>
        </w:rPr>
        <w:t>Early warning of temperature changes and the identification of hot spots in server racks can help to improve cooling efficiency and protect server room equipment including servers, storage and IT network devices. Other sensors can be added to monitor a range of environmental and security factors.</w:t>
      </w:r>
    </w:p>
    <w:p w14:paraId="14C15D7F" w14:textId="77777777" w:rsidR="00F61DA1" w:rsidRPr="00F61DA1" w:rsidRDefault="00F61DA1" w:rsidP="00F61DA1">
      <w:pPr>
        <w:shd w:val="clear" w:color="auto" w:fill="E8EFF6"/>
        <w:spacing w:after="0" w:line="240" w:lineRule="auto"/>
        <w:textAlignment w:val="baseline"/>
        <w:rPr>
          <w:rFonts w:ascii="Arial" w:eastAsia="Times New Roman" w:hAnsi="Arial" w:cs="Arial"/>
          <w:color w:val="353B40"/>
          <w:kern w:val="0"/>
          <w:sz w:val="21"/>
          <w:szCs w:val="21"/>
          <w:lang w:eastAsia="en-GB"/>
          <w14:ligatures w14:val="none"/>
        </w:rPr>
      </w:pPr>
      <w:r w:rsidRPr="00F61DA1">
        <w:rPr>
          <w:rFonts w:ascii="Arial" w:eastAsia="Times New Roman" w:hAnsi="Arial" w:cs="Arial"/>
          <w:color w:val="353B40"/>
          <w:kern w:val="0"/>
          <w:sz w:val="21"/>
          <w:szCs w:val="21"/>
          <w:lang w:eastAsia="en-GB"/>
          <w14:ligatures w14:val="none"/>
        </w:rPr>
        <w:t>A key decision in terms of alerts is how to receive them. Our monitoring systems can generate alarms and alerts via email, phone call, </w:t>
      </w:r>
      <w:r w:rsidRPr="00F61DA1">
        <w:rPr>
          <w:rFonts w:ascii="Arial" w:eastAsia="Times New Roman" w:hAnsi="Arial" w:cs="Arial"/>
          <w:color w:val="353B40"/>
          <w:kern w:val="0"/>
          <w:sz w:val="21"/>
          <w:szCs w:val="21"/>
          <w:bdr w:val="none" w:sz="0" w:space="0" w:color="auto" w:frame="1"/>
          <w:lang w:eastAsia="en-GB"/>
          <w14:ligatures w14:val="none"/>
        </w:rPr>
        <w:t>SMS</w:t>
      </w:r>
      <w:r w:rsidRPr="00F61DA1">
        <w:rPr>
          <w:rFonts w:ascii="Arial" w:eastAsia="Times New Roman" w:hAnsi="Arial" w:cs="Arial"/>
          <w:color w:val="353B40"/>
          <w:kern w:val="0"/>
          <w:sz w:val="21"/>
          <w:szCs w:val="21"/>
          <w:lang w:eastAsia="en-GB"/>
          <w14:ligatures w14:val="none"/>
        </w:rPr>
        <w:t> text messages, </w:t>
      </w:r>
      <w:r w:rsidRPr="00F61DA1">
        <w:rPr>
          <w:rFonts w:ascii="Arial" w:eastAsia="Times New Roman" w:hAnsi="Arial" w:cs="Arial"/>
          <w:color w:val="353B40"/>
          <w:kern w:val="0"/>
          <w:sz w:val="21"/>
          <w:szCs w:val="21"/>
          <w:bdr w:val="none" w:sz="0" w:space="0" w:color="auto" w:frame="1"/>
          <w:lang w:eastAsia="en-GB"/>
          <w14:ligatures w14:val="none"/>
        </w:rPr>
        <w:t>SNMP</w:t>
      </w:r>
      <w:r w:rsidRPr="00F61DA1">
        <w:rPr>
          <w:rFonts w:ascii="Arial" w:eastAsia="Times New Roman" w:hAnsi="Arial" w:cs="Arial"/>
          <w:color w:val="353B40"/>
          <w:kern w:val="0"/>
          <w:sz w:val="21"/>
          <w:szCs w:val="21"/>
          <w:lang w:eastAsia="en-GB"/>
          <w14:ligatures w14:val="none"/>
        </w:rPr>
        <w:t xml:space="preserve"> and web dashboard interfaces. Devices are typically hardwired with some options available for </w:t>
      </w:r>
      <w:proofErr w:type="spellStart"/>
      <w:r w:rsidRPr="00F61DA1">
        <w:rPr>
          <w:rFonts w:ascii="Arial" w:eastAsia="Times New Roman" w:hAnsi="Arial" w:cs="Arial"/>
          <w:color w:val="353B40"/>
          <w:kern w:val="0"/>
          <w:sz w:val="21"/>
          <w:szCs w:val="21"/>
          <w:lang w:eastAsia="en-GB"/>
          <w14:ligatures w14:val="none"/>
        </w:rPr>
        <w:t>WiFi</w:t>
      </w:r>
      <w:proofErr w:type="spellEnd"/>
      <w:r w:rsidRPr="00F61DA1">
        <w:rPr>
          <w:rFonts w:ascii="Arial" w:eastAsia="Times New Roman" w:hAnsi="Arial" w:cs="Arial"/>
          <w:color w:val="353B40"/>
          <w:kern w:val="0"/>
          <w:sz w:val="21"/>
          <w:szCs w:val="21"/>
          <w:lang w:eastAsia="en-GB"/>
          <w14:ligatures w14:val="none"/>
        </w:rPr>
        <w:t xml:space="preserve"> connections.</w:t>
      </w:r>
    </w:p>
    <w:p w14:paraId="592C7FBE" w14:textId="77777777" w:rsidR="00F61DA1" w:rsidRPr="00F61DA1" w:rsidRDefault="00F61DA1" w:rsidP="00F61DA1">
      <w:pPr>
        <w:shd w:val="clear" w:color="auto" w:fill="E8EFF6"/>
        <w:spacing w:before="120" w:after="0" w:line="240" w:lineRule="auto"/>
        <w:textAlignment w:val="baseline"/>
        <w:rPr>
          <w:rFonts w:ascii="Arial" w:eastAsia="Times New Roman" w:hAnsi="Arial" w:cs="Arial"/>
          <w:color w:val="353B40"/>
          <w:kern w:val="0"/>
          <w:sz w:val="21"/>
          <w:szCs w:val="21"/>
          <w:lang w:eastAsia="en-GB"/>
          <w14:ligatures w14:val="none"/>
        </w:rPr>
      </w:pPr>
      <w:r w:rsidRPr="00F61DA1">
        <w:rPr>
          <w:rFonts w:ascii="Arial" w:eastAsia="Times New Roman" w:hAnsi="Arial" w:cs="Arial"/>
          <w:color w:val="353B40"/>
          <w:kern w:val="0"/>
          <w:sz w:val="21"/>
          <w:szCs w:val="21"/>
          <w:lang w:eastAsia="en-GB"/>
          <w14:ligatures w14:val="none"/>
        </w:rPr>
        <w:t>In terms of form factor the monitoring devices may be designed for 19inch rack mount installation or as standalone devices that can be placed on a shelf in a rack cabinet or externally on a flat surface.</w:t>
      </w:r>
    </w:p>
    <w:p w14:paraId="118624FD" w14:textId="77777777" w:rsidR="00F61DA1" w:rsidRDefault="00F61DA1" w:rsidP="00F61DA1">
      <w:pPr>
        <w:pStyle w:val="NormalWeb"/>
        <w:shd w:val="clear" w:color="auto" w:fill="E8EFF6"/>
        <w:spacing w:before="120" w:beforeAutospacing="0" w:after="0" w:afterAutospacing="0"/>
        <w:textAlignment w:val="baseline"/>
        <w:rPr>
          <w:rFonts w:ascii="Arial" w:hAnsi="Arial" w:cs="Arial"/>
          <w:color w:val="353B40"/>
          <w:sz w:val="21"/>
          <w:szCs w:val="21"/>
        </w:rPr>
      </w:pPr>
      <w:r w:rsidRPr="00F61DA1">
        <w:rPr>
          <w:rFonts w:ascii="Arial" w:hAnsi="Arial" w:cs="Arial"/>
          <w:color w:val="353B40"/>
          <w:sz w:val="21"/>
          <w:szCs w:val="21"/>
        </w:rPr>
        <w:t xml:space="preserve">The number of sensors that can be fitted to a monitoring device varies. Typical sensors available </w:t>
      </w:r>
      <w:proofErr w:type="gramStart"/>
      <w:r w:rsidRPr="00F61DA1">
        <w:rPr>
          <w:rFonts w:ascii="Arial" w:hAnsi="Arial" w:cs="Arial"/>
          <w:color w:val="353B40"/>
          <w:sz w:val="21"/>
          <w:szCs w:val="21"/>
        </w:rPr>
        <w:t>include:</w:t>
      </w:r>
      <w:proofErr w:type="gramEnd"/>
      <w:r w:rsidRPr="00F61DA1">
        <w:rPr>
          <w:rFonts w:ascii="Arial" w:hAnsi="Arial" w:cs="Arial"/>
          <w:color w:val="353B40"/>
          <w:sz w:val="21"/>
          <w:szCs w:val="21"/>
        </w:rPr>
        <w:t xml:space="preserve"> digital temperature, digital humidity, heat index, dew point, mains and </w:t>
      </w:r>
      <w:r w:rsidRPr="00F61DA1">
        <w:rPr>
          <w:rFonts w:ascii="Arial" w:hAnsi="Arial" w:cs="Arial"/>
          <w:color w:val="353B40"/>
          <w:sz w:val="21"/>
          <w:szCs w:val="21"/>
          <w:bdr w:val="none" w:sz="0" w:space="0" w:color="auto" w:frame="1"/>
        </w:rPr>
        <w:t>UPS</w:t>
      </w:r>
      <w:r w:rsidRPr="00F61DA1">
        <w:rPr>
          <w:rFonts w:ascii="Arial" w:hAnsi="Arial" w:cs="Arial"/>
          <w:color w:val="353B40"/>
          <w:sz w:val="21"/>
          <w:szCs w:val="21"/>
        </w:rPr>
        <w:t> power, power current (Amps), active power, flood/water, smoke/fire, motion, room/door entry and air flow as well as analogue sensors, relay switches and network cameras.</w:t>
      </w:r>
      <w:r>
        <w:rPr>
          <w:rFonts w:ascii="Arial" w:hAnsi="Arial" w:cs="Arial"/>
          <w:color w:val="353B40"/>
          <w:sz w:val="21"/>
          <w:szCs w:val="21"/>
        </w:rPr>
        <w:br/>
      </w:r>
      <w:r>
        <w:rPr>
          <w:rFonts w:ascii="Arial" w:hAnsi="Arial" w:cs="Arial"/>
          <w:color w:val="353B40"/>
          <w:sz w:val="21"/>
          <w:szCs w:val="21"/>
        </w:rPr>
        <w:br/>
      </w:r>
      <w:r>
        <w:rPr>
          <w:rFonts w:ascii="Arial" w:hAnsi="Arial" w:cs="Arial"/>
          <w:color w:val="353B40"/>
          <w:sz w:val="21"/>
          <w:szCs w:val="21"/>
        </w:rPr>
        <w:t>Please contact our projects team for more information on our server room and data centre monitoring solutions.</w:t>
      </w:r>
    </w:p>
    <w:p w14:paraId="6245B73B" w14:textId="77777777" w:rsidR="00F61DA1" w:rsidRDefault="00F61DA1" w:rsidP="00F61DA1">
      <w:pPr>
        <w:pStyle w:val="Heading2"/>
        <w:shd w:val="clear" w:color="auto" w:fill="E8EFF6"/>
        <w:spacing w:before="225" w:after="225" w:line="360" w:lineRule="atLeast"/>
        <w:jc w:val="center"/>
        <w:textAlignment w:val="baseline"/>
        <w:rPr>
          <w:rFonts w:ascii="Arial" w:hAnsi="Arial" w:cs="Arial"/>
          <w:caps/>
          <w:color w:val="1D64A8"/>
          <w:sz w:val="33"/>
          <w:szCs w:val="33"/>
        </w:rPr>
      </w:pPr>
      <w:r>
        <w:rPr>
          <w:rFonts w:ascii="Arial" w:hAnsi="Arial" w:cs="Arial"/>
          <w:b/>
          <w:bCs/>
          <w:caps/>
          <w:color w:val="1D64A8"/>
          <w:sz w:val="33"/>
          <w:szCs w:val="33"/>
        </w:rPr>
        <w:t>Server Room Monitoring Checklist</w:t>
      </w:r>
    </w:p>
    <w:p w14:paraId="27932A8D" w14:textId="77777777" w:rsidR="00F61DA1" w:rsidRDefault="00F61DA1" w:rsidP="00F61DA1">
      <w:pPr>
        <w:pStyle w:val="NormalWeb"/>
        <w:shd w:val="clear" w:color="auto" w:fill="E8EFF6"/>
        <w:spacing w:before="0" w:beforeAutospacing="0" w:after="0" w:afterAutospacing="0"/>
        <w:textAlignment w:val="baseline"/>
        <w:rPr>
          <w:rFonts w:ascii="Arial" w:hAnsi="Arial" w:cs="Arial"/>
          <w:color w:val="353B40"/>
          <w:sz w:val="21"/>
          <w:szCs w:val="21"/>
        </w:rPr>
      </w:pPr>
      <w:r>
        <w:rPr>
          <w:rFonts w:ascii="Arial" w:hAnsi="Arial" w:cs="Arial"/>
          <w:color w:val="353B40"/>
          <w:sz w:val="21"/>
          <w:szCs w:val="21"/>
        </w:rPr>
        <w:t>The top 3 environmental factors that are monitored within a data centre, server room or comms room rack include:</w:t>
      </w:r>
    </w:p>
    <w:p w14:paraId="53D42E13" w14:textId="77777777" w:rsidR="00F61DA1" w:rsidRDefault="00F61DA1" w:rsidP="00F61DA1">
      <w:pPr>
        <w:numPr>
          <w:ilvl w:val="0"/>
          <w:numId w:val="1"/>
        </w:numPr>
        <w:shd w:val="clear" w:color="auto" w:fill="E8EFF6"/>
        <w:spacing w:before="120" w:after="0" w:line="240" w:lineRule="auto"/>
        <w:textAlignment w:val="baseline"/>
        <w:rPr>
          <w:rFonts w:ascii="Arial" w:hAnsi="Arial" w:cs="Arial"/>
          <w:color w:val="353B40"/>
          <w:sz w:val="21"/>
          <w:szCs w:val="21"/>
        </w:rPr>
      </w:pPr>
      <w:r>
        <w:rPr>
          <w:rFonts w:ascii="Arial" w:hAnsi="Arial" w:cs="Arial"/>
          <w:color w:val="353B40"/>
          <w:sz w:val="21"/>
          <w:szCs w:val="21"/>
        </w:rPr>
        <w:t>Temperature: select a base unit with a built-in or plug-in sensor to monitor</w:t>
      </w:r>
    </w:p>
    <w:p w14:paraId="0DF87A5A" w14:textId="77777777" w:rsidR="00F61DA1" w:rsidRDefault="00F61DA1" w:rsidP="00F61DA1">
      <w:pPr>
        <w:numPr>
          <w:ilvl w:val="0"/>
          <w:numId w:val="1"/>
        </w:numPr>
        <w:shd w:val="clear" w:color="auto" w:fill="E8EFF6"/>
        <w:spacing w:before="120" w:after="0" w:line="240" w:lineRule="auto"/>
        <w:textAlignment w:val="baseline"/>
        <w:rPr>
          <w:rFonts w:ascii="Arial" w:hAnsi="Arial" w:cs="Arial"/>
          <w:color w:val="353B40"/>
          <w:sz w:val="21"/>
          <w:szCs w:val="21"/>
        </w:rPr>
      </w:pPr>
      <w:r>
        <w:rPr>
          <w:rFonts w:ascii="Arial" w:hAnsi="Arial" w:cs="Arial"/>
          <w:color w:val="353B40"/>
          <w:sz w:val="21"/>
          <w:szCs w:val="21"/>
        </w:rPr>
        <w:t>Humidity: a plug-in sensor to monitor for water moisture in the air and available as a combined sensor to monitor temperature and humidity</w:t>
      </w:r>
    </w:p>
    <w:p w14:paraId="107A944F" w14:textId="77777777" w:rsidR="00F61DA1" w:rsidRDefault="00F61DA1" w:rsidP="00F61DA1">
      <w:pPr>
        <w:numPr>
          <w:ilvl w:val="0"/>
          <w:numId w:val="1"/>
        </w:numPr>
        <w:shd w:val="clear" w:color="auto" w:fill="E8EFF6"/>
        <w:spacing w:before="120" w:after="0" w:line="240" w:lineRule="auto"/>
        <w:textAlignment w:val="baseline"/>
        <w:rPr>
          <w:rFonts w:ascii="Arial" w:hAnsi="Arial" w:cs="Arial"/>
          <w:color w:val="353B40"/>
          <w:sz w:val="21"/>
          <w:szCs w:val="21"/>
        </w:rPr>
      </w:pPr>
      <w:r>
        <w:rPr>
          <w:rFonts w:ascii="Arial" w:hAnsi="Arial" w:cs="Arial"/>
          <w:color w:val="353B40"/>
          <w:sz w:val="21"/>
          <w:szCs w:val="21"/>
        </w:rPr>
        <w:t>Water leakage</w:t>
      </w:r>
    </w:p>
    <w:p w14:paraId="4998445C" w14:textId="77777777" w:rsidR="00F61DA1" w:rsidRDefault="00F61DA1" w:rsidP="00F61DA1">
      <w:pPr>
        <w:pStyle w:val="NormalWeb"/>
        <w:shd w:val="clear" w:color="auto" w:fill="E8EFF6"/>
        <w:spacing w:before="120" w:beforeAutospacing="0" w:after="0" w:afterAutospacing="0"/>
        <w:ind w:left="720"/>
        <w:textAlignment w:val="baseline"/>
        <w:rPr>
          <w:rFonts w:ascii="Arial" w:hAnsi="Arial" w:cs="Arial"/>
          <w:color w:val="353B40"/>
          <w:sz w:val="21"/>
          <w:szCs w:val="21"/>
        </w:rPr>
      </w:pPr>
      <w:r>
        <w:rPr>
          <w:rFonts w:ascii="Arial" w:hAnsi="Arial" w:cs="Arial"/>
          <w:color w:val="353B40"/>
          <w:sz w:val="21"/>
          <w:szCs w:val="21"/>
        </w:rPr>
        <w:t>with two options generally available. The first is a ‘spot’ monitor used in air conditioner drop trays or under a comms room rack, and the second is a water leakage detection rope</w:t>
      </w:r>
    </w:p>
    <w:p w14:paraId="718356F5" w14:textId="77777777" w:rsidR="00F61DA1" w:rsidRDefault="00F61DA1" w:rsidP="00F61DA1">
      <w:pPr>
        <w:pStyle w:val="NormalWeb"/>
        <w:shd w:val="clear" w:color="auto" w:fill="E8EFF6"/>
        <w:spacing w:before="0" w:beforeAutospacing="0" w:after="0" w:afterAutospacing="0"/>
        <w:textAlignment w:val="baseline"/>
        <w:rPr>
          <w:rFonts w:ascii="Arial" w:hAnsi="Arial" w:cs="Arial"/>
          <w:color w:val="353B40"/>
          <w:sz w:val="21"/>
          <w:szCs w:val="21"/>
        </w:rPr>
      </w:pPr>
      <w:r>
        <w:rPr>
          <w:rFonts w:ascii="Arial" w:hAnsi="Arial" w:cs="Arial"/>
          <w:color w:val="353B40"/>
          <w:sz w:val="21"/>
          <w:szCs w:val="21"/>
        </w:rPr>
        <w:lastRenderedPageBreak/>
        <w:t>At Server Room Environments we provide a complete range of monitoring devices for server rooms and data centres, offices, warehouses, food processing, industrial manufacturing and pharmaceutical environments with our partner brands which include </w:t>
      </w:r>
      <w:r>
        <w:rPr>
          <w:rStyle w:val="caps"/>
          <w:rFonts w:ascii="Arial" w:hAnsi="Arial" w:cs="Arial"/>
          <w:color w:val="353B40"/>
          <w:sz w:val="21"/>
          <w:szCs w:val="21"/>
          <w:bdr w:val="none" w:sz="0" w:space="0" w:color="auto" w:frame="1"/>
        </w:rPr>
        <w:t>AKCP</w:t>
      </w:r>
      <w:r>
        <w:rPr>
          <w:rFonts w:ascii="Arial" w:hAnsi="Arial" w:cs="Arial"/>
          <w:color w:val="353B40"/>
          <w:sz w:val="21"/>
          <w:szCs w:val="21"/>
        </w:rPr>
        <w:t>, </w:t>
      </w:r>
      <w:r>
        <w:rPr>
          <w:rStyle w:val="caps"/>
          <w:rFonts w:ascii="Arial" w:hAnsi="Arial" w:cs="Arial"/>
          <w:color w:val="353B40"/>
          <w:sz w:val="21"/>
          <w:szCs w:val="21"/>
          <w:bdr w:val="none" w:sz="0" w:space="0" w:color="auto" w:frame="1"/>
        </w:rPr>
        <w:t>APC</w:t>
      </w:r>
      <w:r>
        <w:rPr>
          <w:rFonts w:ascii="Arial" w:hAnsi="Arial" w:cs="Arial"/>
          <w:color w:val="353B40"/>
          <w:sz w:val="21"/>
          <w:szCs w:val="21"/>
        </w:rPr>
        <w:t xml:space="preserve">, </w:t>
      </w:r>
      <w:proofErr w:type="spellStart"/>
      <w:r>
        <w:rPr>
          <w:rFonts w:ascii="Arial" w:hAnsi="Arial" w:cs="Arial"/>
          <w:color w:val="353B40"/>
          <w:sz w:val="21"/>
          <w:szCs w:val="21"/>
        </w:rPr>
        <w:t>Avtech</w:t>
      </w:r>
      <w:proofErr w:type="spellEnd"/>
      <w:r>
        <w:rPr>
          <w:rFonts w:ascii="Arial" w:hAnsi="Arial" w:cs="Arial"/>
          <w:color w:val="353B40"/>
          <w:sz w:val="21"/>
          <w:szCs w:val="21"/>
        </w:rPr>
        <w:t xml:space="preserve"> Room Alert and HW group. Each has their own range of sensors and detectors allowing us to monitor over 30 environmental factors, and provide comprehensive data and alerts via M2M protocols, </w:t>
      </w:r>
      <w:r>
        <w:rPr>
          <w:rStyle w:val="caps"/>
          <w:rFonts w:ascii="Arial" w:hAnsi="Arial" w:cs="Arial"/>
          <w:color w:val="353B40"/>
          <w:sz w:val="21"/>
          <w:szCs w:val="21"/>
          <w:bdr w:val="none" w:sz="0" w:space="0" w:color="auto" w:frame="1"/>
        </w:rPr>
        <w:t>SNMP</w:t>
      </w:r>
      <w:r>
        <w:rPr>
          <w:rFonts w:ascii="Arial" w:hAnsi="Arial" w:cs="Arial"/>
          <w:color w:val="353B40"/>
          <w:sz w:val="21"/>
          <w:szCs w:val="21"/>
        </w:rPr>
        <w:t>, email, </w:t>
      </w:r>
      <w:r>
        <w:rPr>
          <w:rStyle w:val="caps"/>
          <w:rFonts w:ascii="Arial" w:hAnsi="Arial" w:cs="Arial"/>
          <w:color w:val="353B40"/>
          <w:sz w:val="21"/>
          <w:szCs w:val="21"/>
          <w:bdr w:val="none" w:sz="0" w:space="0" w:color="auto" w:frame="1"/>
        </w:rPr>
        <w:t>SMS</w:t>
      </w:r>
      <w:r>
        <w:rPr>
          <w:rFonts w:ascii="Arial" w:hAnsi="Arial" w:cs="Arial"/>
          <w:color w:val="353B40"/>
          <w:sz w:val="21"/>
          <w:szCs w:val="21"/>
        </w:rPr>
        <w:t> text alerts and even phone calls.</w:t>
      </w:r>
    </w:p>
    <w:p w14:paraId="56ABF787" w14:textId="77777777" w:rsidR="00F61DA1" w:rsidRDefault="00F61DA1" w:rsidP="00F61DA1">
      <w:pPr>
        <w:pStyle w:val="NormalWeb"/>
        <w:shd w:val="clear" w:color="auto" w:fill="E8EFF6"/>
        <w:spacing w:before="120" w:beforeAutospacing="0" w:after="0" w:afterAutospacing="0"/>
        <w:textAlignment w:val="baseline"/>
        <w:rPr>
          <w:rFonts w:ascii="Arial" w:hAnsi="Arial" w:cs="Arial"/>
          <w:color w:val="353B40"/>
          <w:sz w:val="21"/>
          <w:szCs w:val="21"/>
        </w:rPr>
      </w:pPr>
      <w:r>
        <w:rPr>
          <w:rFonts w:ascii="Arial" w:hAnsi="Arial" w:cs="Arial"/>
          <w:color w:val="353B40"/>
          <w:sz w:val="21"/>
          <w:szCs w:val="21"/>
        </w:rPr>
        <w:t>For more information on our server room monitoring solutions including our installation, maintenance and calibration services, please contact our Project team.</w:t>
      </w:r>
    </w:p>
    <w:p w14:paraId="1B2D751E" w14:textId="1E43DFEB" w:rsidR="00F61DA1" w:rsidRPr="00F61DA1" w:rsidRDefault="00F61DA1" w:rsidP="00F61DA1">
      <w:pPr>
        <w:shd w:val="clear" w:color="auto" w:fill="E8EFF6"/>
        <w:spacing w:after="0" w:line="240" w:lineRule="auto"/>
        <w:textAlignment w:val="baseline"/>
        <w:rPr>
          <w:rFonts w:ascii="Arial" w:eastAsia="Times New Roman" w:hAnsi="Arial" w:cs="Arial"/>
          <w:color w:val="353B40"/>
          <w:kern w:val="0"/>
          <w:sz w:val="21"/>
          <w:szCs w:val="21"/>
          <w:lang w:eastAsia="en-GB"/>
          <w14:ligatures w14:val="none"/>
        </w:rPr>
      </w:pPr>
    </w:p>
    <w:p w14:paraId="69E7C06F" w14:textId="3E76BF7C" w:rsidR="00C13BE5" w:rsidRPr="00C13BE5" w:rsidRDefault="00F61DA1" w:rsidP="00C13BE5">
      <w:pPr>
        <w:shd w:val="clear" w:color="auto" w:fill="FFFFFF"/>
        <w:spacing w:after="0" w:line="240" w:lineRule="auto"/>
        <w:jc w:val="center"/>
        <w:textAlignment w:val="baseline"/>
        <w:rPr>
          <w:rFonts w:ascii="Arial" w:eastAsia="Times New Roman" w:hAnsi="Arial" w:cs="Arial"/>
          <w:color w:val="1D64A8"/>
          <w:kern w:val="0"/>
          <w:sz w:val="21"/>
          <w:szCs w:val="21"/>
          <w:lang w:eastAsia="en-GB"/>
          <w14:ligatures w14:val="none"/>
        </w:rPr>
      </w:pPr>
      <w:r>
        <w:rPr>
          <w:rFonts w:ascii="Arial" w:eastAsia="Times New Roman" w:hAnsi="Arial" w:cs="Arial"/>
          <w:color w:val="1D64A8"/>
          <w:kern w:val="0"/>
          <w:sz w:val="21"/>
          <w:szCs w:val="21"/>
          <w:lang w:eastAsia="en-GB"/>
          <w14:ligatures w14:val="none"/>
        </w:rPr>
        <w:br/>
      </w:r>
      <w:r>
        <w:rPr>
          <w:rFonts w:ascii="Arial" w:eastAsia="Times New Roman" w:hAnsi="Arial" w:cs="Arial"/>
          <w:color w:val="1D64A8"/>
          <w:kern w:val="0"/>
          <w:sz w:val="21"/>
          <w:szCs w:val="21"/>
          <w:lang w:eastAsia="en-GB"/>
          <w14:ligatures w14:val="none"/>
        </w:rPr>
        <w:br/>
      </w:r>
    </w:p>
    <w:p w14:paraId="4992A589" w14:textId="77777777" w:rsidR="00C13BE5" w:rsidRDefault="00C13BE5"/>
    <w:sectPr w:rsidR="00C13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A26B2"/>
    <w:multiLevelType w:val="multilevel"/>
    <w:tmpl w:val="44E6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96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E5"/>
    <w:rsid w:val="0073401C"/>
    <w:rsid w:val="00BD2DAB"/>
    <w:rsid w:val="00C13BE5"/>
    <w:rsid w:val="00F61D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D70C19"/>
  <w15:chartTrackingRefBased/>
  <w15:docId w15:val="{30E1CC77-DFE7-3847-ACC4-6ADFD6C2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BE5"/>
    <w:rPr>
      <w:rFonts w:eastAsiaTheme="majorEastAsia" w:cstheme="majorBidi"/>
      <w:color w:val="272727" w:themeColor="text1" w:themeTint="D8"/>
    </w:rPr>
  </w:style>
  <w:style w:type="paragraph" w:styleId="Title">
    <w:name w:val="Title"/>
    <w:basedOn w:val="Normal"/>
    <w:next w:val="Normal"/>
    <w:link w:val="TitleChar"/>
    <w:uiPriority w:val="10"/>
    <w:qFormat/>
    <w:rsid w:val="00C13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BE5"/>
    <w:pPr>
      <w:spacing w:before="160"/>
      <w:jc w:val="center"/>
    </w:pPr>
    <w:rPr>
      <w:i/>
      <w:iCs/>
      <w:color w:val="404040" w:themeColor="text1" w:themeTint="BF"/>
    </w:rPr>
  </w:style>
  <w:style w:type="character" w:customStyle="1" w:styleId="QuoteChar">
    <w:name w:val="Quote Char"/>
    <w:basedOn w:val="DefaultParagraphFont"/>
    <w:link w:val="Quote"/>
    <w:uiPriority w:val="29"/>
    <w:rsid w:val="00C13BE5"/>
    <w:rPr>
      <w:i/>
      <w:iCs/>
      <w:color w:val="404040" w:themeColor="text1" w:themeTint="BF"/>
    </w:rPr>
  </w:style>
  <w:style w:type="paragraph" w:styleId="ListParagraph">
    <w:name w:val="List Paragraph"/>
    <w:basedOn w:val="Normal"/>
    <w:uiPriority w:val="34"/>
    <w:qFormat/>
    <w:rsid w:val="00C13BE5"/>
    <w:pPr>
      <w:ind w:left="720"/>
      <w:contextualSpacing/>
    </w:pPr>
  </w:style>
  <w:style w:type="character" w:styleId="IntenseEmphasis">
    <w:name w:val="Intense Emphasis"/>
    <w:basedOn w:val="DefaultParagraphFont"/>
    <w:uiPriority w:val="21"/>
    <w:qFormat/>
    <w:rsid w:val="00C13BE5"/>
    <w:rPr>
      <w:i/>
      <w:iCs/>
      <w:color w:val="0F4761" w:themeColor="accent1" w:themeShade="BF"/>
    </w:rPr>
  </w:style>
  <w:style w:type="paragraph" w:styleId="IntenseQuote">
    <w:name w:val="Intense Quote"/>
    <w:basedOn w:val="Normal"/>
    <w:next w:val="Normal"/>
    <w:link w:val="IntenseQuoteChar"/>
    <w:uiPriority w:val="30"/>
    <w:qFormat/>
    <w:rsid w:val="00C13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BE5"/>
    <w:rPr>
      <w:i/>
      <w:iCs/>
      <w:color w:val="0F4761" w:themeColor="accent1" w:themeShade="BF"/>
    </w:rPr>
  </w:style>
  <w:style w:type="character" w:styleId="IntenseReference">
    <w:name w:val="Intense Reference"/>
    <w:basedOn w:val="DefaultParagraphFont"/>
    <w:uiPriority w:val="32"/>
    <w:qFormat/>
    <w:rsid w:val="00C13BE5"/>
    <w:rPr>
      <w:b/>
      <w:bCs/>
      <w:smallCaps/>
      <w:color w:val="0F4761" w:themeColor="accent1" w:themeShade="BF"/>
      <w:spacing w:val="5"/>
    </w:rPr>
  </w:style>
  <w:style w:type="paragraph" w:styleId="NormalWeb">
    <w:name w:val="Normal (Web)"/>
    <w:basedOn w:val="Normal"/>
    <w:uiPriority w:val="99"/>
    <w:semiHidden/>
    <w:unhideWhenUsed/>
    <w:rsid w:val="00C13BE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aps">
    <w:name w:val="caps"/>
    <w:basedOn w:val="DefaultParagraphFont"/>
    <w:rsid w:val="00C13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 Khan</dc:creator>
  <cp:keywords/>
  <dc:description/>
  <cp:lastModifiedBy>Samar Khan</cp:lastModifiedBy>
  <cp:revision>3</cp:revision>
  <dcterms:created xsi:type="dcterms:W3CDTF">2026-06-15T11:16:00Z</dcterms:created>
  <dcterms:modified xsi:type="dcterms:W3CDTF">2026-06-15T11:19:00Z</dcterms:modified>
</cp:coreProperties>
</file>