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91B4" w14:textId="0FB14BE7" w:rsidR="00551D57" w:rsidRDefault="00152F99">
      <w:pPr>
        <w:spacing w:before="1800"/>
        <w:jc w:val="center"/>
      </w:pPr>
      <w:r w:rsidRPr="0D05E6BA">
        <w:rPr>
          <w:b/>
          <w:bCs/>
          <w:color w:val="17365D" w:themeColor="text2" w:themeShade="BF"/>
          <w:sz w:val="40"/>
          <w:szCs w:val="60"/>
        </w:rPr>
        <w:t>CIQ - Threat Model</w:t>
      </w:r>
    </w:p>
    <w:tbl>
      <w:tblPr>
        <w:tblW w:w="0" w:type="auto"/>
        <w:jc w:val="center"/>
        <w:tblLook w:val="04A0" w:firstRow="1" w:lastRow="0" w:firstColumn="1" w:lastColumn="0" w:noHBand="0" w:noVBand="1"/>
      </w:tblPr>
      <w:tblGrid>
        <w:gridCol w:w="10656"/>
      </w:tblGrid>
      <w:tr w:rsidR="00551D57" w14:paraId="50B60150" w14:textId="77777777">
        <w:trPr>
          <w:jc w:val="center"/>
        </w:trPr>
        <w:tc>
          <w:tcPr>
            <w:tcW w:w="10656" w:type="dxa"/>
            <w:shd w:val="clear" w:color="auto" w:fill="EAF2F8"/>
            <w:tcMar>
              <w:top w:w="160" w:type="dxa"/>
              <w:left w:w="160" w:type="dxa"/>
              <w:bottom w:w="160" w:type="dxa"/>
              <w:right w:w="160" w:type="dxa"/>
            </w:tcMar>
          </w:tcPr>
          <w:p w14:paraId="4189D4B6" w14:textId="77777777" w:rsidR="00551D57" w:rsidRDefault="00152F99">
            <w:pPr>
              <w:jc w:val="center"/>
            </w:pPr>
            <w:r>
              <w:rPr>
                <w:b/>
                <w:color w:val="1F4E79"/>
                <w:sz w:val="21"/>
              </w:rPr>
              <w:t>Classification: Internal — Restricted Version: 1.0 Date: June 2025 Status: Draft — Pending Security Team Validation</w:t>
            </w:r>
          </w:p>
        </w:tc>
      </w:tr>
    </w:tbl>
    <w:p w14:paraId="7C030AAE" w14:textId="77777777" w:rsidR="00551D57" w:rsidRDefault="00152F99">
      <w:pPr>
        <w:spacing w:before="360"/>
        <w:jc w:val="center"/>
      </w:pPr>
      <w:r>
        <w:rPr>
          <w:color w:val="595959"/>
          <w:sz w:val="22"/>
        </w:rPr>
        <w:t>Prepared for Engineering, Security and Compliance review</w:t>
      </w:r>
    </w:p>
    <w:p w14:paraId="77F98C2D" w14:textId="6E9D6C8C" w:rsidR="00551D57" w:rsidRDefault="00152F99">
      <w:pPr>
        <w:pStyle w:val="Heading1"/>
      </w:pPr>
      <w:r>
        <w:t>Navigation Guide</w:t>
      </w:r>
    </w:p>
    <w:p w14:paraId="0583529C" w14:textId="77777777" w:rsidR="00551D57" w:rsidRDefault="00152F99">
      <w:pPr>
        <w:pStyle w:val="Compact"/>
      </w:pPr>
      <w:r>
        <w:t>1. Executive Summary</w:t>
      </w:r>
    </w:p>
    <w:p w14:paraId="54634F4C" w14:textId="77777777" w:rsidR="00551D57" w:rsidRDefault="00152F99">
      <w:pPr>
        <w:pStyle w:val="Compact"/>
      </w:pPr>
      <w:r>
        <w:t>1.1 Top Critical Findings</w:t>
      </w:r>
    </w:p>
    <w:p w14:paraId="4BAFBC4E" w14:textId="77777777" w:rsidR="00551D57" w:rsidRDefault="00152F99">
      <w:pPr>
        <w:pStyle w:val="Compact"/>
      </w:pPr>
      <w:r>
        <w:t>1.2 Overall Risk Posture</w:t>
      </w:r>
    </w:p>
    <w:p w14:paraId="43741CCB" w14:textId="77777777" w:rsidR="00551D57" w:rsidRDefault="00152F99">
      <w:pPr>
        <w:pStyle w:val="Compact"/>
      </w:pPr>
      <w:r>
        <w:t>2. Application Overview</w:t>
      </w:r>
    </w:p>
    <w:p w14:paraId="1EE15CFA" w14:textId="77777777" w:rsidR="00551D57" w:rsidRDefault="00152F99">
      <w:pPr>
        <w:pStyle w:val="Compact"/>
      </w:pPr>
      <w:r>
        <w:t>2.1 Business Context</w:t>
      </w:r>
    </w:p>
    <w:p w14:paraId="44C54329" w14:textId="77777777" w:rsidR="00551D57" w:rsidRDefault="00152F99">
      <w:pPr>
        <w:pStyle w:val="Compact"/>
      </w:pPr>
      <w:r>
        <w:t>2.2 Key Business Functions</w:t>
      </w:r>
    </w:p>
    <w:p w14:paraId="7D2E1E0C" w14:textId="77777777" w:rsidR="00551D57" w:rsidRDefault="00152F99">
      <w:pPr>
        <w:pStyle w:val="Compact"/>
      </w:pPr>
      <w:r>
        <w:t>2.3 Frontend Technology Stack</w:t>
      </w:r>
    </w:p>
    <w:p w14:paraId="286E5E9F" w14:textId="77777777" w:rsidR="00551D57" w:rsidRDefault="00152F99">
      <w:pPr>
        <w:pStyle w:val="Compact"/>
      </w:pPr>
      <w:r>
        <w:t>2.4 Backend Technology Stack</w:t>
      </w:r>
    </w:p>
    <w:p w14:paraId="1EB91BCC" w14:textId="77777777" w:rsidR="00551D57" w:rsidRDefault="00152F99">
      <w:pPr>
        <w:pStyle w:val="Compact"/>
      </w:pPr>
      <w:r>
        <w:t>3. Architecture and Data Flow</w:t>
      </w:r>
    </w:p>
    <w:p w14:paraId="5646A6B3" w14:textId="77777777" w:rsidR="00551D57" w:rsidRDefault="00152F99">
      <w:pPr>
        <w:pStyle w:val="Compact"/>
      </w:pPr>
      <w:r>
        <w:t>3.1 System Tiers</w:t>
      </w:r>
    </w:p>
    <w:p w14:paraId="405A3465" w14:textId="77777777" w:rsidR="00551D57" w:rsidRDefault="00152F99">
      <w:pPr>
        <w:pStyle w:val="Compact"/>
      </w:pPr>
      <w:r>
        <w:t>3.2 Key Data Flows</w:t>
      </w:r>
    </w:p>
    <w:p w14:paraId="153DEB50" w14:textId="77777777" w:rsidR="00551D57" w:rsidRDefault="00152F99">
      <w:pPr>
        <w:pStyle w:val="Compact"/>
      </w:pPr>
      <w:r>
        <w:t>4. Trust Boundaries and Security Zones</w:t>
      </w:r>
    </w:p>
    <w:p w14:paraId="73D3CFBF" w14:textId="77777777" w:rsidR="00551D57" w:rsidRDefault="00152F99">
      <w:pPr>
        <w:pStyle w:val="Compact"/>
      </w:pPr>
      <w:r>
        <w:t>4.1 Trust Boundary Crossings</w:t>
      </w:r>
    </w:p>
    <w:p w14:paraId="65774A40" w14:textId="77777777" w:rsidR="00551D57" w:rsidRDefault="00152F99">
      <w:pPr>
        <w:pStyle w:val="Compact"/>
      </w:pPr>
      <w:r>
        <w:t>5. STRIDE Threat Analysis</w:t>
      </w:r>
    </w:p>
    <w:p w14:paraId="13AC6D74" w14:textId="77777777" w:rsidR="00551D57" w:rsidRDefault="00152F99">
      <w:pPr>
        <w:pStyle w:val="Compact"/>
      </w:pPr>
      <w:r>
        <w:t>5.1 Spoofing Threats</w:t>
      </w:r>
    </w:p>
    <w:p w14:paraId="3D19C0DE" w14:textId="77777777" w:rsidR="00551D57" w:rsidRDefault="00152F99">
      <w:pPr>
        <w:pStyle w:val="Compact"/>
      </w:pPr>
      <w:r>
        <w:t>5.2 Tampering Threats</w:t>
      </w:r>
    </w:p>
    <w:p w14:paraId="281A965D" w14:textId="77777777" w:rsidR="00551D57" w:rsidRDefault="00152F99">
      <w:pPr>
        <w:pStyle w:val="Compact"/>
      </w:pPr>
      <w:r>
        <w:t>5.3 Repudiation Threats</w:t>
      </w:r>
    </w:p>
    <w:p w14:paraId="287703AE" w14:textId="77777777" w:rsidR="00551D57" w:rsidRDefault="00152F99">
      <w:pPr>
        <w:pStyle w:val="Compact"/>
      </w:pPr>
      <w:r>
        <w:t>5.4 Information Disclosure Threats</w:t>
      </w:r>
    </w:p>
    <w:p w14:paraId="42B5C8D5" w14:textId="77777777" w:rsidR="00551D57" w:rsidRDefault="00152F99">
      <w:pPr>
        <w:pStyle w:val="Compact"/>
      </w:pPr>
      <w:r>
        <w:t>5.5 Denial of Service Threats</w:t>
      </w:r>
    </w:p>
    <w:p w14:paraId="00C3A859" w14:textId="77777777" w:rsidR="00551D57" w:rsidRDefault="00152F99">
      <w:pPr>
        <w:pStyle w:val="Compact"/>
      </w:pPr>
      <w:r>
        <w:t>5.6 Elevation of Privilege Threats</w:t>
      </w:r>
    </w:p>
    <w:p w14:paraId="7E3D62BF" w14:textId="77777777" w:rsidR="00551D57" w:rsidRDefault="00152F99">
      <w:pPr>
        <w:pStyle w:val="Compact"/>
      </w:pPr>
      <w:r>
        <w:t>6. Security Controls Inventory</w:t>
      </w:r>
    </w:p>
    <w:p w14:paraId="7E1C3991" w14:textId="77777777" w:rsidR="00551D57" w:rsidRDefault="00152F99">
      <w:pPr>
        <w:pStyle w:val="Compact"/>
      </w:pPr>
      <w:r>
        <w:t>6.1 Existing Controls — Confirmed Active</w:t>
      </w:r>
    </w:p>
    <w:p w14:paraId="67B85329" w14:textId="77777777" w:rsidR="00551D57" w:rsidRDefault="00152F99">
      <w:pPr>
        <w:pStyle w:val="Compact"/>
      </w:pPr>
      <w:r>
        <w:t>6.2 Missing or Weakened Controls</w:t>
      </w:r>
    </w:p>
    <w:p w14:paraId="1CDB26DB" w14:textId="77777777" w:rsidR="00551D57" w:rsidRDefault="00152F99">
      <w:pPr>
        <w:pStyle w:val="Compact"/>
      </w:pPr>
      <w:r>
        <w:t>7. Active Vulnerability Inventory</w:t>
      </w:r>
    </w:p>
    <w:p w14:paraId="61126AC8" w14:textId="77777777" w:rsidR="00551D57" w:rsidRDefault="00152F99">
      <w:pPr>
        <w:pStyle w:val="Compact"/>
      </w:pPr>
      <w:r>
        <w:t>7.1 mfe-creditriskmonitor — Open Alerts</w:t>
      </w:r>
    </w:p>
    <w:p w14:paraId="1C35F130" w14:textId="77777777" w:rsidR="00551D57" w:rsidRDefault="00152F99">
      <w:pPr>
        <w:pStyle w:val="Compact"/>
      </w:pPr>
      <w:r>
        <w:t>7.2 mfe-ratingsdirect — Open Alerts</w:t>
      </w:r>
    </w:p>
    <w:p w14:paraId="0F85F2B3" w14:textId="77777777" w:rsidR="00551D57" w:rsidRDefault="00152F99">
      <w:pPr>
        <w:pStyle w:val="Compact"/>
      </w:pPr>
      <w:r>
        <w:t>7.3 spg-ratingsresearch-service — Open Alerts</w:t>
      </w:r>
    </w:p>
    <w:p w14:paraId="1B34F818" w14:textId="77777777" w:rsidR="00551D57" w:rsidRDefault="00152F99">
      <w:pPr>
        <w:pStyle w:val="Compact"/>
      </w:pPr>
      <w:r>
        <w:t>8. Risk Summary Matrix</w:t>
      </w:r>
    </w:p>
    <w:p w14:paraId="67EFF050" w14:textId="77777777" w:rsidR="00551D57" w:rsidRDefault="00152F99">
      <w:pPr>
        <w:pStyle w:val="Compact"/>
      </w:pPr>
      <w:r>
        <w:t>9. Recommendations and Remediation Plan</w:t>
      </w:r>
    </w:p>
    <w:p w14:paraId="10C9B425" w14:textId="77777777" w:rsidR="00551D57" w:rsidRDefault="00152F99">
      <w:pPr>
        <w:pStyle w:val="Compact"/>
      </w:pPr>
      <w:r>
        <w:t>9.1 Priority 0 — Complete Within 48 Hours</w:t>
      </w:r>
    </w:p>
    <w:p w14:paraId="26CF73E6" w14:textId="77777777" w:rsidR="00551D57" w:rsidRDefault="00152F99">
      <w:pPr>
        <w:pStyle w:val="Compact"/>
      </w:pPr>
      <w:r>
        <w:t>9.2 Priority 1 — Complete Within Current Sprint</w:t>
      </w:r>
    </w:p>
    <w:p w14:paraId="2A229575" w14:textId="77777777" w:rsidR="00551D57" w:rsidRDefault="00152F99">
      <w:pPr>
        <w:pStyle w:val="Compact"/>
      </w:pPr>
      <w:r>
        <w:t>9.3 Priority 2 — Complete Within Next Two Sprints</w:t>
      </w:r>
    </w:p>
    <w:p w14:paraId="617A430F" w14:textId="77777777" w:rsidR="00551D57" w:rsidRDefault="00152F99">
      <w:pPr>
        <w:pStyle w:val="Compact"/>
      </w:pPr>
      <w:r>
        <w:t>9.4 Priority 3 and 4 — Long-Term and Ongoing</w:t>
      </w:r>
    </w:p>
    <w:p w14:paraId="28F577E2" w14:textId="77777777" w:rsidR="00551D57" w:rsidRDefault="00152F99">
      <w:pPr>
        <w:pStyle w:val="Compact"/>
      </w:pPr>
      <w:r>
        <w:t>10. Out of Scope and Assumptions</w:t>
      </w:r>
    </w:p>
    <w:p w14:paraId="338CF467" w14:textId="77777777" w:rsidR="00551D57" w:rsidRDefault="00152F99">
      <w:pPr>
        <w:pStyle w:val="Compact"/>
      </w:pPr>
      <w:r>
        <w:t>10.1 Out of Scope</w:t>
      </w:r>
    </w:p>
    <w:p w14:paraId="027CB6C7" w14:textId="77777777" w:rsidR="00551D57" w:rsidRDefault="00152F99">
      <w:pPr>
        <w:pStyle w:val="Compact"/>
      </w:pPr>
      <w:r>
        <w:t>10.2 Assumptions</w:t>
      </w:r>
    </w:p>
    <w:p w14:paraId="7BCF4DB8" w14:textId="77777777" w:rsidR="00551D57" w:rsidRDefault="00152F99">
      <w:pPr>
        <w:pStyle w:val="Compact"/>
      </w:pPr>
      <w:r>
        <w:t>10.3 Finding Confidence Levels</w:t>
      </w:r>
    </w:p>
    <w:p w14:paraId="287B3245" w14:textId="77777777" w:rsidR="00551D57" w:rsidRDefault="00152F99">
      <w:pPr>
        <w:pStyle w:val="Compact"/>
      </w:pPr>
      <w:r>
        <w:t>11. References</w:t>
      </w:r>
    </w:p>
    <w:p w14:paraId="24557BC2" w14:textId="77777777" w:rsidR="00551D57" w:rsidRDefault="00152F99">
      <w:pPr>
        <w:pStyle w:val="Compact"/>
      </w:pPr>
      <w:r>
        <w:lastRenderedPageBreak/>
        <w:t>11.1 Source Repositories</w:t>
      </w:r>
    </w:p>
    <w:p w14:paraId="6C162A6F" w14:textId="77777777" w:rsidR="00551D57" w:rsidRDefault="00152F99">
      <w:pPr>
        <w:pStyle w:val="Compact"/>
      </w:pPr>
      <w:r>
        <w:t>11.2 Security Advisory References</w:t>
      </w:r>
    </w:p>
    <w:p w14:paraId="064AB36F" w14:textId="77777777" w:rsidR="00551D57" w:rsidRDefault="00152F99">
      <w:pPr>
        <w:pStyle w:val="Compact"/>
      </w:pPr>
      <w:r>
        <w:t>11.3 Standards References</w:t>
      </w:r>
    </w:p>
    <w:p w14:paraId="2949953F" w14:textId="77777777" w:rsidR="00551D57" w:rsidRDefault="00152F99">
      <w:pPr>
        <w:pStyle w:val="Compact"/>
      </w:pPr>
      <w:r>
        <w:t>Appendix A — Summary Dashboard</w:t>
      </w:r>
    </w:p>
    <w:p w14:paraId="0BCFCDC7" w14:textId="77777777" w:rsidR="00551D57" w:rsidRDefault="00152F99">
      <w:pPr>
        <w:pStyle w:val="Compact"/>
      </w:pPr>
      <w:r>
        <w:t>Appendix B — Document Control</w:t>
      </w:r>
    </w:p>
    <w:p w14:paraId="2F0834B2" w14:textId="71778B8C" w:rsidR="00551D57" w:rsidRDefault="00152F99">
      <w:pPr>
        <w:pStyle w:val="Heading2"/>
      </w:pPr>
      <w:r>
        <w:t>1. Executive Summary</w:t>
      </w:r>
    </w:p>
    <w:p w14:paraId="59AAD0B0" w14:textId="77777777" w:rsidR="00924DC5" w:rsidRDefault="51206F67">
      <w:r>
        <w:t>CIQ is S&amp;P Global Market Intelligence's flagship credit analytics platform</w:t>
      </w:r>
    </w:p>
    <w:p w14:paraId="0699F10A" w14:textId="77777777" w:rsidR="00924DC5" w:rsidRPr="00924DC5" w:rsidRDefault="00924DC5" w:rsidP="00924DC5">
      <w:r w:rsidRPr="00924DC5">
        <w:t>It contains source code for a wide range of financial product modules including:</w:t>
      </w:r>
    </w:p>
    <w:p w14:paraId="5AC0CFB1" w14:textId="77777777" w:rsidR="00924DC5" w:rsidRPr="00924DC5" w:rsidRDefault="00924DC5" w:rsidP="00924DC5">
      <w:pPr>
        <w:numPr>
          <w:ilvl w:val="0"/>
          <w:numId w:val="10"/>
        </w:numPr>
      </w:pPr>
      <w:r w:rsidRPr="00924DC5">
        <w:t>Financials, Securities, Filings, Transactions, Ownership</w:t>
      </w:r>
    </w:p>
    <w:p w14:paraId="31ECA8F2" w14:textId="77777777" w:rsidR="00924DC5" w:rsidRPr="00924DC5" w:rsidRDefault="00924DC5" w:rsidP="00924DC5">
      <w:pPr>
        <w:numPr>
          <w:ilvl w:val="0"/>
          <w:numId w:val="10"/>
        </w:numPr>
      </w:pPr>
      <w:r w:rsidRPr="00924DC5">
        <w:t>Screening, Search, CIQ Estimates, Research, Data APIs</w:t>
      </w:r>
    </w:p>
    <w:p w14:paraId="5F1A181D" w14:textId="77777777" w:rsidR="00924DC5" w:rsidRPr="00924DC5" w:rsidRDefault="00924DC5" w:rsidP="00924DC5">
      <w:pPr>
        <w:numPr>
          <w:ilvl w:val="0"/>
          <w:numId w:val="10"/>
        </w:numPr>
      </w:pPr>
      <w:r w:rsidRPr="00924DC5">
        <w:t>Caching, Logging, Security, Session Management</w:t>
      </w:r>
    </w:p>
    <w:p w14:paraId="071C0654" w14:textId="77777777" w:rsidR="00924DC5" w:rsidRPr="00924DC5" w:rsidRDefault="00924DC5" w:rsidP="00924DC5">
      <w:pPr>
        <w:numPr>
          <w:ilvl w:val="0"/>
          <w:numId w:val="10"/>
        </w:numPr>
      </w:pPr>
      <w:r w:rsidRPr="00924DC5">
        <w:t>Charting, Reporting, Portfolio Management</w:t>
      </w:r>
    </w:p>
    <w:p w14:paraId="592B664F" w14:textId="77777777" w:rsidR="00924DC5" w:rsidRPr="00924DC5" w:rsidRDefault="00924DC5" w:rsidP="00924DC5">
      <w:pPr>
        <w:numPr>
          <w:ilvl w:val="0"/>
          <w:numId w:val="10"/>
        </w:numPr>
      </w:pPr>
      <w:r w:rsidRPr="00924DC5">
        <w:t>Real-Time Data, Alerts, Documents, and many more</w:t>
      </w:r>
    </w:p>
    <w:p w14:paraId="5EEA1B5A" w14:textId="7D6ABAA5" w:rsidR="00551D57" w:rsidRDefault="51206F67">
      <w:r>
        <w:t xml:space="preserve">The platform </w:t>
      </w:r>
      <w:r w:rsidR="00924DC5">
        <w:t>uses net 4.8 MVC based architecture including asp.net web forms</w:t>
      </w:r>
    </w:p>
    <w:p w14:paraId="42284F9E" w14:textId="5B1A5304" w:rsidR="00551D57" w:rsidRDefault="00152F99">
      <w:r>
        <w:t xml:space="preserve">This threat model is based on automated analysis of </w:t>
      </w:r>
      <w:r w:rsidR="00924DC5">
        <w:t>three</w:t>
      </w:r>
      <w:r>
        <w:t xml:space="preserve"> GitHub repositories, their dependency files, </w:t>
      </w:r>
      <w:proofErr w:type="spellStart"/>
      <w:r>
        <w:t>Dependabot</w:t>
      </w:r>
      <w:proofErr w:type="spellEnd"/>
      <w:r>
        <w:t xml:space="preserve"> security alerts, and application configuration files. It follows the STRIDE methodology aligned to OWASP Top 10 (2021).</w:t>
      </w:r>
    </w:p>
    <w:p w14:paraId="4587F031" w14:textId="77777777" w:rsidR="00551D57" w:rsidRDefault="00152F99">
      <w:pPr>
        <w:pStyle w:val="Heading2"/>
      </w:pPr>
      <w:r>
        <w:t>2. Application Overview</w:t>
      </w:r>
    </w:p>
    <w:p w14:paraId="763C2144" w14:textId="77777777" w:rsidR="00551D57" w:rsidRDefault="00152F99">
      <w:pPr>
        <w:pStyle w:val="Heading2"/>
      </w:pPr>
      <w:r>
        <w:t>2.1 Business Context</w:t>
      </w:r>
    </w:p>
    <w:p w14:paraId="6489D91C" w14:textId="1BEFB2CC" w:rsidR="00551D57" w:rsidRDefault="00152F99">
      <w:r>
        <w:t>Application Name: CIQ (Credit IQ Professional)</w:t>
      </w:r>
    </w:p>
    <w:p w14:paraId="4E9C6EDA" w14:textId="77777777" w:rsidR="00551D57" w:rsidRDefault="00152F99">
      <w:r>
        <w:t>Business Owner: S&amp;P Global Market Intelligence — Credit Analytics Division</w:t>
      </w:r>
    </w:p>
    <w:p w14:paraId="44733A90" w14:textId="77777777" w:rsidR="00551D57" w:rsidRDefault="00152F99">
      <w:r>
        <w:t>User Base: Licensed financial professionals including credit analysts, portfolio managers, and risk officers.</w:t>
      </w:r>
    </w:p>
    <w:p w14:paraId="63B66D25" w14:textId="77777777" w:rsidR="00551D57" w:rsidRDefault="00152F99">
      <w:r>
        <w:t>Data Sensitivity: HIGH. The platform contains non-public financial data, credit ratings, research reports, and user PII.</w:t>
      </w:r>
    </w:p>
    <w:p w14:paraId="2A5252D5" w14:textId="77777777" w:rsidR="00551D57" w:rsidRDefault="00152F99">
      <w:r>
        <w:t>Regulatory Context: SOC 2 Type II. Potential SEC and FINRA data handling obligations apply.</w:t>
      </w:r>
    </w:p>
    <w:p w14:paraId="05F32882" w14:textId="2DD71787" w:rsidR="00551D57" w:rsidRDefault="00152F99">
      <w:r>
        <w:t xml:space="preserve">Deployment Model: </w:t>
      </w:r>
      <w:proofErr w:type="spellStart"/>
      <w:r w:rsidR="00160569" w:rsidRPr="00160569">
        <w:t>MSBuild</w:t>
      </w:r>
      <w:proofErr w:type="spellEnd"/>
      <w:r w:rsidR="00160569" w:rsidRPr="00160569">
        <w:t>, PowerShell, CMD scripts</w:t>
      </w:r>
      <w:r w:rsidR="00160569">
        <w:t xml:space="preserve"> with </w:t>
      </w:r>
      <w:r w:rsidR="00160569" w:rsidRPr="00160569">
        <w:t>Azure Pipelines (azure-</w:t>
      </w:r>
      <w:proofErr w:type="spellStart"/>
      <w:r w:rsidR="00160569" w:rsidRPr="00160569">
        <w:t>pipelines.yml</w:t>
      </w:r>
      <w:proofErr w:type="spellEnd"/>
      <w:r w:rsidR="00160569" w:rsidRPr="00160569">
        <w:t>)</w:t>
      </w:r>
    </w:p>
    <w:p w14:paraId="68B69170" w14:textId="77777777" w:rsidR="00551D57" w:rsidRDefault="00152F99">
      <w:r>
        <w:t>Authentication Model: Federated SSO using cookie-based sessions managed by an upstream AuthValidation Service.</w:t>
      </w:r>
    </w:p>
    <w:p w14:paraId="40F05FC8" w14:textId="77777777" w:rsidR="00551D57" w:rsidRDefault="00152F99">
      <w:pPr>
        <w:pStyle w:val="Heading2"/>
      </w:pPr>
      <w:r>
        <w:t>2.2 Key Business Functions</w:t>
      </w:r>
    </w:p>
    <w:tbl>
      <w:tblPr>
        <w:tblStyle w:val="TableGrid"/>
        <w:tblW w:w="0" w:type="auto"/>
        <w:jc w:val="center"/>
        <w:tblLook w:val="04A0" w:firstRow="1" w:lastRow="0" w:firstColumn="1" w:lastColumn="0" w:noHBand="0" w:noVBand="1"/>
      </w:tblPr>
      <w:tblGrid>
        <w:gridCol w:w="3625"/>
        <w:gridCol w:w="3732"/>
        <w:gridCol w:w="3289"/>
      </w:tblGrid>
      <w:tr w:rsidR="00160569" w14:paraId="0CDA8A3C" w14:textId="3588699E" w:rsidTr="00160569">
        <w:trPr>
          <w:tblHeader/>
          <w:jc w:val="center"/>
        </w:trPr>
        <w:tc>
          <w:tcPr>
            <w:tcW w:w="3625" w:type="dxa"/>
            <w:shd w:val="clear" w:color="auto" w:fill="17365D"/>
            <w:tcMar>
              <w:top w:w="90" w:type="dxa"/>
              <w:left w:w="90" w:type="dxa"/>
              <w:bottom w:w="90" w:type="dxa"/>
              <w:right w:w="90" w:type="dxa"/>
            </w:tcMar>
            <w:vAlign w:val="center"/>
          </w:tcPr>
          <w:p w14:paraId="66ED67BC" w14:textId="77777777" w:rsidR="00160569" w:rsidRDefault="00160569">
            <w:r>
              <w:rPr>
                <w:b/>
                <w:color w:val="FFFFFF"/>
                <w:sz w:val="17"/>
              </w:rPr>
              <w:t>Function</w:t>
            </w:r>
          </w:p>
        </w:tc>
        <w:tc>
          <w:tcPr>
            <w:tcW w:w="3732" w:type="dxa"/>
            <w:shd w:val="clear" w:color="auto" w:fill="17365D"/>
            <w:tcMar>
              <w:top w:w="90" w:type="dxa"/>
              <w:left w:w="90" w:type="dxa"/>
              <w:bottom w:w="90" w:type="dxa"/>
              <w:right w:w="90" w:type="dxa"/>
            </w:tcMar>
            <w:vAlign w:val="center"/>
          </w:tcPr>
          <w:p w14:paraId="31FF54C8" w14:textId="77777777" w:rsidR="00160569" w:rsidRDefault="00160569">
            <w:r>
              <w:rPr>
                <w:b/>
                <w:color w:val="FFFFFF"/>
                <w:sz w:val="17"/>
              </w:rPr>
              <w:t>Description</w:t>
            </w:r>
          </w:p>
        </w:tc>
        <w:tc>
          <w:tcPr>
            <w:tcW w:w="3289" w:type="dxa"/>
            <w:shd w:val="clear" w:color="auto" w:fill="17365D"/>
          </w:tcPr>
          <w:p w14:paraId="4D48AF9C" w14:textId="77777777" w:rsidR="00160569" w:rsidRDefault="00160569">
            <w:pPr>
              <w:rPr>
                <w:b/>
                <w:color w:val="FFFFFF"/>
                <w:sz w:val="17"/>
              </w:rPr>
            </w:pPr>
          </w:p>
        </w:tc>
      </w:tr>
      <w:tr w:rsidR="00160569" w14:paraId="0762CBE1" w14:textId="7885CC02" w:rsidTr="00160569">
        <w:trPr>
          <w:jc w:val="center"/>
        </w:trPr>
        <w:tc>
          <w:tcPr>
            <w:tcW w:w="3625" w:type="dxa"/>
            <w:shd w:val="clear" w:color="auto" w:fill="FFFFFF"/>
            <w:tcMar>
              <w:top w:w="90" w:type="dxa"/>
              <w:left w:w="90" w:type="dxa"/>
              <w:bottom w:w="90" w:type="dxa"/>
              <w:right w:w="90" w:type="dxa"/>
            </w:tcMar>
            <w:vAlign w:val="center"/>
          </w:tcPr>
          <w:p w14:paraId="6D9570AE" w14:textId="77777777" w:rsidR="00160569" w:rsidRDefault="00160569">
            <w:r>
              <w:rPr>
                <w:sz w:val="17"/>
              </w:rPr>
              <w:t>Ratings Direct</w:t>
            </w:r>
          </w:p>
        </w:tc>
        <w:tc>
          <w:tcPr>
            <w:tcW w:w="3732" w:type="dxa"/>
            <w:shd w:val="clear" w:color="auto" w:fill="FFFFFF"/>
            <w:tcMar>
              <w:top w:w="90" w:type="dxa"/>
              <w:left w:w="90" w:type="dxa"/>
              <w:bottom w:w="90" w:type="dxa"/>
              <w:right w:w="90" w:type="dxa"/>
            </w:tcMar>
            <w:vAlign w:val="center"/>
          </w:tcPr>
          <w:p w14:paraId="746B01CF" w14:textId="77777777" w:rsidR="00160569" w:rsidRDefault="00160569">
            <w:r>
              <w:rPr>
                <w:sz w:val="17"/>
              </w:rPr>
              <w:t>Access to S&amp;P credit ratings, outlooks, and rating history</w:t>
            </w:r>
          </w:p>
        </w:tc>
        <w:tc>
          <w:tcPr>
            <w:tcW w:w="3289" w:type="dxa"/>
            <w:shd w:val="clear" w:color="auto" w:fill="FFFFFF"/>
          </w:tcPr>
          <w:p w14:paraId="3FF06ED9" w14:textId="77777777" w:rsidR="00160569" w:rsidRDefault="00160569">
            <w:pPr>
              <w:rPr>
                <w:sz w:val="17"/>
              </w:rPr>
            </w:pPr>
          </w:p>
        </w:tc>
      </w:tr>
    </w:tbl>
    <w:p w14:paraId="5DAB6C7B" w14:textId="77777777" w:rsidR="00551D57" w:rsidRDefault="00551D57"/>
    <w:p w14:paraId="04C983E5" w14:textId="241CE09C" w:rsidR="00551D57" w:rsidRDefault="00152F99">
      <w:pPr>
        <w:pStyle w:val="Heading2"/>
      </w:pPr>
      <w:r>
        <w:t>2.3 Technology Stack</w:t>
      </w:r>
    </w:p>
    <w:tbl>
      <w:tblPr>
        <w:tblStyle w:val="TableGrid"/>
        <w:tblW w:w="0" w:type="auto"/>
        <w:jc w:val="center"/>
        <w:tblLook w:val="04A0" w:firstRow="1" w:lastRow="0" w:firstColumn="1" w:lastColumn="0" w:noHBand="0" w:noVBand="1"/>
      </w:tblPr>
      <w:tblGrid>
        <w:gridCol w:w="5323"/>
        <w:gridCol w:w="5323"/>
      </w:tblGrid>
      <w:tr w:rsidR="00551D57" w14:paraId="6C2CA854" w14:textId="77777777" w:rsidTr="00160569">
        <w:trPr>
          <w:tblHeader/>
          <w:jc w:val="center"/>
        </w:trPr>
        <w:tc>
          <w:tcPr>
            <w:tcW w:w="5323" w:type="dxa"/>
            <w:shd w:val="clear" w:color="auto" w:fill="17365D"/>
            <w:tcMar>
              <w:top w:w="90" w:type="dxa"/>
              <w:left w:w="90" w:type="dxa"/>
              <w:bottom w:w="90" w:type="dxa"/>
              <w:right w:w="90" w:type="dxa"/>
            </w:tcMar>
            <w:vAlign w:val="center"/>
          </w:tcPr>
          <w:p w14:paraId="18089E2F" w14:textId="77777777" w:rsidR="00551D57" w:rsidRDefault="00152F99">
            <w:r>
              <w:rPr>
                <w:b/>
                <w:color w:val="FFFFFF"/>
                <w:sz w:val="17"/>
              </w:rPr>
              <w:t>Component</w:t>
            </w:r>
          </w:p>
        </w:tc>
        <w:tc>
          <w:tcPr>
            <w:tcW w:w="5323" w:type="dxa"/>
            <w:shd w:val="clear" w:color="auto" w:fill="17365D"/>
            <w:tcMar>
              <w:top w:w="90" w:type="dxa"/>
              <w:left w:w="90" w:type="dxa"/>
              <w:bottom w:w="90" w:type="dxa"/>
              <w:right w:w="90" w:type="dxa"/>
            </w:tcMar>
            <w:vAlign w:val="center"/>
          </w:tcPr>
          <w:p w14:paraId="56EC3E7D" w14:textId="77777777" w:rsidR="00551D57" w:rsidRDefault="00152F99">
            <w:r>
              <w:rPr>
                <w:b/>
                <w:color w:val="FFFFFF"/>
                <w:sz w:val="17"/>
              </w:rPr>
              <w:t>Technology</w:t>
            </w:r>
          </w:p>
        </w:tc>
      </w:tr>
      <w:tr w:rsidR="00551D57" w14:paraId="66483DFC" w14:textId="77777777" w:rsidTr="00160569">
        <w:trPr>
          <w:jc w:val="center"/>
        </w:trPr>
        <w:tc>
          <w:tcPr>
            <w:tcW w:w="5323" w:type="dxa"/>
            <w:shd w:val="clear" w:color="auto" w:fill="FFFFFF"/>
            <w:tcMar>
              <w:top w:w="90" w:type="dxa"/>
              <w:left w:w="90" w:type="dxa"/>
              <w:bottom w:w="90" w:type="dxa"/>
              <w:right w:w="90" w:type="dxa"/>
            </w:tcMar>
            <w:vAlign w:val="center"/>
          </w:tcPr>
          <w:p w14:paraId="162DCCCD" w14:textId="54297B14" w:rsidR="00551D57" w:rsidRDefault="00160569">
            <w:r>
              <w:rPr>
                <w:sz w:val="17"/>
              </w:rPr>
              <w:t xml:space="preserve">UI/Backend </w:t>
            </w:r>
            <w:r w:rsidR="00152F99">
              <w:rPr>
                <w:sz w:val="17"/>
              </w:rPr>
              <w:t>Framework</w:t>
            </w:r>
          </w:p>
        </w:tc>
        <w:tc>
          <w:tcPr>
            <w:tcW w:w="5323" w:type="dxa"/>
            <w:shd w:val="clear" w:color="auto" w:fill="FFFFFF"/>
            <w:tcMar>
              <w:top w:w="90" w:type="dxa"/>
              <w:left w:w="90" w:type="dxa"/>
              <w:bottom w:w="90" w:type="dxa"/>
              <w:right w:w="90" w:type="dxa"/>
            </w:tcMar>
            <w:vAlign w:val="center"/>
          </w:tcPr>
          <w:p w14:paraId="07AB7422" w14:textId="05F50712" w:rsidR="00551D57" w:rsidRDefault="00160569">
            <w:r w:rsidRPr="00160569">
              <w:rPr>
                <w:sz w:val="17"/>
              </w:rPr>
              <w:t>.NET Framework 4.8, </w:t>
            </w:r>
            <w:hyperlink r:id="rId8" w:tgtFrame="_blank" w:history="1">
              <w:r w:rsidRPr="00160569">
                <w:rPr>
                  <w:rStyle w:val="Hyperlink"/>
                  <w:sz w:val="17"/>
                </w:rPr>
                <w:t>ASP.NET</w:t>
              </w:r>
            </w:hyperlink>
            <w:r w:rsidRPr="00160569">
              <w:rPr>
                <w:sz w:val="17"/>
              </w:rPr>
              <w:t>  (</w:t>
            </w:r>
            <w:proofErr w:type="spellStart"/>
            <w:r w:rsidRPr="00160569">
              <w:rPr>
                <w:sz w:val="17"/>
              </w:rPr>
              <w:t>WebForms</w:t>
            </w:r>
            <w:proofErr w:type="spellEnd"/>
            <w:r w:rsidRPr="00160569">
              <w:rPr>
                <w:sz w:val="17"/>
              </w:rPr>
              <w:t xml:space="preserve"> + MVC), C#, </w:t>
            </w:r>
            <w:hyperlink r:id="rId9" w:tgtFrame="_blank" w:history="1">
              <w:r w:rsidRPr="00160569">
                <w:rPr>
                  <w:rStyle w:val="Hyperlink"/>
                  <w:sz w:val="17"/>
                </w:rPr>
                <w:t>VB.NET</w:t>
              </w:r>
            </w:hyperlink>
            <w:r>
              <w:rPr>
                <w:sz w:val="17"/>
              </w:rPr>
              <w:t xml:space="preserve">, jQuery, </w:t>
            </w:r>
            <w:proofErr w:type="spellStart"/>
            <w:r>
              <w:rPr>
                <w:sz w:val="17"/>
              </w:rPr>
              <w:t>angularjs,Silverlight,WebAPI</w:t>
            </w:r>
            <w:proofErr w:type="spellEnd"/>
            <w:r>
              <w:rPr>
                <w:sz w:val="17"/>
              </w:rPr>
              <w:t xml:space="preserve">, .net Remoting, React, </w:t>
            </w:r>
            <w:proofErr w:type="spellStart"/>
            <w:r>
              <w:rPr>
                <w:sz w:val="17"/>
              </w:rPr>
              <w:t>DenimAPI</w:t>
            </w:r>
            <w:proofErr w:type="spellEnd"/>
            <w:r>
              <w:rPr>
                <w:sz w:val="17"/>
              </w:rPr>
              <w:t xml:space="preserve">, </w:t>
            </w:r>
            <w:proofErr w:type="spellStart"/>
            <w:r>
              <w:rPr>
                <w:sz w:val="17"/>
              </w:rPr>
              <w:t>webServices</w:t>
            </w:r>
            <w:proofErr w:type="spellEnd"/>
          </w:p>
        </w:tc>
      </w:tr>
      <w:tr w:rsidR="00934B9E" w14:paraId="414AC357" w14:textId="77777777" w:rsidTr="00160569">
        <w:trPr>
          <w:jc w:val="center"/>
        </w:trPr>
        <w:tc>
          <w:tcPr>
            <w:tcW w:w="5323" w:type="dxa"/>
            <w:shd w:val="clear" w:color="auto" w:fill="FFFFFF"/>
            <w:tcMar>
              <w:top w:w="90" w:type="dxa"/>
              <w:left w:w="90" w:type="dxa"/>
              <w:bottom w:w="90" w:type="dxa"/>
              <w:right w:w="90" w:type="dxa"/>
            </w:tcMar>
            <w:vAlign w:val="center"/>
          </w:tcPr>
          <w:p w14:paraId="6639CA4F" w14:textId="30C052C7" w:rsidR="00934B9E" w:rsidRDefault="00934B9E" w:rsidP="00934B9E">
            <w:pPr>
              <w:rPr>
                <w:sz w:val="17"/>
              </w:rPr>
            </w:pPr>
            <w:r>
              <w:rPr>
                <w:sz w:val="17"/>
              </w:rPr>
              <w:t>API Style</w:t>
            </w:r>
          </w:p>
        </w:tc>
        <w:tc>
          <w:tcPr>
            <w:tcW w:w="5323" w:type="dxa"/>
            <w:shd w:val="clear" w:color="auto" w:fill="FFFFFF"/>
            <w:tcMar>
              <w:top w:w="90" w:type="dxa"/>
              <w:left w:w="90" w:type="dxa"/>
              <w:bottom w:w="90" w:type="dxa"/>
              <w:right w:w="90" w:type="dxa"/>
            </w:tcMar>
            <w:vAlign w:val="center"/>
          </w:tcPr>
          <w:p w14:paraId="52131649" w14:textId="5D347695" w:rsidR="00934B9E" w:rsidRPr="00160569" w:rsidRDefault="00934B9E" w:rsidP="00934B9E">
            <w:pPr>
              <w:rPr>
                <w:sz w:val="17"/>
              </w:rPr>
            </w:pPr>
            <w:r>
              <w:rPr>
                <w:sz w:val="17"/>
              </w:rPr>
              <w:t>RESTful Web API with OData</w:t>
            </w:r>
          </w:p>
        </w:tc>
      </w:tr>
      <w:tr w:rsidR="00934B9E" w14:paraId="5FA94176" w14:textId="77777777" w:rsidTr="00160569">
        <w:trPr>
          <w:jc w:val="center"/>
        </w:trPr>
        <w:tc>
          <w:tcPr>
            <w:tcW w:w="5323" w:type="dxa"/>
            <w:shd w:val="clear" w:color="auto" w:fill="FFFFFF"/>
            <w:tcMar>
              <w:top w:w="90" w:type="dxa"/>
              <w:left w:w="90" w:type="dxa"/>
              <w:bottom w:w="90" w:type="dxa"/>
              <w:right w:w="90" w:type="dxa"/>
            </w:tcMar>
            <w:vAlign w:val="center"/>
          </w:tcPr>
          <w:p w14:paraId="2B84F85F" w14:textId="121BBDFB" w:rsidR="00934B9E" w:rsidRDefault="00934B9E" w:rsidP="00934B9E">
            <w:r>
              <w:rPr>
                <w:sz w:val="17"/>
              </w:rPr>
              <w:t>Database</w:t>
            </w:r>
          </w:p>
        </w:tc>
        <w:tc>
          <w:tcPr>
            <w:tcW w:w="5323" w:type="dxa"/>
            <w:shd w:val="clear" w:color="auto" w:fill="FFFFFF"/>
            <w:tcMar>
              <w:top w:w="90" w:type="dxa"/>
              <w:left w:w="90" w:type="dxa"/>
              <w:bottom w:w="90" w:type="dxa"/>
              <w:right w:w="90" w:type="dxa"/>
            </w:tcMar>
            <w:vAlign w:val="center"/>
          </w:tcPr>
          <w:p w14:paraId="6FB359FF" w14:textId="77777777" w:rsidR="00934B9E" w:rsidRPr="00160569" w:rsidRDefault="00934B9E" w:rsidP="00934B9E">
            <w:pPr>
              <w:pStyle w:val="ListParagraph"/>
              <w:numPr>
                <w:ilvl w:val="0"/>
                <w:numId w:val="16"/>
              </w:numPr>
              <w:rPr>
                <w:sz w:val="17"/>
              </w:rPr>
            </w:pPr>
            <w:r w:rsidRPr="00160569">
              <w:rPr>
                <w:sz w:val="17"/>
              </w:rPr>
              <w:t>SQL Server 2014</w:t>
            </w:r>
          </w:p>
          <w:p w14:paraId="5284B1E3" w14:textId="77777777" w:rsidR="00934B9E" w:rsidRPr="00160569" w:rsidRDefault="00934B9E" w:rsidP="00934B9E">
            <w:pPr>
              <w:pStyle w:val="ListParagraph"/>
              <w:numPr>
                <w:ilvl w:val="0"/>
                <w:numId w:val="16"/>
              </w:numPr>
              <w:rPr>
                <w:sz w:val="17"/>
              </w:rPr>
            </w:pPr>
            <w:r w:rsidRPr="00160569">
              <w:rPr>
                <w:sz w:val="17"/>
              </w:rPr>
              <w:t>SSAS Cubes</w:t>
            </w:r>
          </w:p>
          <w:p w14:paraId="251AB97F" w14:textId="77777777" w:rsidR="00934B9E" w:rsidRPr="00160569" w:rsidRDefault="00934B9E" w:rsidP="00934B9E">
            <w:pPr>
              <w:pStyle w:val="ListParagraph"/>
              <w:numPr>
                <w:ilvl w:val="0"/>
                <w:numId w:val="16"/>
              </w:numPr>
              <w:rPr>
                <w:sz w:val="17"/>
              </w:rPr>
            </w:pPr>
            <w:r w:rsidRPr="00160569">
              <w:rPr>
                <w:sz w:val="17"/>
              </w:rPr>
              <w:t>SSIS packages</w:t>
            </w:r>
          </w:p>
          <w:p w14:paraId="63E92A9D" w14:textId="77777777" w:rsidR="00934B9E" w:rsidRPr="00160569" w:rsidRDefault="00934B9E" w:rsidP="00934B9E">
            <w:pPr>
              <w:pStyle w:val="ListParagraph"/>
              <w:numPr>
                <w:ilvl w:val="0"/>
                <w:numId w:val="16"/>
              </w:numPr>
              <w:rPr>
                <w:sz w:val="17"/>
              </w:rPr>
            </w:pPr>
            <w:r w:rsidRPr="00160569">
              <w:rPr>
                <w:sz w:val="17"/>
              </w:rPr>
              <w:lastRenderedPageBreak/>
              <w:t>Oracle 12c</w:t>
            </w:r>
          </w:p>
          <w:p w14:paraId="3CAA7C71" w14:textId="493924AA" w:rsidR="00934B9E" w:rsidRPr="00160569" w:rsidRDefault="00934B9E" w:rsidP="00934B9E">
            <w:pPr>
              <w:pStyle w:val="ListParagraph"/>
              <w:numPr>
                <w:ilvl w:val="0"/>
                <w:numId w:val="16"/>
              </w:numPr>
              <w:rPr>
                <w:sz w:val="17"/>
              </w:rPr>
            </w:pPr>
            <w:r w:rsidRPr="00160569">
              <w:rPr>
                <w:sz w:val="17"/>
              </w:rPr>
              <w:t>Cassandr</w:t>
            </w:r>
            <w:r w:rsidRPr="00160569">
              <w:rPr>
                <w:sz w:val="17"/>
              </w:rPr>
              <w:t>a</w:t>
            </w:r>
          </w:p>
        </w:tc>
      </w:tr>
      <w:tr w:rsidR="00934B9E" w14:paraId="32C8C625" w14:textId="77777777" w:rsidTr="00160569">
        <w:trPr>
          <w:jc w:val="center"/>
        </w:trPr>
        <w:tc>
          <w:tcPr>
            <w:tcW w:w="5323" w:type="dxa"/>
            <w:shd w:val="clear" w:color="auto" w:fill="FFFFFF"/>
            <w:tcMar>
              <w:top w:w="90" w:type="dxa"/>
              <w:left w:w="90" w:type="dxa"/>
              <w:bottom w:w="90" w:type="dxa"/>
              <w:right w:w="90" w:type="dxa"/>
            </w:tcMar>
            <w:vAlign w:val="center"/>
          </w:tcPr>
          <w:p w14:paraId="26BBC298" w14:textId="77777777" w:rsidR="00934B9E" w:rsidRPr="00160569" w:rsidRDefault="00934B9E" w:rsidP="00934B9E">
            <w:pPr>
              <w:rPr>
                <w:b/>
                <w:bCs/>
                <w:sz w:val="17"/>
              </w:rPr>
            </w:pPr>
            <w:r w:rsidRPr="00160569">
              <w:rPr>
                <w:b/>
                <w:bCs/>
                <w:sz w:val="17"/>
              </w:rPr>
              <w:lastRenderedPageBreak/>
              <w:t>Message Queues</w:t>
            </w:r>
          </w:p>
          <w:p w14:paraId="1ECB9563" w14:textId="77777777" w:rsidR="00934B9E" w:rsidRDefault="00934B9E" w:rsidP="00934B9E">
            <w:pPr>
              <w:rPr>
                <w:sz w:val="17"/>
              </w:rPr>
            </w:pPr>
          </w:p>
        </w:tc>
        <w:tc>
          <w:tcPr>
            <w:tcW w:w="5323" w:type="dxa"/>
            <w:shd w:val="clear" w:color="auto" w:fill="FFFFFF"/>
            <w:tcMar>
              <w:top w:w="90" w:type="dxa"/>
              <w:left w:w="90" w:type="dxa"/>
              <w:bottom w:w="90" w:type="dxa"/>
              <w:right w:w="90" w:type="dxa"/>
            </w:tcMar>
            <w:vAlign w:val="center"/>
          </w:tcPr>
          <w:p w14:paraId="1DDCD8B0" w14:textId="77777777" w:rsidR="00934B9E" w:rsidRPr="00160569" w:rsidRDefault="00934B9E" w:rsidP="00934B9E">
            <w:pPr>
              <w:pStyle w:val="ListParagraph"/>
              <w:numPr>
                <w:ilvl w:val="0"/>
                <w:numId w:val="16"/>
              </w:numPr>
              <w:rPr>
                <w:sz w:val="17"/>
              </w:rPr>
            </w:pPr>
            <w:r w:rsidRPr="00160569">
              <w:rPr>
                <w:sz w:val="17"/>
              </w:rPr>
              <w:t>MSMQ</w:t>
            </w:r>
          </w:p>
          <w:p w14:paraId="032EBB01" w14:textId="7F89A2A6" w:rsidR="00934B9E" w:rsidRPr="00160569" w:rsidRDefault="00934B9E" w:rsidP="00934B9E">
            <w:pPr>
              <w:pStyle w:val="ListParagraph"/>
              <w:numPr>
                <w:ilvl w:val="0"/>
                <w:numId w:val="16"/>
              </w:numPr>
              <w:rPr>
                <w:rFonts w:ascii="Segoe UI" w:eastAsia="Times New Roman" w:hAnsi="Segoe UI" w:cs="Segoe UI"/>
                <w:sz w:val="23"/>
                <w:szCs w:val="23"/>
              </w:rPr>
            </w:pPr>
            <w:r w:rsidRPr="00160569">
              <w:rPr>
                <w:sz w:val="17"/>
              </w:rPr>
              <w:t>Kafka</w:t>
            </w:r>
          </w:p>
        </w:tc>
      </w:tr>
      <w:tr w:rsidR="00934B9E" w14:paraId="67DE5F5B" w14:textId="77777777" w:rsidTr="00160569">
        <w:trPr>
          <w:jc w:val="center"/>
        </w:trPr>
        <w:tc>
          <w:tcPr>
            <w:tcW w:w="5323" w:type="dxa"/>
            <w:shd w:val="clear" w:color="auto" w:fill="F3F6FA"/>
            <w:tcMar>
              <w:top w:w="90" w:type="dxa"/>
              <w:left w:w="90" w:type="dxa"/>
              <w:bottom w:w="90" w:type="dxa"/>
              <w:right w:w="90" w:type="dxa"/>
            </w:tcMar>
            <w:vAlign w:val="center"/>
          </w:tcPr>
          <w:p w14:paraId="3CC16BC7" w14:textId="77777777" w:rsidR="00934B9E" w:rsidRPr="00160569" w:rsidRDefault="00934B9E" w:rsidP="00934B9E">
            <w:pPr>
              <w:rPr>
                <w:b/>
                <w:bCs/>
              </w:rPr>
            </w:pPr>
            <w:r w:rsidRPr="00160569">
              <w:rPr>
                <w:b/>
                <w:bCs/>
              </w:rPr>
              <w:t>Logging Utilities</w:t>
            </w:r>
          </w:p>
          <w:p w14:paraId="0989BB61" w14:textId="7BDDFE3A" w:rsidR="00934B9E" w:rsidRDefault="00934B9E" w:rsidP="00934B9E"/>
        </w:tc>
        <w:tc>
          <w:tcPr>
            <w:tcW w:w="5323" w:type="dxa"/>
            <w:shd w:val="clear" w:color="auto" w:fill="F3F6FA"/>
            <w:tcMar>
              <w:top w:w="90" w:type="dxa"/>
              <w:left w:w="90" w:type="dxa"/>
              <w:bottom w:w="90" w:type="dxa"/>
              <w:right w:w="90" w:type="dxa"/>
            </w:tcMar>
            <w:vAlign w:val="center"/>
          </w:tcPr>
          <w:p w14:paraId="229F7CB5" w14:textId="77777777" w:rsidR="00934B9E" w:rsidRPr="00160569" w:rsidRDefault="00934B9E" w:rsidP="00934B9E">
            <w:pPr>
              <w:numPr>
                <w:ilvl w:val="0"/>
                <w:numId w:val="18"/>
              </w:numPr>
              <w:rPr>
                <w:sz w:val="17"/>
              </w:rPr>
            </w:pPr>
            <w:r w:rsidRPr="00160569">
              <w:rPr>
                <w:sz w:val="17"/>
              </w:rPr>
              <w:t>Elasticsearch</w:t>
            </w:r>
          </w:p>
          <w:p w14:paraId="5B7FEA18" w14:textId="77777777" w:rsidR="00934B9E" w:rsidRPr="00160569" w:rsidRDefault="00934B9E" w:rsidP="00934B9E">
            <w:pPr>
              <w:numPr>
                <w:ilvl w:val="0"/>
                <w:numId w:val="18"/>
              </w:numPr>
              <w:rPr>
                <w:sz w:val="17"/>
              </w:rPr>
            </w:pPr>
            <w:r w:rsidRPr="00160569">
              <w:rPr>
                <w:sz w:val="17"/>
              </w:rPr>
              <w:t>Kibana (dashboard)</w:t>
            </w:r>
          </w:p>
          <w:p w14:paraId="5544795A" w14:textId="77777777" w:rsidR="00934B9E" w:rsidRPr="00160569" w:rsidRDefault="00934B9E" w:rsidP="00934B9E">
            <w:pPr>
              <w:numPr>
                <w:ilvl w:val="0"/>
                <w:numId w:val="18"/>
              </w:numPr>
              <w:rPr>
                <w:sz w:val="17"/>
              </w:rPr>
            </w:pPr>
            <w:r w:rsidRPr="00160569">
              <w:rPr>
                <w:sz w:val="17"/>
              </w:rPr>
              <w:t>Logstash</w:t>
            </w:r>
          </w:p>
          <w:p w14:paraId="3EF05B58" w14:textId="77777777" w:rsidR="00934B9E" w:rsidRPr="00160569" w:rsidRDefault="00934B9E" w:rsidP="00934B9E">
            <w:pPr>
              <w:numPr>
                <w:ilvl w:val="0"/>
                <w:numId w:val="18"/>
              </w:numPr>
              <w:rPr>
                <w:sz w:val="17"/>
              </w:rPr>
            </w:pPr>
            <w:r w:rsidRPr="00160569">
              <w:rPr>
                <w:sz w:val="17"/>
              </w:rPr>
              <w:t>Custom logging using file system</w:t>
            </w:r>
          </w:p>
          <w:p w14:paraId="6093EF0E" w14:textId="04C8B39F" w:rsidR="00934B9E" w:rsidRDefault="00934B9E" w:rsidP="00934B9E"/>
        </w:tc>
      </w:tr>
      <w:tr w:rsidR="00934B9E" w14:paraId="1AF5DF3A" w14:textId="77777777" w:rsidTr="00160569">
        <w:trPr>
          <w:jc w:val="center"/>
        </w:trPr>
        <w:tc>
          <w:tcPr>
            <w:tcW w:w="5323" w:type="dxa"/>
            <w:shd w:val="clear" w:color="auto" w:fill="F3F6FA"/>
            <w:tcMar>
              <w:top w:w="90" w:type="dxa"/>
              <w:left w:w="90" w:type="dxa"/>
              <w:bottom w:w="90" w:type="dxa"/>
              <w:right w:w="90" w:type="dxa"/>
            </w:tcMar>
            <w:vAlign w:val="center"/>
          </w:tcPr>
          <w:p w14:paraId="327C06BF" w14:textId="77777777" w:rsidR="00934B9E" w:rsidRPr="00160569" w:rsidRDefault="00934B9E" w:rsidP="00934B9E">
            <w:pPr>
              <w:rPr>
                <w:b/>
                <w:bCs/>
              </w:rPr>
            </w:pPr>
            <w:r w:rsidRPr="00160569">
              <w:rPr>
                <w:b/>
                <w:bCs/>
              </w:rPr>
              <w:t>Caching</w:t>
            </w:r>
          </w:p>
          <w:p w14:paraId="30EBA25A" w14:textId="77777777" w:rsidR="00934B9E" w:rsidRPr="00160569" w:rsidRDefault="00934B9E" w:rsidP="00934B9E">
            <w:pPr>
              <w:rPr>
                <w:b/>
                <w:bCs/>
              </w:rPr>
            </w:pPr>
          </w:p>
        </w:tc>
        <w:tc>
          <w:tcPr>
            <w:tcW w:w="5323" w:type="dxa"/>
            <w:shd w:val="clear" w:color="auto" w:fill="F3F6FA"/>
            <w:tcMar>
              <w:top w:w="90" w:type="dxa"/>
              <w:left w:w="90" w:type="dxa"/>
              <w:bottom w:w="90" w:type="dxa"/>
              <w:right w:w="90" w:type="dxa"/>
            </w:tcMar>
            <w:vAlign w:val="center"/>
          </w:tcPr>
          <w:p w14:paraId="6B25A713" w14:textId="77777777" w:rsidR="00934B9E" w:rsidRPr="00160569" w:rsidRDefault="00934B9E" w:rsidP="00934B9E">
            <w:pPr>
              <w:numPr>
                <w:ilvl w:val="0"/>
                <w:numId w:val="18"/>
              </w:numPr>
              <w:rPr>
                <w:sz w:val="17"/>
              </w:rPr>
            </w:pPr>
            <w:r w:rsidRPr="00160569">
              <w:rPr>
                <w:sz w:val="17"/>
              </w:rPr>
              <w:t>Mem Cache (distributed)</w:t>
            </w:r>
          </w:p>
          <w:p w14:paraId="5AC03674" w14:textId="1CEAAC0E" w:rsidR="00934B9E" w:rsidRPr="00160569" w:rsidRDefault="00934B9E" w:rsidP="00934B9E">
            <w:pPr>
              <w:numPr>
                <w:ilvl w:val="0"/>
                <w:numId w:val="18"/>
              </w:numPr>
              <w:rPr>
                <w:sz w:val="17"/>
              </w:rPr>
            </w:pPr>
            <w:hyperlink r:id="rId10" w:tgtFrame="_blank" w:history="1">
              <w:r w:rsidRPr="00160569">
                <w:rPr>
                  <w:sz w:val="17"/>
                </w:rPr>
                <w:t>ASP.net</w:t>
              </w:r>
            </w:hyperlink>
            <w:r w:rsidRPr="00160569">
              <w:rPr>
                <w:sz w:val="17"/>
              </w:rPr>
              <w:t>  Caching Framework</w:t>
            </w:r>
          </w:p>
        </w:tc>
      </w:tr>
      <w:tr w:rsidR="00934B9E" w14:paraId="55D96495" w14:textId="77777777" w:rsidTr="00160569">
        <w:trPr>
          <w:jc w:val="center"/>
        </w:trPr>
        <w:tc>
          <w:tcPr>
            <w:tcW w:w="5323" w:type="dxa"/>
            <w:shd w:val="clear" w:color="auto" w:fill="FFFFFF"/>
            <w:tcMar>
              <w:top w:w="90" w:type="dxa"/>
              <w:left w:w="90" w:type="dxa"/>
              <w:bottom w:w="90" w:type="dxa"/>
              <w:right w:w="90" w:type="dxa"/>
            </w:tcMar>
            <w:vAlign w:val="center"/>
          </w:tcPr>
          <w:p w14:paraId="73D49F76" w14:textId="77777777" w:rsidR="00934B9E" w:rsidRDefault="00934B9E" w:rsidP="00934B9E">
            <w:r>
              <w:rPr>
                <w:sz w:val="17"/>
              </w:rPr>
              <w:t>Charting</w:t>
            </w:r>
          </w:p>
        </w:tc>
        <w:tc>
          <w:tcPr>
            <w:tcW w:w="5323" w:type="dxa"/>
            <w:shd w:val="clear" w:color="auto" w:fill="FFFFFF"/>
            <w:tcMar>
              <w:top w:w="90" w:type="dxa"/>
              <w:left w:w="90" w:type="dxa"/>
              <w:bottom w:w="90" w:type="dxa"/>
              <w:right w:w="90" w:type="dxa"/>
            </w:tcMar>
            <w:vAlign w:val="center"/>
          </w:tcPr>
          <w:p w14:paraId="0784AE9B" w14:textId="17565F2C" w:rsidR="00934B9E" w:rsidRDefault="00934B9E" w:rsidP="00934B9E">
            <w:proofErr w:type="spellStart"/>
            <w:r>
              <w:rPr>
                <w:sz w:val="17"/>
              </w:rPr>
              <w:t>Highcharts</w:t>
            </w:r>
            <w:proofErr w:type="spellEnd"/>
          </w:p>
        </w:tc>
      </w:tr>
      <w:tr w:rsidR="00934B9E" w14:paraId="74534A56" w14:textId="77777777" w:rsidTr="00160569">
        <w:trPr>
          <w:jc w:val="center"/>
        </w:trPr>
        <w:tc>
          <w:tcPr>
            <w:tcW w:w="5323" w:type="dxa"/>
            <w:shd w:val="clear" w:color="auto" w:fill="F3F6FA"/>
            <w:tcMar>
              <w:top w:w="90" w:type="dxa"/>
              <w:left w:w="90" w:type="dxa"/>
              <w:bottom w:w="90" w:type="dxa"/>
              <w:right w:w="90" w:type="dxa"/>
            </w:tcMar>
            <w:vAlign w:val="center"/>
          </w:tcPr>
          <w:p w14:paraId="717DA59B" w14:textId="77777777" w:rsidR="00934B9E" w:rsidRDefault="00934B9E" w:rsidP="00934B9E">
            <w:r>
              <w:rPr>
                <w:sz w:val="17"/>
              </w:rPr>
              <w:t>Internationalisation</w:t>
            </w:r>
          </w:p>
        </w:tc>
        <w:tc>
          <w:tcPr>
            <w:tcW w:w="5323" w:type="dxa"/>
            <w:shd w:val="clear" w:color="auto" w:fill="F3F6FA"/>
            <w:tcMar>
              <w:top w:w="90" w:type="dxa"/>
              <w:left w:w="90" w:type="dxa"/>
              <w:bottom w:w="90" w:type="dxa"/>
              <w:right w:w="90" w:type="dxa"/>
            </w:tcMar>
            <w:vAlign w:val="center"/>
          </w:tcPr>
          <w:p w14:paraId="4AEFA555" w14:textId="77777777" w:rsidR="00934B9E" w:rsidRDefault="00934B9E" w:rsidP="00934B9E">
            <w:r>
              <w:rPr>
                <w:sz w:val="17"/>
              </w:rPr>
              <w:t>i18next with i18next-http-backend</w:t>
            </w:r>
          </w:p>
        </w:tc>
      </w:tr>
      <w:tr w:rsidR="00934B9E" w14:paraId="0318978B" w14:textId="77777777" w:rsidTr="00160569">
        <w:trPr>
          <w:jc w:val="center"/>
        </w:trPr>
        <w:tc>
          <w:tcPr>
            <w:tcW w:w="5323" w:type="dxa"/>
            <w:shd w:val="clear" w:color="auto" w:fill="FFFFFF"/>
            <w:tcMar>
              <w:top w:w="90" w:type="dxa"/>
              <w:left w:w="90" w:type="dxa"/>
              <w:bottom w:w="90" w:type="dxa"/>
              <w:right w:w="90" w:type="dxa"/>
            </w:tcMar>
            <w:vAlign w:val="center"/>
          </w:tcPr>
          <w:p w14:paraId="77BC23B9" w14:textId="77777777" w:rsidR="00934B9E" w:rsidRDefault="00934B9E" w:rsidP="00934B9E">
            <w:r>
              <w:rPr>
                <w:sz w:val="17"/>
              </w:rPr>
              <w:t>HTML Sanitisation</w:t>
            </w:r>
          </w:p>
        </w:tc>
        <w:tc>
          <w:tcPr>
            <w:tcW w:w="5323" w:type="dxa"/>
            <w:shd w:val="clear" w:color="auto" w:fill="FFFFFF"/>
            <w:tcMar>
              <w:top w:w="90" w:type="dxa"/>
              <w:left w:w="90" w:type="dxa"/>
              <w:bottom w:w="90" w:type="dxa"/>
              <w:right w:w="90" w:type="dxa"/>
            </w:tcMar>
            <w:vAlign w:val="center"/>
          </w:tcPr>
          <w:p w14:paraId="087650FA" w14:textId="77777777" w:rsidR="00934B9E" w:rsidRDefault="00934B9E" w:rsidP="00934B9E">
            <w:r>
              <w:rPr>
                <w:sz w:val="17"/>
              </w:rPr>
              <w:t>DOMPurify — WARNING: version 3.4.6 is vulnerable</w:t>
            </w:r>
          </w:p>
        </w:tc>
      </w:tr>
      <w:tr w:rsidR="00934B9E" w14:paraId="1F39807E" w14:textId="77777777" w:rsidTr="00160569">
        <w:trPr>
          <w:jc w:val="center"/>
        </w:trPr>
        <w:tc>
          <w:tcPr>
            <w:tcW w:w="5323" w:type="dxa"/>
            <w:shd w:val="clear" w:color="auto" w:fill="FFFFFF"/>
            <w:tcMar>
              <w:top w:w="90" w:type="dxa"/>
              <w:left w:w="90" w:type="dxa"/>
              <w:bottom w:w="90" w:type="dxa"/>
              <w:right w:w="90" w:type="dxa"/>
            </w:tcMar>
            <w:vAlign w:val="center"/>
          </w:tcPr>
          <w:p w14:paraId="78FAF753" w14:textId="77777777" w:rsidR="00934B9E" w:rsidRDefault="00934B9E" w:rsidP="00934B9E">
            <w:r>
              <w:rPr>
                <w:sz w:val="17"/>
              </w:rPr>
              <w:t>Monitoring</w:t>
            </w:r>
          </w:p>
        </w:tc>
        <w:tc>
          <w:tcPr>
            <w:tcW w:w="5323" w:type="dxa"/>
            <w:shd w:val="clear" w:color="auto" w:fill="FFFFFF"/>
            <w:tcMar>
              <w:top w:w="90" w:type="dxa"/>
              <w:left w:w="90" w:type="dxa"/>
              <w:bottom w:w="90" w:type="dxa"/>
              <w:right w:w="90" w:type="dxa"/>
            </w:tcMar>
            <w:vAlign w:val="center"/>
          </w:tcPr>
          <w:p w14:paraId="5C1BFE6D" w14:textId="52A86D6C" w:rsidR="00934B9E" w:rsidRDefault="00934B9E" w:rsidP="00934B9E">
            <w:r>
              <w:rPr>
                <w:sz w:val="17"/>
              </w:rPr>
              <w:t>DataDog RUM , Kibana, Grafana</w:t>
            </w:r>
          </w:p>
        </w:tc>
      </w:tr>
      <w:tr w:rsidR="00934B9E" w14:paraId="6D56ABDF" w14:textId="77777777" w:rsidTr="00160569">
        <w:trPr>
          <w:jc w:val="center"/>
        </w:trPr>
        <w:tc>
          <w:tcPr>
            <w:tcW w:w="5323" w:type="dxa"/>
            <w:shd w:val="clear" w:color="auto" w:fill="FFFFFF"/>
            <w:tcMar>
              <w:top w:w="90" w:type="dxa"/>
              <w:left w:w="90" w:type="dxa"/>
              <w:bottom w:w="90" w:type="dxa"/>
              <w:right w:w="90" w:type="dxa"/>
            </w:tcMar>
            <w:vAlign w:val="center"/>
          </w:tcPr>
          <w:p w14:paraId="71BC43C5" w14:textId="77777777" w:rsidR="00934B9E" w:rsidRDefault="00934B9E" w:rsidP="00934B9E">
            <w:r>
              <w:rPr>
                <w:sz w:val="17"/>
              </w:rPr>
              <w:t>Authentication</w:t>
            </w:r>
          </w:p>
        </w:tc>
        <w:tc>
          <w:tcPr>
            <w:tcW w:w="5323" w:type="dxa"/>
            <w:shd w:val="clear" w:color="auto" w:fill="FFFFFF"/>
            <w:tcMar>
              <w:top w:w="90" w:type="dxa"/>
              <w:left w:w="90" w:type="dxa"/>
              <w:bottom w:w="90" w:type="dxa"/>
              <w:right w:w="90" w:type="dxa"/>
            </w:tcMar>
            <w:vAlign w:val="center"/>
          </w:tcPr>
          <w:p w14:paraId="138F67A4" w14:textId="77777777" w:rsidR="00934B9E" w:rsidRDefault="00934B9E" w:rsidP="00934B9E">
            <w:r>
              <w:rPr>
                <w:sz w:val="17"/>
              </w:rPr>
              <w:t>HttpOnly Secure cookie managed by upstream SSO</w:t>
            </w:r>
          </w:p>
        </w:tc>
      </w:tr>
    </w:tbl>
    <w:p w14:paraId="6A05A809" w14:textId="77777777" w:rsidR="00551D57" w:rsidRDefault="00551D57"/>
    <w:p w14:paraId="168A195A" w14:textId="77777777" w:rsidR="00551D57" w:rsidRDefault="00152F99">
      <w:pPr>
        <w:pStyle w:val="Heading2"/>
      </w:pPr>
      <w:r>
        <w:t>3. Architecture and Data Flow</w:t>
      </w:r>
    </w:p>
    <w:p w14:paraId="58CF0ABC" w14:textId="77777777" w:rsidR="00551D57" w:rsidRDefault="00152F99">
      <w:pPr>
        <w:pStyle w:val="Heading2"/>
      </w:pPr>
      <w:r>
        <w:t>3.1 System Tiers</w:t>
      </w:r>
    </w:p>
    <w:p w14:paraId="4C33A53C" w14:textId="77777777" w:rsidR="0070362C" w:rsidRDefault="0070362C" w:rsidP="0070362C"/>
    <w:p w14:paraId="43A34120" w14:textId="64B4A8EE" w:rsidR="0070362C" w:rsidRPr="0070362C" w:rsidRDefault="0070362C" w:rsidP="0070362C">
      <w:r w:rsidRPr="0070362C">
        <w:lastRenderedPageBreak/>
        <w:drawing>
          <wp:inline distT="0" distB="0" distL="0" distR="0" wp14:anchorId="01C1A016" wp14:editId="71CF7706">
            <wp:extent cx="6766560" cy="5232400"/>
            <wp:effectExtent l="0" t="0" r="0" b="6350"/>
            <wp:docPr id="18528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18645" name=""/>
                    <pic:cNvPicPr/>
                  </pic:nvPicPr>
                  <pic:blipFill>
                    <a:blip r:embed="rId11"/>
                    <a:stretch>
                      <a:fillRect/>
                    </a:stretch>
                  </pic:blipFill>
                  <pic:spPr>
                    <a:xfrm>
                      <a:off x="0" y="0"/>
                      <a:ext cx="6766560" cy="5232400"/>
                    </a:xfrm>
                    <a:prstGeom prst="rect">
                      <a:avLst/>
                    </a:prstGeom>
                  </pic:spPr>
                </pic:pic>
              </a:graphicData>
            </a:graphic>
          </wp:inline>
        </w:drawing>
      </w:r>
    </w:p>
    <w:p w14:paraId="6FF9288B" w14:textId="76E7C0C7" w:rsidR="00551D57" w:rsidRDefault="00980F61" w:rsidP="00980F61">
      <w:r>
        <w:t>Web Layer</w:t>
      </w:r>
      <w:r w:rsidR="00152F99">
        <w:t xml:space="preserve"> — Internet and Edge End users access the platform via HTTPS through a browser. All requests pass through </w:t>
      </w:r>
      <w:r>
        <w:t>Akamai</w:t>
      </w:r>
      <w:r w:rsidR="00152F99">
        <w:t xml:space="preserve"> and a Web Application Firewall before entering the S&amp;P network.</w:t>
      </w:r>
    </w:p>
    <w:p w14:paraId="7DC9F86D" w14:textId="5C15FCEB" w:rsidR="00551D57" w:rsidRDefault="00980F61">
      <w:r>
        <w:t>App Layer --</w:t>
      </w:r>
      <w:r w:rsidR="00152F99">
        <w:t xml:space="preserve">Backend Service Layer The </w:t>
      </w:r>
      <w:proofErr w:type="spellStart"/>
      <w:r>
        <w:t>ciqplus</w:t>
      </w:r>
      <w:proofErr w:type="spellEnd"/>
      <w:r>
        <w:t xml:space="preserve"> services</w:t>
      </w:r>
      <w:r w:rsidR="00152F99">
        <w:t xml:space="preserve"> serv</w:t>
      </w:r>
      <w:r>
        <w:t>es</w:t>
      </w:r>
      <w:r w:rsidR="00152F99">
        <w:t xml:space="preserve"> REST API requests from </w:t>
      </w:r>
      <w:r>
        <w:t>the web layer</w:t>
      </w:r>
      <w:r w:rsidR="00152F99">
        <w:t>. It aggregates data from multiple upstream services and manages caching, messaging, and secrets.</w:t>
      </w:r>
    </w:p>
    <w:p w14:paraId="7BAD9C7C" w14:textId="6F2DC544" w:rsidR="00551D57" w:rsidRDefault="00980F61">
      <w:r>
        <w:t>Database Layer</w:t>
      </w:r>
      <w:r w:rsidR="00152F99">
        <w:t xml:space="preserve"> — Data and Integration Layer This tier includes SQL Server, Kafka broker, </w:t>
      </w:r>
      <w:proofErr w:type="spellStart"/>
      <w:r w:rsidR="00152F99">
        <w:t>UserProfile</w:t>
      </w:r>
      <w:proofErr w:type="spellEnd"/>
      <w:r w:rsidR="00152F99">
        <w:t xml:space="preserve"> Service, AuthValidation Service, MI OData API, Storage Service</w:t>
      </w:r>
      <w:r>
        <w:t xml:space="preserve">, </w:t>
      </w:r>
      <w:proofErr w:type="spellStart"/>
      <w:r>
        <w:t>Solr</w:t>
      </w:r>
      <w:proofErr w:type="spellEnd"/>
      <w:r>
        <w:t xml:space="preserve"> Services</w:t>
      </w:r>
      <w:r w:rsidR="00152F99">
        <w:t>.</w:t>
      </w:r>
    </w:p>
    <w:p w14:paraId="2D99E606" w14:textId="77777777" w:rsidR="00551D57" w:rsidRDefault="00152F99">
      <w:pPr>
        <w:pStyle w:val="Heading2"/>
      </w:pPr>
      <w:r>
        <w:t>3.2 Key Data Flows</w:t>
      </w:r>
    </w:p>
    <w:tbl>
      <w:tblPr>
        <w:tblStyle w:val="TableGrid"/>
        <w:tblW w:w="0" w:type="auto"/>
        <w:jc w:val="center"/>
        <w:tblLook w:val="04A0" w:firstRow="1" w:lastRow="0" w:firstColumn="1" w:lastColumn="0" w:noHBand="0" w:noVBand="1"/>
      </w:tblPr>
      <w:tblGrid>
        <w:gridCol w:w="2661"/>
        <w:gridCol w:w="2662"/>
        <w:gridCol w:w="2662"/>
        <w:gridCol w:w="2661"/>
      </w:tblGrid>
      <w:tr w:rsidR="00551D57" w14:paraId="7B26DD8C" w14:textId="77777777" w:rsidTr="00F91D8D">
        <w:trPr>
          <w:tblHeader/>
          <w:jc w:val="center"/>
        </w:trPr>
        <w:tc>
          <w:tcPr>
            <w:tcW w:w="2661" w:type="dxa"/>
            <w:shd w:val="clear" w:color="auto" w:fill="17365D"/>
            <w:tcMar>
              <w:top w:w="90" w:type="dxa"/>
              <w:left w:w="90" w:type="dxa"/>
              <w:bottom w:w="90" w:type="dxa"/>
              <w:right w:w="90" w:type="dxa"/>
            </w:tcMar>
            <w:vAlign w:val="center"/>
          </w:tcPr>
          <w:p w14:paraId="33C8E62E" w14:textId="77777777" w:rsidR="00551D57" w:rsidRDefault="00152F99">
            <w:r>
              <w:rPr>
                <w:b/>
                <w:color w:val="FFFFFF"/>
                <w:sz w:val="16"/>
              </w:rPr>
              <w:t>Flow</w:t>
            </w:r>
          </w:p>
        </w:tc>
        <w:tc>
          <w:tcPr>
            <w:tcW w:w="2662" w:type="dxa"/>
            <w:shd w:val="clear" w:color="auto" w:fill="17365D"/>
            <w:tcMar>
              <w:top w:w="90" w:type="dxa"/>
              <w:left w:w="90" w:type="dxa"/>
              <w:bottom w:w="90" w:type="dxa"/>
              <w:right w:w="90" w:type="dxa"/>
            </w:tcMar>
            <w:vAlign w:val="center"/>
          </w:tcPr>
          <w:p w14:paraId="67D63D4F" w14:textId="77777777" w:rsidR="00551D57" w:rsidRDefault="00152F99">
            <w:r>
              <w:rPr>
                <w:b/>
                <w:color w:val="FFFFFF"/>
                <w:sz w:val="16"/>
              </w:rPr>
              <w:t>Source</w:t>
            </w:r>
          </w:p>
        </w:tc>
        <w:tc>
          <w:tcPr>
            <w:tcW w:w="2662" w:type="dxa"/>
            <w:shd w:val="clear" w:color="auto" w:fill="17365D"/>
            <w:tcMar>
              <w:top w:w="90" w:type="dxa"/>
              <w:left w:w="90" w:type="dxa"/>
              <w:bottom w:w="90" w:type="dxa"/>
              <w:right w:w="90" w:type="dxa"/>
            </w:tcMar>
            <w:vAlign w:val="center"/>
          </w:tcPr>
          <w:p w14:paraId="5D3A5D7E" w14:textId="77777777" w:rsidR="00551D57" w:rsidRDefault="00152F99">
            <w:r>
              <w:rPr>
                <w:b/>
                <w:color w:val="FFFFFF"/>
                <w:sz w:val="16"/>
              </w:rPr>
              <w:t>Destination</w:t>
            </w:r>
          </w:p>
        </w:tc>
        <w:tc>
          <w:tcPr>
            <w:tcW w:w="2661" w:type="dxa"/>
            <w:shd w:val="clear" w:color="auto" w:fill="17365D"/>
            <w:tcMar>
              <w:top w:w="90" w:type="dxa"/>
              <w:left w:w="90" w:type="dxa"/>
              <w:bottom w:w="90" w:type="dxa"/>
              <w:right w:w="90" w:type="dxa"/>
            </w:tcMar>
            <w:vAlign w:val="center"/>
          </w:tcPr>
          <w:p w14:paraId="4430992D" w14:textId="77777777" w:rsidR="00551D57" w:rsidRDefault="00152F99">
            <w:r>
              <w:rPr>
                <w:b/>
                <w:color w:val="FFFFFF"/>
                <w:sz w:val="16"/>
              </w:rPr>
              <w:t>Protocol</w:t>
            </w:r>
          </w:p>
        </w:tc>
      </w:tr>
      <w:tr w:rsidR="00551D57" w14:paraId="73D224AC" w14:textId="77777777" w:rsidTr="00F91D8D">
        <w:trPr>
          <w:jc w:val="center"/>
        </w:trPr>
        <w:tc>
          <w:tcPr>
            <w:tcW w:w="2661" w:type="dxa"/>
            <w:shd w:val="clear" w:color="auto" w:fill="FFFFFF"/>
            <w:tcMar>
              <w:top w:w="90" w:type="dxa"/>
              <w:left w:w="90" w:type="dxa"/>
              <w:bottom w:w="90" w:type="dxa"/>
              <w:right w:w="90" w:type="dxa"/>
            </w:tcMar>
            <w:vAlign w:val="center"/>
          </w:tcPr>
          <w:p w14:paraId="2798FE7F" w14:textId="77777777" w:rsidR="00551D57" w:rsidRDefault="00152F99">
            <w:r>
              <w:rPr>
                <w:sz w:val="16"/>
              </w:rPr>
              <w:t>DF-01</w:t>
            </w:r>
          </w:p>
        </w:tc>
        <w:tc>
          <w:tcPr>
            <w:tcW w:w="2662" w:type="dxa"/>
            <w:shd w:val="clear" w:color="auto" w:fill="FFFFFF"/>
            <w:tcMar>
              <w:top w:w="90" w:type="dxa"/>
              <w:left w:w="90" w:type="dxa"/>
              <w:bottom w:w="90" w:type="dxa"/>
              <w:right w:w="90" w:type="dxa"/>
            </w:tcMar>
            <w:vAlign w:val="center"/>
          </w:tcPr>
          <w:p w14:paraId="670F8790" w14:textId="77777777" w:rsidR="00551D57" w:rsidRDefault="00152F99">
            <w:r>
              <w:rPr>
                <w:sz w:val="16"/>
              </w:rPr>
              <w:t>User Browser</w:t>
            </w:r>
          </w:p>
        </w:tc>
        <w:tc>
          <w:tcPr>
            <w:tcW w:w="2662" w:type="dxa"/>
            <w:shd w:val="clear" w:color="auto" w:fill="FFFFFF"/>
            <w:tcMar>
              <w:top w:w="90" w:type="dxa"/>
              <w:left w:w="90" w:type="dxa"/>
              <w:bottom w:w="90" w:type="dxa"/>
              <w:right w:w="90" w:type="dxa"/>
            </w:tcMar>
            <w:vAlign w:val="center"/>
          </w:tcPr>
          <w:p w14:paraId="2F854973" w14:textId="77777777" w:rsidR="00551D57" w:rsidRDefault="00152F99">
            <w:r>
              <w:rPr>
                <w:sz w:val="16"/>
              </w:rPr>
              <w:t>CDN and WAF</w:t>
            </w:r>
          </w:p>
        </w:tc>
        <w:tc>
          <w:tcPr>
            <w:tcW w:w="2661" w:type="dxa"/>
            <w:shd w:val="clear" w:color="auto" w:fill="FFFFFF"/>
            <w:tcMar>
              <w:top w:w="90" w:type="dxa"/>
              <w:left w:w="90" w:type="dxa"/>
              <w:bottom w:w="90" w:type="dxa"/>
              <w:right w:w="90" w:type="dxa"/>
            </w:tcMar>
            <w:vAlign w:val="center"/>
          </w:tcPr>
          <w:p w14:paraId="4A980974" w14:textId="77777777" w:rsidR="00551D57" w:rsidRDefault="00152F99">
            <w:r>
              <w:rPr>
                <w:sz w:val="16"/>
              </w:rPr>
              <w:t>HTTPS TLS 1.2 or higher</w:t>
            </w:r>
          </w:p>
        </w:tc>
      </w:tr>
      <w:tr w:rsidR="00551D57" w14:paraId="6078B9F0" w14:textId="77777777" w:rsidTr="00F91D8D">
        <w:trPr>
          <w:jc w:val="center"/>
        </w:trPr>
        <w:tc>
          <w:tcPr>
            <w:tcW w:w="2661" w:type="dxa"/>
            <w:shd w:val="clear" w:color="auto" w:fill="F3F6FA"/>
            <w:tcMar>
              <w:top w:w="90" w:type="dxa"/>
              <w:left w:w="90" w:type="dxa"/>
              <w:bottom w:w="90" w:type="dxa"/>
              <w:right w:w="90" w:type="dxa"/>
            </w:tcMar>
            <w:vAlign w:val="center"/>
          </w:tcPr>
          <w:p w14:paraId="184EA2AD" w14:textId="77777777" w:rsidR="00551D57" w:rsidRDefault="00152F99">
            <w:r>
              <w:rPr>
                <w:sz w:val="16"/>
              </w:rPr>
              <w:t>DF-02</w:t>
            </w:r>
          </w:p>
        </w:tc>
        <w:tc>
          <w:tcPr>
            <w:tcW w:w="2662" w:type="dxa"/>
            <w:shd w:val="clear" w:color="auto" w:fill="F3F6FA"/>
            <w:tcMar>
              <w:top w:w="90" w:type="dxa"/>
              <w:left w:w="90" w:type="dxa"/>
              <w:bottom w:w="90" w:type="dxa"/>
              <w:right w:w="90" w:type="dxa"/>
            </w:tcMar>
            <w:vAlign w:val="center"/>
          </w:tcPr>
          <w:p w14:paraId="2D2B2E3A" w14:textId="1FF16E13" w:rsidR="00551D57" w:rsidRDefault="00980F61">
            <w:r>
              <w:rPr>
                <w:sz w:val="16"/>
              </w:rPr>
              <w:t>.net UI page/browser</w:t>
            </w:r>
          </w:p>
        </w:tc>
        <w:tc>
          <w:tcPr>
            <w:tcW w:w="2662" w:type="dxa"/>
            <w:shd w:val="clear" w:color="auto" w:fill="F3F6FA"/>
            <w:tcMar>
              <w:top w:w="90" w:type="dxa"/>
              <w:left w:w="90" w:type="dxa"/>
              <w:bottom w:w="90" w:type="dxa"/>
              <w:right w:w="90" w:type="dxa"/>
            </w:tcMar>
            <w:vAlign w:val="center"/>
          </w:tcPr>
          <w:p w14:paraId="1952C7D5" w14:textId="015198B1" w:rsidR="00551D57" w:rsidRDefault="00980F61">
            <w:proofErr w:type="spellStart"/>
            <w:r>
              <w:rPr>
                <w:sz w:val="16"/>
              </w:rPr>
              <w:t>CIQPlus</w:t>
            </w:r>
            <w:proofErr w:type="spellEnd"/>
            <w:r>
              <w:rPr>
                <w:sz w:val="16"/>
              </w:rPr>
              <w:t xml:space="preserve"> Service</w:t>
            </w:r>
          </w:p>
        </w:tc>
        <w:tc>
          <w:tcPr>
            <w:tcW w:w="2661" w:type="dxa"/>
            <w:shd w:val="clear" w:color="auto" w:fill="F3F6FA"/>
            <w:tcMar>
              <w:top w:w="90" w:type="dxa"/>
              <w:left w:w="90" w:type="dxa"/>
              <w:bottom w:w="90" w:type="dxa"/>
              <w:right w:w="90" w:type="dxa"/>
            </w:tcMar>
            <w:vAlign w:val="center"/>
          </w:tcPr>
          <w:p w14:paraId="1C35BD9F" w14:textId="77777777" w:rsidR="00551D57" w:rsidRDefault="00152F99">
            <w:r>
              <w:rPr>
                <w:sz w:val="16"/>
              </w:rPr>
              <w:t>HTTPS with CORS policy</w:t>
            </w:r>
          </w:p>
        </w:tc>
      </w:tr>
      <w:tr w:rsidR="00551D57" w14:paraId="0F0EF8A0" w14:textId="77777777" w:rsidTr="00F91D8D">
        <w:trPr>
          <w:jc w:val="center"/>
        </w:trPr>
        <w:tc>
          <w:tcPr>
            <w:tcW w:w="2661" w:type="dxa"/>
            <w:shd w:val="clear" w:color="auto" w:fill="FFFFFF"/>
            <w:tcMar>
              <w:top w:w="90" w:type="dxa"/>
              <w:left w:w="90" w:type="dxa"/>
              <w:bottom w:w="90" w:type="dxa"/>
              <w:right w:w="90" w:type="dxa"/>
            </w:tcMar>
            <w:vAlign w:val="center"/>
          </w:tcPr>
          <w:p w14:paraId="48C558D6" w14:textId="77777777" w:rsidR="00551D57" w:rsidRDefault="00152F99">
            <w:r>
              <w:rPr>
                <w:sz w:val="16"/>
              </w:rPr>
              <w:t>DF-03</w:t>
            </w:r>
          </w:p>
        </w:tc>
        <w:tc>
          <w:tcPr>
            <w:tcW w:w="2662" w:type="dxa"/>
            <w:shd w:val="clear" w:color="auto" w:fill="FFFFFF"/>
            <w:tcMar>
              <w:top w:w="90" w:type="dxa"/>
              <w:left w:w="90" w:type="dxa"/>
              <w:bottom w:w="90" w:type="dxa"/>
              <w:right w:w="90" w:type="dxa"/>
            </w:tcMar>
            <w:vAlign w:val="center"/>
          </w:tcPr>
          <w:p w14:paraId="6DED3692" w14:textId="60DFD429" w:rsidR="00551D57" w:rsidRDefault="00F91D8D">
            <w:proofErr w:type="spellStart"/>
            <w:r>
              <w:rPr>
                <w:sz w:val="16"/>
              </w:rPr>
              <w:t>CIQPlus</w:t>
            </w:r>
            <w:proofErr w:type="spellEnd"/>
            <w:r>
              <w:rPr>
                <w:sz w:val="16"/>
              </w:rPr>
              <w:t xml:space="preserve"> Service</w:t>
            </w:r>
          </w:p>
        </w:tc>
        <w:tc>
          <w:tcPr>
            <w:tcW w:w="2662" w:type="dxa"/>
            <w:shd w:val="clear" w:color="auto" w:fill="FFFFFF"/>
            <w:tcMar>
              <w:top w:w="90" w:type="dxa"/>
              <w:left w:w="90" w:type="dxa"/>
              <w:bottom w:w="90" w:type="dxa"/>
              <w:right w:w="90" w:type="dxa"/>
            </w:tcMar>
            <w:vAlign w:val="center"/>
          </w:tcPr>
          <w:p w14:paraId="14258763" w14:textId="77777777" w:rsidR="00551D57" w:rsidRDefault="00152F99">
            <w:r>
              <w:rPr>
                <w:sz w:val="16"/>
              </w:rPr>
              <w:t>SQL Server</w:t>
            </w:r>
          </w:p>
        </w:tc>
        <w:tc>
          <w:tcPr>
            <w:tcW w:w="2661" w:type="dxa"/>
            <w:shd w:val="clear" w:color="auto" w:fill="FFFFFF"/>
            <w:tcMar>
              <w:top w:w="90" w:type="dxa"/>
              <w:left w:w="90" w:type="dxa"/>
              <w:bottom w:w="90" w:type="dxa"/>
              <w:right w:w="90" w:type="dxa"/>
            </w:tcMar>
            <w:vAlign w:val="center"/>
          </w:tcPr>
          <w:p w14:paraId="35C04A65" w14:textId="40211FA8" w:rsidR="00551D57" w:rsidRDefault="00152F99">
            <w:r>
              <w:rPr>
                <w:sz w:val="16"/>
              </w:rPr>
              <w:t>TCP with TLS</w:t>
            </w:r>
          </w:p>
        </w:tc>
      </w:tr>
      <w:tr w:rsidR="00551D57" w14:paraId="0C5FC04A" w14:textId="77777777" w:rsidTr="00F91D8D">
        <w:trPr>
          <w:jc w:val="center"/>
        </w:trPr>
        <w:tc>
          <w:tcPr>
            <w:tcW w:w="2661" w:type="dxa"/>
            <w:shd w:val="clear" w:color="auto" w:fill="F3F6FA"/>
            <w:tcMar>
              <w:top w:w="90" w:type="dxa"/>
              <w:left w:w="90" w:type="dxa"/>
              <w:bottom w:w="90" w:type="dxa"/>
              <w:right w:w="90" w:type="dxa"/>
            </w:tcMar>
            <w:vAlign w:val="center"/>
          </w:tcPr>
          <w:p w14:paraId="66C8A12B" w14:textId="77777777" w:rsidR="00551D57" w:rsidRDefault="00152F99">
            <w:r>
              <w:rPr>
                <w:sz w:val="16"/>
              </w:rPr>
              <w:t>DF-06</w:t>
            </w:r>
          </w:p>
        </w:tc>
        <w:tc>
          <w:tcPr>
            <w:tcW w:w="2662" w:type="dxa"/>
            <w:shd w:val="clear" w:color="auto" w:fill="F3F6FA"/>
            <w:tcMar>
              <w:top w:w="90" w:type="dxa"/>
              <w:left w:w="90" w:type="dxa"/>
              <w:bottom w:w="90" w:type="dxa"/>
              <w:right w:w="90" w:type="dxa"/>
            </w:tcMar>
            <w:vAlign w:val="center"/>
          </w:tcPr>
          <w:p w14:paraId="4A48ECA0" w14:textId="77777777" w:rsidR="00551D57" w:rsidRDefault="00152F99">
            <w:r>
              <w:rPr>
                <w:sz w:val="16"/>
              </w:rPr>
              <w:t>ratingsresearch-service</w:t>
            </w:r>
          </w:p>
        </w:tc>
        <w:tc>
          <w:tcPr>
            <w:tcW w:w="2662" w:type="dxa"/>
            <w:shd w:val="clear" w:color="auto" w:fill="F3F6FA"/>
            <w:tcMar>
              <w:top w:w="90" w:type="dxa"/>
              <w:left w:w="90" w:type="dxa"/>
              <w:bottom w:w="90" w:type="dxa"/>
              <w:right w:w="90" w:type="dxa"/>
            </w:tcMar>
            <w:vAlign w:val="center"/>
          </w:tcPr>
          <w:p w14:paraId="4B9CFB03" w14:textId="77777777" w:rsidR="00551D57" w:rsidRDefault="00152F99">
            <w:r>
              <w:rPr>
                <w:sz w:val="16"/>
              </w:rPr>
              <w:t>Kafka</w:t>
            </w:r>
          </w:p>
        </w:tc>
        <w:tc>
          <w:tcPr>
            <w:tcW w:w="2661" w:type="dxa"/>
            <w:shd w:val="clear" w:color="auto" w:fill="F3F6FA"/>
            <w:tcMar>
              <w:top w:w="90" w:type="dxa"/>
              <w:left w:w="90" w:type="dxa"/>
              <w:bottom w:w="90" w:type="dxa"/>
              <w:right w:w="90" w:type="dxa"/>
            </w:tcMar>
            <w:vAlign w:val="center"/>
          </w:tcPr>
          <w:p w14:paraId="1CF56D7C" w14:textId="77777777" w:rsidR="00551D57" w:rsidRDefault="00152F99">
            <w:r>
              <w:rPr>
                <w:sz w:val="16"/>
              </w:rPr>
              <w:t>TCP with SASL — verify TLS</w:t>
            </w:r>
          </w:p>
        </w:tc>
      </w:tr>
      <w:tr w:rsidR="00551D57" w14:paraId="5F15D206" w14:textId="77777777" w:rsidTr="00F91D8D">
        <w:trPr>
          <w:jc w:val="center"/>
        </w:trPr>
        <w:tc>
          <w:tcPr>
            <w:tcW w:w="2661" w:type="dxa"/>
            <w:shd w:val="clear" w:color="auto" w:fill="FFFFFF"/>
            <w:tcMar>
              <w:top w:w="90" w:type="dxa"/>
              <w:left w:w="90" w:type="dxa"/>
              <w:bottom w:w="90" w:type="dxa"/>
              <w:right w:w="90" w:type="dxa"/>
            </w:tcMar>
            <w:vAlign w:val="center"/>
          </w:tcPr>
          <w:p w14:paraId="5CCF860B" w14:textId="77777777" w:rsidR="00551D57" w:rsidRDefault="00152F99">
            <w:r>
              <w:rPr>
                <w:sz w:val="16"/>
              </w:rPr>
              <w:t>DF-07</w:t>
            </w:r>
          </w:p>
        </w:tc>
        <w:tc>
          <w:tcPr>
            <w:tcW w:w="2662" w:type="dxa"/>
            <w:shd w:val="clear" w:color="auto" w:fill="FFFFFF"/>
            <w:tcMar>
              <w:top w:w="90" w:type="dxa"/>
              <w:left w:w="90" w:type="dxa"/>
              <w:bottom w:w="90" w:type="dxa"/>
              <w:right w:w="90" w:type="dxa"/>
            </w:tcMar>
            <w:vAlign w:val="center"/>
          </w:tcPr>
          <w:p w14:paraId="643BE1AF" w14:textId="77777777" w:rsidR="00551D57" w:rsidRDefault="00152F99">
            <w:r>
              <w:rPr>
                <w:sz w:val="16"/>
              </w:rPr>
              <w:t>ratingsresearch-service</w:t>
            </w:r>
          </w:p>
        </w:tc>
        <w:tc>
          <w:tcPr>
            <w:tcW w:w="2662" w:type="dxa"/>
            <w:shd w:val="clear" w:color="auto" w:fill="FFFFFF"/>
            <w:tcMar>
              <w:top w:w="90" w:type="dxa"/>
              <w:left w:w="90" w:type="dxa"/>
              <w:bottom w:w="90" w:type="dxa"/>
              <w:right w:w="90" w:type="dxa"/>
            </w:tcMar>
            <w:vAlign w:val="center"/>
          </w:tcPr>
          <w:p w14:paraId="2C692D36" w14:textId="77777777" w:rsidR="00551D57" w:rsidRDefault="00152F99">
            <w:r>
              <w:rPr>
                <w:sz w:val="16"/>
              </w:rPr>
              <w:t>AuthValidation Service</w:t>
            </w:r>
          </w:p>
        </w:tc>
        <w:tc>
          <w:tcPr>
            <w:tcW w:w="2661" w:type="dxa"/>
            <w:shd w:val="clear" w:color="auto" w:fill="FFFFFF"/>
            <w:tcMar>
              <w:top w:w="90" w:type="dxa"/>
              <w:left w:w="90" w:type="dxa"/>
              <w:bottom w:w="90" w:type="dxa"/>
              <w:right w:w="90" w:type="dxa"/>
            </w:tcMar>
            <w:vAlign w:val="center"/>
          </w:tcPr>
          <w:p w14:paraId="2B1FC6E8" w14:textId="77777777" w:rsidR="00551D57" w:rsidRDefault="00152F99">
            <w:r>
              <w:rPr>
                <w:sz w:val="16"/>
              </w:rPr>
              <w:t>HTTPS internal</w:t>
            </w:r>
          </w:p>
        </w:tc>
      </w:tr>
      <w:tr w:rsidR="00551D57" w14:paraId="4E14550A" w14:textId="77777777" w:rsidTr="00F91D8D">
        <w:trPr>
          <w:jc w:val="center"/>
        </w:trPr>
        <w:tc>
          <w:tcPr>
            <w:tcW w:w="2661" w:type="dxa"/>
            <w:shd w:val="clear" w:color="auto" w:fill="FFFFFF"/>
            <w:tcMar>
              <w:top w:w="90" w:type="dxa"/>
              <w:left w:w="90" w:type="dxa"/>
              <w:bottom w:w="90" w:type="dxa"/>
              <w:right w:w="90" w:type="dxa"/>
            </w:tcMar>
            <w:vAlign w:val="center"/>
          </w:tcPr>
          <w:p w14:paraId="4FCFB526" w14:textId="77777777" w:rsidR="00551D57" w:rsidRDefault="00152F99">
            <w:r>
              <w:rPr>
                <w:sz w:val="16"/>
              </w:rPr>
              <w:t>DF-09</w:t>
            </w:r>
          </w:p>
        </w:tc>
        <w:tc>
          <w:tcPr>
            <w:tcW w:w="2662" w:type="dxa"/>
            <w:shd w:val="clear" w:color="auto" w:fill="FFFFFF"/>
            <w:tcMar>
              <w:top w:w="90" w:type="dxa"/>
              <w:left w:w="90" w:type="dxa"/>
              <w:bottom w:w="90" w:type="dxa"/>
              <w:right w:w="90" w:type="dxa"/>
            </w:tcMar>
            <w:vAlign w:val="center"/>
          </w:tcPr>
          <w:p w14:paraId="6109981F" w14:textId="77777777" w:rsidR="00551D57" w:rsidRDefault="00152F99">
            <w:r>
              <w:rPr>
                <w:sz w:val="16"/>
              </w:rPr>
              <w:t>ratingsresearch-service</w:t>
            </w:r>
          </w:p>
        </w:tc>
        <w:tc>
          <w:tcPr>
            <w:tcW w:w="2662" w:type="dxa"/>
            <w:shd w:val="clear" w:color="auto" w:fill="FFFFFF"/>
            <w:tcMar>
              <w:top w:w="90" w:type="dxa"/>
              <w:left w:w="90" w:type="dxa"/>
              <w:bottom w:w="90" w:type="dxa"/>
              <w:right w:w="90" w:type="dxa"/>
            </w:tcMar>
            <w:vAlign w:val="center"/>
          </w:tcPr>
          <w:p w14:paraId="28013CED" w14:textId="77777777" w:rsidR="00551D57" w:rsidRDefault="00152F99">
            <w:r>
              <w:rPr>
                <w:sz w:val="16"/>
              </w:rPr>
              <w:t>UserProfile Service</w:t>
            </w:r>
          </w:p>
        </w:tc>
        <w:tc>
          <w:tcPr>
            <w:tcW w:w="2661" w:type="dxa"/>
            <w:shd w:val="clear" w:color="auto" w:fill="FFFFFF"/>
            <w:tcMar>
              <w:top w:w="90" w:type="dxa"/>
              <w:left w:w="90" w:type="dxa"/>
              <w:bottom w:w="90" w:type="dxa"/>
              <w:right w:w="90" w:type="dxa"/>
            </w:tcMar>
            <w:vAlign w:val="center"/>
          </w:tcPr>
          <w:p w14:paraId="53115B98" w14:textId="77777777" w:rsidR="00551D57" w:rsidRDefault="00152F99">
            <w:r>
              <w:rPr>
                <w:sz w:val="16"/>
              </w:rPr>
              <w:t>HTTPS — mTLS preferred</w:t>
            </w:r>
          </w:p>
        </w:tc>
      </w:tr>
    </w:tbl>
    <w:p w14:paraId="5A39BBE3" w14:textId="77777777" w:rsidR="00551D57" w:rsidRDefault="00551D57"/>
    <w:p w14:paraId="0756FF61" w14:textId="77777777" w:rsidR="00551D57" w:rsidRDefault="00152F99">
      <w:pPr>
        <w:pStyle w:val="Heading2"/>
      </w:pPr>
      <w:r>
        <w:t>4. Trust Boundaries and Security Zones</w:t>
      </w:r>
    </w:p>
    <w:p w14:paraId="43509164" w14:textId="77777777" w:rsidR="00551D57" w:rsidRDefault="00152F99">
      <w:r>
        <w:t>Zone 0 — Untrusted: Internet and End User Browser</w:t>
      </w:r>
    </w:p>
    <w:p w14:paraId="21770774" w14:textId="77777777" w:rsidR="00551D57" w:rsidRDefault="00152F99">
      <w:r>
        <w:t>No inherent trust. All input must be validated and sanitised. Session identity is verified via cookie and the AuthValidation Service.</w:t>
      </w:r>
    </w:p>
    <w:p w14:paraId="369CD5FB" w14:textId="77777777" w:rsidR="00551D57" w:rsidRDefault="00152F99">
      <w:r>
        <w:t>Zone 1 — Semi-Trusted: MFE Layer</w:t>
      </w:r>
    </w:p>
    <w:p w14:paraId="30909A6D" w14:textId="77777777" w:rsidR="00551D57" w:rsidRDefault="00152F99">
      <w:r>
        <w:t>Code runs inside the user's browser, which is an untrusted execution environment. Module Federation introduces supply chain risk. This zone is susceptible to XSS and prototype pollution attacks.</w:t>
      </w:r>
    </w:p>
    <w:p w14:paraId="4920B41A" w14:textId="77777777" w:rsidR="00551D57" w:rsidRDefault="00152F99">
      <w:r>
        <w:t>Zone 2 — Trusted: Backend Service Layer on AWS EKS</w:t>
      </w:r>
    </w:p>
    <w:p w14:paraId="65719C81" w14:textId="77777777" w:rsidR="00551D57" w:rsidRDefault="00152F99">
      <w:r>
        <w:t>Runs in controlled S&amp;P infrastructure. Must not trust MFE input without re-validation. Secrets are retrieved via AWS Secrets Manager.</w:t>
      </w:r>
    </w:p>
    <w:p w14:paraId="78817F2D" w14:textId="77777777" w:rsidR="00551D57" w:rsidRDefault="00152F99">
      <w:r>
        <w:t>Zone 3 — Highly Trusted: Data Layer</w:t>
      </w:r>
    </w:p>
    <w:p w14:paraId="6DCBC658" w14:textId="77777777" w:rsidR="00551D57" w:rsidRDefault="00152F99">
      <w:r>
        <w:t>Includes SQL Server, Redis, Kafka, CIQ SDL, and Hydra. Access is via service accounts with least privilege. All connections must be encrypted in transit.</w:t>
      </w:r>
    </w:p>
    <w:p w14:paraId="7AEB0153" w14:textId="77777777" w:rsidR="00551D57" w:rsidRDefault="00152F99">
      <w:pPr>
        <w:pStyle w:val="Heading2"/>
      </w:pPr>
      <w:r>
        <w:t>4.1 Trust Boundary Crossings</w:t>
      </w:r>
    </w:p>
    <w:tbl>
      <w:tblPr>
        <w:tblStyle w:val="TableGrid"/>
        <w:tblW w:w="0" w:type="auto"/>
        <w:jc w:val="center"/>
        <w:tblLook w:val="04A0" w:firstRow="1" w:lastRow="0" w:firstColumn="1" w:lastColumn="0" w:noHBand="0" w:noVBand="1"/>
      </w:tblPr>
      <w:tblGrid>
        <w:gridCol w:w="2662"/>
        <w:gridCol w:w="2661"/>
        <w:gridCol w:w="2662"/>
        <w:gridCol w:w="2661"/>
      </w:tblGrid>
      <w:tr w:rsidR="00551D57" w14:paraId="3B2250C6" w14:textId="77777777">
        <w:trPr>
          <w:tblHeader/>
          <w:jc w:val="center"/>
        </w:trPr>
        <w:tc>
          <w:tcPr>
            <w:tcW w:w="2664" w:type="dxa"/>
            <w:shd w:val="clear" w:color="auto" w:fill="17365D"/>
            <w:tcMar>
              <w:top w:w="90" w:type="dxa"/>
              <w:left w:w="90" w:type="dxa"/>
              <w:bottom w:w="90" w:type="dxa"/>
              <w:right w:w="90" w:type="dxa"/>
            </w:tcMar>
            <w:vAlign w:val="center"/>
          </w:tcPr>
          <w:p w14:paraId="4ACB0CFE" w14:textId="77777777" w:rsidR="00551D57" w:rsidRDefault="00152F99">
            <w:r>
              <w:rPr>
                <w:b/>
                <w:color w:val="FFFFFF"/>
                <w:sz w:val="16"/>
              </w:rPr>
              <w:t>Crossing</w:t>
            </w:r>
          </w:p>
        </w:tc>
        <w:tc>
          <w:tcPr>
            <w:tcW w:w="2664" w:type="dxa"/>
            <w:shd w:val="clear" w:color="auto" w:fill="17365D"/>
            <w:tcMar>
              <w:top w:w="90" w:type="dxa"/>
              <w:left w:w="90" w:type="dxa"/>
              <w:bottom w:w="90" w:type="dxa"/>
              <w:right w:w="90" w:type="dxa"/>
            </w:tcMar>
            <w:vAlign w:val="center"/>
          </w:tcPr>
          <w:p w14:paraId="08A80BAF" w14:textId="77777777" w:rsidR="00551D57" w:rsidRDefault="00152F99">
            <w:r>
              <w:rPr>
                <w:b/>
                <w:color w:val="FFFFFF"/>
                <w:sz w:val="16"/>
              </w:rPr>
              <w:t>From</w:t>
            </w:r>
          </w:p>
        </w:tc>
        <w:tc>
          <w:tcPr>
            <w:tcW w:w="2664" w:type="dxa"/>
            <w:shd w:val="clear" w:color="auto" w:fill="17365D"/>
            <w:tcMar>
              <w:top w:w="90" w:type="dxa"/>
              <w:left w:w="90" w:type="dxa"/>
              <w:bottom w:w="90" w:type="dxa"/>
              <w:right w:w="90" w:type="dxa"/>
            </w:tcMar>
            <w:vAlign w:val="center"/>
          </w:tcPr>
          <w:p w14:paraId="70B4869A" w14:textId="77777777" w:rsidR="00551D57" w:rsidRDefault="00152F99">
            <w:r>
              <w:rPr>
                <w:b/>
                <w:color w:val="FFFFFF"/>
                <w:sz w:val="16"/>
              </w:rPr>
              <w:t>To</w:t>
            </w:r>
          </w:p>
        </w:tc>
        <w:tc>
          <w:tcPr>
            <w:tcW w:w="2664" w:type="dxa"/>
            <w:shd w:val="clear" w:color="auto" w:fill="17365D"/>
            <w:tcMar>
              <w:top w:w="90" w:type="dxa"/>
              <w:left w:w="90" w:type="dxa"/>
              <w:bottom w:w="90" w:type="dxa"/>
              <w:right w:w="90" w:type="dxa"/>
            </w:tcMar>
            <w:vAlign w:val="center"/>
          </w:tcPr>
          <w:p w14:paraId="0B436CD8" w14:textId="77777777" w:rsidR="00551D57" w:rsidRDefault="00152F99">
            <w:r>
              <w:rPr>
                <w:b/>
                <w:color w:val="FFFFFF"/>
                <w:sz w:val="16"/>
              </w:rPr>
              <w:t>Risk</w:t>
            </w:r>
          </w:p>
        </w:tc>
      </w:tr>
      <w:tr w:rsidR="00551D57" w14:paraId="771EDFDD" w14:textId="77777777">
        <w:trPr>
          <w:jc w:val="center"/>
        </w:trPr>
        <w:tc>
          <w:tcPr>
            <w:tcW w:w="2664" w:type="dxa"/>
            <w:shd w:val="clear" w:color="auto" w:fill="FFFFFF"/>
            <w:tcMar>
              <w:top w:w="90" w:type="dxa"/>
              <w:left w:w="90" w:type="dxa"/>
              <w:bottom w:w="90" w:type="dxa"/>
              <w:right w:w="90" w:type="dxa"/>
            </w:tcMar>
            <w:vAlign w:val="center"/>
          </w:tcPr>
          <w:p w14:paraId="6C2F5E70" w14:textId="77777777" w:rsidR="00551D57" w:rsidRDefault="00152F99">
            <w:r>
              <w:rPr>
                <w:sz w:val="16"/>
              </w:rPr>
              <w:t>TB-01</w:t>
            </w:r>
          </w:p>
        </w:tc>
        <w:tc>
          <w:tcPr>
            <w:tcW w:w="2664" w:type="dxa"/>
            <w:shd w:val="clear" w:color="auto" w:fill="FFFFFF"/>
            <w:tcMar>
              <w:top w:w="90" w:type="dxa"/>
              <w:left w:w="90" w:type="dxa"/>
              <w:bottom w:w="90" w:type="dxa"/>
              <w:right w:w="90" w:type="dxa"/>
            </w:tcMar>
            <w:vAlign w:val="center"/>
          </w:tcPr>
          <w:p w14:paraId="63839A6C" w14:textId="77777777" w:rsidR="00551D57" w:rsidRDefault="00152F99">
            <w:r>
              <w:rPr>
                <w:sz w:val="16"/>
              </w:rPr>
              <w:t>Internet</w:t>
            </w:r>
          </w:p>
        </w:tc>
        <w:tc>
          <w:tcPr>
            <w:tcW w:w="2664" w:type="dxa"/>
            <w:shd w:val="clear" w:color="auto" w:fill="FFFFFF"/>
            <w:tcMar>
              <w:top w:w="90" w:type="dxa"/>
              <w:left w:w="90" w:type="dxa"/>
              <w:bottom w:w="90" w:type="dxa"/>
              <w:right w:w="90" w:type="dxa"/>
            </w:tcMar>
            <w:vAlign w:val="center"/>
          </w:tcPr>
          <w:p w14:paraId="489846B4" w14:textId="77777777" w:rsidR="00551D57" w:rsidRDefault="00152F99">
            <w:r>
              <w:rPr>
                <w:sz w:val="16"/>
              </w:rPr>
              <w:t>MFE Layer</w:t>
            </w:r>
          </w:p>
        </w:tc>
        <w:tc>
          <w:tcPr>
            <w:tcW w:w="2664" w:type="dxa"/>
            <w:shd w:val="clear" w:color="auto" w:fill="F4B183"/>
            <w:tcMar>
              <w:top w:w="90" w:type="dxa"/>
              <w:left w:w="90" w:type="dxa"/>
              <w:bottom w:w="90" w:type="dxa"/>
              <w:right w:w="90" w:type="dxa"/>
            </w:tcMar>
            <w:vAlign w:val="center"/>
          </w:tcPr>
          <w:p w14:paraId="4B6572C7" w14:textId="77777777" w:rsidR="00551D57" w:rsidRDefault="00152F99">
            <w:r>
              <w:rPr>
                <w:b/>
                <w:sz w:val="16"/>
              </w:rPr>
              <w:t>HIGH</w:t>
            </w:r>
          </w:p>
        </w:tc>
      </w:tr>
      <w:tr w:rsidR="00551D57" w14:paraId="5A3CB21F" w14:textId="77777777">
        <w:trPr>
          <w:jc w:val="center"/>
        </w:trPr>
        <w:tc>
          <w:tcPr>
            <w:tcW w:w="2664" w:type="dxa"/>
            <w:shd w:val="clear" w:color="auto" w:fill="F3F6FA"/>
            <w:tcMar>
              <w:top w:w="90" w:type="dxa"/>
              <w:left w:w="90" w:type="dxa"/>
              <w:bottom w:w="90" w:type="dxa"/>
              <w:right w:w="90" w:type="dxa"/>
            </w:tcMar>
            <w:vAlign w:val="center"/>
          </w:tcPr>
          <w:p w14:paraId="78AF957A" w14:textId="77777777" w:rsidR="00551D57" w:rsidRDefault="00152F99">
            <w:r>
              <w:rPr>
                <w:sz w:val="16"/>
              </w:rPr>
              <w:t>TB-02</w:t>
            </w:r>
          </w:p>
        </w:tc>
        <w:tc>
          <w:tcPr>
            <w:tcW w:w="2664" w:type="dxa"/>
            <w:shd w:val="clear" w:color="auto" w:fill="F3F6FA"/>
            <w:tcMar>
              <w:top w:w="90" w:type="dxa"/>
              <w:left w:w="90" w:type="dxa"/>
              <w:bottom w:w="90" w:type="dxa"/>
              <w:right w:w="90" w:type="dxa"/>
            </w:tcMar>
            <w:vAlign w:val="center"/>
          </w:tcPr>
          <w:p w14:paraId="768F63F5" w14:textId="77777777" w:rsidR="00551D57" w:rsidRDefault="00152F99">
            <w:r>
              <w:rPr>
                <w:sz w:val="16"/>
              </w:rPr>
              <w:t>MFE Layer</w:t>
            </w:r>
          </w:p>
        </w:tc>
        <w:tc>
          <w:tcPr>
            <w:tcW w:w="2664" w:type="dxa"/>
            <w:shd w:val="clear" w:color="auto" w:fill="F3F6FA"/>
            <w:tcMar>
              <w:top w:w="90" w:type="dxa"/>
              <w:left w:w="90" w:type="dxa"/>
              <w:bottom w:w="90" w:type="dxa"/>
              <w:right w:w="90" w:type="dxa"/>
            </w:tcMar>
            <w:vAlign w:val="center"/>
          </w:tcPr>
          <w:p w14:paraId="1B67A46B" w14:textId="77777777" w:rsidR="00551D57" w:rsidRDefault="00152F99">
            <w:r>
              <w:rPr>
                <w:sz w:val="16"/>
              </w:rPr>
              <w:t>Backend API</w:t>
            </w:r>
          </w:p>
        </w:tc>
        <w:tc>
          <w:tcPr>
            <w:tcW w:w="2664" w:type="dxa"/>
            <w:shd w:val="clear" w:color="auto" w:fill="F4B183"/>
            <w:tcMar>
              <w:top w:w="90" w:type="dxa"/>
              <w:left w:w="90" w:type="dxa"/>
              <w:bottom w:w="90" w:type="dxa"/>
              <w:right w:w="90" w:type="dxa"/>
            </w:tcMar>
            <w:vAlign w:val="center"/>
          </w:tcPr>
          <w:p w14:paraId="0F936B60" w14:textId="77777777" w:rsidR="00551D57" w:rsidRDefault="00152F99">
            <w:r>
              <w:rPr>
                <w:b/>
                <w:sz w:val="16"/>
              </w:rPr>
              <w:t>HIGH</w:t>
            </w:r>
          </w:p>
        </w:tc>
      </w:tr>
      <w:tr w:rsidR="00551D57" w14:paraId="60D58707" w14:textId="77777777">
        <w:trPr>
          <w:jc w:val="center"/>
        </w:trPr>
        <w:tc>
          <w:tcPr>
            <w:tcW w:w="2664" w:type="dxa"/>
            <w:shd w:val="clear" w:color="auto" w:fill="FFFFFF"/>
            <w:tcMar>
              <w:top w:w="90" w:type="dxa"/>
              <w:left w:w="90" w:type="dxa"/>
              <w:bottom w:w="90" w:type="dxa"/>
              <w:right w:w="90" w:type="dxa"/>
            </w:tcMar>
            <w:vAlign w:val="center"/>
          </w:tcPr>
          <w:p w14:paraId="1E219261" w14:textId="77777777" w:rsidR="00551D57" w:rsidRDefault="00152F99">
            <w:r>
              <w:rPr>
                <w:sz w:val="16"/>
              </w:rPr>
              <w:t>TB-03</w:t>
            </w:r>
          </w:p>
        </w:tc>
        <w:tc>
          <w:tcPr>
            <w:tcW w:w="2664" w:type="dxa"/>
            <w:shd w:val="clear" w:color="auto" w:fill="FFFFFF"/>
            <w:tcMar>
              <w:top w:w="90" w:type="dxa"/>
              <w:left w:w="90" w:type="dxa"/>
              <w:bottom w:w="90" w:type="dxa"/>
              <w:right w:w="90" w:type="dxa"/>
            </w:tcMar>
            <w:vAlign w:val="center"/>
          </w:tcPr>
          <w:p w14:paraId="37C74675" w14:textId="77777777" w:rsidR="00551D57" w:rsidRDefault="00152F99">
            <w:r>
              <w:rPr>
                <w:sz w:val="16"/>
              </w:rPr>
              <w:t>Backend API</w:t>
            </w:r>
          </w:p>
        </w:tc>
        <w:tc>
          <w:tcPr>
            <w:tcW w:w="2664" w:type="dxa"/>
            <w:shd w:val="clear" w:color="auto" w:fill="FFFFFF"/>
            <w:tcMar>
              <w:top w:w="90" w:type="dxa"/>
              <w:left w:w="90" w:type="dxa"/>
              <w:bottom w:w="90" w:type="dxa"/>
              <w:right w:w="90" w:type="dxa"/>
            </w:tcMar>
            <w:vAlign w:val="center"/>
          </w:tcPr>
          <w:p w14:paraId="608BAD32" w14:textId="77777777" w:rsidR="00551D57" w:rsidRDefault="00152F99">
            <w:r>
              <w:rPr>
                <w:sz w:val="16"/>
              </w:rPr>
              <w:t>Data Layer</w:t>
            </w:r>
          </w:p>
        </w:tc>
        <w:tc>
          <w:tcPr>
            <w:tcW w:w="2664" w:type="dxa"/>
            <w:shd w:val="clear" w:color="auto" w:fill="FFD966"/>
            <w:tcMar>
              <w:top w:w="90" w:type="dxa"/>
              <w:left w:w="90" w:type="dxa"/>
              <w:bottom w:w="90" w:type="dxa"/>
              <w:right w:w="90" w:type="dxa"/>
            </w:tcMar>
            <w:vAlign w:val="center"/>
          </w:tcPr>
          <w:p w14:paraId="29CEDAB8" w14:textId="77777777" w:rsidR="00551D57" w:rsidRDefault="00152F99">
            <w:r>
              <w:rPr>
                <w:sz w:val="16"/>
              </w:rPr>
              <w:t>MEDIUM</w:t>
            </w:r>
          </w:p>
        </w:tc>
      </w:tr>
      <w:tr w:rsidR="00551D57" w14:paraId="7229B21D" w14:textId="77777777">
        <w:trPr>
          <w:jc w:val="center"/>
        </w:trPr>
        <w:tc>
          <w:tcPr>
            <w:tcW w:w="2664" w:type="dxa"/>
            <w:shd w:val="clear" w:color="auto" w:fill="F3F6FA"/>
            <w:tcMar>
              <w:top w:w="90" w:type="dxa"/>
              <w:left w:w="90" w:type="dxa"/>
              <w:bottom w:w="90" w:type="dxa"/>
              <w:right w:w="90" w:type="dxa"/>
            </w:tcMar>
            <w:vAlign w:val="center"/>
          </w:tcPr>
          <w:p w14:paraId="4B895E06" w14:textId="77777777" w:rsidR="00551D57" w:rsidRDefault="00152F99">
            <w:r>
              <w:rPr>
                <w:sz w:val="16"/>
              </w:rPr>
              <w:t>TB-04</w:t>
            </w:r>
          </w:p>
        </w:tc>
        <w:tc>
          <w:tcPr>
            <w:tcW w:w="2664" w:type="dxa"/>
            <w:shd w:val="clear" w:color="auto" w:fill="F3F6FA"/>
            <w:tcMar>
              <w:top w:w="90" w:type="dxa"/>
              <w:left w:w="90" w:type="dxa"/>
              <w:bottom w:w="90" w:type="dxa"/>
              <w:right w:w="90" w:type="dxa"/>
            </w:tcMar>
            <w:vAlign w:val="center"/>
          </w:tcPr>
          <w:p w14:paraId="4376869D" w14:textId="77777777" w:rsidR="00551D57" w:rsidRDefault="00152F99">
            <w:r>
              <w:rPr>
                <w:sz w:val="16"/>
              </w:rPr>
              <w:t>Backend API</w:t>
            </w:r>
          </w:p>
        </w:tc>
        <w:tc>
          <w:tcPr>
            <w:tcW w:w="2664" w:type="dxa"/>
            <w:shd w:val="clear" w:color="auto" w:fill="F3F6FA"/>
            <w:tcMar>
              <w:top w:w="90" w:type="dxa"/>
              <w:left w:w="90" w:type="dxa"/>
              <w:bottom w:w="90" w:type="dxa"/>
              <w:right w:w="90" w:type="dxa"/>
            </w:tcMar>
            <w:vAlign w:val="center"/>
          </w:tcPr>
          <w:p w14:paraId="025EA691" w14:textId="77777777" w:rsidR="00551D57" w:rsidRDefault="00152F99">
            <w:r>
              <w:rPr>
                <w:sz w:val="16"/>
              </w:rPr>
              <w:t>Internal Services</w:t>
            </w:r>
          </w:p>
        </w:tc>
        <w:tc>
          <w:tcPr>
            <w:tcW w:w="2664" w:type="dxa"/>
            <w:shd w:val="clear" w:color="auto" w:fill="FFD966"/>
            <w:tcMar>
              <w:top w:w="90" w:type="dxa"/>
              <w:left w:w="90" w:type="dxa"/>
              <w:bottom w:w="90" w:type="dxa"/>
              <w:right w:w="90" w:type="dxa"/>
            </w:tcMar>
            <w:vAlign w:val="center"/>
          </w:tcPr>
          <w:p w14:paraId="1D128C20" w14:textId="77777777" w:rsidR="00551D57" w:rsidRDefault="00152F99">
            <w:r>
              <w:rPr>
                <w:sz w:val="16"/>
              </w:rPr>
              <w:t>MEDIUM</w:t>
            </w:r>
          </w:p>
        </w:tc>
      </w:tr>
      <w:tr w:rsidR="00551D57" w14:paraId="1D7A2D18" w14:textId="77777777">
        <w:trPr>
          <w:jc w:val="center"/>
        </w:trPr>
        <w:tc>
          <w:tcPr>
            <w:tcW w:w="2664" w:type="dxa"/>
            <w:shd w:val="clear" w:color="auto" w:fill="FFFFFF"/>
            <w:tcMar>
              <w:top w:w="90" w:type="dxa"/>
              <w:left w:w="90" w:type="dxa"/>
              <w:bottom w:w="90" w:type="dxa"/>
              <w:right w:w="90" w:type="dxa"/>
            </w:tcMar>
            <w:vAlign w:val="center"/>
          </w:tcPr>
          <w:p w14:paraId="645ACD10" w14:textId="77777777" w:rsidR="00551D57" w:rsidRDefault="00152F99">
            <w:r>
              <w:rPr>
                <w:sz w:val="16"/>
              </w:rPr>
              <w:t>TB-05</w:t>
            </w:r>
          </w:p>
        </w:tc>
        <w:tc>
          <w:tcPr>
            <w:tcW w:w="2664" w:type="dxa"/>
            <w:shd w:val="clear" w:color="auto" w:fill="FFFFFF"/>
            <w:tcMar>
              <w:top w:w="90" w:type="dxa"/>
              <w:left w:w="90" w:type="dxa"/>
              <w:bottom w:w="90" w:type="dxa"/>
              <w:right w:w="90" w:type="dxa"/>
            </w:tcMar>
            <w:vAlign w:val="center"/>
          </w:tcPr>
          <w:p w14:paraId="5038ADFC" w14:textId="77777777" w:rsidR="00551D57" w:rsidRDefault="00152F99">
            <w:r>
              <w:rPr>
                <w:sz w:val="16"/>
              </w:rPr>
              <w:t>MFE Layer</w:t>
            </w:r>
          </w:p>
        </w:tc>
        <w:tc>
          <w:tcPr>
            <w:tcW w:w="2664" w:type="dxa"/>
            <w:shd w:val="clear" w:color="auto" w:fill="FFFFFF"/>
            <w:tcMar>
              <w:top w:w="90" w:type="dxa"/>
              <w:left w:w="90" w:type="dxa"/>
              <w:bottom w:w="90" w:type="dxa"/>
              <w:right w:w="90" w:type="dxa"/>
            </w:tcMar>
            <w:vAlign w:val="center"/>
          </w:tcPr>
          <w:p w14:paraId="5AA9A8F3" w14:textId="77777777" w:rsidR="00551D57" w:rsidRDefault="00152F99">
            <w:r>
              <w:rPr>
                <w:sz w:val="16"/>
              </w:rPr>
              <w:t>CDN i18n and LaunchDarkly</w:t>
            </w:r>
          </w:p>
        </w:tc>
        <w:tc>
          <w:tcPr>
            <w:tcW w:w="2664" w:type="dxa"/>
            <w:shd w:val="clear" w:color="auto" w:fill="FFD966"/>
            <w:tcMar>
              <w:top w:w="90" w:type="dxa"/>
              <w:left w:w="90" w:type="dxa"/>
              <w:bottom w:w="90" w:type="dxa"/>
              <w:right w:w="90" w:type="dxa"/>
            </w:tcMar>
            <w:vAlign w:val="center"/>
          </w:tcPr>
          <w:p w14:paraId="2A7F6207" w14:textId="77777777" w:rsidR="00551D57" w:rsidRDefault="00152F99">
            <w:r>
              <w:rPr>
                <w:sz w:val="16"/>
              </w:rPr>
              <w:t>MEDIUM</w:t>
            </w:r>
          </w:p>
        </w:tc>
      </w:tr>
    </w:tbl>
    <w:p w14:paraId="41C8F396" w14:textId="77777777" w:rsidR="00551D57" w:rsidRDefault="00551D57"/>
    <w:p w14:paraId="15B31947" w14:textId="77777777" w:rsidR="00551D57" w:rsidRDefault="00152F99">
      <w:r>
        <w:t>TB-01 Mitigation: WAF, CSP headers, SRI for CDN assets. TB-02 Mitigation: CORS policy, authentication, authorisation, input validation. TB-03 Mitigation: Parameterised queries, TLS on all connections, RBAC. TB-04 Mitigation: mTLS preferred, internal RBAC. TB-05 Mitigation: SRI, URL validation, hardcoded path configuration.</w:t>
      </w:r>
    </w:p>
    <w:p w14:paraId="30142CCA" w14:textId="77777777" w:rsidR="00551D57" w:rsidRDefault="00152F99">
      <w:pPr>
        <w:pStyle w:val="Heading2"/>
      </w:pPr>
      <w:r>
        <w:t>5. STRIDE Threat Analysis</w:t>
      </w:r>
    </w:p>
    <w:p w14:paraId="25F94271" w14:textId="77777777" w:rsidR="00551D57" w:rsidRDefault="00152F99">
      <w:pPr>
        <w:pStyle w:val="Heading2"/>
      </w:pPr>
      <w:r>
        <w:t>5.1 Spoofing Threats</w:t>
      </w:r>
    </w:p>
    <w:p w14:paraId="23EC8DBE" w14:textId="77777777" w:rsidR="00551D57" w:rsidRDefault="00152F99">
      <w:pPr>
        <w:pStyle w:val="Heading3"/>
      </w:pPr>
      <w:r>
        <w:t>THREAT-S-01: User Identity Spoofing via Session Cookie Theft</w:t>
      </w:r>
    </w:p>
    <w:p w14:paraId="6855BCBE" w14:textId="77777777" w:rsidR="00551D57" w:rsidRDefault="00152F99">
      <w:r>
        <w:t>STRIDE: Spoofing OWASP 2021: A07 — Identification and Authentication Failures CVSS Score: 8.8 — HIGH Affected Component: Platform-wide Likelihood: HIGH</w:t>
      </w:r>
    </w:p>
    <w:p w14:paraId="0B3AF04B" w14:textId="77777777" w:rsidR="00551D57" w:rsidRDefault="00152F99">
      <w:r>
        <w:t>Description: CIQ PRO uses HttpOnly session cookies managed by the AuthValidation Service. While HttpOnly prevents direct JavaScript access, the five confirmed XSS vulnerabilities in mfe-creditriskmonitor allow an attacker to chain payloads that force the victim's browser to make authenticated API calls, exfiltrate rendered financial data, or display fraudulent content.</w:t>
      </w:r>
    </w:p>
    <w:p w14:paraId="6C3BD30C" w14:textId="77777777" w:rsidR="00551D57" w:rsidRDefault="00152F99">
      <w:pPr>
        <w:keepNext/>
      </w:pPr>
      <w:r>
        <w:rPr>
          <w:b/>
          <w:color w:val="1F4E79"/>
        </w:rPr>
        <w:t>Attack Steps:</w:t>
      </w:r>
    </w:p>
    <w:p w14:paraId="549D6B80" w14:textId="77777777" w:rsidR="00551D57" w:rsidRDefault="00152F99">
      <w:r>
        <w:t>Attacker identifies a user-controlled input field rendered through DOMPurify.</w:t>
      </w:r>
    </w:p>
    <w:p w14:paraId="60A01234" w14:textId="77777777" w:rsidR="00551D57" w:rsidRDefault="00152F99">
      <w:r>
        <w:t>Attacker crafts a DOM-clobbering payload that bypasses dompurify version 3.4.6.</w:t>
      </w:r>
    </w:p>
    <w:p w14:paraId="7E997AF9" w14:textId="77777777" w:rsidR="00551D57" w:rsidRDefault="00152F99">
      <w:r>
        <w:t>Payload is embedded in a shareable URL or stored comment field.</w:t>
      </w:r>
    </w:p>
    <w:p w14:paraId="0951395C" w14:textId="77777777" w:rsidR="00551D57" w:rsidRDefault="00152F99">
      <w:r>
        <w:t>Victim opens the link and the payload executes in their active browser session.</w:t>
      </w:r>
    </w:p>
    <w:p w14:paraId="27299322" w14:textId="77777777" w:rsidR="00551D57" w:rsidRDefault="00152F99">
      <w:r>
        <w:t>The payload uses the victim's session cookie to call the ratings API.</w:t>
      </w:r>
    </w:p>
    <w:p w14:paraId="3415AFF8" w14:textId="77777777" w:rsidR="00551D57" w:rsidRDefault="00152F99">
      <w:r>
        <w:t>Attacker receives exfiltrated research data or triggers unauthorised actions.</w:t>
      </w:r>
    </w:p>
    <w:p w14:paraId="41909CCB" w14:textId="77777777" w:rsidR="00551D57" w:rsidRDefault="00152F99">
      <w:pPr>
        <w:keepNext/>
      </w:pPr>
      <w:r>
        <w:rPr>
          <w:b/>
          <w:color w:val="1F4E79"/>
        </w:rPr>
        <w:lastRenderedPageBreak/>
        <w:t>Mitigations:</w:t>
      </w:r>
    </w:p>
    <w:p w14:paraId="786A4091" w14:textId="77777777" w:rsidR="00551D57" w:rsidRDefault="00152F99">
      <w:r>
        <w:t>Upgrade dompurify to version 3.4.11 or higher immediately.</w:t>
      </w:r>
    </w:p>
    <w:p w14:paraId="1B72CB00" w14:textId="77777777" w:rsidR="00551D57" w:rsidRDefault="00152F99">
      <w:r>
        <w:t>Implement Content Security Policy with script-src set to self on all MFE responses.</w:t>
      </w:r>
    </w:p>
    <w:p w14:paraId="1679157F" w14:textId="77777777" w:rsidR="00551D57" w:rsidRDefault="00152F99">
      <w:r>
        <w:t>Add SameSite=Strict to all authentication cookies.</w:t>
      </w:r>
    </w:p>
    <w:p w14:paraId="5B22E067" w14:textId="77777777" w:rsidR="00551D57" w:rsidRDefault="00152F99">
      <w:r>
        <w:t>Implement per-request CSRF tokens for all state-changing API endpoints.</w:t>
      </w:r>
    </w:p>
    <w:p w14:paraId="59ABB326" w14:textId="77777777" w:rsidR="00551D57" w:rsidRDefault="00152F99">
      <w:pPr>
        <w:pStyle w:val="Heading3"/>
      </w:pPr>
      <w:r>
        <w:t>THREAT-S-02: Server-Side Request Forgery via Outbound HTTP Calls</w:t>
      </w:r>
    </w:p>
    <w:p w14:paraId="1384F362" w14:textId="77777777" w:rsidR="00551D57" w:rsidRDefault="00152F99">
      <w:r>
        <w:t>STRIDE: Spoofing OWASP 2021: A10 — Server-Side Request Forgery CVSS Score: 7.5 — HIGH Affected Component: spg-ratingsresearch-service Likelihood: MEDIUM</w:t>
      </w:r>
    </w:p>
    <w:p w14:paraId="0F3D3D2C" w14:textId="77777777" w:rsidR="00551D57" w:rsidRDefault="00152F99">
      <w:r>
        <w:t>Description: The .NET backend makes outbound calls to UserProfile Service, Hydra Service, MI OData API, and Storage Service. If any outbound URL is partially constructed from user-supplied input (such as tenant ID, report ID, or document path), an attacker can redirect the request to the AWS EC2 Instance Metadata Service and potentially retrieve IAM credentials.</w:t>
      </w:r>
    </w:p>
    <w:p w14:paraId="41E85318" w14:textId="77777777" w:rsidR="00551D57" w:rsidRDefault="00152F99">
      <w:pPr>
        <w:keepNext/>
      </w:pPr>
      <w:r>
        <w:rPr>
          <w:b/>
          <w:color w:val="1F4E79"/>
        </w:rPr>
        <w:t>Mitigations:</w:t>
      </w:r>
    </w:p>
    <w:p w14:paraId="72758A37" w14:textId="77777777" w:rsidR="00551D57" w:rsidRDefault="00152F99">
      <w:r>
        <w:t>Enforce an allowlist of permitted outbound service endpoints.</w:t>
      </w:r>
    </w:p>
    <w:p w14:paraId="1C2BF5E6" w14:textId="77777777" w:rsidR="00551D57" w:rsidRDefault="00152F99">
      <w:r>
        <w:t>Never construct upstream URLs from user-supplied parameters.</w:t>
      </w:r>
    </w:p>
    <w:p w14:paraId="6358E8A2" w14:textId="77777777" w:rsidR="00551D57" w:rsidRDefault="00152F99">
      <w:r>
        <w:t>Deploy IMDSv2 on all EC2 and EKS node groups to require session tokens.</w:t>
      </w:r>
    </w:p>
    <w:p w14:paraId="485D2586" w14:textId="77777777" w:rsidR="00551D57" w:rsidRDefault="00152F99">
      <w:r>
        <w:t>Apply Kubernetes egress network policies to restrict pod-level outbound connections.</w:t>
      </w:r>
    </w:p>
    <w:p w14:paraId="467066E9" w14:textId="77777777" w:rsidR="00551D57" w:rsidRDefault="00152F99">
      <w:pPr>
        <w:pStyle w:val="Heading3"/>
      </w:pPr>
      <w:r>
        <w:t>THREAT-S-03: Module Federation Remote Scope Spoofing</w:t>
      </w:r>
    </w:p>
    <w:p w14:paraId="094C8FAD" w14:textId="77777777" w:rsidR="00551D57" w:rsidRDefault="00152F99">
      <w:r>
        <w:t>STRIDE: Spoofing OWASP 2021: A08 — Software and Data Integrity Failures CVSS Score: 7.2 — HIGH Affected Component: MFE Shell, mfe-ratingsdirect, mfe-creditriskmonitor Likelihood: LOW to MEDIUM</w:t>
      </w:r>
    </w:p>
    <w:p w14:paraId="60F2CC8E" w14:textId="77777777" w:rsidR="00551D57" w:rsidRDefault="00152F99">
      <w:r>
        <w:t>Description: Webpack 5 Module Federation loads remote JavaScript from remoteEntry.js URLs at runtime. If an attacker manipulates this URL via DNS poisoning or CDN misconfiguration, they can inject a malicious remote module that executes with full application trust, bypassing Content Security Policy nonce defences.</w:t>
      </w:r>
    </w:p>
    <w:p w14:paraId="0044B90D" w14:textId="77777777" w:rsidR="00551D57" w:rsidRDefault="00152F99">
      <w:pPr>
        <w:keepNext/>
      </w:pPr>
      <w:r>
        <w:rPr>
          <w:b/>
          <w:color w:val="1F4E79"/>
        </w:rPr>
        <w:t>Mitigations:</w:t>
      </w:r>
    </w:p>
    <w:p w14:paraId="322A829C" w14:textId="77777777" w:rsidR="00551D57" w:rsidRDefault="00152F99">
      <w:r>
        <w:t>Implement Subresource Integrity (SRI) hashes for all remote module entries.</w:t>
      </w:r>
    </w:p>
    <w:p w14:paraId="29B5009E" w14:textId="77777777" w:rsidR="00551D57" w:rsidRDefault="00152F99">
      <w:r>
        <w:t>Pin remoteEntry.js URLs to specific CDN origin paths.</w:t>
      </w:r>
    </w:p>
    <w:p w14:paraId="50FB28A1" w14:textId="77777777" w:rsidR="00551D57" w:rsidRDefault="00152F99">
      <w:r>
        <w:t>Never load remote modules from dynamic or user-controlled URLs.</w:t>
      </w:r>
    </w:p>
    <w:p w14:paraId="474F1D68" w14:textId="77777777" w:rsidR="00551D57" w:rsidRDefault="00152F99">
      <w:pPr>
        <w:pStyle w:val="Heading2"/>
      </w:pPr>
      <w:r>
        <w:t>5.2 Tampering Threats</w:t>
      </w:r>
    </w:p>
    <w:p w14:paraId="1A068575" w14:textId="77777777" w:rsidR="00551D57" w:rsidRDefault="00152F99">
      <w:pPr>
        <w:pStyle w:val="Heading3"/>
      </w:pPr>
      <w:r>
        <w:t>THREAT-T-01: Cross-Site Scripting via DOMPurify Bypass — CRITICAL</w:t>
      </w:r>
    </w:p>
    <w:p w14:paraId="3C8D4CB3" w14:textId="77777777" w:rsidR="00551D57" w:rsidRDefault="00152F99">
      <w:r>
        <w:t>STRIDE: Tampering OWASP 2021: A03 — Injection CVSS Score: 9.6 — CRITICAL Affected Component: mfe-creditriskmonitor Likelihood: HIGH — confirmed CVEs with public exploit code available Status: UNMITIGATED — Active Dependabot alerts open</w:t>
      </w:r>
    </w:p>
    <w:p w14:paraId="3A3ACF87" w14:textId="77777777" w:rsidR="00551D57" w:rsidRDefault="00152F99">
      <w:r>
        <w:t>Description: Five separate CVEs affect dompurify version 3.4.6 in mfe-creditriskmonitor. All five are resolved by upgrading to version 3.4.11 or higher.</w:t>
      </w:r>
    </w:p>
    <w:tbl>
      <w:tblPr>
        <w:tblW w:w="0" w:type="auto"/>
        <w:jc w:val="center"/>
        <w:tblLook w:val="04A0" w:firstRow="1" w:lastRow="0" w:firstColumn="1" w:lastColumn="0" w:noHBand="0" w:noVBand="1"/>
      </w:tblPr>
      <w:tblGrid>
        <w:gridCol w:w="10656"/>
      </w:tblGrid>
      <w:tr w:rsidR="00551D57" w14:paraId="11610D25" w14:textId="77777777">
        <w:trPr>
          <w:jc w:val="center"/>
        </w:trPr>
        <w:tc>
          <w:tcPr>
            <w:tcW w:w="10656" w:type="dxa"/>
            <w:shd w:val="clear" w:color="auto" w:fill="FCE4D6"/>
            <w:tcMar>
              <w:top w:w="110" w:type="dxa"/>
              <w:left w:w="140" w:type="dxa"/>
              <w:bottom w:w="110" w:type="dxa"/>
              <w:right w:w="140" w:type="dxa"/>
            </w:tcMar>
          </w:tcPr>
          <w:p w14:paraId="299970A9" w14:textId="77777777" w:rsidR="00551D57" w:rsidRDefault="00152F99">
            <w:r>
              <w:rPr>
                <w:b/>
                <w:color w:val="9C0006"/>
                <w:sz w:val="18"/>
              </w:rPr>
              <w:t>Vulnerability 1 Advisory: GHSA-mmhx-whagr Severity: CRITICAL Type: DOM Clobbering leading to XSS. HTML form elements clobber internal DOMPurify DOM properties, bypassing sanitisation entirely.</w:t>
            </w:r>
          </w:p>
        </w:tc>
      </w:tr>
    </w:tbl>
    <w:p w14:paraId="654869DC" w14:textId="77777777" w:rsidR="00551D57" w:rsidRDefault="00152F99">
      <w:r>
        <w:t>Vulnerability 2 Advisory: GHSA-p6nr-wm3p Severity: HIGH Type: Prototype Pollution via proto. Malformed input pollutes Object.prototype and affects all downstream code.</w:t>
      </w:r>
    </w:p>
    <w:p w14:paraId="0B188749" w14:textId="77777777" w:rsidR="00551D57" w:rsidRDefault="00152F99">
      <w:r>
        <w:t>Vulnerability 3 Advisory: GHSA-Xq9w Severity: HIGH Type: Mutation XSS via namespace confusion. SVG and MathML namespace switching causes the browser to reparse sanitised HTML as executable script.</w:t>
      </w:r>
    </w:p>
    <w:p w14:paraId="4B4F17A5" w14:textId="77777777" w:rsidR="00551D57" w:rsidRDefault="00152F99">
      <w:r>
        <w:t>Vulnerability 4 Advisory: GHSA-hrqr Severity: MEDIUM Type: Template literal injection via backtick sequences in allowed attributes.</w:t>
      </w:r>
    </w:p>
    <w:p w14:paraId="6AF4CBF5" w14:textId="77777777" w:rsidR="00551D57" w:rsidRDefault="00152F99">
      <w:r>
        <w:t>Vulnerability 5 Advisory: GHSA-vxwx Severity: MEDIUM Type: Encoding-based attribute bypass using double-encoded Unicode in data attributes.</w:t>
      </w:r>
    </w:p>
    <w:p w14:paraId="48B56247" w14:textId="77777777" w:rsidR="00551D57" w:rsidRDefault="00152F99">
      <w:r>
        <w:t>Remediation: Update the dompurify dependency to version 3.4.11 or higher in mfe-creditriskmonitor.</w:t>
      </w:r>
    </w:p>
    <w:p w14:paraId="4AF382C3" w14:textId="77777777" w:rsidR="00551D57" w:rsidRDefault="00152F99">
      <w:r>
        <w:lastRenderedPageBreak/>
        <w:t>Interim Workaround: Until the upgrade is completed, configure all DOMPurify.sanitize calls with FORBID_TAGS including form, svg, and math, and FORBID_ATTR including id and name.</w:t>
      </w:r>
    </w:p>
    <w:p w14:paraId="4AA6C135" w14:textId="77777777" w:rsidR="00551D57" w:rsidRDefault="00152F99">
      <w:pPr>
        <w:pStyle w:val="Heading3"/>
      </w:pPr>
      <w:r>
        <w:t>THREAT-T-02: Prototype Pollution via Development Toolchain</w:t>
      </w:r>
    </w:p>
    <w:p w14:paraId="748BD0B9" w14:textId="77777777" w:rsidR="00551D57" w:rsidRDefault="00152F99">
      <w:r>
        <w:t>STRIDE: Tampering OWASP 2021: A06 — Vulnerable and Outdated Components CVSS Score: 7.5 — HIGH Affected Component: mfe-ratingsdirect Likelihood: LOW in production, MEDIUM in CI environments</w:t>
      </w:r>
    </w:p>
    <w:p w14:paraId="016383AD" w14:textId="77777777" w:rsidR="00551D57" w:rsidRDefault="00152F99">
      <w:r>
        <w:t>Description: The js-yaml version in mfe-ratingsdirect is vulnerable to CVE-2023-2251 (ReDoS). The webpack-dev-server version contains a path traversal CVE. While primarily development risks, they become critical if the dev server is accidentally exposed or CI pipelines run with production credentials.</w:t>
      </w:r>
    </w:p>
    <w:p w14:paraId="2BE4F6DB" w14:textId="77777777" w:rsidR="00551D57" w:rsidRDefault="00152F99">
      <w:pPr>
        <w:keepNext/>
      </w:pPr>
      <w:r>
        <w:rPr>
          <w:b/>
          <w:color w:val="1F4E79"/>
        </w:rPr>
        <w:t>Mitigations:</w:t>
      </w:r>
    </w:p>
    <w:p w14:paraId="6BA943BE" w14:textId="77777777" w:rsidR="00551D57" w:rsidRDefault="00152F99">
      <w:r>
        <w:t>Upgrade js-yaml to version 4.1.0 or higher.</w:t>
      </w:r>
    </w:p>
    <w:p w14:paraId="5D9539D4" w14:textId="77777777" w:rsidR="00551D57" w:rsidRDefault="00152F99">
      <w:r>
        <w:t>Upgrade webpack-dev-server to version 5.2.0 or higher.</w:t>
      </w:r>
    </w:p>
    <w:p w14:paraId="30DF6C74" w14:textId="77777777" w:rsidR="00551D57" w:rsidRDefault="00152F99">
      <w:r>
        <w:t>Ensure NODE_ENV is set to production during build so devDependencies are excluded from bundles.</w:t>
      </w:r>
    </w:p>
    <w:p w14:paraId="32D350F1" w14:textId="77777777" w:rsidR="00551D57" w:rsidRDefault="00152F99">
      <w:pPr>
        <w:pStyle w:val="Heading3"/>
      </w:pPr>
      <w:r>
        <w:t>THREAT-T-03: SQL Injection via Dapper Dynamic Queries</w:t>
      </w:r>
    </w:p>
    <w:p w14:paraId="435E67FF" w14:textId="77777777" w:rsidR="00551D57" w:rsidRDefault="00152F99">
      <w:r>
        <w:t>STRIDE: Tampering OWASP 2021: A03 — Injection CVSS Score: 9.0 — CRITICAL if exploitable Affected Component: spg-ratingsresearch-service Likelihood: MEDIUM — requires code review to confirm</w:t>
      </w:r>
    </w:p>
    <w:p w14:paraId="17622E33" w14:textId="77777777" w:rsidR="00551D57" w:rsidRDefault="00152F99">
      <w:r>
        <w:t>Description: Dapper provides parameterised query support but does not prevent dynamic SQL construction. If any query in ratingsresearch-service uses string interpolation inside a SQL string rather than parameterised inputs, the application is vulnerable to SQL injection against a database containing confidential credit ratings and financial data.</w:t>
      </w:r>
    </w:p>
    <w:p w14:paraId="43F6BD84" w14:textId="77777777" w:rsidR="00551D57" w:rsidRDefault="00152F99">
      <w:pPr>
        <w:keepNext/>
      </w:pPr>
      <w:r>
        <w:rPr>
          <w:b/>
          <w:color w:val="1F4E79"/>
        </w:rPr>
        <w:t>Mitigations:</w:t>
      </w:r>
    </w:p>
    <w:p w14:paraId="33250408" w14:textId="77777777" w:rsidR="00551D57" w:rsidRDefault="00152F99">
      <w:r>
        <w:t>Audit all Dapper query invocations and search for string interpolation inside SQL strings.</w:t>
      </w:r>
    </w:p>
    <w:p w14:paraId="33D8981A" w14:textId="77777777" w:rsidR="00551D57" w:rsidRDefault="00152F99">
      <w:r>
        <w:t>Enforce a SQL injection static analysis rule in the CI pipeline via Roslyn or SonarQube.</w:t>
      </w:r>
    </w:p>
    <w:p w14:paraId="663CEFCE" w14:textId="77777777" w:rsidR="00551D57" w:rsidRDefault="00152F99">
      <w:r>
        <w:t>Implement an endpoint-level query allowlist for high-sensitivity data operations.</w:t>
      </w:r>
    </w:p>
    <w:p w14:paraId="46396DE5" w14:textId="77777777" w:rsidR="00551D57" w:rsidRDefault="00152F99">
      <w:r>
        <w:t>Use read-only database accounts for endpoints that do not require write access.</w:t>
      </w:r>
    </w:p>
    <w:p w14:paraId="5EFCB2D2" w14:textId="77777777" w:rsidR="00551D57" w:rsidRDefault="00152F99">
      <w:pPr>
        <w:pStyle w:val="Heading3"/>
      </w:pPr>
      <w:r>
        <w:t>THREAT-T-04: SSL Certificate Validation Bypass</w:t>
      </w:r>
    </w:p>
    <w:p w14:paraId="20559153" w14:textId="77777777" w:rsidR="00551D57" w:rsidRDefault="00152F99">
      <w:r>
        <w:t>STRIDE: Tampering OWASP 2021: A02 — Cryptographic Failures CVSS Score: 7.4 — HIGH Affected Component: spg-ratingsresearch-service Likelihood: LOW but catastrophic if present</w:t>
      </w:r>
    </w:p>
    <w:p w14:paraId="300BAADA" w14:textId="77777777" w:rsidR="00551D57" w:rsidRDefault="00152F99">
      <w:r>
        <w:t>Description: .NET applications sometimes include code that bypasses TLS validation using DangerousAcceptAnyServerCertificateValidator. If this pattern exists in any deployed configuration, all internal service communications are vulnerable to man-in-the-middle attacks.</w:t>
      </w:r>
    </w:p>
    <w:p w14:paraId="0BA548CD" w14:textId="77777777" w:rsidR="00551D57" w:rsidRDefault="00152F99">
      <w:pPr>
        <w:keepNext/>
      </w:pPr>
      <w:r>
        <w:rPr>
          <w:b/>
          <w:color w:val="1F4E79"/>
        </w:rPr>
        <w:t>Mitigations:</w:t>
      </w:r>
    </w:p>
    <w:p w14:paraId="50FB5A79" w14:textId="77777777" w:rsidR="00551D57" w:rsidRDefault="00152F99">
      <w:r>
        <w:t>Search the codebase for DangerousAcceptAnyServerCertificateValidator and ServerCertificateValidationCallback patterns.</w:t>
      </w:r>
    </w:p>
    <w:p w14:paraId="72D71480" w14:textId="77777777" w:rsidR="00551D57" w:rsidRDefault="00152F99">
      <w:r>
        <w:t>Remove any bypass code found and replace with proper certificate validation.</w:t>
      </w:r>
    </w:p>
    <w:p w14:paraId="0F2170AF" w14:textId="77777777" w:rsidR="00551D57" w:rsidRDefault="00152F99">
      <w:r>
        <w:t>Add a SAST rule to block these patterns in CI pipelines.</w:t>
      </w:r>
    </w:p>
    <w:p w14:paraId="748987EB" w14:textId="77777777" w:rsidR="00551D57" w:rsidRDefault="00152F99">
      <w:pPr>
        <w:pStyle w:val="Heading2"/>
      </w:pPr>
      <w:r>
        <w:t>5.3 Repudiation Threats</w:t>
      </w:r>
    </w:p>
    <w:p w14:paraId="08100262" w14:textId="77777777" w:rsidR="00551D57" w:rsidRDefault="00152F99">
      <w:pPr>
        <w:pStyle w:val="Heading3"/>
      </w:pPr>
      <w:r>
        <w:t>THREAT-R-01: Insufficient Audit Trail for Financial Data Access</w:t>
      </w:r>
    </w:p>
    <w:p w14:paraId="4EB9A82B" w14:textId="77777777" w:rsidR="00551D57" w:rsidRDefault="00152F99">
      <w:r>
        <w:t>STRIDE: Repudiation OWASP 2021: A09 — Security Logging and Monitoring Failures CVSS Score: 6.5 — MEDIUM Affected Component: spg-ratingsresearch-service Likelihood: MEDIUM</w:t>
      </w:r>
    </w:p>
    <w:p w14:paraId="77A65487" w14:textId="77777777" w:rsidR="00551D57" w:rsidRDefault="00152F99">
      <w:r>
        <w:t>Description: CIQ PRO provides access to non-public credit ratings and research reports. Financial platforms must maintain immutable audit logs recording who accessed what data, when, and from where. If Serilog is configured only for operational logging rather than data access auditing, users can access and exfiltrate sensitive research without leaving forensic evidence.</w:t>
      </w:r>
    </w:p>
    <w:p w14:paraId="0BE8A2A5" w14:textId="77777777" w:rsidR="00551D57" w:rsidRDefault="00152F99">
      <w:r>
        <w:t>Required Audit Log Fields: Each audit entry must include UserID, Timestamp, Action, Resource Type, Resource ID, IP Address, and User Agent.</w:t>
      </w:r>
    </w:p>
    <w:p w14:paraId="0E73EA82" w14:textId="77777777" w:rsidR="00551D57" w:rsidRDefault="00152F99">
      <w:pPr>
        <w:keepNext/>
      </w:pPr>
      <w:r>
        <w:rPr>
          <w:b/>
          <w:color w:val="1F4E79"/>
        </w:rPr>
        <w:t>Mitigations:</w:t>
      </w:r>
    </w:p>
    <w:p w14:paraId="734790BB" w14:textId="77777777" w:rsidR="00551D57" w:rsidRDefault="00152F99">
      <w:r>
        <w:t>Implement structured audit logging for all data access operations.</w:t>
      </w:r>
    </w:p>
    <w:p w14:paraId="7B3587F7" w14:textId="77777777" w:rsidR="00551D57" w:rsidRDefault="00152F99">
      <w:r>
        <w:lastRenderedPageBreak/>
        <w:t>Store audit logs in a tamper-evident store such as AWS CloudTrail or S3 with Object Lock enabled.</w:t>
      </w:r>
    </w:p>
    <w:p w14:paraId="0C7983DB" w14:textId="77777777" w:rsidR="00551D57" w:rsidRDefault="00152F99">
      <w:r>
        <w:t>Enrich log entries with user identity and request context via IHttpContextAccessor.</w:t>
      </w:r>
    </w:p>
    <w:p w14:paraId="7085148D" w14:textId="77777777" w:rsidR="00551D57" w:rsidRDefault="00152F99">
      <w:r>
        <w:t>Integrate with a SIEM platform for anomaly detection on data access patterns.</w:t>
      </w:r>
    </w:p>
    <w:p w14:paraId="1B61AEF9" w14:textId="77777777" w:rsidR="00551D57" w:rsidRDefault="00152F99">
      <w:pPr>
        <w:pStyle w:val="Heading3"/>
      </w:pPr>
      <w:r>
        <w:t>THREAT-R-02: Missing Request Correlation for AI Chat Endpoints</w:t>
      </w:r>
    </w:p>
    <w:p w14:paraId="2E2D6184" w14:textId="77777777" w:rsidR="00551D57" w:rsidRDefault="00152F99">
      <w:r>
        <w:t>STRIDE: Repudiation OWASP 2021: A07 — Identification and Authentication Failures CVSS Score: 5.4 — MEDIUM Affected Component: mfe-creditriskmonitor AI Chat Likelihood: MEDIUM</w:t>
      </w:r>
    </w:p>
    <w:p w14:paraId="748844C6" w14:textId="77777777" w:rsidR="00551D57" w:rsidRDefault="00152F99">
      <w:r>
        <w:t>Description: AI Chat features send user prompts to a backend service. Without signed request IDs tied to the authenticated user, it is difficult to audit which user issued which AI query, detect prompt injection attacks after the fact, or attribute AI outputs to specific sessions for compliance purposes.</w:t>
      </w:r>
    </w:p>
    <w:p w14:paraId="543EDA0A" w14:textId="77777777" w:rsidR="00551D57" w:rsidRDefault="00152F99">
      <w:pPr>
        <w:keepNext/>
      </w:pPr>
      <w:r>
        <w:rPr>
          <w:b/>
          <w:color w:val="1F4E79"/>
        </w:rPr>
        <w:t>Mitigations:</w:t>
      </w:r>
    </w:p>
    <w:p w14:paraId="4E98692D" w14:textId="77777777" w:rsidR="00551D57" w:rsidRDefault="00152F99">
      <w:r>
        <w:t>Include a signed X-Request-ID and X-User-Context header on all AI API calls.</w:t>
      </w:r>
    </w:p>
    <w:p w14:paraId="3052F178" w14:textId="77777777" w:rsidR="00551D57" w:rsidRDefault="00152F99">
      <w:r>
        <w:t>Log all prompts and responses with user identity, redacting PII as required.</w:t>
      </w:r>
    </w:p>
    <w:p w14:paraId="2B64CAA3" w14:textId="77777777" w:rsidR="00551D57" w:rsidRDefault="00152F99">
      <w:r>
        <w:t>Implement per-user rate limiting on AI endpoints to detect and prevent abuse.</w:t>
      </w:r>
    </w:p>
    <w:p w14:paraId="078241DD" w14:textId="77777777" w:rsidR="00551D57" w:rsidRDefault="00152F99">
      <w:pPr>
        <w:pStyle w:val="Heading2"/>
      </w:pPr>
      <w:r>
        <w:t>5.4 Information Disclosure Threats</w:t>
      </w:r>
    </w:p>
    <w:p w14:paraId="7AFA33DA" w14:textId="77777777" w:rsidR="00551D57" w:rsidRDefault="00152F99">
      <w:pPr>
        <w:pStyle w:val="Heading3"/>
      </w:pPr>
      <w:r>
        <w:t>THREAT-I-01: Sensitive Configuration Committed in appsettings.json — HIGH</w:t>
      </w:r>
    </w:p>
    <w:p w14:paraId="78BC8119" w14:textId="77777777" w:rsidR="00551D57" w:rsidRDefault="00152F99">
      <w:r>
        <w:t>STRIDE: Information Disclosure OWASP 2021: A02 — Cryptographic Failures CVSS Score: 8.6 — HIGH Affected Component: spg-ratingsresearch-service Likelihood: HIGH — file is committed to version control</w:t>
      </w:r>
    </w:p>
    <w:p w14:paraId="69BC0FB8" w14:textId="77777777" w:rsidR="00551D57" w:rsidRDefault="00152F99">
      <w:r>
        <w:t>Description: Committed configuration files contain internal service hostnames and URLs, SQL Server connection string templates, Azure Application Insights Instrumentation Keys, Kafka broker endpoints, and Redis connection strings. Even when credential values are parameterised, the internal topology including service discovery URLs, hostnames, and cluster names is itself sensitive information that aids lateral movement after an initial breach.</w:t>
      </w:r>
    </w:p>
    <w:p w14:paraId="49036109" w14:textId="77777777" w:rsidR="00551D57" w:rsidRDefault="00152F99">
      <w:pPr>
        <w:keepNext/>
      </w:pPr>
      <w:r>
        <w:rPr>
          <w:b/>
          <w:color w:val="1F4E79"/>
        </w:rPr>
        <w:t>Immediate Steps:</w:t>
      </w:r>
    </w:p>
    <w:p w14:paraId="30B3FE3B" w14:textId="77777777" w:rsidR="00551D57" w:rsidRDefault="00152F99">
      <w:r>
        <w:t>Rotate all credentials visible in the repository history immediately.</w:t>
      </w:r>
    </w:p>
    <w:p w14:paraId="2942C413" w14:textId="77777777" w:rsidR="00551D57" w:rsidRDefault="00152F99">
      <w:r>
        <w:t>Add all environment-specific appsettings files to .gitignore.</w:t>
      </w:r>
    </w:p>
    <w:p w14:paraId="1F2FBF96" w14:textId="77777777" w:rsidR="00551D57" w:rsidRDefault="00152F99">
      <w:r>
        <w:t>Remove the files from git tracking using git rm --cached.</w:t>
      </w:r>
    </w:p>
    <w:p w14:paraId="6CEDCF9A" w14:textId="77777777" w:rsidR="00551D57" w:rsidRDefault="00152F99">
      <w:r>
        <w:t>Purge historical file content using BFG Repo Cleaner or git filter-repo.</w:t>
      </w:r>
    </w:p>
    <w:p w14:paraId="4DBACE7D" w14:textId="77777777" w:rsidR="00551D57" w:rsidRDefault="00152F99">
      <w:r>
        <w:t>Update appsettings.json to contain only non-sensitive configuration structure.</w:t>
      </w:r>
    </w:p>
    <w:p w14:paraId="2861BB2B" w14:textId="77777777" w:rsidR="00551D57" w:rsidRDefault="00152F99">
      <w:r>
        <w:t>Load all sensitive values at runtime from AWS Secrets Manager or Kubernetes Secrets.</w:t>
      </w:r>
    </w:p>
    <w:p w14:paraId="17A47A10" w14:textId="77777777" w:rsidR="00551D57" w:rsidRDefault="00152F99">
      <w:pPr>
        <w:pStyle w:val="Heading3"/>
      </w:pPr>
      <w:r>
        <w:t>THREAT-I-02: Swagger UI Exposed in Production</w:t>
      </w:r>
    </w:p>
    <w:p w14:paraId="69DE7087" w14:textId="77777777" w:rsidR="00551D57" w:rsidRDefault="00152F99">
      <w:r>
        <w:t>STRIDE: Information Disclosure OWASP 2021: A05 — Security Misconfiguration CVSS Score: 6.5 — MEDIUM Affected Component: spg-ratingsresearch-service Likelihood: HIGH — Dockerfile sets environment to Development</w:t>
      </w:r>
    </w:p>
    <w:p w14:paraId="4DDC1041" w14:textId="77777777" w:rsidR="00551D57" w:rsidRDefault="00152F99">
      <w:r>
        <w:t>Description: With ASPNETCORE_ENVIRONMENT set to Development in the Dockerfile, ASP.NET Core activates Swagger UI at the /swagger path, returns full stack traces with internal paths in error responses, and enables development-only CORS and diagnostic middleware in the deployed production container.</w:t>
      </w:r>
    </w:p>
    <w:p w14:paraId="1D432242" w14:textId="77777777" w:rsidR="00551D57" w:rsidRDefault="00152F99">
      <w:pPr>
        <w:keepNext/>
      </w:pPr>
      <w:r>
        <w:rPr>
          <w:b/>
          <w:color w:val="1F4E79"/>
        </w:rPr>
        <w:t>Mitigations:</w:t>
      </w:r>
    </w:p>
    <w:p w14:paraId="667D6E71" w14:textId="77777777" w:rsidR="00551D57" w:rsidRDefault="00152F99">
      <w:r>
        <w:t>Change the Dockerfile default to ASPNETCORE_ENVIRONMENT=Production.</w:t>
      </w:r>
    </w:p>
    <w:p w14:paraId="1E870FEE" w14:textId="77777777" w:rsidR="00551D57" w:rsidRDefault="00152F99">
      <w:r>
        <w:t>Override the environment value per deployment tier in the Kubernetes deployment manifest.</w:t>
      </w:r>
    </w:p>
    <w:p w14:paraId="774428F0" w14:textId="77777777" w:rsidR="00551D57" w:rsidRDefault="00152F99">
      <w:r>
        <w:t>Gate Swagger UI behind an IsDevelopment() condition check in Program.cs.</w:t>
      </w:r>
    </w:p>
    <w:p w14:paraId="4A52CD44" w14:textId="77777777" w:rsidR="00551D57" w:rsidRDefault="00152F99">
      <w:r>
        <w:t>Apply an IP allowlist to the /swagger path even in staging environments.</w:t>
      </w:r>
    </w:p>
    <w:p w14:paraId="0523B98A" w14:textId="77777777" w:rsidR="00551D57" w:rsidRDefault="00152F99">
      <w:r>
        <w:t>Configure a generic error handler for production to suppress stack traces.</w:t>
      </w:r>
    </w:p>
    <w:p w14:paraId="36F9359F" w14:textId="77777777" w:rsidR="00551D57" w:rsidRDefault="00152F99">
      <w:pPr>
        <w:pStyle w:val="Heading3"/>
      </w:pPr>
      <w:r>
        <w:t>THREAT-I-03: PowerBI Report Token and API Key Exposure</w:t>
      </w:r>
    </w:p>
    <w:p w14:paraId="3C059746" w14:textId="77777777" w:rsidR="00551D57" w:rsidRDefault="00152F99">
      <w:r>
        <w:t>STRIDE: Information Disclosure OWASP 2021: A02 — Cryptographic Failures CVSS Score: 7.5 — HIGH Affected Component: Both MFEs Likelihood: MEDIUM</w:t>
      </w:r>
    </w:p>
    <w:p w14:paraId="533A1951" w14:textId="77777777" w:rsidR="00551D57" w:rsidRDefault="00152F99">
      <w:r>
        <w:lastRenderedPageBreak/>
        <w:t>Description: PowerBI embed tokens passed to the frontend can be harvested if logged in the browser console, captured in DataDog or Application Insights telemetry, or stored in localStorage. MI OData API keys embedded in the JavaScript bundle at build time are extractable by any visitor who inspects the page source.</w:t>
      </w:r>
    </w:p>
    <w:p w14:paraId="6E636B0B" w14:textId="77777777" w:rsidR="00551D57" w:rsidRDefault="00152F99">
      <w:pPr>
        <w:keepNext/>
      </w:pPr>
      <w:r>
        <w:rPr>
          <w:b/>
          <w:color w:val="1F4E79"/>
        </w:rPr>
        <w:t>Mitigations:</w:t>
      </w:r>
    </w:p>
    <w:p w14:paraId="4DD5CAD3" w14:textId="77777777" w:rsidR="00551D57" w:rsidRDefault="00152F99">
      <w:r>
        <w:t>Never embed API keys in JavaScript bundles. Proxy all MI OData requests through the backend service.</w:t>
      </w:r>
    </w:p>
    <w:p w14:paraId="27EC37B5" w14:textId="77777777" w:rsidR="00551D57" w:rsidRDefault="00152F99">
      <w:r>
        <w:t>Generate PowerBI embed tokens server-side on demand and set expiry to under one hour.</w:t>
      </w:r>
    </w:p>
    <w:p w14:paraId="042D6B16" w14:textId="77777777" w:rsidR="00551D57" w:rsidRDefault="00152F99">
      <w:r>
        <w:t>Audit telemetry configuration to ensure tokens are scrubbed from captured network requests.</w:t>
      </w:r>
    </w:p>
    <w:p w14:paraId="1470ED65" w14:textId="77777777" w:rsidR="00551D57" w:rsidRDefault="00152F99">
      <w:r>
        <w:t>Audit all build-time variable injections to prevent secrets appearing in webpack bundles.</w:t>
      </w:r>
    </w:p>
    <w:p w14:paraId="4B1D0110" w14:textId="77777777" w:rsidR="00551D57" w:rsidRDefault="00152F99">
      <w:pPr>
        <w:pStyle w:val="Heading3"/>
      </w:pPr>
      <w:r>
        <w:t>THREAT-I-04: i18next Path Traversal and URL Injection</w:t>
      </w:r>
    </w:p>
    <w:p w14:paraId="5B2E7752" w14:textId="77777777" w:rsidR="00551D57" w:rsidRDefault="00152F99">
      <w:r>
        <w:t>STRIDE: Information Disclosure OWASP 2021: A03 — Injection CVSS Score: 6.1 — MEDIUM Affected Component: mfe-ratingsdirect and mfe-creditriskmonitor Likelihood: MEDIUM</w:t>
      </w:r>
    </w:p>
    <w:p w14:paraId="0411768B" w14:textId="77777777" w:rsidR="00551D57" w:rsidRDefault="00152F99">
      <w:r>
        <w:t>Description: Vulnerable versions of i18next-http-backend construct locale file URLs in a way that can be manipulated via a crafted locale key or namespace parameter, potentially enabling path traversal on the locale file server or triggering SSRF if locale paths are dynamically computed.</w:t>
      </w:r>
    </w:p>
    <w:p w14:paraId="251BB5FE" w14:textId="77777777" w:rsidR="00551D57" w:rsidRDefault="00152F99">
      <w:pPr>
        <w:keepNext/>
      </w:pPr>
      <w:r>
        <w:rPr>
          <w:b/>
          <w:color w:val="1F4E79"/>
        </w:rPr>
        <w:t>Mitigations:</w:t>
      </w:r>
    </w:p>
    <w:p w14:paraId="0D9E964E" w14:textId="77777777" w:rsidR="00551D57" w:rsidRDefault="00152F99">
      <w:r>
        <w:t>Upgrade i18next-http-backend to the latest patched version.</w:t>
      </w:r>
    </w:p>
    <w:p w14:paraId="6DF74887" w14:textId="77777777" w:rsidR="00551D57" w:rsidRDefault="00152F99">
      <w:r>
        <w:t>Hardcode all locale backend URLs and do not allow user input to influence the loadPath configuration.</w:t>
      </w:r>
    </w:p>
    <w:p w14:paraId="06FC0F7C" w14:textId="77777777" w:rsidR="00551D57" w:rsidRDefault="00152F99">
      <w:r>
        <w:t>Validate all locale keys against an allowlist before constructing backend requests.</w:t>
      </w:r>
    </w:p>
    <w:p w14:paraId="059AC7E5" w14:textId="77777777" w:rsidR="00551D57" w:rsidRDefault="00152F99">
      <w:pPr>
        <w:pStyle w:val="Heading2"/>
      </w:pPr>
      <w:r>
        <w:t>5.5 Denial of Service Threats</w:t>
      </w:r>
    </w:p>
    <w:p w14:paraId="2697491B" w14:textId="77777777" w:rsidR="00551D57" w:rsidRDefault="00152F99">
      <w:pPr>
        <w:pStyle w:val="Heading3"/>
      </w:pPr>
      <w:r>
        <w:t>THREAT-D-01: YAML CPU Exhaustion via js-yaml ReDoS</w:t>
      </w:r>
    </w:p>
    <w:p w14:paraId="4B36C44A" w14:textId="77777777" w:rsidR="00551D57" w:rsidRDefault="00152F99">
      <w:r>
        <w:t>STRIDE: Denial of Service OWASP 2021: A06 — Vulnerable and Outdated Components CVSS Score: 7.5 — HIGH Affected Component: mfe-ratingsdirect build pipeline Likelihood: LOW in production, MEDIUM in CI environments</w:t>
      </w:r>
    </w:p>
    <w:p w14:paraId="1713E875" w14:textId="77777777" w:rsidR="00551D57" w:rsidRDefault="00152F99">
      <w:r>
        <w:t>Description: The affected js-yaml version is vulnerable to regular expression denial-of-service when parsing crafted YAML inputs. The primary risk is in CI/CD build agents if any pipeline step parses user-influenced YAML content.</w:t>
      </w:r>
    </w:p>
    <w:p w14:paraId="4FC2E0D0" w14:textId="77777777" w:rsidR="00551D57" w:rsidRDefault="00152F99">
      <w:r>
        <w:t>Mitigation: Upgrade js-yaml to version 4.1.0 or higher.</w:t>
      </w:r>
    </w:p>
    <w:p w14:paraId="132EAEAB" w14:textId="77777777" w:rsidR="00551D57" w:rsidRDefault="00152F99">
      <w:pPr>
        <w:pStyle w:val="Heading3"/>
      </w:pPr>
      <w:r>
        <w:t>THREAT-D-02: Redis Cache Stampede and Cache Poisoning</w:t>
      </w:r>
    </w:p>
    <w:p w14:paraId="4158A7F9" w14:textId="77777777" w:rsidR="00551D57" w:rsidRDefault="00152F99">
      <w:r>
        <w:t>STRIDE: Denial of Service OWASP 2021: A05 — Security Misconfiguration CVSS Score: 7.5 — HIGH Affected Component: spg-ratingsresearch-service and Redis Likelihood: MEDIUM</w:t>
      </w:r>
    </w:p>
    <w:p w14:paraId="33117E50" w14:textId="77777777" w:rsidR="00551D57" w:rsidRDefault="00152F99">
      <w:r>
        <w:t>Description: Two risks exist in the Redis caching layer.</w:t>
      </w:r>
    </w:p>
    <w:p w14:paraId="1EAF0A91" w14:textId="77777777" w:rsidR="00551D57" w:rsidRDefault="00152F99">
      <w:r>
        <w:t>Cache Stampede: On a cache miss for a popular credit rating, multiple concurrent requests simultaneously hit the upstream SQL or Hydra service. Without a distributed lock, this thundering herd behaviour can overwhelm upstream databases during high-traffic events such as rating action announcements.</w:t>
      </w:r>
    </w:p>
    <w:p w14:paraId="00DB6DA1" w14:textId="77777777" w:rsidR="00551D57" w:rsidRDefault="00152F99">
      <w:r>
        <w:t>Cache Poisoning: If Redis operates without authentication or on an unencrypted channel, a network-adjacent attacker can inject malicious cache entries, causing the application to serve falsified credit rating data. This is a severe integrity and compliance violation.</w:t>
      </w:r>
    </w:p>
    <w:p w14:paraId="40DBCD67" w14:textId="77777777" w:rsidR="00551D57" w:rsidRDefault="00152F99">
      <w:pPr>
        <w:keepNext/>
      </w:pPr>
      <w:r>
        <w:rPr>
          <w:b/>
          <w:color w:val="1F4E79"/>
        </w:rPr>
        <w:t>Mitigations:</w:t>
      </w:r>
    </w:p>
    <w:p w14:paraId="1FBF96F0" w14:textId="77777777" w:rsidR="00551D57" w:rsidRDefault="00152F99">
      <w:r>
        <w:t>Implement Redis requirepass authentication with a strong rotated password stored in AWS Secrets Manager.</w:t>
      </w:r>
    </w:p>
    <w:p w14:paraId="5174C6AF" w14:textId="77777777" w:rsidR="00551D57" w:rsidRDefault="00152F99">
      <w:r>
        <w:t>Enable Redis TLS by setting ssl=true in the connection string.</w:t>
      </w:r>
    </w:p>
    <w:p w14:paraId="235928E1" w14:textId="77777777" w:rsidR="00551D57" w:rsidRDefault="00152F99">
      <w:r>
        <w:t>Implement cache stampede prevention using a distributed mutex such as RedLock.net.</w:t>
      </w:r>
    </w:p>
    <w:p w14:paraId="2DFD2A25" w14:textId="77777777" w:rsidR="00551D57" w:rsidRDefault="00152F99">
      <w:r>
        <w:t>Deploy Redis in a private subnet with security group rules limiting access to backend service pods only.</w:t>
      </w:r>
    </w:p>
    <w:p w14:paraId="58D89141" w14:textId="77777777" w:rsidR="00551D57" w:rsidRDefault="00152F99">
      <w:pPr>
        <w:pStyle w:val="Heading3"/>
      </w:pPr>
      <w:r>
        <w:t>THREAT-D-03: qs Query String Crash</w:t>
      </w:r>
    </w:p>
    <w:p w14:paraId="734F92DC" w14:textId="77777777" w:rsidR="00551D57" w:rsidRDefault="00152F99">
      <w:r>
        <w:t>STRIDE: Denial of Service OWASP 2021: A06 — Vulnerable and Outdated Components CVSS Score: 6.5 — MEDIUM Affected Component: mfe-ratingsdirect Likelihood: LOW to MEDIUM</w:t>
      </w:r>
    </w:p>
    <w:p w14:paraId="4C09046B" w14:textId="77777777" w:rsidR="00551D57" w:rsidRDefault="00152F99">
      <w:r>
        <w:lastRenderedPageBreak/>
        <w:t>Description: The affected qs library version is vulnerable to a prototype pollution denial-of-service condition where parsing a crafted query string causes excessive memory allocation. An active Dependabot alert exists for this in mfe-ratingsdirect.</w:t>
      </w:r>
    </w:p>
    <w:p w14:paraId="0CDB193D" w14:textId="77777777" w:rsidR="00551D57" w:rsidRDefault="00152F99">
      <w:r>
        <w:t>Mitigation: Upgrade qs to version 6.11.2 or higher.</w:t>
      </w:r>
    </w:p>
    <w:p w14:paraId="0B97FA66" w14:textId="77777777" w:rsidR="00551D57" w:rsidRDefault="00152F99">
      <w:pPr>
        <w:pStyle w:val="Heading2"/>
      </w:pPr>
      <w:r>
        <w:t>5.6 Elevation of Privilege Threats</w:t>
      </w:r>
    </w:p>
    <w:p w14:paraId="148349A2" w14:textId="77777777" w:rsidR="00551D57" w:rsidRDefault="00152F99">
      <w:pPr>
        <w:pStyle w:val="Heading3"/>
      </w:pPr>
      <w:r>
        <w:t>THREAT-E-01: CORS Bypass via Development Environment Configuration</w:t>
      </w:r>
    </w:p>
    <w:p w14:paraId="2035FA86" w14:textId="77777777" w:rsidR="00551D57" w:rsidRDefault="00152F99">
      <w:r>
        <w:t>STRIDE: Elevation of Privilege OWASP 2021: A05 — Security Misconfiguration CVSS Score: 8.1 — HIGH Affected Component: spg-ratingsresearch-service Likelihood: HIGH — Dockerfile sets environment to Development</w:t>
      </w:r>
    </w:p>
    <w:p w14:paraId="4A6F807C" w14:textId="77777777" w:rsidR="00551D57" w:rsidRDefault="00152F99">
      <w:r>
        <w:t>Description: ASP.NET Core applications commonly define permissive CORS policies for development that allow any origin, any method, and any header. With ASPNETCORE_ENVIRONMENT set to Development via the Dockerfile, this permissive policy is active in the deployed container. Any web origin can make cross-origin authenticated requests to the API, bypassing the browser same-origin policy.</w:t>
      </w:r>
    </w:p>
    <w:p w14:paraId="0344F93A" w14:textId="77777777" w:rsidR="00551D57" w:rsidRDefault="00152F99">
      <w:pPr>
        <w:keepNext/>
      </w:pPr>
      <w:r>
        <w:rPr>
          <w:b/>
          <w:color w:val="1F4E79"/>
        </w:rPr>
        <w:t>Attack Steps:</w:t>
      </w:r>
    </w:p>
    <w:p w14:paraId="6330F413" w14:textId="77777777" w:rsidR="00551D57" w:rsidRDefault="00152F99">
      <w:r>
        <w:t>Attacker hosts a malicious page at an external domain.</w:t>
      </w:r>
    </w:p>
    <w:p w14:paraId="0251AAA3" w14:textId="77777777" w:rsidR="00551D57" w:rsidRDefault="00152F99">
      <w:r>
        <w:t>A victim analyst visits that page while logged into CIQ PRO.</w:t>
      </w:r>
    </w:p>
    <w:p w14:paraId="12BB2EA0" w14:textId="77777777" w:rsidR="00551D57" w:rsidRDefault="00152F99">
      <w:r>
        <w:t>The malicious page's JavaScript calls the CIQ PRO API for confidential ratings data.</w:t>
      </w:r>
    </w:p>
    <w:p w14:paraId="2421AF49" w14:textId="77777777" w:rsidR="00551D57" w:rsidRDefault="00152F99">
      <w:r>
        <w:t>The permissive CORS policy allows the request because any origin is permitted.</w:t>
      </w:r>
    </w:p>
    <w:p w14:paraId="21B2F31D" w14:textId="77777777" w:rsidR="00551D57" w:rsidRDefault="00152F99">
      <w:r>
        <w:t>The response containing confidential data is read by the malicious script.</w:t>
      </w:r>
    </w:p>
    <w:p w14:paraId="74D495BF" w14:textId="77777777" w:rsidR="00551D57" w:rsidRDefault="00152F99">
      <w:pPr>
        <w:keepNext/>
      </w:pPr>
      <w:r>
        <w:rPr>
          <w:b/>
          <w:color w:val="1F4E79"/>
        </w:rPr>
        <w:t>Mitigations:</w:t>
      </w:r>
    </w:p>
    <w:p w14:paraId="00D7052C" w14:textId="77777777" w:rsidR="00551D57" w:rsidRDefault="00152F99">
      <w:r>
        <w:t>Change the Dockerfile to set ASPNETCORE_ENVIRONMENT=Production. This is the single highest priority action.</w:t>
      </w:r>
    </w:p>
    <w:p w14:paraId="7163FB41" w14:textId="77777777" w:rsidR="00551D57" w:rsidRDefault="00152F99">
      <w:r>
        <w:t>Replace any AllowAnyOrigin CORS policy with an explicit named policy listing only approved origins.</w:t>
      </w:r>
    </w:p>
    <w:p w14:paraId="72B1472C" w14:textId="77777777" w:rsidR="00551D57" w:rsidRDefault="00152F99">
      <w:r>
        <w:t>Never combine AllowAnyOrigin with AllowCredentials.</w:t>
      </w:r>
    </w:p>
    <w:p w14:paraId="4DBB92E7" w14:textId="77777777" w:rsidR="00551D57" w:rsidRDefault="00152F99">
      <w:pPr>
        <w:pStyle w:val="Heading3"/>
      </w:pPr>
      <w:r>
        <w:t>THREAT-E-02: Insecure Direct Object Reference on Report and Rating IDs</w:t>
      </w:r>
    </w:p>
    <w:p w14:paraId="123ACFFA" w14:textId="77777777" w:rsidR="00551D57" w:rsidRDefault="00152F99">
      <w:r>
        <w:t>STRIDE: Elevation of Privilege OWASP 2021: A01 — Broken Access Control CVSS Score: 8.0 — HIGH Affected Component: spg-ratingsresearch-service Likelihood: MEDIUM — requires code review to confirm</w:t>
      </w:r>
    </w:p>
    <w:p w14:paraId="5651C389" w14:textId="77777777" w:rsidR="00551D57" w:rsidRDefault="00152F99">
      <w:r>
        <w:t>Description: If API endpoints that accept a report ID, rating ID, or entity ID as a parameter verify only that the user is authenticated but not that the user's entitlements cover that specific resource, any authenticated user can access any resource by enumerating IDs. This includes reports from other clients, restricted research, or pre-release rating actions.</w:t>
      </w:r>
    </w:p>
    <w:p w14:paraId="5FE3409D" w14:textId="77777777" w:rsidR="00551D57" w:rsidRDefault="00152F99">
      <w:pPr>
        <w:keepNext/>
      </w:pPr>
      <w:r>
        <w:rPr>
          <w:b/>
          <w:color w:val="1F4E79"/>
        </w:rPr>
        <w:t>Mitigations:</w:t>
      </w:r>
    </w:p>
    <w:p w14:paraId="693CD591" w14:textId="77777777" w:rsidR="00551D57" w:rsidRDefault="00152F99">
      <w:r>
        <w:t>Implement resource-level authorisation on all endpoints that accept resource IDs.</w:t>
      </w:r>
    </w:p>
    <w:p w14:paraId="5C2539C2" w14:textId="77777777" w:rsidR="00551D57" w:rsidRDefault="00152F99">
      <w:r>
        <w:t>Validate the requesting user's entitlements against the specific resource ID before returning data.</w:t>
      </w:r>
    </w:p>
    <w:p w14:paraId="0C5D6777" w14:textId="77777777" w:rsidR="00551D57" w:rsidRDefault="00152F99">
      <w:r>
        <w:t>Return a 403 Forbidden response and a security audit log entry when access is denied.</w:t>
      </w:r>
    </w:p>
    <w:p w14:paraId="471DA910" w14:textId="77777777" w:rsidR="00551D57" w:rsidRDefault="00152F99">
      <w:r>
        <w:t>Replace sequential integer IDs with UUIDs or ULIDs to prevent ID enumeration.</w:t>
      </w:r>
    </w:p>
    <w:p w14:paraId="198FEB56" w14:textId="77777777" w:rsidR="00551D57" w:rsidRDefault="00152F99">
      <w:pPr>
        <w:pStyle w:val="Heading3"/>
      </w:pPr>
      <w:r>
        <w:t>THREAT-E-03: Feature Flag Key Exposure via LaunchDarkly SDK</w:t>
      </w:r>
    </w:p>
    <w:p w14:paraId="02E4A33D" w14:textId="77777777" w:rsidR="00551D57" w:rsidRDefault="00152F99">
      <w:r>
        <w:t>STRIDE: Elevation of Privilege OWASP 2021: A05 — Security Misconfiguration CVSS Score: 6.0 — MEDIUM Affected Component: mfe-creditriskmonitor and mfe-ratingsdirect Likelihood: MEDIUM</w:t>
      </w:r>
    </w:p>
    <w:p w14:paraId="55A0DDFB" w14:textId="77777777" w:rsidR="00551D57" w:rsidRDefault="00152F99">
      <w:r>
        <w:t>Description: LaunchDarkly client-side SDK keys are intended to be public-facing. However, if a server-side SDK key is accidentally used in the client-side JavaScript bundle, attackers gain write access to feature flags. This allows enabling unreleased features, disabling security controls gated by flags, or manipulating A/B test assignments.</w:t>
      </w:r>
    </w:p>
    <w:p w14:paraId="14A3CFA8" w14:textId="77777777" w:rsidR="00551D57" w:rsidRDefault="00152F99">
      <w:pPr>
        <w:keepNext/>
      </w:pPr>
      <w:r>
        <w:rPr>
          <w:b/>
          <w:color w:val="1F4E79"/>
        </w:rPr>
        <w:t>Mitigations:</w:t>
      </w:r>
    </w:p>
    <w:p w14:paraId="5893F611" w14:textId="77777777" w:rsidR="00551D57" w:rsidRDefault="00152F99">
      <w:r>
        <w:t>Confirm only the client-side ID is present in MFE bundles, not any server-side SDK key.</w:t>
      </w:r>
    </w:p>
    <w:p w14:paraId="703C3254" w14:textId="77777777" w:rsidR="00551D57" w:rsidRDefault="00152F99">
      <w:r>
        <w:t>Deploy the LaunchDarkly relay proxy to avoid exposing SDK keys in browser network traffic.</w:t>
      </w:r>
    </w:p>
    <w:p w14:paraId="24471368" w14:textId="77777777" w:rsidR="00551D57" w:rsidRDefault="00152F99">
      <w:r>
        <w:t>Use privateAttributes configuration to prevent user PII from being sent to LaunchDarkly.</w:t>
      </w:r>
    </w:p>
    <w:p w14:paraId="6855DD82" w14:textId="77777777" w:rsidR="00551D57" w:rsidRDefault="00152F99">
      <w:pPr>
        <w:pStyle w:val="Heading3"/>
      </w:pPr>
      <w:r>
        <w:lastRenderedPageBreak/>
        <w:t>THREAT-E-04: Prompt Injection in AI Chat Features</w:t>
      </w:r>
    </w:p>
    <w:p w14:paraId="452F4156" w14:textId="77777777" w:rsidR="00551D57" w:rsidRDefault="00152F99">
      <w:r>
        <w:t>STRIDE: Elevation of Privilege OWASP 2021: A03 — Injection CVSS Score: 7.8 — HIGH Affected Component: mfe-creditriskmonitor AI Chat Likelihood: MEDIUM to HIGH</w:t>
      </w:r>
    </w:p>
    <w:p w14:paraId="66009889" w14:textId="77777777" w:rsidR="00551D57" w:rsidRDefault="00152F99">
      <w:r>
        <w:t>Description: The AI Chat feature sends user prompts to a backend AI service. Without prompt injection defences, an attacker can craft inputs that cause the AI to return executable JavaScript creating indirect XSS, reveal internal system prompt contents exposing API structures, bypass content moderation, or fabricate credit ratings. Fabricating credit ratings carries a HIGH compliance risk for S&amp;P Global given its regulated role in credit markets.</w:t>
      </w:r>
    </w:p>
    <w:p w14:paraId="3C7E583E" w14:textId="77777777" w:rsidR="00551D57" w:rsidRDefault="00152F99">
      <w:pPr>
        <w:keepNext/>
      </w:pPr>
      <w:r>
        <w:rPr>
          <w:b/>
          <w:color w:val="1F4E79"/>
        </w:rPr>
        <w:t>Mitigations:</w:t>
      </w:r>
    </w:p>
    <w:p w14:paraId="0C1FE186" w14:textId="77777777" w:rsidR="00551D57" w:rsidRDefault="00152F99">
      <w:r>
        <w:t>Implement an input and output filter layer specific to LLM interactions.</w:t>
      </w:r>
    </w:p>
    <w:p w14:paraId="4A48F318" w14:textId="77777777" w:rsidR="00551D57" w:rsidRDefault="00152F99">
      <w:r>
        <w:t>Never render AI output as raw HTML. Enforce plain text rendering or route output through the DOMPurify sanitisation pipeline.</w:t>
      </w:r>
    </w:p>
    <w:p w14:paraId="25E8D308" w14:textId="77777777" w:rsidR="00551D57" w:rsidRDefault="00152F99">
      <w:r>
        <w:t>Implement jailbreak detection patterns in the prompt processing layer.</w:t>
      </w:r>
    </w:p>
    <w:p w14:paraId="3D67B75C" w14:textId="77777777" w:rsidR="00551D57" w:rsidRDefault="00152F99">
      <w:r>
        <w:t>Log all prompts and responses for compliance audit.</w:t>
      </w:r>
    </w:p>
    <w:p w14:paraId="1C36DDB5" w14:textId="1BB3AAEE" w:rsidR="00152F99" w:rsidRDefault="00152F99">
      <w:r>
        <w:t>Define a system prompt that explicitly prohibits code generation, credential disclosure, and ratings fabrication.</w:t>
      </w:r>
    </w:p>
    <w:p w14:paraId="3216BEF1" w14:textId="77777777" w:rsidR="00551D57" w:rsidRDefault="00152F99">
      <w:pPr>
        <w:pStyle w:val="Heading2"/>
      </w:pPr>
      <w:r>
        <w:t>9. Recommendations and Remediation Plan</w:t>
      </w:r>
    </w:p>
    <w:p w14:paraId="764BCF63" w14:textId="77777777" w:rsidR="00551D57" w:rsidRDefault="00152F99">
      <w:pPr>
        <w:pStyle w:val="Heading2"/>
      </w:pPr>
      <w:r>
        <w:t>9.1 Priority 0 — Complete Within 48 Hours</w:t>
      </w:r>
    </w:p>
    <w:p w14:paraId="4D71BA56" w14:textId="77777777" w:rsidR="00551D57" w:rsidRDefault="00152F99">
      <w:pPr>
        <w:pStyle w:val="Heading3"/>
      </w:pPr>
      <w:r>
        <w:t>REM-01: Upgrade dompurify in mfe-creditriskmonitor</w:t>
      </w:r>
    </w:p>
    <w:p w14:paraId="13D91951" w14:textId="77777777" w:rsidR="00551D57" w:rsidRDefault="00152F99">
      <w:r>
        <w:t>Resolves: THREAT-T-01, THREAT-S-01 Effort: 30 minutes</w:t>
      </w:r>
    </w:p>
    <w:p w14:paraId="1CE2CA08" w14:textId="77777777" w:rsidR="00551D57" w:rsidRDefault="00152F99">
      <w:pPr>
        <w:keepNext/>
      </w:pPr>
      <w:r>
        <w:rPr>
          <w:b/>
          <w:color w:val="1F4E79"/>
        </w:rPr>
        <w:t>Steps:</w:t>
      </w:r>
    </w:p>
    <w:p w14:paraId="3DB26642" w14:textId="77777777" w:rsidR="00551D57" w:rsidRDefault="00152F99">
      <w:r>
        <w:t>Open the mfe-creditriskmonitor package directory.</w:t>
      </w:r>
    </w:p>
    <w:p w14:paraId="0EB853AC" w14:textId="77777777" w:rsidR="00551D57" w:rsidRDefault="00152F99">
      <w:r>
        <w:t>Upgrade dompurify to version 3.4.11 or higher using the package manager.</w:t>
      </w:r>
    </w:p>
    <w:p w14:paraId="4E6E2868" w14:textId="77777777" w:rsidR="00551D57" w:rsidRDefault="00152F99">
      <w:r>
        <w:t>Upgrade the @types/dompurify dev dependency to the matching version.</w:t>
      </w:r>
    </w:p>
    <w:p w14:paraId="23CE824A" w14:textId="77777777" w:rsidR="00551D57" w:rsidRDefault="00152F99">
      <w:r>
        <w:t>Run the full dependency listing to confirm no older dompurify versions remain via nested dependencies.</w:t>
      </w:r>
    </w:p>
    <w:p w14:paraId="0FDD1C5A" w14:textId="77777777" w:rsidR="00551D57" w:rsidRDefault="00152F99">
      <w:r>
        <w:t>Run the existing test suite to confirm no regressions.</w:t>
      </w:r>
    </w:p>
    <w:p w14:paraId="5DB9BFD9" w14:textId="77777777" w:rsidR="00551D57" w:rsidRDefault="00152F99">
      <w:r>
        <w:t>Commit and deploy with a security fix message referencing GHSA-mmhx-whagr.</w:t>
      </w:r>
    </w:p>
    <w:p w14:paraId="6B2853FE" w14:textId="77777777" w:rsidR="00551D57" w:rsidRDefault="00152F99">
      <w:r>
        <w:t>Interim workaround if upgrade is blocked: Configure all DOMPurify.sanitize calls to forbid the form, svg, and math tags and forbid the id and name attributes.</w:t>
      </w:r>
    </w:p>
    <w:p w14:paraId="1589770D" w14:textId="77777777" w:rsidR="00551D57" w:rsidRDefault="00152F99">
      <w:pPr>
        <w:pStyle w:val="Heading3"/>
      </w:pPr>
      <w:r>
        <w:t>REM-02: Fix ASPNETCORE_ENVIRONMENT in Dockerfile</w:t>
      </w:r>
    </w:p>
    <w:p w14:paraId="028BEFD3" w14:textId="77777777" w:rsidR="00551D57" w:rsidRDefault="00152F99">
      <w:r>
        <w:t>Resolves: THREAT-E-01, THREAT-I-02 Effort: 15 minutes plus a deployment cycle</w:t>
      </w:r>
    </w:p>
    <w:p w14:paraId="67CC35C6" w14:textId="77777777" w:rsidR="00551D57" w:rsidRDefault="00152F99">
      <w:pPr>
        <w:keepNext/>
      </w:pPr>
      <w:r>
        <w:rPr>
          <w:b/>
          <w:color w:val="1F4E79"/>
        </w:rPr>
        <w:t>Steps:</w:t>
      </w:r>
    </w:p>
    <w:p w14:paraId="4058D91B" w14:textId="77777777" w:rsidR="00551D57" w:rsidRDefault="00152F99">
      <w:r>
        <w:t>Open the Dockerfile in spg-ratingsresearch-service.</w:t>
      </w:r>
    </w:p>
    <w:p w14:paraId="3FB72A20" w14:textId="77777777" w:rsidR="00551D57" w:rsidRDefault="00152F99">
      <w:r>
        <w:t>Remove the line that sets ASPNETCORE_ENVIRONMENT to Development.</w:t>
      </w:r>
    </w:p>
    <w:p w14:paraId="35E0F1A5" w14:textId="77777777" w:rsidR="00551D57" w:rsidRDefault="00152F99">
      <w:r>
        <w:t>Add a line that sets ASPNETCORE_ENVIRONMENT to Production as the default.</w:t>
      </w:r>
    </w:p>
    <w:p w14:paraId="5213E931" w14:textId="77777777" w:rsidR="00551D57" w:rsidRDefault="00152F99">
      <w:r>
        <w:t>Update the Kubernetes deployment manifest to inject the correct environment value from a ConfigMap per deployment tier.</w:t>
      </w:r>
    </w:p>
    <w:p w14:paraId="55341147" w14:textId="77777777" w:rsidR="00551D57" w:rsidRDefault="00152F99">
      <w:r>
        <w:t>In Program.cs wrap both the Swagger registration and UseSwaggerUI calls inside an IsDevelopment condition block.</w:t>
      </w:r>
    </w:p>
    <w:p w14:paraId="1828196A" w14:textId="77777777" w:rsidR="00551D57" w:rsidRDefault="00152F99">
      <w:r>
        <w:t>Add UseExceptionHandler for production error handling and UseHsts for HSTS enforcement.</w:t>
      </w:r>
    </w:p>
    <w:p w14:paraId="76BC96A8" w14:textId="77777777" w:rsidR="00551D57" w:rsidRDefault="00152F99">
      <w:r>
        <w:t>Rebuild the Docker image and redeploy to all environments.</w:t>
      </w:r>
    </w:p>
    <w:p w14:paraId="1001B376" w14:textId="77777777" w:rsidR="00551D57" w:rsidRDefault="00152F99">
      <w:pPr>
        <w:pStyle w:val="Heading3"/>
      </w:pPr>
      <w:r>
        <w:t>REM-03: Remove Sensitive Data from appsettings.json and Git History</w:t>
      </w:r>
    </w:p>
    <w:p w14:paraId="782F3C3D" w14:textId="77777777" w:rsidR="00551D57" w:rsidRDefault="00152F99">
      <w:r>
        <w:t>Resolves: THREAT-I-01 Effort: 2 to 4 hours</w:t>
      </w:r>
    </w:p>
    <w:p w14:paraId="426BDA61" w14:textId="77777777" w:rsidR="00551D57" w:rsidRDefault="00152F99">
      <w:pPr>
        <w:keepNext/>
      </w:pPr>
      <w:r>
        <w:rPr>
          <w:b/>
          <w:color w:val="1F4E79"/>
        </w:rPr>
        <w:t>Steps:</w:t>
      </w:r>
    </w:p>
    <w:p w14:paraId="23111090" w14:textId="77777777" w:rsidR="00551D57" w:rsidRDefault="00152F99">
      <w:r>
        <w:t>Rotate all credentials visible in the repository history immediately. This includes connection strings, instrumentation keys, and API keys.</w:t>
      </w:r>
    </w:p>
    <w:p w14:paraId="52477430" w14:textId="77777777" w:rsidR="00551D57" w:rsidRDefault="00152F99">
      <w:r>
        <w:lastRenderedPageBreak/>
        <w:t>Add appsettings.Development.json, appsettings.Staging.json, and appsettings.Production.json to the .gitignore file.</w:t>
      </w:r>
    </w:p>
    <w:p w14:paraId="345D6873" w14:textId="77777777" w:rsidR="00551D57" w:rsidRDefault="00152F99">
      <w:r>
        <w:t>Remove the files from git tracking while keeping local copies using git rm --cached for each file.</w:t>
      </w:r>
    </w:p>
    <w:p w14:paraId="6D78424A" w14:textId="77777777" w:rsidR="00551D57" w:rsidRDefault="00152F99">
      <w:r>
        <w:t>Commit the .gitignore and removal changes.</w:t>
      </w:r>
    </w:p>
    <w:p w14:paraId="1FB0DAEE" w14:textId="77777777" w:rsidR="00551D57" w:rsidRDefault="00152F99">
      <w:r>
        <w:t>Purge the historical file content using BFG Repo Cleaner or the git filter-repo tool.</w:t>
      </w:r>
    </w:p>
    <w:p w14:paraId="39A3B0C9" w14:textId="77777777" w:rsidR="00551D57" w:rsidRDefault="00152F99">
      <w:r>
        <w:t>Run git reflog expire and git gc to complete the history purge, then force push.</w:t>
      </w:r>
    </w:p>
    <w:p w14:paraId="0D5243A6" w14:textId="77777777" w:rsidR="00551D57" w:rsidRDefault="00152F99">
      <w:r>
        <w:t>Update appsettings.json to contain only non-sensitive structure such as logging levels and host configuration.</w:t>
      </w:r>
    </w:p>
    <w:p w14:paraId="138F9436" w14:textId="77777777" w:rsidR="00551D57" w:rsidRDefault="00152F99">
      <w:r>
        <w:t>Configure the application startup to load all sensitive values from AWS Secrets Manager at runtime.</w:t>
      </w:r>
    </w:p>
    <w:p w14:paraId="3C35EAB5" w14:textId="77777777" w:rsidR="00551D57" w:rsidRDefault="00152F99">
      <w:pPr>
        <w:pStyle w:val="Heading3"/>
      </w:pPr>
      <w:r>
        <w:t>REM-04: Add Content Security Policy Headers to All MFE Responses</w:t>
      </w:r>
    </w:p>
    <w:p w14:paraId="68290AA5" w14:textId="77777777" w:rsidR="00551D57" w:rsidRDefault="00152F99">
      <w:r>
        <w:t>Resolves: THREAT-T-01 (reduces severity), THREAT-E-01 Effort: 2 hours</w:t>
      </w:r>
    </w:p>
    <w:p w14:paraId="411D0DD1" w14:textId="77777777" w:rsidR="00551D57" w:rsidRDefault="00152F99">
      <w:pPr>
        <w:keepNext/>
      </w:pPr>
      <w:r>
        <w:rPr>
          <w:b/>
          <w:color w:val="1F4E79"/>
        </w:rPr>
        <w:t>Steps:</w:t>
      </w:r>
    </w:p>
    <w:p w14:paraId="4BEEF355" w14:textId="77777777" w:rsidR="00551D57" w:rsidRDefault="00152F99">
      <w:r>
        <w:t>Implement CSP header injection in the MFE serving layer.</w:t>
      </w:r>
    </w:p>
    <w:p w14:paraId="5D5F4F7D" w14:textId="77777777" w:rsidR="00551D57" w:rsidRDefault="00152F99">
      <w:r>
        <w:t>Set default-src to self.</w:t>
      </w:r>
    </w:p>
    <w:p w14:paraId="11D27782" w14:textId="77777777" w:rsidR="00551D57" w:rsidRDefault="00152F99">
      <w:r>
        <w:t>Set script-src to self with nonce-based allowances for inline scripts and the LaunchDarkly CDN domain.</w:t>
      </w:r>
    </w:p>
    <w:p w14:paraId="5761C1EC" w14:textId="77777777" w:rsidR="00551D57" w:rsidRDefault="00152F99">
      <w:r>
        <w:t>Set style-src to self with unsafe-inline for component library compatibility.</w:t>
      </w:r>
    </w:p>
    <w:p w14:paraId="2CFC13BE" w14:textId="77777777" w:rsidR="00551D57" w:rsidRDefault="00152F99">
      <w:r>
        <w:t>Set img-src to self, data:, and https:.</w:t>
      </w:r>
    </w:p>
    <w:p w14:paraId="6CE78D75" w14:textId="77777777" w:rsidR="00551D57" w:rsidRDefault="00152F99">
      <w:r>
        <w:t>Set connect-src to self and the known API and LaunchDarkly domains only.</w:t>
      </w:r>
    </w:p>
    <w:p w14:paraId="38E84002" w14:textId="77777777" w:rsidR="00551D57" w:rsidRDefault="00152F99">
      <w:r>
        <w:t>Set frame-src to self and the PowerBI embed domain.</w:t>
      </w:r>
    </w:p>
    <w:p w14:paraId="75A19181" w14:textId="77777777" w:rsidR="00551D57" w:rsidRDefault="00152F99">
      <w:r>
        <w:t>Set object-src to none.</w:t>
      </w:r>
    </w:p>
    <w:p w14:paraId="1FFFE5E6" w14:textId="77777777" w:rsidR="00551D57" w:rsidRDefault="00152F99">
      <w:r>
        <w:t>Set base-uri and form-action to self.</w:t>
      </w:r>
    </w:p>
    <w:p w14:paraId="05FCB2D2" w14:textId="77777777" w:rsidR="00551D57" w:rsidRDefault="00152F99">
      <w:r>
        <w:t>Test in report-only mode first using the Content-Security-Policy-Report-Only header before enforcing.</w:t>
      </w:r>
    </w:p>
    <w:p w14:paraId="18DD7A9A" w14:textId="77777777" w:rsidR="00551D57" w:rsidRDefault="00152F99">
      <w:pPr>
        <w:pStyle w:val="Heading2"/>
      </w:pPr>
      <w:r>
        <w:t>9.2 Priority 1 — Complete Within Current Sprint</w:t>
      </w:r>
    </w:p>
    <w:p w14:paraId="21DDC8DD" w14:textId="77777777" w:rsidR="00551D57" w:rsidRDefault="00152F99">
      <w:pPr>
        <w:pStyle w:val="Heading3"/>
      </w:pPr>
      <w:r>
        <w:t>REM-05: Add Gitleaks Pre-Commit Hook to ratingsresearch-service</w:t>
      </w:r>
    </w:p>
    <w:p w14:paraId="2BE4BD5E" w14:textId="77777777" w:rsidR="00551D57" w:rsidRDefault="00152F99">
      <w:pPr>
        <w:keepNext/>
      </w:pPr>
      <w:r>
        <w:rPr>
          <w:b/>
          <w:color w:val="1F4E79"/>
        </w:rPr>
        <w:t>Steps:</w:t>
      </w:r>
    </w:p>
    <w:p w14:paraId="7921D786" w14:textId="77777777" w:rsidR="00551D57" w:rsidRDefault="00152F99">
      <w:r>
        <w:t>Install gitleaks on all developer machines for this repository.</w:t>
      </w:r>
    </w:p>
    <w:p w14:paraId="6EB5DE0B" w14:textId="77777777" w:rsidR="00551D57" w:rsidRDefault="00152F99">
      <w:r>
        <w:t>Add gitleaks to the .pre-commit-config.yaml file using the official hook configuration.</w:t>
      </w:r>
    </w:p>
    <w:p w14:paraId="6D85A857" w14:textId="77777777" w:rsidR="00551D57" w:rsidRDefault="00152F99">
      <w:r>
        <w:t>Run pre-commit install in the repository root.</w:t>
      </w:r>
    </w:p>
    <w:p w14:paraId="42A8C8C2" w14:textId="77777777" w:rsidR="00551D57" w:rsidRDefault="00152F99">
      <w:r>
        <w:t>Run a baseline scan against the existing repository history and address any findings.</w:t>
      </w:r>
    </w:p>
    <w:p w14:paraId="466A378E" w14:textId="77777777" w:rsidR="00551D57" w:rsidRDefault="00152F99">
      <w:pPr>
        <w:pStyle w:val="Heading3"/>
      </w:pPr>
      <w:r>
        <w:t>REM-06: Enable Redis TLS</w:t>
      </w:r>
    </w:p>
    <w:p w14:paraId="0C66CF98" w14:textId="77777777" w:rsidR="00551D57" w:rsidRDefault="00152F99">
      <w:pPr>
        <w:keepNext/>
      </w:pPr>
      <w:r>
        <w:rPr>
          <w:b/>
          <w:color w:val="1F4E79"/>
        </w:rPr>
        <w:t>Steps:</w:t>
      </w:r>
    </w:p>
    <w:p w14:paraId="2C533896" w14:textId="77777777" w:rsidR="00551D57" w:rsidRDefault="00152F99">
      <w:r>
        <w:t>Update the Redis connection string configuration to include ssl=true.</w:t>
      </w:r>
    </w:p>
    <w:p w14:paraId="67AFBD3E" w14:textId="77777777" w:rsidR="00551D57" w:rsidRDefault="00152F99">
      <w:r>
        <w:t>Set SslProtocols to TLS 1.2 and TLS 1.3.</w:t>
      </w:r>
    </w:p>
    <w:p w14:paraId="6DFA6779" w14:textId="77777777" w:rsidR="00551D57" w:rsidRDefault="00152F99">
      <w:r>
        <w:t>Store the full connection string in AWS Secrets Manager rather than in configuration files.</w:t>
      </w:r>
    </w:p>
    <w:p w14:paraId="10CF79AC" w14:textId="77777777" w:rsidR="00551D57" w:rsidRDefault="00152F99">
      <w:r>
        <w:t>Test TLS connectivity in the staging environment before promoting to production.</w:t>
      </w:r>
    </w:p>
    <w:p w14:paraId="02106104" w14:textId="77777777" w:rsidR="00551D57" w:rsidRDefault="00152F99">
      <w:pPr>
        <w:pStyle w:val="Heading3"/>
      </w:pPr>
      <w:r>
        <w:t>REM-07: Upgrade Vulnerable Dependencies in mfe-ratingsdirect</w:t>
      </w:r>
    </w:p>
    <w:p w14:paraId="1372F5A9" w14:textId="77777777" w:rsidR="00551D57" w:rsidRDefault="00152F99">
      <w:pPr>
        <w:keepNext/>
      </w:pPr>
      <w:r>
        <w:rPr>
          <w:b/>
          <w:color w:val="1F4E79"/>
        </w:rPr>
        <w:t>Steps:</w:t>
      </w:r>
    </w:p>
    <w:p w14:paraId="6FA8056D" w14:textId="77777777" w:rsidR="00551D57" w:rsidRDefault="00152F99">
      <w:r>
        <w:t>Upgrade qs to version 6.11.2 or higher.</w:t>
      </w:r>
    </w:p>
    <w:p w14:paraId="52418222" w14:textId="77777777" w:rsidR="00551D57" w:rsidRDefault="00152F99">
      <w:r>
        <w:t>Upgrade i18next-http-backend to the latest version.</w:t>
      </w:r>
    </w:p>
    <w:p w14:paraId="454938BD" w14:textId="77777777" w:rsidR="00551D57" w:rsidRDefault="00152F99">
      <w:r>
        <w:t>Upgrade webpack-dev-server to version 5.2.0 or higher.</w:t>
      </w:r>
    </w:p>
    <w:p w14:paraId="48E68ED9" w14:textId="77777777" w:rsidR="00551D57" w:rsidRDefault="00152F99">
      <w:r>
        <w:t>Upgrade js-yaml to version 4.1.0 or higher.</w:t>
      </w:r>
    </w:p>
    <w:p w14:paraId="2270868E" w14:textId="77777777" w:rsidR="00551D57" w:rsidRDefault="00152F99">
      <w:r>
        <w:t>Run a full dependency security audit and verify zero critical and zero high severity results.</w:t>
      </w:r>
    </w:p>
    <w:p w14:paraId="614694F7" w14:textId="77777777" w:rsidR="00551D57" w:rsidRDefault="00152F99">
      <w:r>
        <w:lastRenderedPageBreak/>
        <w:t>Run the full test suite to confirm no regressions.</w:t>
      </w:r>
    </w:p>
    <w:p w14:paraId="70997233" w14:textId="77777777" w:rsidR="00551D57" w:rsidRDefault="00152F99">
      <w:pPr>
        <w:pStyle w:val="Heading3"/>
      </w:pPr>
      <w:r>
        <w:t>REM-08: Implement Resource-Level Authorisation</w:t>
      </w:r>
    </w:p>
    <w:p w14:paraId="23C81980" w14:textId="77777777" w:rsidR="00551D57" w:rsidRDefault="00152F99">
      <w:pPr>
        <w:keepNext/>
      </w:pPr>
      <w:r>
        <w:rPr>
          <w:b/>
          <w:color w:val="1F4E79"/>
        </w:rPr>
        <w:t>Steps:</w:t>
      </w:r>
    </w:p>
    <w:p w14:paraId="2E9B265B" w14:textId="77777777" w:rsidR="00551D57" w:rsidRDefault="00152F99">
      <w:r>
        <w:t>Identify all API controller methods that accept a resource identifier as a path or query parameter.</w:t>
      </w:r>
    </w:p>
    <w:p w14:paraId="7312807B" w14:textId="77777777" w:rsidR="00551D57" w:rsidRDefault="00152F99">
      <w:r>
        <w:t>For each such endpoint, add a call to the entitlement service before returning data.</w:t>
      </w:r>
    </w:p>
    <w:p w14:paraId="000A6E53" w14:textId="77777777" w:rsidR="00551D57" w:rsidRDefault="00152F99">
      <w:r>
        <w:t>Verify the requesting user's permissions cover the specific resource ID requested.</w:t>
      </w:r>
    </w:p>
    <w:p w14:paraId="0EC74B98" w14:textId="77777777" w:rsidR="00551D57" w:rsidRDefault="00152F99">
      <w:r>
        <w:t>Return 403 Forbidden with a security audit log entry when access is denied.</w:t>
      </w:r>
    </w:p>
    <w:p w14:paraId="22787126" w14:textId="77777777" w:rsidR="00551D57" w:rsidRDefault="00152F99">
      <w:r>
        <w:t>Replace sequential integer IDs with UUIDs or ULIDs where feasible.</w:t>
      </w:r>
    </w:p>
    <w:p w14:paraId="55D556F2" w14:textId="77777777" w:rsidR="00551D57" w:rsidRDefault="00152F99">
      <w:r>
        <w:t>Add cross-user isolation tests to the test suite.</w:t>
      </w:r>
    </w:p>
    <w:p w14:paraId="1C3B35AB" w14:textId="77777777" w:rsidR="00551D57" w:rsidRDefault="00152F99">
      <w:pPr>
        <w:pStyle w:val="Heading3"/>
      </w:pPr>
      <w:r>
        <w:t>REM-09: Implement Explicit CORS Allowlist</w:t>
      </w:r>
    </w:p>
    <w:p w14:paraId="63C6A0AC" w14:textId="77777777" w:rsidR="00551D57" w:rsidRDefault="00152F99">
      <w:pPr>
        <w:keepNext/>
      </w:pPr>
      <w:r>
        <w:rPr>
          <w:b/>
          <w:color w:val="1F4E79"/>
        </w:rPr>
        <w:t>Steps:</w:t>
      </w:r>
    </w:p>
    <w:p w14:paraId="424FF695" w14:textId="77777777" w:rsidR="00551D57" w:rsidRDefault="00152F99">
      <w:r>
        <w:t>Open the CORS configuration in Program.cs.</w:t>
      </w:r>
    </w:p>
    <w:p w14:paraId="58108AF6" w14:textId="77777777" w:rsidR="00551D57" w:rsidRDefault="00152F99">
      <w:r>
        <w:t>Replace any permissive CORS policy with an explicit named policy.</w:t>
      </w:r>
    </w:p>
    <w:p w14:paraId="2B157D7E" w14:textId="77777777" w:rsidR="00551D57" w:rsidRDefault="00152F99">
      <w:r>
        <w:t>List only the approved origins for each environment.</w:t>
      </w:r>
    </w:p>
    <w:p w14:paraId="3561F2E8" w14:textId="77777777" w:rsidR="00551D57" w:rsidRDefault="00152F99">
      <w:r>
        <w:t>List only the required HTTP methods and headers.</w:t>
      </w:r>
    </w:p>
    <w:p w14:paraId="68B84DC3" w14:textId="77777777" w:rsidR="00551D57" w:rsidRDefault="00152F99">
      <w:r>
        <w:t>Remove any combination of AllowAnyOrigin with AllowCredentials.</w:t>
      </w:r>
    </w:p>
    <w:p w14:paraId="7D3BABFA" w14:textId="77777777" w:rsidR="00551D57" w:rsidRDefault="00152F99">
      <w:r>
        <w:t>Set a preflight cache duration of ten minutes.</w:t>
      </w:r>
    </w:p>
    <w:p w14:paraId="154EB183" w14:textId="77777777" w:rsidR="00551D57" w:rsidRDefault="00152F99">
      <w:pPr>
        <w:pStyle w:val="Heading3"/>
      </w:pPr>
      <w:r>
        <w:t>REM-10: Enforce IMDSv2 on AWS EKS Node Groups</w:t>
      </w:r>
    </w:p>
    <w:p w14:paraId="39D6B54F" w14:textId="77777777" w:rsidR="00551D57" w:rsidRDefault="00152F99">
      <w:pPr>
        <w:keepNext/>
      </w:pPr>
      <w:r>
        <w:rPr>
          <w:b/>
          <w:color w:val="1F4E79"/>
        </w:rPr>
        <w:t>Steps:</w:t>
      </w:r>
    </w:p>
    <w:p w14:paraId="083EF3A3" w14:textId="77777777" w:rsidR="00551D57" w:rsidRDefault="00152F99">
      <w:r>
        <w:t>Update the EC2 launch template for all EKS managed node groups to set HttpTokens to required.</w:t>
      </w:r>
    </w:p>
    <w:p w14:paraId="5262812F" w14:textId="77777777" w:rsidR="00551D57" w:rsidRDefault="00152F99">
      <w:r>
        <w:t>Set HttpPutResponseHopLimit to 1 to prevent containers from reaching the instance metadata service.</w:t>
      </w:r>
    </w:p>
    <w:p w14:paraId="4BFB6886" w14:textId="77777777" w:rsidR="00551D57" w:rsidRDefault="00152F99">
      <w:r>
        <w:t>Apply Kubernetes network policies that deny egress from application pods to the 169.254.169.254 address.</w:t>
      </w:r>
    </w:p>
    <w:p w14:paraId="70F1CA3F" w14:textId="77777777" w:rsidR="00551D57" w:rsidRDefault="00152F99">
      <w:r>
        <w:t>Verify the change does not break any node bootstrap scripts that rely on the metadata service.</w:t>
      </w:r>
    </w:p>
    <w:p w14:paraId="004EDDF2" w14:textId="77777777" w:rsidR="00551D57" w:rsidRDefault="00152F99">
      <w:pPr>
        <w:pStyle w:val="Heading2"/>
      </w:pPr>
      <w:r>
        <w:t>10. Out of Scope and Assumptions</w:t>
      </w:r>
    </w:p>
    <w:p w14:paraId="69142A74" w14:textId="77777777" w:rsidR="00551D57" w:rsidRDefault="00152F99">
      <w:pPr>
        <w:pStyle w:val="Heading2"/>
      </w:pPr>
      <w:r>
        <w:t>10.1 Out of Scope</w:t>
      </w:r>
    </w:p>
    <w:tbl>
      <w:tblPr>
        <w:tblStyle w:val="TableGrid"/>
        <w:tblW w:w="0" w:type="auto"/>
        <w:jc w:val="center"/>
        <w:tblLook w:val="04A0" w:firstRow="1" w:lastRow="0" w:firstColumn="1" w:lastColumn="0" w:noHBand="0" w:noVBand="1"/>
      </w:tblPr>
      <w:tblGrid>
        <w:gridCol w:w="5323"/>
        <w:gridCol w:w="5323"/>
      </w:tblGrid>
      <w:tr w:rsidR="00551D57" w14:paraId="76276E15" w14:textId="77777777">
        <w:trPr>
          <w:tblHeader/>
          <w:jc w:val="center"/>
        </w:trPr>
        <w:tc>
          <w:tcPr>
            <w:tcW w:w="5328" w:type="dxa"/>
            <w:shd w:val="clear" w:color="auto" w:fill="17365D"/>
            <w:tcMar>
              <w:top w:w="90" w:type="dxa"/>
              <w:left w:w="90" w:type="dxa"/>
              <w:bottom w:w="90" w:type="dxa"/>
              <w:right w:w="90" w:type="dxa"/>
            </w:tcMar>
            <w:vAlign w:val="center"/>
          </w:tcPr>
          <w:p w14:paraId="769726BA" w14:textId="77777777" w:rsidR="00551D57" w:rsidRDefault="00152F99">
            <w:r>
              <w:rPr>
                <w:b/>
                <w:color w:val="FFFFFF"/>
                <w:sz w:val="17"/>
              </w:rPr>
              <w:t>Item</w:t>
            </w:r>
          </w:p>
        </w:tc>
        <w:tc>
          <w:tcPr>
            <w:tcW w:w="5328" w:type="dxa"/>
            <w:shd w:val="clear" w:color="auto" w:fill="17365D"/>
            <w:tcMar>
              <w:top w:w="90" w:type="dxa"/>
              <w:left w:w="90" w:type="dxa"/>
              <w:bottom w:w="90" w:type="dxa"/>
              <w:right w:w="90" w:type="dxa"/>
            </w:tcMar>
            <w:vAlign w:val="center"/>
          </w:tcPr>
          <w:p w14:paraId="23A8228F" w14:textId="77777777" w:rsidR="00551D57" w:rsidRDefault="00152F99">
            <w:r>
              <w:rPr>
                <w:b/>
                <w:color w:val="FFFFFF"/>
                <w:sz w:val="17"/>
              </w:rPr>
              <w:t>Reason</w:t>
            </w:r>
          </w:p>
        </w:tc>
      </w:tr>
      <w:tr w:rsidR="00551D57" w14:paraId="6936B64D" w14:textId="77777777">
        <w:trPr>
          <w:jc w:val="center"/>
        </w:trPr>
        <w:tc>
          <w:tcPr>
            <w:tcW w:w="5328" w:type="dxa"/>
            <w:shd w:val="clear" w:color="auto" w:fill="FFFFFF"/>
            <w:tcMar>
              <w:top w:w="90" w:type="dxa"/>
              <w:left w:w="90" w:type="dxa"/>
              <w:bottom w:w="90" w:type="dxa"/>
              <w:right w:w="90" w:type="dxa"/>
            </w:tcMar>
            <w:vAlign w:val="center"/>
          </w:tcPr>
          <w:p w14:paraId="4A5EE9DF" w14:textId="77777777" w:rsidR="00551D57" w:rsidRDefault="00152F99">
            <w:r>
              <w:rPr>
                <w:sz w:val="17"/>
              </w:rPr>
              <w:t>AWS Infrastructure (VPCs, Security Groups, IAM)</w:t>
            </w:r>
          </w:p>
        </w:tc>
        <w:tc>
          <w:tcPr>
            <w:tcW w:w="5328" w:type="dxa"/>
            <w:shd w:val="clear" w:color="auto" w:fill="FFFFFF"/>
            <w:tcMar>
              <w:top w:w="90" w:type="dxa"/>
              <w:left w:w="90" w:type="dxa"/>
              <w:bottom w:w="90" w:type="dxa"/>
              <w:right w:w="90" w:type="dxa"/>
            </w:tcMar>
            <w:vAlign w:val="center"/>
          </w:tcPr>
          <w:p w14:paraId="240A6212" w14:textId="77777777" w:rsidR="00551D57" w:rsidRDefault="00152F99">
            <w:r>
              <w:rPr>
                <w:sz w:val="17"/>
              </w:rPr>
              <w:t>Requires AWS Console access</w:t>
            </w:r>
          </w:p>
        </w:tc>
      </w:tr>
      <w:tr w:rsidR="00551D57" w14:paraId="55ABBFE2" w14:textId="77777777">
        <w:trPr>
          <w:jc w:val="center"/>
        </w:trPr>
        <w:tc>
          <w:tcPr>
            <w:tcW w:w="5328" w:type="dxa"/>
            <w:shd w:val="clear" w:color="auto" w:fill="F3F6FA"/>
            <w:tcMar>
              <w:top w:w="90" w:type="dxa"/>
              <w:left w:w="90" w:type="dxa"/>
              <w:bottom w:w="90" w:type="dxa"/>
              <w:right w:w="90" w:type="dxa"/>
            </w:tcMar>
            <w:vAlign w:val="center"/>
          </w:tcPr>
          <w:p w14:paraId="2D075DAE" w14:textId="77777777" w:rsidR="00551D57" w:rsidRDefault="00152F99">
            <w:r>
              <w:rPr>
                <w:sz w:val="17"/>
              </w:rPr>
              <w:t>AuthValidation Service internals</w:t>
            </w:r>
          </w:p>
        </w:tc>
        <w:tc>
          <w:tcPr>
            <w:tcW w:w="5328" w:type="dxa"/>
            <w:shd w:val="clear" w:color="auto" w:fill="F3F6FA"/>
            <w:tcMar>
              <w:top w:w="90" w:type="dxa"/>
              <w:left w:w="90" w:type="dxa"/>
              <w:bottom w:w="90" w:type="dxa"/>
              <w:right w:w="90" w:type="dxa"/>
            </w:tcMar>
            <w:vAlign w:val="center"/>
          </w:tcPr>
          <w:p w14:paraId="2C97EEAA" w14:textId="77777777" w:rsidR="00551D57" w:rsidRDefault="00152F99">
            <w:r>
              <w:rPr>
                <w:sz w:val="17"/>
              </w:rPr>
              <w:t>External dependency not in analysed repositories</w:t>
            </w:r>
          </w:p>
        </w:tc>
      </w:tr>
      <w:tr w:rsidR="00551D57" w14:paraId="61E2C6C1" w14:textId="77777777">
        <w:trPr>
          <w:jc w:val="center"/>
        </w:trPr>
        <w:tc>
          <w:tcPr>
            <w:tcW w:w="5328" w:type="dxa"/>
            <w:shd w:val="clear" w:color="auto" w:fill="FFFFFF"/>
            <w:tcMar>
              <w:top w:w="90" w:type="dxa"/>
              <w:left w:w="90" w:type="dxa"/>
              <w:bottom w:w="90" w:type="dxa"/>
              <w:right w:w="90" w:type="dxa"/>
            </w:tcMar>
            <w:vAlign w:val="center"/>
          </w:tcPr>
          <w:p w14:paraId="049FBB1E" w14:textId="77777777" w:rsidR="00551D57" w:rsidRDefault="00152F99">
            <w:r>
              <w:rPr>
                <w:sz w:val="17"/>
              </w:rPr>
              <w:t>Hydra Service and CIQ SDL DB</w:t>
            </w:r>
          </w:p>
        </w:tc>
        <w:tc>
          <w:tcPr>
            <w:tcW w:w="5328" w:type="dxa"/>
            <w:shd w:val="clear" w:color="auto" w:fill="FFFFFF"/>
            <w:tcMar>
              <w:top w:w="90" w:type="dxa"/>
              <w:left w:w="90" w:type="dxa"/>
              <w:bottom w:w="90" w:type="dxa"/>
              <w:right w:w="90" w:type="dxa"/>
            </w:tcMar>
            <w:vAlign w:val="center"/>
          </w:tcPr>
          <w:p w14:paraId="759BCADD" w14:textId="77777777" w:rsidR="00551D57" w:rsidRDefault="00152F99">
            <w:r>
              <w:rPr>
                <w:sz w:val="17"/>
              </w:rPr>
              <w:t>External data services not in analysed repositories</w:t>
            </w:r>
          </w:p>
        </w:tc>
      </w:tr>
      <w:tr w:rsidR="00551D57" w14:paraId="4C6992BE" w14:textId="77777777">
        <w:trPr>
          <w:jc w:val="center"/>
        </w:trPr>
        <w:tc>
          <w:tcPr>
            <w:tcW w:w="5328" w:type="dxa"/>
            <w:shd w:val="clear" w:color="auto" w:fill="F3F6FA"/>
            <w:tcMar>
              <w:top w:w="90" w:type="dxa"/>
              <w:left w:w="90" w:type="dxa"/>
              <w:bottom w:w="90" w:type="dxa"/>
              <w:right w:w="90" w:type="dxa"/>
            </w:tcMar>
            <w:vAlign w:val="center"/>
          </w:tcPr>
          <w:p w14:paraId="0EB10313" w14:textId="77777777" w:rsidR="00551D57" w:rsidRDefault="00152F99">
            <w:r>
              <w:rPr>
                <w:sz w:val="17"/>
              </w:rPr>
              <w:t>Network-level penetration testing</w:t>
            </w:r>
          </w:p>
        </w:tc>
        <w:tc>
          <w:tcPr>
            <w:tcW w:w="5328" w:type="dxa"/>
            <w:shd w:val="clear" w:color="auto" w:fill="F3F6FA"/>
            <w:tcMar>
              <w:top w:w="90" w:type="dxa"/>
              <w:left w:w="90" w:type="dxa"/>
              <w:bottom w:w="90" w:type="dxa"/>
              <w:right w:w="90" w:type="dxa"/>
            </w:tcMar>
            <w:vAlign w:val="center"/>
          </w:tcPr>
          <w:p w14:paraId="723396E4" w14:textId="77777777" w:rsidR="00551D57" w:rsidRDefault="00152F99">
            <w:r>
              <w:rPr>
                <w:sz w:val="17"/>
              </w:rPr>
              <w:t>Requires active testing environment</w:t>
            </w:r>
          </w:p>
        </w:tc>
      </w:tr>
      <w:tr w:rsidR="00551D57" w14:paraId="4A1CC8A5" w14:textId="77777777">
        <w:trPr>
          <w:jc w:val="center"/>
        </w:trPr>
        <w:tc>
          <w:tcPr>
            <w:tcW w:w="5328" w:type="dxa"/>
            <w:shd w:val="clear" w:color="auto" w:fill="FFFFFF"/>
            <w:tcMar>
              <w:top w:w="90" w:type="dxa"/>
              <w:left w:w="90" w:type="dxa"/>
              <w:bottom w:w="90" w:type="dxa"/>
              <w:right w:w="90" w:type="dxa"/>
            </w:tcMar>
            <w:vAlign w:val="center"/>
          </w:tcPr>
          <w:p w14:paraId="7FBFEA40" w14:textId="77777777" w:rsidR="00551D57" w:rsidRDefault="00152F99">
            <w:r>
              <w:rPr>
                <w:sz w:val="17"/>
              </w:rPr>
              <w:t>Physical security and insider threat</w:t>
            </w:r>
          </w:p>
        </w:tc>
        <w:tc>
          <w:tcPr>
            <w:tcW w:w="5328" w:type="dxa"/>
            <w:shd w:val="clear" w:color="auto" w:fill="FFFFFF"/>
            <w:tcMar>
              <w:top w:w="90" w:type="dxa"/>
              <w:left w:w="90" w:type="dxa"/>
              <w:bottom w:w="90" w:type="dxa"/>
              <w:right w:w="90" w:type="dxa"/>
            </w:tcMar>
            <w:vAlign w:val="center"/>
          </w:tcPr>
          <w:p w14:paraId="3D22CDE6" w14:textId="77777777" w:rsidR="00551D57" w:rsidRDefault="00152F99">
            <w:r>
              <w:rPr>
                <w:sz w:val="17"/>
              </w:rPr>
              <w:t>Outside application-level scope</w:t>
            </w:r>
          </w:p>
        </w:tc>
      </w:tr>
      <w:tr w:rsidR="00551D57" w14:paraId="1A96B60D" w14:textId="77777777">
        <w:trPr>
          <w:jc w:val="center"/>
        </w:trPr>
        <w:tc>
          <w:tcPr>
            <w:tcW w:w="5328" w:type="dxa"/>
            <w:shd w:val="clear" w:color="auto" w:fill="F3F6FA"/>
            <w:tcMar>
              <w:top w:w="90" w:type="dxa"/>
              <w:left w:w="90" w:type="dxa"/>
              <w:bottom w:w="90" w:type="dxa"/>
              <w:right w:w="90" w:type="dxa"/>
            </w:tcMar>
            <w:vAlign w:val="center"/>
          </w:tcPr>
          <w:p w14:paraId="6ABD940D" w14:textId="77777777" w:rsidR="00551D57" w:rsidRDefault="00152F99">
            <w:r>
              <w:rPr>
                <w:sz w:val="17"/>
              </w:rPr>
              <w:t>DataDog and Application Insights configuration</w:t>
            </w:r>
          </w:p>
        </w:tc>
        <w:tc>
          <w:tcPr>
            <w:tcW w:w="5328" w:type="dxa"/>
            <w:shd w:val="clear" w:color="auto" w:fill="F3F6FA"/>
            <w:tcMar>
              <w:top w:w="90" w:type="dxa"/>
              <w:left w:w="90" w:type="dxa"/>
              <w:bottom w:w="90" w:type="dxa"/>
              <w:right w:w="90" w:type="dxa"/>
            </w:tcMar>
            <w:vAlign w:val="center"/>
          </w:tcPr>
          <w:p w14:paraId="7FCE1431" w14:textId="77777777" w:rsidR="00551D57" w:rsidRDefault="00152F99">
            <w:r>
              <w:rPr>
                <w:sz w:val="17"/>
              </w:rPr>
              <w:t>External SaaS services</w:t>
            </w:r>
          </w:p>
        </w:tc>
      </w:tr>
      <w:tr w:rsidR="00551D57" w14:paraId="7092D8E4" w14:textId="77777777">
        <w:trPr>
          <w:jc w:val="center"/>
        </w:trPr>
        <w:tc>
          <w:tcPr>
            <w:tcW w:w="5328" w:type="dxa"/>
            <w:shd w:val="clear" w:color="auto" w:fill="FFFFFF"/>
            <w:tcMar>
              <w:top w:w="90" w:type="dxa"/>
              <w:left w:w="90" w:type="dxa"/>
              <w:bottom w:w="90" w:type="dxa"/>
              <w:right w:w="90" w:type="dxa"/>
            </w:tcMar>
            <w:vAlign w:val="center"/>
          </w:tcPr>
          <w:p w14:paraId="05B00B65" w14:textId="77777777" w:rsidR="00551D57" w:rsidRDefault="00152F99">
            <w:r>
              <w:rPr>
                <w:sz w:val="17"/>
              </w:rPr>
              <w:t>PowerBI service configuration</w:t>
            </w:r>
          </w:p>
        </w:tc>
        <w:tc>
          <w:tcPr>
            <w:tcW w:w="5328" w:type="dxa"/>
            <w:shd w:val="clear" w:color="auto" w:fill="FFFFFF"/>
            <w:tcMar>
              <w:top w:w="90" w:type="dxa"/>
              <w:left w:w="90" w:type="dxa"/>
              <w:bottom w:w="90" w:type="dxa"/>
              <w:right w:w="90" w:type="dxa"/>
            </w:tcMar>
            <w:vAlign w:val="center"/>
          </w:tcPr>
          <w:p w14:paraId="16842111" w14:textId="77777777" w:rsidR="00551D57" w:rsidRDefault="00152F99">
            <w:r>
              <w:rPr>
                <w:sz w:val="17"/>
              </w:rPr>
              <w:t>External Microsoft service</w:t>
            </w:r>
          </w:p>
        </w:tc>
      </w:tr>
    </w:tbl>
    <w:p w14:paraId="3656B9AB" w14:textId="77777777" w:rsidR="00551D57" w:rsidRDefault="00551D57"/>
    <w:p w14:paraId="382D6F87" w14:textId="77777777" w:rsidR="00551D57" w:rsidRDefault="00152F99">
      <w:pPr>
        <w:pStyle w:val="Heading2"/>
      </w:pPr>
      <w:r>
        <w:lastRenderedPageBreak/>
        <w:t>10.2 Assumptions</w:t>
      </w:r>
    </w:p>
    <w:p w14:paraId="73FA1E99" w14:textId="77777777" w:rsidR="00551D57" w:rsidRDefault="00152F99">
      <w:r>
        <w:t>A-01: TLS 1.2 or higher is enforced at the CloudFront and load balancer layer. This was not directly verified via repository analysis.</w:t>
      </w:r>
    </w:p>
    <w:p w14:paraId="43DCE355" w14:textId="77777777" w:rsidR="00551D57" w:rsidRDefault="00152F99">
      <w:r>
        <w:t>A-02: AWS EKS Pod Security Standards are configured at the cluster level. This was not verified.</w:t>
      </w:r>
    </w:p>
    <w:p w14:paraId="30CA946A" w14:textId="77777777" w:rsidR="00551D57" w:rsidRDefault="00152F99">
      <w:r>
        <w:t>A-03: The AuthValidation Service implements industry-standard token validation using JWT or OIDC.</w:t>
      </w:r>
    </w:p>
    <w:p w14:paraId="74D80EDF" w14:textId="77777777" w:rsidR="00551D57" w:rsidRDefault="00152F99">
      <w:r>
        <w:t>A-04: Database accounts used by ratingsresearch-service have been provisioned with least-privilege permissions.</w:t>
      </w:r>
    </w:p>
    <w:p w14:paraId="585D6F5D" w14:textId="77777777" w:rsidR="00551D57" w:rsidRDefault="00152F99">
      <w:r>
        <w:t>A-05: Network segmentation exists between the public-facing tier and the data tier.</w:t>
      </w:r>
    </w:p>
    <w:p w14:paraId="16368E0A" w14:textId="77777777" w:rsidR="00551D57" w:rsidRDefault="00152F99">
      <w:r>
        <w:t>A-06: Kafka broker TLS and authentication are correctly configured in the production environment.</w:t>
      </w:r>
    </w:p>
    <w:p w14:paraId="4A360A49" w14:textId="77777777" w:rsidR="00551D57" w:rsidRDefault="00152F99">
      <w:r>
        <w:t>A-07: Git repositories have branch protection rules preventing direct commits to the main branch.</w:t>
      </w:r>
    </w:p>
    <w:p w14:paraId="2D6052AE" w14:textId="77777777" w:rsidR="00551D57" w:rsidRDefault="00152F99">
      <w:r>
        <w:t>A-08: Dependabot alerts are actively monitored by the engineering team.</w:t>
      </w:r>
    </w:p>
    <w:p w14:paraId="52EF436F" w14:textId="43D57C2A" w:rsidR="00551D57" w:rsidRDefault="00551D57"/>
    <w:p w14:paraId="1CA877D1" w14:textId="77777777" w:rsidR="00347C17" w:rsidRDefault="00000000">
      <w:pPr>
        <w:pStyle w:val="Heading1"/>
      </w:pPr>
      <w:r>
        <w:t>Review Updates Incorporated</w:t>
      </w:r>
    </w:p>
    <w:p w14:paraId="622D873A" w14:textId="77777777" w:rsidR="00347C17" w:rsidRDefault="00000000">
      <w:r>
        <w:rPr>
          <w:b/>
        </w:rPr>
        <w:t xml:space="preserve">SBOM Integration Status: </w:t>
      </w:r>
      <w:r>
        <w:t>Add a dedicated section confirming Software Bill of Materials (SBOM) generation and dependency scanning within CI/CD pipelines. Recommended tools include GitHub Dependency Graph, Dependabot, Syft, or equivalent enterprise SBOM solutions.</w:t>
      </w:r>
    </w:p>
    <w:p w14:paraId="3DDBA5B9" w14:textId="77777777" w:rsidR="00347C17" w:rsidRDefault="00000000">
      <w:r>
        <w:rPr>
          <w:b/>
        </w:rPr>
        <w:t xml:space="preserve">Vulnerability Remediation Timelines: </w:t>
      </w:r>
      <w:r>
        <w:t>Critical vulnerabilities: remediate within 48 hours. High vulnerabilities: remediate within 7 calendar days. Medium vulnerabilities: remediate within 30 days. Low vulnerabilities: remediate within 90 days or next planned release cycle.</w:t>
      </w:r>
    </w:p>
    <w:p w14:paraId="075452CC" w14:textId="77777777" w:rsidR="00347C17" w:rsidRDefault="00000000">
      <w:pPr>
        <w:pStyle w:val="Heading2"/>
      </w:pPr>
      <w:r>
        <w:t>Security Governance Requirements</w:t>
      </w:r>
    </w:p>
    <w:p w14:paraId="1A6F79AE" w14:textId="77777777" w:rsidR="00347C17" w:rsidRDefault="00000000">
      <w:r>
        <w:t>SBOMs should be generated during every build, stored as build artifacts, and reviewed during release approvals.</w:t>
      </w:r>
    </w:p>
    <w:p w14:paraId="128829D6" w14:textId="77777777" w:rsidR="00347C17" w:rsidRDefault="00000000">
      <w:r>
        <w:t>All Critical and High findings must be tracked through the engineering backlog with documented remediation ownership and target dates.</w:t>
      </w:r>
    </w:p>
    <w:sectPr w:rsidR="00347C17" w:rsidSect="00034616">
      <w:headerReference w:type="default" r:id="rId12"/>
      <w:footerReference w:type="default" r:id="rId13"/>
      <w:pgSz w:w="12240" w:h="15840"/>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A9CB0" w14:textId="77777777" w:rsidR="002B5F71" w:rsidRDefault="002B5F71">
      <w:pPr>
        <w:spacing w:after="0" w:line="240" w:lineRule="auto"/>
      </w:pPr>
      <w:r>
        <w:separator/>
      </w:r>
    </w:p>
  </w:endnote>
  <w:endnote w:type="continuationSeparator" w:id="0">
    <w:p w14:paraId="294CDB3B" w14:textId="77777777" w:rsidR="002B5F71" w:rsidRDefault="002B5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37E6A821" w:rsidR="00551D57" w:rsidRDefault="00152F99">
    <w:pPr>
      <w:pStyle w:val="Footer"/>
      <w:jc w:val="right"/>
    </w:pPr>
    <w:r>
      <w:rPr>
        <w:color w:val="595959"/>
        <w:sz w:val="16"/>
      </w:rPr>
      <w:t xml:space="preserve">Page </w:t>
    </w:r>
    <w:r>
      <w:rPr>
        <w:color w:val="595959"/>
        <w:sz w:val="16"/>
      </w:rPr>
      <w:fldChar w:fldCharType="begin"/>
    </w:r>
    <w:r>
      <w:rPr>
        <w:color w:val="595959"/>
        <w:sz w:val="16"/>
      </w:rPr>
      <w:instrText>PAGE</w:instrText>
    </w:r>
    <w:r>
      <w:rPr>
        <w:color w:val="595959"/>
        <w:sz w:val="16"/>
      </w:rPr>
      <w:fldChar w:fldCharType="separate"/>
    </w:r>
    <w:r>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D566F" w14:textId="77777777" w:rsidR="002B5F71" w:rsidRDefault="002B5F71">
      <w:pPr>
        <w:spacing w:after="0" w:line="240" w:lineRule="auto"/>
      </w:pPr>
      <w:r>
        <w:separator/>
      </w:r>
    </w:p>
  </w:footnote>
  <w:footnote w:type="continuationSeparator" w:id="0">
    <w:p w14:paraId="7770E5E0" w14:textId="77777777" w:rsidR="002B5F71" w:rsidRDefault="002B5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4DC2" w14:textId="2A5A15F1" w:rsidR="00551D57" w:rsidRPr="00924DC5" w:rsidRDefault="00152F99">
    <w:pPr>
      <w:pStyle w:val="Header"/>
      <w:rPr>
        <w:color w:val="595959"/>
        <w:sz w:val="16"/>
      </w:rPr>
    </w:pPr>
    <w:r>
      <w:rPr>
        <w:color w:val="595959"/>
        <w:sz w:val="16"/>
      </w:rPr>
      <w:t>CIQ Threat Model | Internal -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E14329"/>
    <w:multiLevelType w:val="multilevel"/>
    <w:tmpl w:val="935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E16BA"/>
    <w:multiLevelType w:val="multilevel"/>
    <w:tmpl w:val="0EB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60797"/>
    <w:multiLevelType w:val="multilevel"/>
    <w:tmpl w:val="D0CE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168CB"/>
    <w:multiLevelType w:val="multilevel"/>
    <w:tmpl w:val="1ECC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84306"/>
    <w:multiLevelType w:val="multilevel"/>
    <w:tmpl w:val="227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42420"/>
    <w:multiLevelType w:val="hybridMultilevel"/>
    <w:tmpl w:val="2A02F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B525F6"/>
    <w:multiLevelType w:val="multilevel"/>
    <w:tmpl w:val="F42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97154"/>
    <w:multiLevelType w:val="multilevel"/>
    <w:tmpl w:val="F744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60354"/>
    <w:multiLevelType w:val="multilevel"/>
    <w:tmpl w:val="DC1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F6CB9"/>
    <w:multiLevelType w:val="multilevel"/>
    <w:tmpl w:val="817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210993">
    <w:abstractNumId w:val="8"/>
  </w:num>
  <w:num w:numId="2" w16cid:durableId="1385718776">
    <w:abstractNumId w:val="6"/>
  </w:num>
  <w:num w:numId="3" w16cid:durableId="220752760">
    <w:abstractNumId w:val="5"/>
  </w:num>
  <w:num w:numId="4" w16cid:durableId="623729358">
    <w:abstractNumId w:val="4"/>
  </w:num>
  <w:num w:numId="5" w16cid:durableId="2035111232">
    <w:abstractNumId w:val="7"/>
  </w:num>
  <w:num w:numId="6" w16cid:durableId="361441136">
    <w:abstractNumId w:val="3"/>
  </w:num>
  <w:num w:numId="7" w16cid:durableId="1954750480">
    <w:abstractNumId w:val="2"/>
  </w:num>
  <w:num w:numId="8" w16cid:durableId="954023429">
    <w:abstractNumId w:val="1"/>
  </w:num>
  <w:num w:numId="9" w16cid:durableId="1349016654">
    <w:abstractNumId w:val="0"/>
  </w:num>
  <w:num w:numId="10" w16cid:durableId="1436948495">
    <w:abstractNumId w:val="10"/>
  </w:num>
  <w:num w:numId="11" w16cid:durableId="892350515">
    <w:abstractNumId w:val="9"/>
  </w:num>
  <w:num w:numId="12" w16cid:durableId="1049721990">
    <w:abstractNumId w:val="11"/>
  </w:num>
  <w:num w:numId="13" w16cid:durableId="1115515478">
    <w:abstractNumId w:val="18"/>
  </w:num>
  <w:num w:numId="14" w16cid:durableId="262803458">
    <w:abstractNumId w:val="16"/>
  </w:num>
  <w:num w:numId="15" w16cid:durableId="279921101">
    <w:abstractNumId w:val="13"/>
  </w:num>
  <w:num w:numId="16" w16cid:durableId="1641418737">
    <w:abstractNumId w:val="14"/>
  </w:num>
  <w:num w:numId="17" w16cid:durableId="885989198">
    <w:abstractNumId w:val="17"/>
  </w:num>
  <w:num w:numId="18" w16cid:durableId="103110609">
    <w:abstractNumId w:val="15"/>
  </w:num>
  <w:num w:numId="19" w16cid:durableId="7429446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F99"/>
    <w:rsid w:val="00160569"/>
    <w:rsid w:val="0029639D"/>
    <w:rsid w:val="002B5F71"/>
    <w:rsid w:val="00326F90"/>
    <w:rsid w:val="00347C17"/>
    <w:rsid w:val="0051340D"/>
    <w:rsid w:val="00551D57"/>
    <w:rsid w:val="0070362C"/>
    <w:rsid w:val="00924DC5"/>
    <w:rsid w:val="00934B9E"/>
    <w:rsid w:val="00980F61"/>
    <w:rsid w:val="00AA1D8D"/>
    <w:rsid w:val="00B47730"/>
    <w:rsid w:val="00CB0664"/>
    <w:rsid w:val="00EE6511"/>
    <w:rsid w:val="00F91D8D"/>
    <w:rsid w:val="00FC693F"/>
    <w:rsid w:val="0D05E6BA"/>
    <w:rsid w:val="108E9BFF"/>
    <w:rsid w:val="154E6D99"/>
    <w:rsid w:val="177AAD2C"/>
    <w:rsid w:val="423A923E"/>
    <w:rsid w:val="45C88F6B"/>
    <w:rsid w:val="51206F67"/>
    <w:rsid w:val="5D75C9BF"/>
    <w:rsid w:val="67626BDC"/>
    <w:rsid w:val="795E3C9E"/>
    <w:rsid w:val="79BC658F"/>
    <w:rsid w:val="7D10C0C9"/>
    <w:rsid w:val="7FAF24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126887D-4C32-45D8-AE5D-9A488404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8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16" w:right="216"/>
    </w:pPr>
    <w:rPr>
      <w:rFonts w:ascii="Aptos" w:hAnsi="Aptos"/>
      <w:color w:val="1F1F1F"/>
      <w:sz w:val="19"/>
    </w:rPr>
  </w:style>
  <w:style w:type="paragraph" w:customStyle="1" w:styleId="Compact">
    <w:name w:val="Compact"/>
    <w:pPr>
      <w:spacing w:after="40" w:line="240" w:lineRule="auto"/>
    </w:pPr>
    <w:rPr>
      <w:rFonts w:ascii="Aptos" w:hAnsi="Aptos"/>
      <w:sz w:val="17"/>
    </w:rPr>
  </w:style>
  <w:style w:type="character" w:styleId="Hyperlink">
    <w:name w:val="Hyperlink"/>
    <w:basedOn w:val="DefaultParagraphFont"/>
    <w:uiPriority w:val="99"/>
    <w:unhideWhenUsed/>
    <w:rsid w:val="00160569"/>
    <w:rPr>
      <w:color w:val="0000FF" w:themeColor="hyperlink"/>
      <w:u w:val="single"/>
    </w:rPr>
  </w:style>
  <w:style w:type="character" w:styleId="UnresolvedMention">
    <w:name w:val="Unresolved Mention"/>
    <w:basedOn w:val="DefaultParagraphFont"/>
    <w:uiPriority w:val="99"/>
    <w:semiHidden/>
    <w:unhideWhenUsed/>
    <w:rsid w:val="00160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asp.net/" TargetMode="External"/><Relationship Id="rId4" Type="http://schemas.openxmlformats.org/officeDocument/2006/relationships/settings" Target="settings.xml"/><Relationship Id="rId9" Type="http://schemas.openxmlformats.org/officeDocument/2006/relationships/hyperlink" Target="http://vb.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14</Pages>
  <Words>5012</Words>
  <Characters>28571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CIQ PRO Threat Model - Enhanced Full Content</vt:lpstr>
    </vt:vector>
  </TitlesOfParts>
  <Manager/>
  <Company/>
  <LinksUpToDate>false</LinksUpToDate>
  <CharactersWithSpaces>33516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CIQ PRO Threat Model - Enhanced Full Content</dc:title>
  <dc:subject>Formatted security threat model preserving full source content</dc:subject>
  <dc:creator>Pandey, Rahul</dc:creator>
  <cp:keywords/>
  <dc:description>Rebuilt from supplied CIQ PRO.docx; all non-empty source content preserved, with enhanced structure and formatting.</dc:description>
  <cp:lastModifiedBy>Nambiar, Sajesh</cp:lastModifiedBy>
  <cp:revision>6</cp:revision>
  <dcterms:created xsi:type="dcterms:W3CDTF">2026-08-03T11:52:00Z</dcterms:created>
  <dcterms:modified xsi:type="dcterms:W3CDTF">2026-08-03T19:31:00Z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1f0267-8575-4fc2-99cc-f6b7f9934be9_Enabled">
    <vt:lpwstr>true</vt:lpwstr>
  </property>
  <property fmtid="{D5CDD505-2E9C-101B-9397-08002B2CF9AE}" pid="3" name="MSIP_Label_831f0267-8575-4fc2-99cc-f6b7f9934be9_SetDate">
    <vt:lpwstr>2026-08-03T11:52:12Z</vt:lpwstr>
  </property>
  <property fmtid="{D5CDD505-2E9C-101B-9397-08002B2CF9AE}" pid="4" name="MSIP_Label_831f0267-8575-4fc2-99cc-f6b7f9934be9_Method">
    <vt:lpwstr>Standard</vt:lpwstr>
  </property>
  <property fmtid="{D5CDD505-2E9C-101B-9397-08002B2CF9AE}" pid="5" name="MSIP_Label_831f0267-8575-4fc2-99cc-f6b7f9934be9_Name">
    <vt:lpwstr>831f0267-8575-4fc2-99cc-f6b7f9934be9</vt:lpwstr>
  </property>
  <property fmtid="{D5CDD505-2E9C-101B-9397-08002B2CF9AE}" pid="6" name="MSIP_Label_831f0267-8575-4fc2-99cc-f6b7f9934be9_SiteId">
    <vt:lpwstr>8f3e36ea-8039-4b40-81a7-7dc0599e8645</vt:lpwstr>
  </property>
  <property fmtid="{D5CDD505-2E9C-101B-9397-08002B2CF9AE}" pid="7" name="MSIP_Label_831f0267-8575-4fc2-99cc-f6b7f9934be9_ActionId">
    <vt:lpwstr>f752bc8c-0a14-407e-92f2-ffac6f5d5a77</vt:lpwstr>
  </property>
  <property fmtid="{D5CDD505-2E9C-101B-9397-08002B2CF9AE}" pid="8" name="MSIP_Label_831f0267-8575-4fc2-99cc-f6b7f9934be9_ContentBits">
    <vt:lpwstr>0</vt:lpwstr>
  </property>
</Properties>
</file>