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120"/>
        <w:rPr/>
      </w:pPr>
      <w:r w:rsidDel="00000000" w:rsidR="00000000" w:rsidRPr="00000000">
        <w:rPr>
          <w:rtl w:val="0"/>
        </w:rPr>
      </w:r>
    </w:p>
    <w:sdt>
      <w:sdtPr>
        <w:lock w:val="contentLocked"/>
        <w:id w:val="1976383547"/>
        <w:tag w:val="goog_rdk_1"/>
      </w:sdtPr>
      <w:sdtContent>
        <w:tbl>
          <w:tblPr>
            <w:tblStyle w:val="Table1"/>
            <w:tblpPr w:leftFromText="0" w:rightFromText="0" w:topFromText="0" w:bottomFromText="0" w:vertAnchor="text" w:horzAnchor="text" w:tblpX="0" w:tblpY="0"/>
            <w:tblW w:w="10815.0" w:type="dxa"/>
            <w:jc w:val="left"/>
            <w:tblInd w:w="-37.5" w:type="dxa"/>
            <w:tblBorders>
              <w:top w:color="fce5cd" w:space="0" w:sz="8" w:val="single"/>
              <w:left w:color="fce5cd" w:space="0" w:sz="8" w:val="single"/>
              <w:bottom w:color="fce5cd" w:space="0" w:sz="8" w:val="single"/>
              <w:right w:color="fce5cd" w:space="0" w:sz="8" w:val="single"/>
              <w:insideH w:color="fce5cd" w:space="0" w:sz="8" w:val="single"/>
              <w:insideV w:color="fce5cd" w:space="0" w:sz="8" w:val="single"/>
            </w:tblBorders>
            <w:tblLayout w:type="fixed"/>
            <w:tblLook w:val="0600"/>
          </w:tblPr>
          <w:tblGrid>
            <w:gridCol w:w="3510"/>
            <w:gridCol w:w="3675"/>
            <w:gridCol w:w="3630"/>
            <w:tblGridChange w:id="0">
              <w:tblGrid>
                <w:gridCol w:w="3510"/>
                <w:gridCol w:w="3675"/>
                <w:gridCol w:w="3630"/>
              </w:tblGrid>
            </w:tblGridChange>
          </w:tblGrid>
          <w:tr>
            <w:trPr>
              <w:cantSplit w:val="1"/>
              <w:tblHeader w:val="0"/>
            </w:trPr>
            <w:tc>
              <w:tcPr>
                <w:gridSpan w:val="3"/>
                <w:tcMar>
                  <w:top w:w="72.0" w:type="dxa"/>
                  <w:left w:w="72.0" w:type="dxa"/>
                  <w:bottom w:w="72.0" w:type="dxa"/>
                  <w:right w:w="72.0" w:type="dxa"/>
                </w:tcMar>
                <w:vAlign w:val="center"/>
              </w:tcPr>
              <w:p w:rsidR="00000000" w:rsidDel="00000000" w:rsidP="00000000" w:rsidRDefault="00000000" w:rsidRPr="00000000" w14:paraId="00000002">
                <w:pPr>
                  <w:pStyle w:val="Title"/>
                  <w:rPr/>
                </w:pPr>
                <w:bookmarkStart w:colFirst="0" w:colLast="0" w:name="_heading=h.88fdsdgki3th" w:id="0"/>
                <w:bookmarkEnd w:id="0"/>
                <w:r w:rsidDel="00000000" w:rsidR="00000000" w:rsidRPr="00000000">
                  <w:rPr>
                    <w:rtl w:val="0"/>
                  </w:rPr>
                  <w:t xml:space="preserve">Sajesh S F</w:t>
                </w:r>
              </w:p>
            </w:tc>
          </w:tr>
          <w:tr>
            <w:trPr>
              <w:cantSplit w:val="1"/>
              <w:tblHeader w:val="0"/>
            </w:trPr>
            <w:tc>
              <w:tcPr>
                <w:gridSpan w:val="3"/>
                <w:tcMar>
                  <w:top w:w="72.0" w:type="dxa"/>
                  <w:left w:w="72.0" w:type="dxa"/>
                  <w:bottom w:w="72.0" w:type="dxa"/>
                  <w:right w:w="72.0" w:type="dxa"/>
                </w:tcMar>
                <w:vAlign w:val="center"/>
              </w:tcPr>
              <w:p w:rsidR="00000000" w:rsidDel="00000000" w:rsidP="00000000" w:rsidRDefault="00000000" w:rsidRPr="00000000" w14:paraId="00000005">
                <w:pPr>
                  <w:pStyle w:val="Heading2"/>
                  <w:rPr/>
                </w:pPr>
                <w:bookmarkStart w:colFirst="0" w:colLast="0" w:name="_heading=h.oubj3t5mtfal" w:id="1"/>
                <w:bookmarkEnd w:id="1"/>
                <w:r w:rsidDel="00000000" w:rsidR="00000000" w:rsidRPr="00000000">
                  <w:rPr>
                    <w:rtl w:val="0"/>
                  </w:rPr>
                  <w:t xml:space="preserve">Technical &amp; Organizational Leader | Scaled Teams &amp; Products Across US, India, Japan | Btech - Electrical &amp; Electronics</w:t>
                </w:r>
              </w:p>
            </w:tc>
          </w:tr>
          <w:tr>
            <w:trPr>
              <w:cantSplit w:val="1"/>
              <w:tblHeader w:val="0"/>
            </w:trPr>
            <w:tc>
              <w:tcPr>
                <w:gridSpan w:val="3"/>
                <w:tcMar>
                  <w:top w:w="72.0" w:type="dxa"/>
                  <w:left w:w="72.0" w:type="dxa"/>
                  <w:bottom w:w="72.0" w:type="dxa"/>
                  <w:right w:w="72.0" w:type="dxa"/>
                </w:tcMar>
                <w:vAlign w:val="center"/>
              </w:tcPr>
              <w:p w:rsidR="00000000" w:rsidDel="00000000" w:rsidP="00000000" w:rsidRDefault="00000000" w:rsidRPr="00000000" w14:paraId="00000008">
                <w:pPr>
                  <w:pStyle w:val="Subtitle"/>
                  <w:rPr>
                    <w:color w:val="0000ff"/>
                  </w:rPr>
                </w:pPr>
                <w:bookmarkStart w:colFirst="0" w:colLast="0" w:name="_heading=h.aw74f467acb6" w:id="2"/>
                <w:bookmarkEnd w:id="2"/>
                <w:r w:rsidDel="00000000" w:rsidR="00000000" w:rsidRPr="00000000">
                  <w:rPr>
                    <w:color w:val="434343"/>
                    <w:rtl w:val="0"/>
                  </w:rPr>
                  <w:t xml:space="preserve">+1 925-568-6538 | </w:t>
                </w:r>
                <w:hyperlink r:id="rId7">
                  <w:r w:rsidDel="00000000" w:rsidR="00000000" w:rsidRPr="00000000">
                    <w:rPr>
                      <w:color w:val="0000ff"/>
                      <w:u w:val="single"/>
                      <w:rtl w:val="0"/>
                    </w:rPr>
                    <w:t xml:space="preserve">official.sajesh@gmail.com</w:t>
                  </w:r>
                </w:hyperlink>
                <w:r w:rsidDel="00000000" w:rsidR="00000000" w:rsidRPr="00000000">
                  <w:rPr>
                    <w:color w:val="434343"/>
                    <w:rtl w:val="0"/>
                  </w:rPr>
                  <w:t xml:space="preserve"> | 7686 Papyrus Pl, Rancho Cucamonga, CA 91739 | </w:t>
                </w:r>
                <w:hyperlink r:id="rId8">
                  <w:r w:rsidDel="00000000" w:rsidR="00000000" w:rsidRPr="00000000">
                    <w:rPr>
                      <w:color w:val="1155cc"/>
                      <w:u w:val="single"/>
                      <w:rtl w:val="0"/>
                    </w:rPr>
                    <w:t xml:space="preserve">linkedin.com/in/sajesh-sf</w:t>
                  </w:r>
                </w:hyperlink>
                <w:r w:rsidDel="00000000" w:rsidR="00000000" w:rsidRPr="00000000">
                  <w:rPr>
                    <w:rtl w:val="0"/>
                  </w:rPr>
                </w:r>
              </w:p>
            </w:tc>
          </w:tr>
          <w:tr>
            <w:trPr>
              <w:cantSplit w:val="1"/>
              <w:tblHeader w:val="0"/>
            </w:trPr>
            <w:tc>
              <w:tcPr>
                <w:gridSpan w:val="3"/>
                <w:tcMar>
                  <w:top w:w="72.0" w:type="dxa"/>
                  <w:left w:w="72.0" w:type="dxa"/>
                  <w:bottom w:w="72.0" w:type="dxa"/>
                  <w:right w:w="72.0" w:type="dxa"/>
                </w:tcMar>
                <w:vAlign w:val="center"/>
              </w:tcPr>
              <w:p w:rsidR="00000000" w:rsidDel="00000000" w:rsidP="00000000" w:rsidRDefault="00000000" w:rsidRPr="00000000" w14:paraId="0000000B">
                <w:pPr>
                  <w:jc w:val="both"/>
                  <w:rPr>
                    <w:sz w:val="12"/>
                    <w:szCs w:val="12"/>
                  </w:rPr>
                </w:pPr>
                <w:r w:rsidDel="00000000" w:rsidR="00000000" w:rsidRPr="00000000">
                  <w:rPr>
                    <w:rtl w:val="0"/>
                  </w:rPr>
                  <w:t xml:space="preserve">Seasoned Engineering leader with a quality-driven mindset, passion for data-driven decision making, 7+ years of experience delivering IoT, embedded systems, and enterprise applications, SaaS solutions in industrial, robotics, medical, aerospace, and fintech domains. Proven record of transitioning products from prototype to large-scale deployments, leading cross-functional engineering teams (35+ members), coordinating global engineering teams (US, India, Japan, and China), and ensuring zero-downtime operations across global infrastructure. Skilled in Agile/Scrum leadership, application development (C#, .NET, React.js, WPF), cloud platforms (AWS, IaC), and real-time embedded/IoT integration (C, C++). I excel at taking ideas from the conceptual stage to fully realized products. With a keen eye for detail and a deep understanding of all stages of product development, I can create high-quality products that accurately reflect the vision of the client. I am passionate about bringing innovative ideas to life and thrive in fast-paced, collaborative environments.</w:t>
                </w:r>
                <w:r w:rsidDel="00000000" w:rsidR="00000000" w:rsidRPr="00000000">
                  <w:rPr>
                    <w:rtl w:val="0"/>
                  </w:rPr>
                </w:r>
              </w:p>
            </w:tc>
          </w:tr>
          <w:tr>
            <w:trPr>
              <w:cantSplit w:val="1"/>
              <w:tblHeader w:val="0"/>
            </w:trPr>
            <w:tc>
              <w:tcPr>
                <w:tcMar>
                  <w:top w:w="72.0" w:type="dxa"/>
                  <w:left w:w="72.0" w:type="dxa"/>
                  <w:bottom w:w="72.0" w:type="dxa"/>
                  <w:right w:w="72.0" w:type="dxa"/>
                </w:tcMar>
                <w:vAlign w:val="center"/>
              </w:tcPr>
              <w:p w:rsidR="00000000" w:rsidDel="00000000" w:rsidP="00000000" w:rsidRDefault="00000000" w:rsidRPr="00000000" w14:paraId="0000000E">
                <w:pPr>
                  <w:pStyle w:val="Heading1"/>
                  <w:ind w:right="120"/>
                  <w:rPr/>
                </w:pPr>
                <w:bookmarkStart w:colFirst="0" w:colLast="0" w:name="_heading=h.4391lgs16vym" w:id="3"/>
                <w:bookmarkEnd w:id="3"/>
                <w:r w:rsidDel="00000000" w:rsidR="00000000" w:rsidRPr="00000000">
                  <w:rPr>
                    <w:rtl w:val="0"/>
                  </w:rPr>
                  <w:t xml:space="preserve">Key Competencies</w:t>
                </w:r>
              </w:p>
            </w:tc>
            <w:tc>
              <w:tcPr>
                <w:vAlign w:val="center"/>
              </w:tcPr>
              <w:p w:rsidR="00000000" w:rsidDel="00000000" w:rsidP="00000000" w:rsidRDefault="00000000" w:rsidRPr="00000000" w14:paraId="0000000F">
                <w:pPr>
                  <w:ind w:right="120"/>
                  <w:rPr>
                    <w:sz w:val="12"/>
                    <w:szCs w:val="12"/>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10">
                <w:pPr>
                  <w:ind w:right="120"/>
                  <w:rPr/>
                </w:pPr>
                <w:bookmarkStart w:colFirst="0" w:colLast="0" w:name="_heading=h.eeyraewwt35d" w:id="4"/>
                <w:bookmarkEnd w:id="4"/>
                <w:r w:rsidDel="00000000" w:rsidR="00000000" w:rsidRPr="00000000">
                  <w:rPr>
                    <w:rtl w:val="0"/>
                  </w:rPr>
                </w:r>
              </w:p>
            </w:tc>
          </w:tr>
          <w:tr>
            <w:trPr>
              <w:cantSplit w:val="1"/>
              <w:tblHeader w:val="0"/>
            </w:trPr>
            <w:tc>
              <w:tcPr>
                <w:tcMar>
                  <w:top w:w="72.0" w:type="dxa"/>
                  <w:left w:w="72.0" w:type="dxa"/>
                  <w:bottom w:w="72.0" w:type="dxa"/>
                  <w:right w:w="72.0" w:type="dxa"/>
                </w:tcMar>
                <w:vAlign w:val="center"/>
              </w:tcPr>
              <w:p w:rsidR="00000000" w:rsidDel="00000000" w:rsidP="00000000" w:rsidRDefault="00000000" w:rsidRPr="00000000" w14:paraId="00000011">
                <w:pPr>
                  <w:numPr>
                    <w:ilvl w:val="0"/>
                    <w:numId w:val="3"/>
                  </w:numPr>
                  <w:ind w:left="360" w:right="120" w:hanging="270"/>
                </w:pPr>
                <w:r w:rsidDel="00000000" w:rsidR="00000000" w:rsidRPr="00000000">
                  <w:rPr>
                    <w:rtl w:val="0"/>
                  </w:rPr>
                  <w:t xml:space="preserve">Proven Global Engineering</w:t>
                </w:r>
              </w:p>
              <w:p w:rsidR="00000000" w:rsidDel="00000000" w:rsidP="00000000" w:rsidRDefault="00000000" w:rsidRPr="00000000" w14:paraId="00000012">
                <w:pPr>
                  <w:numPr>
                    <w:ilvl w:val="0"/>
                    <w:numId w:val="3"/>
                  </w:numPr>
                  <w:ind w:left="360" w:right="120" w:hanging="270"/>
                </w:pPr>
                <w:r w:rsidDel="00000000" w:rsidR="00000000" w:rsidRPr="00000000">
                  <w:rPr>
                    <w:rtl w:val="0"/>
                  </w:rPr>
                  <w:t xml:space="preserve">Cross-Functional Leadership</w:t>
                </w:r>
              </w:p>
              <w:p w:rsidR="00000000" w:rsidDel="00000000" w:rsidP="00000000" w:rsidRDefault="00000000" w:rsidRPr="00000000" w14:paraId="00000013">
                <w:pPr>
                  <w:numPr>
                    <w:ilvl w:val="0"/>
                    <w:numId w:val="3"/>
                  </w:numPr>
                  <w:ind w:left="360" w:right="120" w:hanging="270"/>
                </w:pPr>
                <w:r w:rsidDel="00000000" w:rsidR="00000000" w:rsidRPr="00000000">
                  <w:rPr>
                    <w:rtl w:val="0"/>
                  </w:rPr>
                  <w:t xml:space="preserve">Agile/Scrum Leadership </w:t>
                </w:r>
              </w:p>
              <w:p w:rsidR="00000000" w:rsidDel="00000000" w:rsidP="00000000" w:rsidRDefault="00000000" w:rsidRPr="00000000" w14:paraId="00000014">
                <w:pPr>
                  <w:numPr>
                    <w:ilvl w:val="0"/>
                    <w:numId w:val="3"/>
                  </w:numPr>
                  <w:ind w:left="360" w:right="120" w:hanging="270"/>
                </w:pPr>
                <w:r w:rsidDel="00000000" w:rsidR="00000000" w:rsidRPr="00000000">
                  <w:rPr>
                    <w:rtl w:val="0"/>
                  </w:rPr>
                  <w:t xml:space="preserve">Delivery Management</w:t>
                </w:r>
              </w:p>
            </w:tc>
            <w:tc>
              <w:tcPr>
                <w:tcMar>
                  <w:top w:w="72.0" w:type="dxa"/>
                  <w:left w:w="72.0" w:type="dxa"/>
                  <w:bottom w:w="72.0" w:type="dxa"/>
                  <w:right w:w="72.0" w:type="dxa"/>
                </w:tcMar>
                <w:vAlign w:val="center"/>
              </w:tcPr>
              <w:p w:rsidR="00000000" w:rsidDel="00000000" w:rsidP="00000000" w:rsidRDefault="00000000" w:rsidRPr="00000000" w14:paraId="00000015">
                <w:pPr>
                  <w:numPr>
                    <w:ilvl w:val="0"/>
                    <w:numId w:val="3"/>
                  </w:numPr>
                  <w:ind w:left="360" w:right="120" w:hanging="270"/>
                </w:pPr>
                <w:r w:rsidDel="00000000" w:rsidR="00000000" w:rsidRPr="00000000">
                  <w:rPr>
                    <w:rtl w:val="0"/>
                  </w:rPr>
                  <w:t xml:space="preserve">Customer &amp; Business Alignment</w:t>
                </w:r>
              </w:p>
              <w:p w:rsidR="00000000" w:rsidDel="00000000" w:rsidP="00000000" w:rsidRDefault="00000000" w:rsidRPr="00000000" w14:paraId="00000016">
                <w:pPr>
                  <w:numPr>
                    <w:ilvl w:val="0"/>
                    <w:numId w:val="3"/>
                  </w:numPr>
                  <w:ind w:left="360" w:right="120" w:hanging="270"/>
                </w:pPr>
                <w:r w:rsidDel="00000000" w:rsidR="00000000" w:rsidRPr="00000000">
                  <w:rPr>
                    <w:rtl w:val="0"/>
                  </w:rPr>
                  <w:t xml:space="preserve">End-to-End Product Commercialization</w:t>
                </w:r>
              </w:p>
              <w:p w:rsidR="00000000" w:rsidDel="00000000" w:rsidP="00000000" w:rsidRDefault="00000000" w:rsidRPr="00000000" w14:paraId="00000017">
                <w:pPr>
                  <w:numPr>
                    <w:ilvl w:val="0"/>
                    <w:numId w:val="3"/>
                  </w:numPr>
                  <w:ind w:left="360" w:right="120" w:hanging="270"/>
                </w:pPr>
                <w:r w:rsidDel="00000000" w:rsidR="00000000" w:rsidRPr="00000000">
                  <w:rPr>
                    <w:rtl w:val="0"/>
                  </w:rPr>
                  <w:t xml:space="preserve">System Integration &amp; Field Validation</w:t>
                </w:r>
              </w:p>
              <w:p w:rsidR="00000000" w:rsidDel="00000000" w:rsidP="00000000" w:rsidRDefault="00000000" w:rsidRPr="00000000" w14:paraId="00000018">
                <w:pPr>
                  <w:numPr>
                    <w:ilvl w:val="0"/>
                    <w:numId w:val="3"/>
                  </w:numPr>
                  <w:ind w:left="360" w:right="120" w:hanging="270"/>
                </w:pPr>
                <w:r w:rsidDel="00000000" w:rsidR="00000000" w:rsidRPr="00000000">
                  <w:rPr>
                    <w:rtl w:val="0"/>
                  </w:rPr>
                  <w:t xml:space="preserve">Entrepreneurial Mindset </w:t>
                </w:r>
              </w:p>
            </w:tc>
            <w:tc>
              <w:tcPr>
                <w:tcMar>
                  <w:top w:w="72.0" w:type="dxa"/>
                  <w:left w:w="72.0" w:type="dxa"/>
                  <w:bottom w:w="72.0" w:type="dxa"/>
                  <w:right w:w="72.0" w:type="dxa"/>
                </w:tcMar>
                <w:vAlign w:val="center"/>
              </w:tcPr>
              <w:p w:rsidR="00000000" w:rsidDel="00000000" w:rsidP="00000000" w:rsidRDefault="00000000" w:rsidRPr="00000000" w14:paraId="00000019">
                <w:pPr>
                  <w:numPr>
                    <w:ilvl w:val="0"/>
                    <w:numId w:val="3"/>
                  </w:numPr>
                  <w:ind w:left="360" w:right="120" w:hanging="270"/>
                </w:pPr>
                <w:r w:rsidDel="00000000" w:rsidR="00000000" w:rsidRPr="00000000">
                  <w:rPr>
                    <w:rtl w:val="0"/>
                  </w:rPr>
                  <w:t xml:space="preserve">Robotic, IoT, Cloud &amp; SaaS Expertise</w:t>
                </w:r>
              </w:p>
              <w:p w:rsidR="00000000" w:rsidDel="00000000" w:rsidP="00000000" w:rsidRDefault="00000000" w:rsidRPr="00000000" w14:paraId="0000001A">
                <w:pPr>
                  <w:numPr>
                    <w:ilvl w:val="0"/>
                    <w:numId w:val="3"/>
                  </w:numPr>
                  <w:ind w:left="360" w:right="120" w:hanging="270"/>
                </w:pPr>
                <w:r w:rsidDel="00000000" w:rsidR="00000000" w:rsidRPr="00000000">
                  <w:rPr>
                    <w:rtl w:val="0"/>
                  </w:rPr>
                  <w:t xml:space="preserve">Software, Embedded Systems</w:t>
                </w:r>
              </w:p>
              <w:p w:rsidR="00000000" w:rsidDel="00000000" w:rsidP="00000000" w:rsidRDefault="00000000" w:rsidRPr="00000000" w14:paraId="0000001B">
                <w:pPr>
                  <w:numPr>
                    <w:ilvl w:val="0"/>
                    <w:numId w:val="3"/>
                  </w:numPr>
                  <w:ind w:left="360" w:right="120" w:hanging="270"/>
                </w:pPr>
                <w:r w:rsidDel="00000000" w:rsidR="00000000" w:rsidRPr="00000000">
                  <w:rPr>
                    <w:rtl w:val="0"/>
                  </w:rPr>
                  <w:t xml:space="preserve">Hardware Development</w:t>
                </w:r>
              </w:p>
              <w:p w:rsidR="00000000" w:rsidDel="00000000" w:rsidP="00000000" w:rsidRDefault="00000000" w:rsidRPr="00000000" w14:paraId="0000001C">
                <w:pPr>
                  <w:numPr>
                    <w:ilvl w:val="0"/>
                    <w:numId w:val="3"/>
                  </w:numPr>
                  <w:ind w:left="360" w:right="120" w:hanging="270"/>
                </w:pPr>
                <w:r w:rsidDel="00000000" w:rsidR="00000000" w:rsidRPr="00000000">
                  <w:rPr>
                    <w:rtl w:val="0"/>
                  </w:rPr>
                  <w:t xml:space="preserve">Hands-On Experience</w:t>
                </w:r>
              </w:p>
            </w:tc>
          </w:tr>
          <w:tr>
            <w:trPr>
              <w:cantSplit w:val="1"/>
              <w:tblHeader w:val="0"/>
            </w:trPr>
            <w:tc>
              <w:tcPr>
                <w:tcMar>
                  <w:top w:w="72.0" w:type="dxa"/>
                  <w:left w:w="72.0" w:type="dxa"/>
                  <w:bottom w:w="72.0" w:type="dxa"/>
                  <w:right w:w="72.0" w:type="dxa"/>
                </w:tcMar>
                <w:vAlign w:val="center"/>
              </w:tcPr>
              <w:p w:rsidR="00000000" w:rsidDel="00000000" w:rsidP="00000000" w:rsidRDefault="00000000" w:rsidRPr="00000000" w14:paraId="0000001D">
                <w:pPr>
                  <w:pStyle w:val="Heading1"/>
                  <w:ind w:right="120"/>
                  <w:rPr/>
                </w:pPr>
                <w:bookmarkStart w:colFirst="0" w:colLast="0" w:name="_heading=h.ts3wmp30k421" w:id="5"/>
                <w:bookmarkEnd w:id="5"/>
                <w:r w:rsidDel="00000000" w:rsidR="00000000" w:rsidRPr="00000000">
                  <w:rPr>
                    <w:rtl w:val="0"/>
                  </w:rPr>
                  <w:t xml:space="preserve">Professional Experience</w:t>
                </w:r>
              </w:p>
            </w:tc>
            <w:tc>
              <w:tcPr>
                <w:tcMar>
                  <w:top w:w="72.0" w:type="dxa"/>
                  <w:left w:w="72.0" w:type="dxa"/>
                  <w:bottom w:w="72.0" w:type="dxa"/>
                  <w:right w:w="72.0" w:type="dxa"/>
                </w:tcMar>
                <w:vAlign w:val="center"/>
              </w:tcPr>
              <w:p w:rsidR="00000000" w:rsidDel="00000000" w:rsidP="00000000" w:rsidRDefault="00000000" w:rsidRPr="00000000" w14:paraId="0000001E">
                <w:pPr>
                  <w:ind w:right="120"/>
                  <w:rPr>
                    <w:sz w:val="12"/>
                    <w:szCs w:val="12"/>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1F">
                <w:pPr>
                  <w:pStyle w:val="Heading1"/>
                  <w:spacing w:line="276" w:lineRule="auto"/>
                  <w:ind w:right="120"/>
                  <w:rPr>
                    <w:sz w:val="12"/>
                    <w:szCs w:val="12"/>
                  </w:rPr>
                </w:pPr>
                <w:bookmarkStart w:colFirst="0" w:colLast="0" w:name="_heading=h.l3otb1guy5m" w:id="6"/>
                <w:bookmarkEnd w:id="6"/>
                <w:r w:rsidDel="00000000" w:rsidR="00000000" w:rsidRPr="00000000">
                  <w:rPr>
                    <w:rtl w:val="0"/>
                  </w:rPr>
                </w:r>
              </w:p>
            </w:tc>
          </w:tr>
          <w:tr>
            <w:trPr>
              <w:cantSplit w:val="1"/>
              <w:tblHeader w:val="0"/>
            </w:trPr>
            <w:tc>
              <w:tcPr>
                <w:gridSpan w:val="2"/>
                <w:tcMar>
                  <w:top w:w="72.0" w:type="dxa"/>
                  <w:left w:w="72.0" w:type="dxa"/>
                  <w:bottom w:w="72.0" w:type="dxa"/>
                  <w:right w:w="72.0" w:type="dxa"/>
                </w:tcMar>
                <w:vAlign w:val="center"/>
              </w:tcPr>
              <w:p w:rsidR="00000000" w:rsidDel="00000000" w:rsidP="00000000" w:rsidRDefault="00000000" w:rsidRPr="00000000" w14:paraId="00000020">
                <w:pPr>
                  <w:pStyle w:val="Heading2"/>
                  <w:rPr/>
                </w:pPr>
                <w:bookmarkStart w:colFirst="0" w:colLast="0" w:name="_heading=h.yb519qfoyoq8" w:id="7"/>
                <w:bookmarkEnd w:id="7"/>
                <w:r w:rsidDel="00000000" w:rsidR="00000000" w:rsidRPr="00000000">
                  <w:rPr>
                    <w:rtl w:val="0"/>
                  </w:rPr>
                  <w:t xml:space="preserve">Head of Software Engineering | American Security, Fontana</w:t>
                </w:r>
              </w:p>
            </w:tc>
            <w:tc>
              <w:tcPr>
                <w:tcMar>
                  <w:top w:w="72.0" w:type="dxa"/>
                  <w:left w:w="72.0" w:type="dxa"/>
                  <w:bottom w:w="72.0" w:type="dxa"/>
                  <w:right w:w="72.0" w:type="dxa"/>
                </w:tcMar>
                <w:vAlign w:val="center"/>
              </w:tcPr>
              <w:p w:rsidR="00000000" w:rsidDel="00000000" w:rsidP="00000000" w:rsidRDefault="00000000" w:rsidRPr="00000000" w14:paraId="00000022">
                <w:pPr>
                  <w:pStyle w:val="Heading2"/>
                  <w:ind w:right="-30"/>
                  <w:jc w:val="right"/>
                  <w:rPr>
                    <w:color w:val="434343"/>
                    <w:sz w:val="14"/>
                    <w:szCs w:val="14"/>
                  </w:rPr>
                </w:pPr>
                <w:bookmarkStart w:colFirst="0" w:colLast="0" w:name="_heading=h.d7dahvih8g4y" w:id="8"/>
                <w:bookmarkEnd w:id="8"/>
                <w:r w:rsidDel="00000000" w:rsidR="00000000" w:rsidRPr="00000000">
                  <w:rPr>
                    <w:color w:val="434343"/>
                    <w:sz w:val="14"/>
                    <w:szCs w:val="14"/>
                    <w:rtl w:val="0"/>
                  </w:rPr>
                  <w:t xml:space="preserve">May 2024 - present</w:t>
                </w:r>
              </w:p>
            </w:tc>
          </w:tr>
          <w:tr>
            <w:trPr>
              <w:cantSplit w:val="1"/>
              <w:tblHeader w:val="0"/>
            </w:trPr>
            <w:tc>
              <w:tcPr>
                <w:gridSpan w:val="3"/>
                <w:tcMar>
                  <w:top w:w="72.0" w:type="dxa"/>
                  <w:left w:w="72.0" w:type="dxa"/>
                  <w:bottom w:w="72.0" w:type="dxa"/>
                  <w:right w:w="72.0" w:type="dxa"/>
                </w:tcMar>
                <w:vAlign w:val="center"/>
              </w:tcPr>
              <w:p w:rsidR="00000000" w:rsidDel="00000000" w:rsidP="00000000" w:rsidRDefault="00000000" w:rsidRPr="00000000" w14:paraId="00000023">
                <w:pPr>
                  <w:numPr>
                    <w:ilvl w:val="0"/>
                    <w:numId w:val="1"/>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Ensures near-zero downtime operations across a fleet of 15,000+ deployed safes featuring a multi-board architecture, alongside Android apps, AWS-hosted cloud microservices, and Windows desktop applications.</w:t>
                </w:r>
              </w:p>
              <w:p w:rsidR="00000000" w:rsidDel="00000000" w:rsidP="00000000" w:rsidRDefault="00000000" w:rsidRPr="00000000" w14:paraId="00000024">
                <w:pPr>
                  <w:numPr>
                    <w:ilvl w:val="0"/>
                    <w:numId w:val="1"/>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Coordinated global engineering efforts by managing offshore teams in India and collaborating with development partners in Korea and production team in China to ensure seamless integration and on-time delivery.</w:t>
                </w:r>
              </w:p>
              <w:p w:rsidR="00000000" w:rsidDel="00000000" w:rsidP="00000000" w:rsidRDefault="00000000" w:rsidRPr="00000000" w14:paraId="00000025">
                <w:pPr>
                  <w:numPr>
                    <w:ilvl w:val="0"/>
                    <w:numId w:val="1"/>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Architected the next-generation CashWizard Touch/Pro/Ultra safes, incorporating modern processors and UI, strategically positioning the product line for over 5 years of market competitiveness.</w:t>
                </w:r>
                <w:r w:rsidDel="00000000" w:rsidR="00000000" w:rsidRPr="00000000">
                  <w:rPr>
                    <w:rtl w:val="0"/>
                  </w:rPr>
                  <w:t xml:space="preserve"> Now driving its pilot rollout.</w:t>
                </w:r>
              </w:p>
              <w:p w:rsidR="00000000" w:rsidDel="00000000" w:rsidP="00000000" w:rsidRDefault="00000000" w:rsidRPr="00000000" w14:paraId="00000026">
                <w:pPr>
                  <w:numPr>
                    <w:ilvl w:val="0"/>
                    <w:numId w:val="1"/>
                  </w:numPr>
                  <w:pBdr>
                    <w:top w:color="000000" w:space="0" w:sz="0" w:val="none"/>
                    <w:bottom w:color="000000" w:space="0" w:sz="0" w:val="none"/>
                    <w:right w:color="000000" w:space="0" w:sz="0" w:val="none"/>
                    <w:between w:color="000000" w:space="0" w:sz="0" w:val="none"/>
                  </w:pBdr>
                  <w:ind w:left="315" w:hanging="225"/>
                  <w:jc w:val="both"/>
                </w:pPr>
                <w:sdt>
                  <w:sdtPr>
                    <w:id w:val="1033038739"/>
                    <w:tag w:val="goog_rdk_0"/>
                  </w:sdtPr>
                  <w:sdtContent>
                    <w:r w:rsidDel="00000000" w:rsidR="00000000" w:rsidRPr="00000000">
                      <w:rPr>
                        <w:rFonts w:ascii="Nova Mono" w:cs="Nova Mono" w:eastAsia="Nova Mono" w:hAnsi="Nova Mono"/>
                        <w:rtl w:val="0"/>
                      </w:rPr>
                      <w:t xml:space="preserve">Re-engineered cloud reporting infrastructure achieving &gt;90% performance improvement (45 min → &lt;3 sec) for 13 report types across 15,000+ devices. Also reduced infrastructure costs by 40% through the redesign.</w:t>
                    </w:r>
                  </w:sdtContent>
                </w:sdt>
              </w:p>
              <w:p w:rsidR="00000000" w:rsidDel="00000000" w:rsidP="00000000" w:rsidRDefault="00000000" w:rsidRPr="00000000" w14:paraId="00000027">
                <w:pPr>
                  <w:numPr>
                    <w:ilvl w:val="0"/>
                    <w:numId w:val="1"/>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Initiated and currently leading an AI-powered analytics assistant built with agentic AI workflows, AWS services, and Quickbase Webhooks, enabling natural language querying and real-time operational insights from enterprise data.</w:t>
                </w:r>
              </w:p>
              <w:p w:rsidR="00000000" w:rsidDel="00000000" w:rsidP="00000000" w:rsidRDefault="00000000" w:rsidRPr="00000000" w14:paraId="00000028">
                <w:pPr>
                  <w:numPr>
                    <w:ilvl w:val="0"/>
                    <w:numId w:val="1"/>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Rapidly mastered the product domain and serves as the key strategic liaison between customers, product management, and engineering, translating field insights into actionable feedback to align product roadmap decisions with real-world needs. </w:t>
                </w:r>
              </w:p>
              <w:p w:rsidR="00000000" w:rsidDel="00000000" w:rsidP="00000000" w:rsidRDefault="00000000" w:rsidRPr="00000000" w14:paraId="00000029">
                <w:pPr>
                  <w:numPr>
                    <w:ilvl w:val="0"/>
                    <w:numId w:val="1"/>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Enabled real-time business intelligence and support for customers. Accelerated time-to-market for new features by acting as a subject matter expert during the restructuring of legacy systems, driving modernization efforts.</w:t>
                </w:r>
              </w:p>
            </w:tc>
          </w:tr>
          <w:tr>
            <w:trPr>
              <w:cantSplit w:val="1"/>
              <w:tblHeader w:val="0"/>
            </w:trPr>
            <w:tc>
              <w:tcPr>
                <w:gridSpan w:val="2"/>
                <w:tcMar>
                  <w:top w:w="72.0" w:type="dxa"/>
                  <w:left w:w="72.0" w:type="dxa"/>
                  <w:bottom w:w="72.0" w:type="dxa"/>
                  <w:right w:w="72.0" w:type="dxa"/>
                </w:tcMar>
                <w:vAlign w:val="center"/>
              </w:tcPr>
              <w:p w:rsidR="00000000" w:rsidDel="00000000" w:rsidP="00000000" w:rsidRDefault="00000000" w:rsidRPr="00000000" w14:paraId="0000002C">
                <w:pPr>
                  <w:pStyle w:val="Heading2"/>
                  <w:rPr/>
                </w:pPr>
                <w:bookmarkStart w:colFirst="0" w:colLast="0" w:name="_heading=h.t7kgfvk5pku7" w:id="9"/>
                <w:bookmarkEnd w:id="9"/>
                <w:r w:rsidDel="00000000" w:rsidR="00000000" w:rsidRPr="00000000">
                  <w:rPr>
                    <w:rtl w:val="0"/>
                  </w:rPr>
                  <w:t xml:space="preserve">Group Head – Embedded Systems | Travancore Analytics, Trivandrum </w:t>
                </w:r>
              </w:p>
            </w:tc>
            <w:tc>
              <w:tcPr>
                <w:tcMar>
                  <w:top w:w="72.0" w:type="dxa"/>
                  <w:left w:w="72.0" w:type="dxa"/>
                  <w:bottom w:w="72.0" w:type="dxa"/>
                  <w:right w:w="72.0" w:type="dxa"/>
                </w:tcMar>
                <w:vAlign w:val="center"/>
              </w:tcPr>
              <w:p w:rsidR="00000000" w:rsidDel="00000000" w:rsidP="00000000" w:rsidRDefault="00000000" w:rsidRPr="00000000" w14:paraId="0000002E">
                <w:pPr>
                  <w:pStyle w:val="Heading2"/>
                  <w:ind w:right="-30"/>
                  <w:jc w:val="right"/>
                  <w:rPr>
                    <w:sz w:val="14"/>
                    <w:szCs w:val="14"/>
                  </w:rPr>
                </w:pPr>
                <w:bookmarkStart w:colFirst="0" w:colLast="0" w:name="_heading=h.u4f9sj48g3md" w:id="10"/>
                <w:bookmarkEnd w:id="10"/>
                <w:r w:rsidDel="00000000" w:rsidR="00000000" w:rsidRPr="00000000">
                  <w:rPr>
                    <w:color w:val="666666"/>
                    <w:sz w:val="14"/>
                    <w:szCs w:val="14"/>
                    <w:rtl w:val="0"/>
                  </w:rPr>
                  <w:t xml:space="preserve">January 2023 - September  2024</w:t>
                </w:r>
                <w:r w:rsidDel="00000000" w:rsidR="00000000" w:rsidRPr="00000000">
                  <w:rPr>
                    <w:rtl w:val="0"/>
                  </w:rPr>
                </w:r>
              </w:p>
            </w:tc>
          </w:tr>
          <w:tr>
            <w:trPr>
              <w:cantSplit w:val="1"/>
              <w:tblHeader w:val="0"/>
            </w:trPr>
            <w:tc>
              <w:tcPr>
                <w:gridSpan w:val="3"/>
                <w:tcMar>
                  <w:top w:w="72.0" w:type="dxa"/>
                  <w:left w:w="72.0" w:type="dxa"/>
                  <w:bottom w:w="72.0" w:type="dxa"/>
                  <w:right w:w="72.0" w:type="dxa"/>
                </w:tcMar>
                <w:vAlign w:val="center"/>
              </w:tcPr>
              <w:p w:rsidR="00000000" w:rsidDel="00000000" w:rsidP="00000000" w:rsidRDefault="00000000" w:rsidRPr="00000000" w14:paraId="0000002F">
                <w:pPr>
                  <w:numPr>
                    <w:ilvl w:val="0"/>
                    <w:numId w:val="1"/>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Started as an intern and progressed through multiple roles to ultimately become Group Head of Embedded Systems within 5 years, through technical excellence, cross-functional leadership.</w:t>
                </w:r>
              </w:p>
              <w:p w:rsidR="00000000" w:rsidDel="00000000" w:rsidP="00000000" w:rsidRDefault="00000000" w:rsidRPr="00000000" w14:paraId="00000030">
                <w:pPr>
                  <w:numPr>
                    <w:ilvl w:val="0"/>
                    <w:numId w:val="1"/>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Scaled the engineering team from 3 to 35 by driving strategic recruitment and talent development. Identified and groomed new leaders to sustain growth before transitioning to an on-site role in the US.</w:t>
                </w:r>
              </w:p>
              <w:p w:rsidR="00000000" w:rsidDel="00000000" w:rsidP="00000000" w:rsidRDefault="00000000" w:rsidRPr="00000000" w14:paraId="00000031">
                <w:pPr>
                  <w:numPr>
                    <w:ilvl w:val="0"/>
                    <w:numId w:val="1"/>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Delivered mission-critical projects across IoT, medical imaging, and aerospace. Managed a $600K+ portfolio of outsourced product development for 4 global client accounts by leading a 35+ member cross-functional engineering organization (software, embedded, QA, DevOps, PMs).</w:t>
                </w:r>
              </w:p>
              <w:p w:rsidR="00000000" w:rsidDel="00000000" w:rsidP="00000000" w:rsidRDefault="00000000" w:rsidRPr="00000000" w14:paraId="00000032">
                <w:pPr>
                  <w:numPr>
                    <w:ilvl w:val="0"/>
                    <w:numId w:val="1"/>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Directed global deployments, oversaw integration and validation at ISRO along with on-site system qualifications with client teams in Japan and USA.</w:t>
                </w:r>
              </w:p>
              <w:p w:rsidR="00000000" w:rsidDel="00000000" w:rsidP="00000000" w:rsidRDefault="00000000" w:rsidRPr="00000000" w14:paraId="00000033">
                <w:pPr>
                  <w:numPr>
                    <w:ilvl w:val="0"/>
                    <w:numId w:val="1"/>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Expanded business portfolio, growing a new client account from $0 to $100k in first year through strong client engagement and delivery excellence.</w:t>
                </w:r>
              </w:p>
              <w:p w:rsidR="00000000" w:rsidDel="00000000" w:rsidP="00000000" w:rsidRDefault="00000000" w:rsidRPr="00000000" w14:paraId="00000034">
                <w:pPr>
                  <w:numPr>
                    <w:ilvl w:val="0"/>
                    <w:numId w:val="1"/>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Implemented project health frameworks (finance, delivery, customer satisfaction) that improved predictability, transparency, and client trust.</w:t>
                </w:r>
              </w:p>
              <w:p w:rsidR="00000000" w:rsidDel="00000000" w:rsidP="00000000" w:rsidRDefault="00000000" w:rsidRPr="00000000" w14:paraId="00000035">
                <w:pPr>
                  <w:numPr>
                    <w:ilvl w:val="0"/>
                    <w:numId w:val="1"/>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Promoted agile practices (TDD, iterative development, pair programming) to elevate engineering quality and delivery velocity while collaborating with C-suite executives to align engineering strategy with business goals.</w:t>
                </w:r>
              </w:p>
            </w:tc>
          </w:tr>
          <w:tr>
            <w:trPr>
              <w:cantSplit w:val="1"/>
              <w:tblHeader w:val="0"/>
            </w:trPr>
            <w:tc>
              <w:tcPr>
                <w:gridSpan w:val="2"/>
                <w:tcMar>
                  <w:top w:w="72.0" w:type="dxa"/>
                  <w:left w:w="72.0" w:type="dxa"/>
                  <w:bottom w:w="72.0" w:type="dxa"/>
                  <w:right w:w="72.0" w:type="dxa"/>
                </w:tcMar>
                <w:vAlign w:val="center"/>
              </w:tcPr>
              <w:p w:rsidR="00000000" w:rsidDel="00000000" w:rsidP="00000000" w:rsidRDefault="00000000" w:rsidRPr="00000000" w14:paraId="00000038">
                <w:pPr>
                  <w:pStyle w:val="Heading2"/>
                  <w:rPr/>
                </w:pPr>
                <w:bookmarkStart w:colFirst="0" w:colLast="0" w:name="_heading=h.s0hz77vooay" w:id="11"/>
                <w:bookmarkEnd w:id="11"/>
                <w:r w:rsidDel="00000000" w:rsidR="00000000" w:rsidRPr="00000000">
                  <w:rPr>
                    <w:rtl w:val="0"/>
                  </w:rPr>
                  <w:t xml:space="preserve">Technical Advisor | Osvauld, Open Source Initiative, Bengaluru </w:t>
                </w:r>
              </w:p>
            </w:tc>
            <w:tc>
              <w:tcPr>
                <w:tcMar>
                  <w:top w:w="72.0" w:type="dxa"/>
                  <w:left w:w="72.0" w:type="dxa"/>
                  <w:bottom w:w="72.0" w:type="dxa"/>
                  <w:right w:w="72.0" w:type="dxa"/>
                </w:tcMar>
                <w:vAlign w:val="center"/>
              </w:tcPr>
              <w:p w:rsidR="00000000" w:rsidDel="00000000" w:rsidP="00000000" w:rsidRDefault="00000000" w:rsidRPr="00000000" w14:paraId="0000003A">
                <w:pPr>
                  <w:pStyle w:val="Heading2"/>
                  <w:ind w:right="-30"/>
                  <w:jc w:val="right"/>
                  <w:rPr>
                    <w:sz w:val="14"/>
                    <w:szCs w:val="14"/>
                  </w:rPr>
                </w:pPr>
                <w:bookmarkStart w:colFirst="0" w:colLast="0" w:name="_heading=h.gliago19hvpr" w:id="12"/>
                <w:bookmarkEnd w:id="12"/>
                <w:r w:rsidDel="00000000" w:rsidR="00000000" w:rsidRPr="00000000">
                  <w:rPr>
                    <w:color w:val="666666"/>
                    <w:sz w:val="14"/>
                    <w:szCs w:val="14"/>
                    <w:rtl w:val="0"/>
                  </w:rPr>
                  <w:t xml:space="preserve">July 2023 - May 2024</w:t>
                </w:r>
                <w:r w:rsidDel="00000000" w:rsidR="00000000" w:rsidRPr="00000000">
                  <w:rPr>
                    <w:rtl w:val="0"/>
                  </w:rPr>
                </w:r>
              </w:p>
            </w:tc>
          </w:tr>
          <w:tr>
            <w:trPr>
              <w:cantSplit w:val="1"/>
              <w:tblHeader w:val="0"/>
            </w:trPr>
            <w:tc>
              <w:tcPr>
                <w:gridSpan w:val="3"/>
                <w:tcMar>
                  <w:top w:w="72.0" w:type="dxa"/>
                  <w:left w:w="72.0" w:type="dxa"/>
                  <w:bottom w:w="72.0" w:type="dxa"/>
                  <w:right w:w="72.0" w:type="dxa"/>
                </w:tcMar>
                <w:vAlign w:val="center"/>
              </w:tcPr>
              <w:p w:rsidR="00000000" w:rsidDel="00000000" w:rsidP="00000000" w:rsidRDefault="00000000" w:rsidRPr="00000000" w14:paraId="0000003B">
                <w:pPr>
                  <w:numPr>
                    <w:ilvl w:val="0"/>
                    <w:numId w:val="1"/>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Osvauld is an open-source suite of peer-to-peer, end-to-end encrypted applications built to empower personal autonomy and digital privacy. Funded by Kerala Startup Mission, the ecosystem emphasizes self-sovereign identity, decentralized networking, and offline-first usability.</w:t>
                </w:r>
              </w:p>
              <w:p w:rsidR="00000000" w:rsidDel="00000000" w:rsidP="00000000" w:rsidRDefault="00000000" w:rsidRPr="00000000" w14:paraId="0000003C">
                <w:pPr>
                  <w:numPr>
                    <w:ilvl w:val="0"/>
                    <w:numId w:val="1"/>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Guided architecture decisions, security design, and implementation strategy across multiple applications of the suite (Livnote, Libremot, Sthalam) including Sovereign Node, an always-on personal node platform for continuous peer connectivity using low-power hardware like a Raspberry Pi.</w:t>
                </w:r>
              </w:p>
              <w:p w:rsidR="00000000" w:rsidDel="00000000" w:rsidP="00000000" w:rsidRDefault="00000000" w:rsidRPr="00000000" w14:paraId="0000003D">
                <w:pPr>
                  <w:numPr>
                    <w:ilvl w:val="0"/>
                    <w:numId w:val="1"/>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Architected Rust-based peer-to-peer frameworks leveraging Iroh for distributed networking (DHT + NAT traversal) and CRDTs for real-time, conflict-free data synchronization. Implemented secure data pipelines with Sequoia-PGP encryption and UCAN token–based decentralized authorization, ensuring user-controlled privacy and identity sovereignty.</w:t>
                </w:r>
              </w:p>
              <w:p w:rsidR="00000000" w:rsidDel="00000000" w:rsidP="00000000" w:rsidRDefault="00000000" w:rsidRPr="00000000" w14:paraId="0000003E">
                <w:pPr>
                  <w:numPr>
                    <w:ilvl w:val="0"/>
                    <w:numId w:val="1"/>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Provided mentorship to the team, focusing on performance, modularization, and maintainability. Contributed to technical documentation, release planning, and open-source community alignment with MIT licensing standards.</w:t>
                </w:r>
              </w:p>
            </w:tc>
          </w:tr>
          <w:tr>
            <w:trPr>
              <w:cantSplit w:val="1"/>
              <w:tblHeader w:val="0"/>
            </w:trPr>
            <w:tc>
              <w:tcPr>
                <w:gridSpan w:val="2"/>
                <w:tcMar>
                  <w:top w:w="72.0" w:type="dxa"/>
                  <w:left w:w="72.0" w:type="dxa"/>
                  <w:bottom w:w="72.0" w:type="dxa"/>
                  <w:right w:w="72.0" w:type="dxa"/>
                </w:tcMar>
                <w:vAlign w:val="center"/>
              </w:tcPr>
              <w:p w:rsidR="00000000" w:rsidDel="00000000" w:rsidP="00000000" w:rsidRDefault="00000000" w:rsidRPr="00000000" w14:paraId="00000041">
                <w:pPr>
                  <w:pStyle w:val="Heading1"/>
                  <w:ind w:right="120"/>
                  <w:rPr/>
                </w:pPr>
                <w:bookmarkStart w:colFirst="0" w:colLast="0" w:name="_heading=h.98lbnlpznv9y" w:id="13"/>
                <w:bookmarkEnd w:id="13"/>
                <w:r w:rsidDel="00000000" w:rsidR="00000000" w:rsidRPr="00000000">
                  <w:rPr>
                    <w:rtl w:val="0"/>
                  </w:rPr>
                  <w:t xml:space="preserve">Education and Achievements</w:t>
                </w:r>
              </w:p>
            </w:tc>
            <w:tc>
              <w:tcPr>
                <w:tcMar>
                  <w:top w:w="72.0" w:type="dxa"/>
                  <w:left w:w="72.0" w:type="dxa"/>
                  <w:bottom w:w="72.0" w:type="dxa"/>
                  <w:right w:w="72.0" w:type="dxa"/>
                </w:tcMar>
                <w:vAlign w:val="center"/>
              </w:tcPr>
              <w:p w:rsidR="00000000" w:rsidDel="00000000" w:rsidP="00000000" w:rsidRDefault="00000000" w:rsidRPr="00000000" w14:paraId="00000043">
                <w:pPr>
                  <w:pStyle w:val="Heading1"/>
                  <w:spacing w:line="276" w:lineRule="auto"/>
                  <w:ind w:right="120"/>
                  <w:rPr/>
                </w:pPr>
                <w:bookmarkStart w:colFirst="0" w:colLast="0" w:name="_heading=h.jhcnnwgv1fa6" w:id="14"/>
                <w:bookmarkEnd w:id="14"/>
                <w:r w:rsidDel="00000000" w:rsidR="00000000" w:rsidRPr="00000000">
                  <w:rPr>
                    <w:rtl w:val="0"/>
                  </w:rPr>
                </w:r>
              </w:p>
            </w:tc>
          </w:tr>
          <w:tr>
            <w:trPr>
              <w:cantSplit w:val="1"/>
              <w:tblHeader w:val="0"/>
            </w:trPr>
            <w:tc>
              <w:tcPr>
                <w:gridSpan w:val="2"/>
                <w:tcMar>
                  <w:top w:w="72.0" w:type="dxa"/>
                  <w:left w:w="72.0" w:type="dxa"/>
                  <w:bottom w:w="72.0" w:type="dxa"/>
                  <w:right w:w="72.0" w:type="dxa"/>
                </w:tcMar>
                <w:vAlign w:val="center"/>
              </w:tcPr>
              <w:p w:rsidR="00000000" w:rsidDel="00000000" w:rsidP="00000000" w:rsidRDefault="00000000" w:rsidRPr="00000000" w14:paraId="00000044">
                <w:pPr>
                  <w:ind w:right="120"/>
                  <w:rPr/>
                </w:pPr>
                <w:r w:rsidDel="00000000" w:rsidR="00000000" w:rsidRPr="00000000">
                  <w:rPr>
                    <w:rtl w:val="0"/>
                  </w:rPr>
                  <w:t xml:space="preserve">BTech in Electrical and Electronics | College of Engineering, Trivandrum</w:t>
                </w:r>
              </w:p>
            </w:tc>
            <w:tc>
              <w:tcPr>
                <w:tcMar>
                  <w:top w:w="72.0" w:type="dxa"/>
                  <w:left w:w="72.0" w:type="dxa"/>
                  <w:bottom w:w="72.0" w:type="dxa"/>
                  <w:right w:w="72.0" w:type="dxa"/>
                </w:tcMar>
                <w:vAlign w:val="center"/>
              </w:tcPr>
              <w:p w:rsidR="00000000" w:rsidDel="00000000" w:rsidP="00000000" w:rsidRDefault="00000000" w:rsidRPr="00000000" w14:paraId="00000046">
                <w:pPr>
                  <w:pStyle w:val="Heading2"/>
                  <w:ind w:right="-30"/>
                  <w:jc w:val="right"/>
                  <w:rPr>
                    <w:color w:val="434343"/>
                    <w:sz w:val="14"/>
                    <w:szCs w:val="14"/>
                  </w:rPr>
                </w:pPr>
                <w:bookmarkStart w:colFirst="0" w:colLast="0" w:name="_heading=h.a63gb4bqvngu" w:id="15"/>
                <w:bookmarkEnd w:id="15"/>
                <w:r w:rsidDel="00000000" w:rsidR="00000000" w:rsidRPr="00000000">
                  <w:rPr>
                    <w:color w:val="434343"/>
                    <w:sz w:val="14"/>
                    <w:szCs w:val="14"/>
                    <w:rtl w:val="0"/>
                  </w:rPr>
                  <w:t xml:space="preserve">August 2014 - July 2018</w:t>
                </w:r>
              </w:p>
            </w:tc>
          </w:tr>
          <w:tr>
            <w:trPr>
              <w:cantSplit w:val="1"/>
              <w:tblHeader w:val="0"/>
            </w:trPr>
            <w:tc>
              <w:tcPr>
                <w:gridSpan w:val="2"/>
                <w:tcMar>
                  <w:top w:w="72.0" w:type="dxa"/>
                  <w:left w:w="72.0" w:type="dxa"/>
                  <w:bottom w:w="72.0" w:type="dxa"/>
                  <w:right w:w="72.0" w:type="dxa"/>
                </w:tcMar>
                <w:vAlign w:val="center"/>
              </w:tcPr>
              <w:p w:rsidR="00000000" w:rsidDel="00000000" w:rsidP="00000000" w:rsidRDefault="00000000" w:rsidRPr="00000000" w14:paraId="00000047">
                <w:pPr>
                  <w:ind w:right="120"/>
                  <w:rPr/>
                </w:pPr>
                <w:r w:rsidDel="00000000" w:rsidR="00000000" w:rsidRPr="00000000">
                  <w:rPr>
                    <w:rtl w:val="0"/>
                  </w:rPr>
                  <w:t xml:space="preserve">LinkedIn Skill Assessment - C Programming (Top 5% of 1.7 million participants)</w:t>
                </w:r>
              </w:p>
            </w:tc>
            <w:tc>
              <w:tcPr>
                <w:tcMar>
                  <w:top w:w="72.0" w:type="dxa"/>
                  <w:left w:w="72.0" w:type="dxa"/>
                  <w:bottom w:w="72.0" w:type="dxa"/>
                  <w:right w:w="72.0" w:type="dxa"/>
                </w:tcMar>
                <w:vAlign w:val="center"/>
              </w:tcPr>
              <w:p w:rsidR="00000000" w:rsidDel="00000000" w:rsidP="00000000" w:rsidRDefault="00000000" w:rsidRPr="00000000" w14:paraId="00000049">
                <w:pPr>
                  <w:pStyle w:val="Heading1"/>
                  <w:ind w:right="120"/>
                  <w:rPr/>
                </w:pPr>
                <w:bookmarkStart w:colFirst="0" w:colLast="0" w:name="_heading=h.bqvt2ffw1167" w:id="16"/>
                <w:bookmarkEnd w:id="16"/>
                <w:r w:rsidDel="00000000" w:rsidR="00000000" w:rsidRPr="00000000">
                  <w:rPr>
                    <w:rtl w:val="0"/>
                  </w:rPr>
                </w:r>
              </w:p>
            </w:tc>
          </w:tr>
          <w:tr>
            <w:trPr>
              <w:cantSplit w:val="1"/>
              <w:tblHeader w:val="0"/>
            </w:trPr>
            <w:tc>
              <w:tcPr>
                <w:gridSpan w:val="2"/>
                <w:tcMar>
                  <w:top w:w="72.0" w:type="dxa"/>
                  <w:left w:w="72.0" w:type="dxa"/>
                  <w:bottom w:w="72.0" w:type="dxa"/>
                  <w:right w:w="72.0" w:type="dxa"/>
                </w:tcMar>
                <w:vAlign w:val="center"/>
              </w:tcPr>
              <w:p w:rsidR="00000000" w:rsidDel="00000000" w:rsidP="00000000" w:rsidRDefault="00000000" w:rsidRPr="00000000" w14:paraId="0000004A">
                <w:pPr>
                  <w:pStyle w:val="Heading1"/>
                  <w:ind w:right="120"/>
                  <w:rPr/>
                </w:pPr>
                <w:bookmarkStart w:colFirst="0" w:colLast="0" w:name="_heading=h.455q283oxdtx" w:id="17"/>
                <w:bookmarkEnd w:id="17"/>
                <w:r w:rsidDel="00000000" w:rsidR="00000000" w:rsidRPr="00000000">
                  <w:rPr>
                    <w:rtl w:val="0"/>
                  </w:rPr>
                  <w:t xml:space="preserve">Appendix - Projects &amp; Technical Experience </w:t>
                </w:r>
              </w:p>
            </w:tc>
            <w:tc>
              <w:tcPr>
                <w:tcMar>
                  <w:top w:w="72.0" w:type="dxa"/>
                  <w:left w:w="72.0" w:type="dxa"/>
                  <w:bottom w:w="72.0" w:type="dxa"/>
                  <w:right w:w="72.0" w:type="dxa"/>
                </w:tcMar>
                <w:vAlign w:val="center"/>
              </w:tcPr>
              <w:p w:rsidR="00000000" w:rsidDel="00000000" w:rsidP="00000000" w:rsidRDefault="00000000" w:rsidRPr="00000000" w14:paraId="0000004C">
                <w:pPr>
                  <w:pStyle w:val="Heading1"/>
                  <w:spacing w:line="360" w:lineRule="auto"/>
                  <w:ind w:right="120"/>
                  <w:rPr>
                    <w:color w:val="000000"/>
                  </w:rPr>
                </w:pPr>
                <w:bookmarkStart w:colFirst="0" w:colLast="0" w:name="_heading=h.8amb3mauixx" w:id="18"/>
                <w:bookmarkEnd w:id="18"/>
                <w:r w:rsidDel="00000000" w:rsidR="00000000" w:rsidRPr="00000000">
                  <w:rPr>
                    <w:rtl w:val="0"/>
                  </w:rPr>
                </w:r>
              </w:p>
            </w:tc>
          </w:tr>
          <w:tr>
            <w:trPr>
              <w:cantSplit w:val="1"/>
              <w:tblHeader w:val="0"/>
            </w:trPr>
            <w:tc>
              <w:tcPr>
                <w:gridSpan w:val="2"/>
                <w:tcMar>
                  <w:top w:w="72.0" w:type="dxa"/>
                  <w:left w:w="72.0" w:type="dxa"/>
                  <w:bottom w:w="72.0" w:type="dxa"/>
                  <w:right w:w="72.0" w:type="dxa"/>
                </w:tcMar>
                <w:vAlign w:val="center"/>
              </w:tcPr>
              <w:p w:rsidR="00000000" w:rsidDel="00000000" w:rsidP="00000000" w:rsidRDefault="00000000" w:rsidRPr="00000000" w14:paraId="0000004D">
                <w:pPr>
                  <w:rPr>
                    <w:i w:val="1"/>
                    <w:iCs w:val="1"/>
                    <w:sz w:val="18"/>
                    <w:szCs w:val="18"/>
                  </w:rPr>
                </w:pPr>
                <w:hyperlink r:id="rId9">
                  <w:r w:rsidDel="00000000" w:rsidR="00000000" w:rsidRPr="00000000">
                    <w:rPr>
                      <w:color w:val="1155cc"/>
                      <w:sz w:val="16"/>
                      <w:szCs w:val="16"/>
                      <w:u w:val="single"/>
                      <w:rtl w:val="0"/>
                    </w:rPr>
                    <w:t xml:space="preserve">Cash Wizard Smart Safes</w:t>
                  </w:r>
                </w:hyperlink>
                <w:r w:rsidDel="00000000" w:rsidR="00000000" w:rsidRPr="00000000">
                  <w:rPr>
                    <w:color w:val="000000"/>
                    <w:sz w:val="16"/>
                    <w:szCs w:val="16"/>
                    <w:rtl w:val="0"/>
                  </w:rPr>
                  <w:t xml:space="preserve">, American Security</w:t>
                </w:r>
                <w:r w:rsidDel="00000000" w:rsidR="00000000" w:rsidRPr="00000000">
                  <w:rPr>
                    <w:i w:val="1"/>
                    <w:iCs w:val="1"/>
                    <w:rtl w:val="0"/>
                  </w:rPr>
                  <w:br w:type="textWrapping"/>
                  <w:t xml:space="preserve">An automated Cloud-connected cash management system enabling integration with financial institutions.</w:t>
                </w: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4F">
                <w:pPr>
                  <w:pStyle w:val="Heading2"/>
                  <w:ind w:right="-15"/>
                  <w:jc w:val="right"/>
                  <w:rPr/>
                </w:pPr>
                <w:bookmarkStart w:colFirst="0" w:colLast="0" w:name="_heading=h.r3lworsvvt70" w:id="19"/>
                <w:bookmarkEnd w:id="19"/>
                <w:r w:rsidDel="00000000" w:rsidR="00000000" w:rsidRPr="00000000">
                  <w:rPr>
                    <w:color w:val="666666"/>
                    <w:sz w:val="14"/>
                    <w:szCs w:val="14"/>
                    <w:rtl w:val="0"/>
                  </w:rPr>
                  <w:t xml:space="preserve">2023 - ongoing</w:t>
                </w:r>
                <w:r w:rsidDel="00000000" w:rsidR="00000000" w:rsidRPr="00000000">
                  <w:rPr>
                    <w:rtl w:val="0"/>
                  </w:rPr>
                </w:r>
              </w:p>
            </w:tc>
          </w:tr>
          <w:tr>
            <w:trPr>
              <w:cantSplit w:val="0"/>
              <w:tblHeader w:val="0"/>
            </w:trPr>
            <w:tc>
              <w:tcPr>
                <w:gridSpan w:val="3"/>
                <w:tcMar>
                  <w:top w:w="72.0" w:type="dxa"/>
                  <w:left w:w="72.0" w:type="dxa"/>
                  <w:bottom w:w="72.0" w:type="dxa"/>
                  <w:right w:w="72.0" w:type="dxa"/>
                </w:tcMar>
                <w:vAlign w:val="center"/>
              </w:tcPr>
              <w:p w:rsidR="00000000" w:rsidDel="00000000" w:rsidP="00000000" w:rsidRDefault="00000000" w:rsidRPr="00000000" w14:paraId="00000050">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Oversaw all aspects of the development and maintenance of the product line.</w:t>
                </w:r>
              </w:p>
              <w:p w:rsidR="00000000" w:rsidDel="00000000" w:rsidP="00000000" w:rsidRDefault="00000000" w:rsidRPr="00000000" w14:paraId="00000051">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Cloud Portal - Directed the maintenance and scaling (vertical and horizontal) of a safe management platform built on .NET MVC, microservices and AWS services (Global Accelerator, Load Balancer, API Gateway, SNS, Cognito, S3). Enabled secure, high-availability access across PCs, laptops, and field devices across the globe.</w:t>
                </w:r>
              </w:p>
              <w:p w:rsidR="00000000" w:rsidDel="00000000" w:rsidP="00000000" w:rsidRDefault="00000000" w:rsidRPr="00000000" w14:paraId="00000052">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Cloud-Based Report generation tool: Re-architected the cloud reporting module (originally a .NET microservice + MSSQL) that generated 13 reports across 15k+ smart safes. Reduced report generation time from 45 minutes to near-instantaneous by designing a new architecture using AWS Lambda, Amazon Aurora, DynamoDB, and Redis.</w:t>
                </w:r>
              </w:p>
              <w:p w:rsidR="00000000" w:rsidDel="00000000" w:rsidP="00000000" w:rsidRDefault="00000000" w:rsidRPr="00000000" w14:paraId="00000053">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Safe/Cash Wizard 2 - Ensured zero-downtime operations for 15,000+ deployed Cash Wizard 2 safes, overseeing product maintenance, feature releases, and real-time field support. The product is built on a multi-board architecture with NXP K60/K66 MCUs running MQX RTOS, enabling reliable, real-time control.</w:t>
                </w:r>
              </w:p>
              <w:p w:rsidR="00000000" w:rsidDel="00000000" w:rsidP="00000000" w:rsidRDefault="00000000" w:rsidRPr="00000000" w14:paraId="00000054">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Cash Wizard Touch/Pro/Ultra - Directed the transition from Cash Wizard 2 to next-gen Cash Wizard safes built on NXP i.MX9 SoC, driving modernization of hardware and software stack. Introduced React.js touchscreen interface to replace legacy dot-matrix UI, enhancing usability and customer adoption. Migrated from MQX RTOS to Yocto Linux and upgraded storage from Flash DB to SQLite3, enabling scalability and maintainability. Developed gRPC-enabled C firmware for high-performance communication across modules. Drove pilot rollout in the U.S and Bahamas, positioning the product line for long-term growth and market competitiveness.</w:t>
                </w:r>
              </w:p>
              <w:p w:rsidR="00000000" w:rsidDel="00000000" w:rsidP="00000000" w:rsidRDefault="00000000" w:rsidRPr="00000000" w14:paraId="00000055">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Skills and Stack : FinTech, System engineering, Project management, Leadership, Vendor Management, Cross Functional, Learning and development, Agility, Mentoring, Critical thinking, Git, JIRA, Confluence, Bitbucket Pipelines, KiCAD, NXP i.Mx9, NXP Kinetis, Raspberry Pi, CAN, UART, RS232/485, gRPC, Libcurl, CMake, Linux,  Yocto Project,  MQX RTOS, C, C++, C#, Python, TypeScript, YAML, SQL,  ASP .NET, MVC, </w:t>
                </w:r>
                <w:hyperlink r:id="rId10">
                  <w:r w:rsidDel="00000000" w:rsidR="00000000" w:rsidRPr="00000000">
                    <w:rPr>
                      <w:rtl w:val="0"/>
                    </w:rPr>
                    <w:t xml:space="preserve">React.js</w:t>
                  </w:r>
                </w:hyperlink>
                <w:r w:rsidDel="00000000" w:rsidR="00000000" w:rsidRPr="00000000">
                  <w:rPr>
                    <w:rtl w:val="0"/>
                  </w:rPr>
                  <w:t xml:space="preserve">, REST API, AWS IaC, AWS Lambda, Amazon Aurora, Amazon RDS, Amazon DynamoDB, Amazon S3, Amazon CloudFront, Amazon Cognito, Amazon API Gateway, AWS SNS, AWS Global Accelerator, AWS ALB</w:t>
                </w:r>
              </w:p>
            </w:tc>
          </w:tr>
          <w:tr>
            <w:trPr>
              <w:cantSplit w:val="1"/>
              <w:tblHeader w:val="0"/>
            </w:trPr>
            <w:tc>
              <w:tcPr>
                <w:gridSpan w:val="2"/>
                <w:tcMar>
                  <w:top w:w="72.0" w:type="dxa"/>
                  <w:left w:w="72.0" w:type="dxa"/>
                  <w:bottom w:w="72.0" w:type="dxa"/>
                  <w:right w:w="72.0" w:type="dxa"/>
                </w:tcMar>
                <w:vAlign w:val="center"/>
              </w:tcPr>
              <w:p w:rsidR="00000000" w:rsidDel="00000000" w:rsidP="00000000" w:rsidRDefault="00000000" w:rsidRPr="00000000" w14:paraId="00000058">
                <w:pPr>
                  <w:pStyle w:val="Heading2"/>
                  <w:rPr/>
                </w:pPr>
                <w:bookmarkStart w:colFirst="0" w:colLast="0" w:name="_heading=h.2epdu6hl9jd7" w:id="20"/>
                <w:bookmarkEnd w:id="20"/>
                <w:r w:rsidDel="00000000" w:rsidR="00000000" w:rsidRPr="00000000">
                  <w:rPr>
                    <w:rtl w:val="0"/>
                  </w:rPr>
                  <w:t xml:space="preserve">NiOX Product Line, Travancore Analytics </w:t>
                </w:r>
              </w:p>
              <w:p w:rsidR="00000000" w:rsidDel="00000000" w:rsidP="00000000" w:rsidRDefault="00000000" w:rsidRPr="00000000" w14:paraId="00000059">
                <w:pPr>
                  <w:pBdr>
                    <w:top w:color="000000" w:space="0" w:sz="0" w:val="none"/>
                    <w:bottom w:color="000000" w:space="0" w:sz="0" w:val="none"/>
                    <w:right w:color="000000" w:space="0" w:sz="0" w:val="none"/>
                    <w:between w:color="000000" w:space="0" w:sz="0" w:val="none"/>
                  </w:pBdr>
                  <w:ind w:right="120"/>
                  <w:rPr>
                    <w:i w:val="1"/>
                    <w:iCs w:val="1"/>
                  </w:rPr>
                </w:pPr>
                <w:r w:rsidDel="00000000" w:rsidR="00000000" w:rsidRPr="00000000">
                  <w:rPr>
                    <w:i w:val="1"/>
                    <w:iCs w:val="1"/>
                    <w:rtl w:val="0"/>
                  </w:rPr>
                  <w:t xml:space="preserve">A one-stop solution for data acquisition and test automation. </w:t>
                </w:r>
              </w:p>
            </w:tc>
            <w:tc>
              <w:tcPr>
                <w:tcMar>
                  <w:top w:w="72.0" w:type="dxa"/>
                  <w:left w:w="72.0" w:type="dxa"/>
                  <w:bottom w:w="72.0" w:type="dxa"/>
                  <w:right w:w="72.0" w:type="dxa"/>
                </w:tcMar>
                <w:vAlign w:val="center"/>
              </w:tcPr>
              <w:p w:rsidR="00000000" w:rsidDel="00000000" w:rsidP="00000000" w:rsidRDefault="00000000" w:rsidRPr="00000000" w14:paraId="0000005B">
                <w:pPr>
                  <w:pStyle w:val="Heading2"/>
                  <w:jc w:val="right"/>
                  <w:rPr/>
                </w:pPr>
                <w:bookmarkStart w:colFirst="0" w:colLast="0" w:name="_heading=h.t8ptow84ar5t" w:id="21"/>
                <w:bookmarkEnd w:id="21"/>
                <w:r w:rsidDel="00000000" w:rsidR="00000000" w:rsidRPr="00000000">
                  <w:rPr>
                    <w:color w:val="666666"/>
                    <w:sz w:val="14"/>
                    <w:szCs w:val="14"/>
                    <w:rtl w:val="0"/>
                  </w:rPr>
                  <w:t xml:space="preserve">2018 - 2024</w:t>
                </w:r>
                <w:r w:rsidDel="00000000" w:rsidR="00000000" w:rsidRPr="00000000">
                  <w:rPr>
                    <w:rtl w:val="0"/>
                  </w:rPr>
                </w:r>
              </w:p>
            </w:tc>
          </w:tr>
          <w:tr>
            <w:trPr>
              <w:cantSplit w:val="1"/>
              <w:tblHeader w:val="0"/>
            </w:trPr>
            <w:tc>
              <w:tcPr>
                <w:gridSpan w:val="3"/>
                <w:tcMar>
                  <w:top w:w="72.0" w:type="dxa"/>
                  <w:left w:w="72.0" w:type="dxa"/>
                  <w:bottom w:w="72.0" w:type="dxa"/>
                  <w:right w:w="72.0" w:type="dxa"/>
                </w:tcMar>
                <w:vAlign w:val="center"/>
              </w:tcPr>
              <w:p w:rsidR="00000000" w:rsidDel="00000000" w:rsidP="00000000" w:rsidRDefault="00000000" w:rsidRPr="00000000" w14:paraId="0000005C">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Managed all the phases of the novel product line from sales and engineering through production, establishing an indigenous, high-reliability solution benchmarked for aerospace grade performance.</w:t>
                </w:r>
              </w:p>
              <w:p w:rsidR="00000000" w:rsidDel="00000000" w:rsidP="00000000" w:rsidRDefault="00000000" w:rsidRPr="00000000" w14:paraId="0000005D">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Niox1900 - Implemented and tested the FreeRTOS-based firmware (C, State Management, Data Acquisition, Commanding, Real-time System, Ethernet) for the STM32 controller. Participated in a 3-month on-site development (Custom Digital Protocols) and coordinated the 3-month integration testing of the system at the client facility. The system is used to qualify the Scan Mirror Assembly (SMA) and Filter Wheel Assembly (FWA) systems of India's leading space agency (ISRO). </w:t>
                </w:r>
              </w:p>
              <w:p w:rsidR="00000000" w:rsidDel="00000000" w:rsidP="00000000" w:rsidRDefault="00000000" w:rsidRPr="00000000" w14:paraId="0000005E">
                <w:pPr>
                  <w:numPr>
                    <w:ilvl w:val="0"/>
                    <w:numId w:val="2"/>
                  </w:numPr>
                  <w:pBdr>
                    <w:top w:color="000000" w:space="0" w:sz="0" w:val="none"/>
                    <w:bottom w:color="000000" w:space="0" w:sz="0" w:val="none"/>
                    <w:right w:color="000000" w:space="0" w:sz="0" w:val="none"/>
                    <w:between w:color="000000" w:space="0" w:sz="0" w:val="none"/>
                  </w:pBdr>
                  <w:ind w:left="315" w:hanging="225"/>
                  <w:jc w:val="both"/>
                </w:pPr>
                <w:hyperlink r:id="rId11">
                  <w:r w:rsidDel="00000000" w:rsidR="00000000" w:rsidRPr="00000000">
                    <w:rPr>
                      <w:color w:val="1155cc"/>
                      <w:u w:val="single"/>
                      <w:rtl w:val="0"/>
                    </w:rPr>
                    <w:t xml:space="preserve">Niox2100</w:t>
                  </w:r>
                </w:hyperlink>
                <w:r w:rsidDel="00000000" w:rsidR="00000000" w:rsidRPr="00000000">
                  <w:rPr>
                    <w:rtl w:val="0"/>
                  </w:rPr>
                  <w:t xml:space="preserve"> - Led the design and development (hardware, firmware, FPGA/RTL) of the Zynq-7000-based data acquisition and control system. NiOX2100 is completely developed in house right from mechanical design, circuit design, PCB design and manufacturing, board bring-up, wiring integration, etc.) and can be interfaced with up to 14 interface cards through MIL24308 connectors and has up to 128 analog channels and 160 digital IOs. Participated in 3-month on-site development (Custom Digital and MIL1553 Protocols) and coordinated the 3-month integration testing of the system at the client facility. The system is used to qualify the Solar Array Drive Assembly (SADA) of India's leading space agency (ISRO). </w:t>
                </w:r>
              </w:p>
              <w:p w:rsidR="00000000" w:rsidDel="00000000" w:rsidP="00000000" w:rsidRDefault="00000000" w:rsidRPr="00000000" w14:paraId="0000005F">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Niox1553 - Led the design and development (hardware, firmware) of the small, portable, USB/Ethernet device (ESP32-based) that provides new levels of performance &amp; flexibility for systems interfacing to a MIL-STD-1553 data bus. There are up to 2 dual redundant MIL-STD-1553 channels operating in BC, RT, or MT modes and 8 digital IOs.</w:t>
                </w:r>
              </w:p>
              <w:p w:rsidR="00000000" w:rsidDel="00000000" w:rsidP="00000000" w:rsidRDefault="00000000" w:rsidRPr="00000000" w14:paraId="00000060">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Niox2300 - Led the design and development (mechanical, power electronics, firmware) of the 3-phase BLDC motor drive with trapezoidal control and the associated data acquisition system for motor characterization. This is used qualify the BLDC motor used in electromechanical actuators (EMAs) for thrust vector control (TVC) in PSLV Second stage (PS2)</w:t>
                </w:r>
              </w:p>
              <w:p w:rsidR="00000000" w:rsidDel="00000000" w:rsidP="00000000" w:rsidRDefault="00000000" w:rsidRPr="00000000" w14:paraId="00000061">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Niox2400 - Led the design and development of a Battery Management System (BMS) based on the LTC6811 for packs up to 150 V/5Ah and 36 cells. The system is deployed to qualify onboard satellite </w:t>
                </w:r>
                <w:r w:rsidDel="00000000" w:rsidR="00000000" w:rsidRPr="00000000">
                  <w:rPr>
                    <w:rtl w:val="0"/>
                  </w:rPr>
                  <w:t xml:space="preserve">battery packs</w:t>
                </w:r>
                <w:r w:rsidDel="00000000" w:rsidR="00000000" w:rsidRPr="00000000">
                  <w:rPr>
                    <w:rtl w:val="0"/>
                  </w:rPr>
                  <w:t xml:space="preserve">.</w:t>
                </w:r>
              </w:p>
              <w:p w:rsidR="00000000" w:rsidDel="00000000" w:rsidP="00000000" w:rsidRDefault="00000000" w:rsidRPr="00000000" w14:paraId="00000062">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NiOXView – Led the design and development of .NET-based (WPF) real-time data visualization and control software for all the devices in the product line. Acquires and stores the data from the device and can issue commands to the device. The software can maintain different configurations and history data and perform fully automated test sequences as well. </w:t>
                </w:r>
              </w:p>
              <w:p w:rsidR="00000000" w:rsidDel="00000000" w:rsidP="00000000" w:rsidRDefault="00000000" w:rsidRPr="00000000" w14:paraId="00000063">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Skills and Stack : Aerospace &amp; Space Systems, Medical &amp; Life Sciences, System engineering, Project management, Leadership, Vendor Management, Cross Functional, Learning and development, Agility, Mentoring, Critical thinking, Git, JIRA, Confluence, GitLab CI/CD,  OrCAD, LTSpice, STM32, Esp32, Xilinx Zynq SoC, SPI, UART, RS232/485, FreeRTOS, CMSIS, LwIP, C, C++, C#, Python, VHDL, XAML, YAML, .NET, .NET 6, WPF.</w:t>
                </w:r>
                <w:r w:rsidDel="00000000" w:rsidR="00000000" w:rsidRPr="00000000">
                  <w:rPr>
                    <w:rtl w:val="0"/>
                  </w:rPr>
                </w:r>
              </w:p>
            </w:tc>
          </w:tr>
          <w:tr>
            <w:trPr>
              <w:cantSplit w:val="1"/>
              <w:tblHeader w:val="0"/>
            </w:trPr>
            <w:tc>
              <w:tcPr>
                <w:gridSpan w:val="2"/>
                <w:tcMar>
                  <w:top w:w="72.0" w:type="dxa"/>
                  <w:left w:w="72.0" w:type="dxa"/>
                  <w:bottom w:w="72.0" w:type="dxa"/>
                  <w:right w:w="72.0" w:type="dxa"/>
                </w:tcMar>
                <w:vAlign w:val="center"/>
              </w:tcPr>
              <w:p w:rsidR="00000000" w:rsidDel="00000000" w:rsidP="00000000" w:rsidRDefault="00000000" w:rsidRPr="00000000" w14:paraId="00000066">
                <w:pPr>
                  <w:pStyle w:val="Heading2"/>
                  <w:spacing w:line="276" w:lineRule="auto"/>
                  <w:rPr>
                    <w:sz w:val="14"/>
                    <w:szCs w:val="14"/>
                  </w:rPr>
                </w:pPr>
                <w:bookmarkStart w:colFirst="0" w:colLast="0" w:name="_heading=h.h9pqn9dn5xaf" w:id="22"/>
                <w:bookmarkEnd w:id="22"/>
                <w:hyperlink r:id="rId12">
                  <w:r w:rsidDel="00000000" w:rsidR="00000000" w:rsidRPr="00000000">
                    <w:rPr>
                      <w:color w:val="1155cc"/>
                      <w:sz w:val="14"/>
                      <w:szCs w:val="14"/>
                      <w:u w:val="single"/>
                      <w:rtl w:val="0"/>
                    </w:rPr>
                    <w:t xml:space="preserve">MechaSense</w:t>
                  </w:r>
                </w:hyperlink>
                <w:r w:rsidDel="00000000" w:rsidR="00000000" w:rsidRPr="00000000">
                  <w:rPr>
                    <w:sz w:val="14"/>
                    <w:szCs w:val="14"/>
                    <w:rtl w:val="0"/>
                  </w:rPr>
                  <w:t xml:space="preserve"> (</w:t>
                </w:r>
                <w:r w:rsidDel="00000000" w:rsidR="00000000" w:rsidRPr="00000000">
                  <w:rPr>
                    <w:color w:val="666666"/>
                    <w:sz w:val="14"/>
                    <w:szCs w:val="14"/>
                    <w:rtl w:val="0"/>
                  </w:rPr>
                  <w:t xml:space="preserve">Previously</w:t>
                </w:r>
                <w:r w:rsidDel="00000000" w:rsidR="00000000" w:rsidRPr="00000000">
                  <w:rPr>
                    <w:sz w:val="14"/>
                    <w:szCs w:val="14"/>
                    <w:rtl w:val="0"/>
                  </w:rPr>
                  <w:t xml:space="preserve"> </w:t>
                </w:r>
                <w:hyperlink r:id="rId13">
                  <w:r w:rsidDel="00000000" w:rsidR="00000000" w:rsidRPr="00000000">
                    <w:rPr>
                      <w:color w:val="1155cc"/>
                      <w:sz w:val="14"/>
                      <w:szCs w:val="14"/>
                      <w:u w:val="single"/>
                      <w:rtl w:val="0"/>
                    </w:rPr>
                    <w:t xml:space="preserve">HVACIntel</w:t>
                  </w:r>
                </w:hyperlink>
                <w:r w:rsidDel="00000000" w:rsidR="00000000" w:rsidRPr="00000000">
                  <w:rPr>
                    <w:sz w:val="14"/>
                    <w:szCs w:val="14"/>
                    <w:rtl w:val="0"/>
                  </w:rPr>
                  <w:t xml:space="preserve">) </w:t>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hd w:fill="ffffff" w:val="clear"/>
                  <w:ind w:right="120"/>
                  <w:rPr>
                    <w:i w:val="1"/>
                    <w:iCs w:val="1"/>
                  </w:rPr>
                </w:pPr>
                <w:r w:rsidDel="00000000" w:rsidR="00000000" w:rsidRPr="00000000">
                  <w:rPr>
                    <w:i w:val="1"/>
                    <w:iCs w:val="1"/>
                    <w:rtl w:val="0"/>
                  </w:rPr>
                  <w:t xml:space="preserve">An IoT-enabled HVAC monitoring and control platform.</w:t>
                </w:r>
              </w:p>
            </w:tc>
            <w:tc>
              <w:tcPr>
                <w:tcMar>
                  <w:top w:w="72.0" w:type="dxa"/>
                  <w:left w:w="72.0" w:type="dxa"/>
                  <w:bottom w:w="72.0" w:type="dxa"/>
                  <w:right w:w="72.0" w:type="dxa"/>
                </w:tcMar>
                <w:vAlign w:val="center"/>
              </w:tcPr>
              <w:p w:rsidR="00000000" w:rsidDel="00000000" w:rsidP="00000000" w:rsidRDefault="00000000" w:rsidRPr="00000000" w14:paraId="00000069">
                <w:pPr>
                  <w:pStyle w:val="Heading3"/>
                  <w:ind w:right="120"/>
                  <w:rPr>
                    <w:color w:val="434343"/>
                  </w:rPr>
                </w:pPr>
                <w:bookmarkStart w:colFirst="0" w:colLast="0" w:name="_heading=h.bt6cf4atgdo7" w:id="23"/>
                <w:bookmarkEnd w:id="23"/>
                <w:r w:rsidDel="00000000" w:rsidR="00000000" w:rsidRPr="00000000">
                  <w:rPr>
                    <w:color w:val="434343"/>
                    <w:rtl w:val="0"/>
                  </w:rPr>
                  <w:t xml:space="preserve">2019 - 2024</w:t>
                </w:r>
              </w:p>
            </w:tc>
          </w:tr>
          <w:tr>
            <w:trPr>
              <w:cantSplit w:val="1"/>
              <w:tblHeader w:val="0"/>
            </w:trPr>
            <w:tc>
              <w:tcPr>
                <w:gridSpan w:val="3"/>
                <w:tcMar>
                  <w:top w:w="72.0" w:type="dxa"/>
                  <w:left w:w="72.0" w:type="dxa"/>
                  <w:bottom w:w="72.0" w:type="dxa"/>
                  <w:right w:w="72.0" w:type="dxa"/>
                </w:tcMar>
                <w:vAlign w:val="center"/>
              </w:tcPr>
              <w:p w:rsidR="00000000" w:rsidDel="00000000" w:rsidP="00000000" w:rsidRDefault="00000000" w:rsidRPr="00000000" w14:paraId="0000006A">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ind w:left="315" w:hanging="225"/>
                  <w:jc w:val="both"/>
                </w:pPr>
                <w:r w:rsidDel="00000000" w:rsidR="00000000" w:rsidRPr="00000000">
                  <w:rPr>
                    <w:rtl w:val="0"/>
                  </w:rPr>
                  <w:t xml:space="preserve">Orchestrated product line maintenance and expansion.</w:t>
                </w:r>
              </w:p>
              <w:p w:rsidR="00000000" w:rsidDel="00000000" w:rsidP="00000000" w:rsidRDefault="00000000" w:rsidRPr="00000000" w14:paraId="0000006B">
                <w:pPr>
                  <w:numPr>
                    <w:ilvl w:val="0"/>
                    <w:numId w:val="2"/>
                  </w:numPr>
                  <w:pBdr>
                    <w:top w:color="000000" w:space="0" w:sz="0" w:val="none"/>
                    <w:bottom w:color="000000" w:space="0" w:sz="0" w:val="none"/>
                    <w:right w:color="000000" w:space="0" w:sz="0" w:val="none"/>
                    <w:between w:color="000000" w:space="0" w:sz="0" w:val="none"/>
                  </w:pBdr>
                  <w:ind w:left="315" w:hanging="225"/>
                  <w:jc w:val="both"/>
                </w:pPr>
                <w:hyperlink r:id="rId14">
                  <w:r w:rsidDel="00000000" w:rsidR="00000000" w:rsidRPr="00000000">
                    <w:rPr>
                      <w:color w:val="1155cc"/>
                      <w:u w:val="single"/>
                      <w:rtl w:val="0"/>
                    </w:rPr>
                    <w:t xml:space="preserve">HestiaPi-based POC</w:t>
                  </w:r>
                </w:hyperlink>
                <w:r w:rsidDel="00000000" w:rsidR="00000000" w:rsidRPr="00000000">
                  <w:rPr>
                    <w:rtl w:val="0"/>
                  </w:rPr>
                  <w:t xml:space="preserve"> - Developed a POC based on the completely open-source smart thermostat for household monitoring, which also has enhanced data security and privacy.</w:t>
                </w:r>
              </w:p>
              <w:p w:rsidR="00000000" w:rsidDel="00000000" w:rsidP="00000000" w:rsidRDefault="00000000" w:rsidRPr="00000000" w14:paraId="0000006C">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Sense 1 - Led the design and development of the IOT-enabled HVAC monitoring platform with different pluggable interface cards like Hats of RaspberryPI. Designed and developed the ESP32-based hardware platform (KiCad, Proteus) with IEEE802.1 Wi-Fi and BLE, I2C, and SPI as sensor interfaces. The FreeRTOS-based firmware (C, JSON Configuration) is capable of constantly acquiring data and publishing the data to the remote MQTT server. </w:t>
                </w:r>
              </w:p>
              <w:p w:rsidR="00000000" w:rsidDel="00000000" w:rsidP="00000000" w:rsidRDefault="00000000" w:rsidRPr="00000000" w14:paraId="0000006D">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Rev 8 - Led the design and development of the LTE/Wi-Fi system that offers an all-in-one hardware board catering to the needs of data acquisition in HVAC solutions. The solution enables the user to integrate multiple I2C based sensors to collect the relevant data. The acquired data is sent for analysis to the MQTT broker. The system also enables daisy chaining multiple boards to accommodate a larger number of sensors.</w:t>
                </w:r>
              </w:p>
              <w:p w:rsidR="00000000" w:rsidDel="00000000" w:rsidP="00000000" w:rsidRDefault="00000000" w:rsidRPr="00000000" w14:paraId="0000006E">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Web Application - oversaw the development and maintenance of a React.js + Node.js microservices–based IoT web application for real-time monitoring, visualization, and control of HVAC systems across residential and industrial environments.</w:t>
                </w:r>
              </w:p>
              <w:p w:rsidR="00000000" w:rsidDel="00000000" w:rsidP="00000000" w:rsidRDefault="00000000" w:rsidRPr="00000000" w14:paraId="0000006F">
                <w:pPr>
                  <w:numPr>
                    <w:ilvl w:val="0"/>
                    <w:numId w:val="2"/>
                  </w:numPr>
                  <w:pBdr>
                    <w:top w:color="000000" w:space="0" w:sz="0" w:val="none"/>
                    <w:bottom w:color="000000" w:space="0" w:sz="0" w:val="none"/>
                    <w:right w:color="000000" w:space="0" w:sz="0" w:val="none"/>
                    <w:between w:color="000000" w:space="0" w:sz="0" w:val="none"/>
                  </w:pBdr>
                  <w:ind w:left="315" w:hanging="225"/>
                  <w:jc w:val="both"/>
                </w:pPr>
                <w:hyperlink r:id="rId15">
                  <w:r w:rsidDel="00000000" w:rsidR="00000000" w:rsidRPr="00000000">
                    <w:rPr>
                      <w:color w:val="1155cc"/>
                      <w:u w:val="single"/>
                      <w:rtl w:val="0"/>
                    </w:rPr>
                    <w:t xml:space="preserve">Mobile App</w:t>
                  </w:r>
                </w:hyperlink>
                <w:r w:rsidDel="00000000" w:rsidR="00000000" w:rsidRPr="00000000">
                  <w:rPr>
                    <w:rtl w:val="0"/>
                  </w:rPr>
                  <w:t xml:space="preserve"> - React Native-based app that alerts the user regarding the statuses of devices being monitored. The application also aids in the initial pairing of the IOT device with WiFi/Bluetooth.</w:t>
                </w:r>
              </w:p>
              <w:p w:rsidR="00000000" w:rsidDel="00000000" w:rsidP="00000000" w:rsidRDefault="00000000" w:rsidRPr="00000000" w14:paraId="00000070">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Skills and Stack : Industrial &amp; IoT, System engineering, Project management, Leadership, Vendor Management, Cross Functional, Learning and development, Agility, Git, JIRA, Confluence, GitHub Actions, Proteus Design Suite, KiCAD, Esp32, Raspberry Pi, SPI, I2C, C, Python, JavaScript, YAML, SQL, MQTT, Linux, REST API, AWS IaC, Amazon S3, Amazon CloudFront, Docker, MongoDB, Redis, Eclipse Mosquitto, node.js, React.js, </w:t>
                </w:r>
                <w:r w:rsidDel="00000000" w:rsidR="00000000" w:rsidRPr="00000000">
                  <w:rPr>
                    <w:rtl w:val="0"/>
                  </w:rPr>
                </w:r>
              </w:p>
            </w:tc>
          </w:tr>
          <w:tr>
            <w:trPr>
              <w:cantSplit w:val="1"/>
              <w:tblHeader w:val="0"/>
            </w:trPr>
            <w:tc>
              <w:tcPr>
                <w:gridSpan w:val="2"/>
                <w:tcMar>
                  <w:top w:w="72.0" w:type="dxa"/>
                  <w:left w:w="72.0" w:type="dxa"/>
                  <w:bottom w:w="72.0" w:type="dxa"/>
                  <w:right w:w="72.0" w:type="dxa"/>
                </w:tcMar>
                <w:vAlign w:val="center"/>
              </w:tcPr>
              <w:p w:rsidR="00000000" w:rsidDel="00000000" w:rsidP="00000000" w:rsidRDefault="00000000" w:rsidRPr="00000000" w14:paraId="00000073">
                <w:pPr>
                  <w:pStyle w:val="Heading2"/>
                  <w:spacing w:line="276" w:lineRule="auto"/>
                  <w:rPr>
                    <w:i w:val="1"/>
                    <w:iCs w:val="1"/>
                    <w:sz w:val="14"/>
                    <w:szCs w:val="14"/>
                  </w:rPr>
                </w:pPr>
                <w:bookmarkStart w:colFirst="0" w:colLast="0" w:name="_heading=h.9vr0gryi11vs" w:id="24"/>
                <w:bookmarkEnd w:id="24"/>
                <w:hyperlink r:id="rId16">
                  <w:r w:rsidDel="00000000" w:rsidR="00000000" w:rsidRPr="00000000">
                    <w:rPr>
                      <w:color w:val="1155cc"/>
                      <w:sz w:val="14"/>
                      <w:szCs w:val="14"/>
                      <w:u w:val="single"/>
                      <w:rtl w:val="0"/>
                    </w:rPr>
                    <w:t xml:space="preserve">TigerView Extensions</w:t>
                  </w:r>
                </w:hyperlink>
                <w:r w:rsidDel="00000000" w:rsidR="00000000" w:rsidRPr="00000000">
                  <w:rPr>
                    <w:sz w:val="14"/>
                    <w:szCs w:val="14"/>
                    <w:rtl w:val="0"/>
                  </w:rPr>
                  <w:t xml:space="preserve">, </w:t>
                </w:r>
                <w:hyperlink r:id="rId17">
                  <w:r w:rsidDel="00000000" w:rsidR="00000000" w:rsidRPr="00000000">
                    <w:rPr>
                      <w:color w:val="1155cc"/>
                      <w:sz w:val="14"/>
                      <w:szCs w:val="14"/>
                      <w:u w:val="single"/>
                      <w:rtl w:val="0"/>
                    </w:rPr>
                    <w:t xml:space="preserve">Televere Systems</w:t>
                  </w:r>
                </w:hyperlink>
                <w:r w:rsidDel="00000000" w:rsidR="00000000" w:rsidRPr="00000000">
                  <w:rPr>
                    <w:sz w:val="14"/>
                    <w:szCs w:val="14"/>
                    <w:rtl w:val="0"/>
                  </w:rPr>
                  <w:br w:type="textWrapping"/>
                </w:r>
                <w:r w:rsidDel="00000000" w:rsidR="00000000" w:rsidRPr="00000000">
                  <w:rPr>
                    <w:i w:val="1"/>
                    <w:iCs w:val="1"/>
                    <w:color w:val="666666"/>
                    <w:sz w:val="14"/>
                    <w:szCs w:val="14"/>
                    <w:rtl w:val="0"/>
                  </w:rPr>
                  <w:t xml:space="preserve">A medical Imaging/PACS software that offers a variety of workflows.</w:t>
                </w:r>
                <w:r w:rsidDel="00000000" w:rsidR="00000000" w:rsidRPr="00000000">
                  <w:rPr>
                    <w:i w:val="1"/>
                    <w:iCs w:val="1"/>
                    <w:sz w:val="14"/>
                    <w:szCs w:val="14"/>
                    <w:rtl w:val="0"/>
                  </w:rPr>
                  <w:t xml:space="preserve"> </w:t>
                </w:r>
              </w:p>
            </w:tc>
            <w:tc>
              <w:tcPr>
                <w:tcMar>
                  <w:top w:w="72.0" w:type="dxa"/>
                  <w:left w:w="72.0" w:type="dxa"/>
                  <w:bottom w:w="72.0" w:type="dxa"/>
                  <w:right w:w="72.0" w:type="dxa"/>
                </w:tcMar>
                <w:vAlign w:val="center"/>
              </w:tcPr>
              <w:p w:rsidR="00000000" w:rsidDel="00000000" w:rsidP="00000000" w:rsidRDefault="00000000" w:rsidRPr="00000000" w14:paraId="00000075">
                <w:pPr>
                  <w:pStyle w:val="Heading2"/>
                  <w:ind w:right="-15"/>
                  <w:jc w:val="right"/>
                  <w:rPr/>
                </w:pPr>
                <w:bookmarkStart w:colFirst="0" w:colLast="0" w:name="_heading=h.m8lfobvoaxm1" w:id="25"/>
                <w:bookmarkEnd w:id="25"/>
                <w:r w:rsidDel="00000000" w:rsidR="00000000" w:rsidRPr="00000000">
                  <w:rPr>
                    <w:color w:val="666666"/>
                    <w:sz w:val="14"/>
                    <w:szCs w:val="14"/>
                    <w:rtl w:val="0"/>
                  </w:rPr>
                  <w:t xml:space="preserve">2019 - 2024</w:t>
                </w:r>
                <w:r w:rsidDel="00000000" w:rsidR="00000000" w:rsidRPr="00000000">
                  <w:rPr>
                    <w:rtl w:val="0"/>
                  </w:rPr>
                </w:r>
              </w:p>
            </w:tc>
          </w:tr>
          <w:tr>
            <w:trPr>
              <w:cantSplit w:val="1"/>
              <w:tblHeader w:val="0"/>
            </w:trPr>
            <w:tc>
              <w:tcPr>
                <w:gridSpan w:val="3"/>
                <w:tcMar>
                  <w:top w:w="72.0" w:type="dxa"/>
                  <w:left w:w="72.0" w:type="dxa"/>
                  <w:bottom w:w="72.0" w:type="dxa"/>
                  <w:right w:w="72.0" w:type="dxa"/>
                </w:tcMar>
                <w:vAlign w:val="center"/>
              </w:tcPr>
              <w:p w:rsidR="00000000" w:rsidDel="00000000" w:rsidP="00000000" w:rsidRDefault="00000000" w:rsidRPr="00000000" w14:paraId="00000076">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Modernized TigerView into a unified, cloud-native imaging ecosystem with improved usability, reliability, and multi-device accessibility. Managed the development of multiple tools and software extensions within the product line to enhance functionality.</w:t>
                </w:r>
              </w:p>
              <w:p w:rsidR="00000000" w:rsidDel="00000000" w:rsidP="00000000" w:rsidRDefault="00000000" w:rsidRPr="00000000" w14:paraId="00000077">
                <w:pPr>
                  <w:numPr>
                    <w:ilvl w:val="0"/>
                    <w:numId w:val="2"/>
                  </w:numPr>
                  <w:pBdr>
                    <w:top w:color="000000" w:space="0" w:sz="0" w:val="none"/>
                    <w:bottom w:color="000000" w:space="0" w:sz="0" w:val="none"/>
                    <w:right w:color="000000" w:space="0" w:sz="0" w:val="none"/>
                    <w:between w:color="000000" w:space="0" w:sz="0" w:val="none"/>
                  </w:pBdr>
                  <w:ind w:left="315" w:hanging="225"/>
                  <w:jc w:val="both"/>
                </w:pPr>
                <w:hyperlink r:id="rId18">
                  <w:r w:rsidDel="00000000" w:rsidR="00000000" w:rsidRPr="00000000">
                    <w:rPr>
                      <w:color w:val="1155cc"/>
                      <w:u w:val="single"/>
                      <w:rtl w:val="0"/>
                    </w:rPr>
                    <w:t xml:space="preserve">Tigerview Cloud Revamp</w:t>
                  </w:r>
                </w:hyperlink>
                <w:r w:rsidDel="00000000" w:rsidR="00000000" w:rsidRPr="00000000">
                  <w:rPr>
                    <w:rtl w:val="0"/>
                  </w:rPr>
                  <w:t xml:space="preserve"> - Architected and led the revamp of the legacy Dart/PHP-based cloud imaging platform to a scalable, multi-tenant .NET 6 + Angular web application supporting patient/doctor management in addition to DICOM image view, measurements, annotations, and advanced imaging tools (contrast, gamma, and ICE filters).</w:t>
                </w:r>
              </w:p>
              <w:p w:rsidR="00000000" w:rsidDel="00000000" w:rsidP="00000000" w:rsidRDefault="00000000" w:rsidRPr="00000000" w14:paraId="00000078">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Progressive Web App (PWA) and Mobile App - Integrated the revamp web application into a PWA and React Native mobile application, enabling unified experience on desktops, iPads, and smartphones.</w:t>
                </w:r>
              </w:p>
              <w:p w:rsidR="00000000" w:rsidDel="00000000" w:rsidP="00000000" w:rsidRDefault="00000000" w:rsidRPr="00000000" w14:paraId="00000079">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Dicom Gateway - Directed the development of a Windows Service–based DICOM Gateway that facilitated secure, real-time data exchange between local imaging devices and centralized cloud servers.</w:t>
                </w:r>
              </w:p>
              <w:p w:rsidR="00000000" w:rsidDel="00000000" w:rsidP="00000000" w:rsidRDefault="00000000" w:rsidRPr="00000000" w14:paraId="0000007A">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Cloud Image Share - Led the design and development of the Angular/.NET 6 module allowing physicians to share medical images (Dicom) securely with patients and external specialists for second opinions. </w:t>
                </w:r>
              </w:p>
              <w:p w:rsidR="00000000" w:rsidDel="00000000" w:rsidP="00000000" w:rsidRDefault="00000000" w:rsidRPr="00000000" w14:paraId="0000007B">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Patient Details Synchronization - Led the design and development of .NET 6-based (WPF) Patient Management Application that can display patient details, including DICOM files with one-to-two-way database (MySQL/MSSQL) synchronization with a conflict-resolving mechanism. </w:t>
                </w:r>
              </w:p>
              <w:p w:rsidR="00000000" w:rsidDel="00000000" w:rsidP="00000000" w:rsidRDefault="00000000" w:rsidRPr="00000000" w14:paraId="0000007C">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Skills and Stack : Medical &amp; Life Sciences, System engineering, Project management, Leadership, Cross Functional, Learning and development, Agility, Mentoring, Critical thinking, Git, JIRA, Confluence, GitHub Actions, C++, C#, TypeScript, XAML, YAML, SQL, REST API, .NET 6, WPF, ASP .NET, Angular,</w:t>
                </w:r>
                <w:r w:rsidDel="00000000" w:rsidR="00000000" w:rsidRPr="00000000">
                  <w:rPr>
                    <w:rtl w:val="0"/>
                  </w:rPr>
                </w:r>
              </w:p>
            </w:tc>
          </w:tr>
          <w:tr>
            <w:trPr>
              <w:cantSplit w:val="1"/>
              <w:tblHeader w:val="0"/>
            </w:trPr>
            <w:tc>
              <w:tcPr>
                <w:gridSpan w:val="2"/>
                <w:tcMar>
                  <w:top w:w="72.0" w:type="dxa"/>
                  <w:left w:w="72.0" w:type="dxa"/>
                  <w:bottom w:w="72.0" w:type="dxa"/>
                  <w:right w:w="72.0" w:type="dxa"/>
                </w:tcMar>
                <w:vAlign w:val="center"/>
              </w:tcPr>
              <w:p w:rsidR="00000000" w:rsidDel="00000000" w:rsidP="00000000" w:rsidRDefault="00000000" w:rsidRPr="00000000" w14:paraId="0000007F">
                <w:pPr>
                  <w:pBdr>
                    <w:top w:color="000000" w:space="0" w:sz="0" w:val="none"/>
                    <w:bottom w:color="000000" w:space="0" w:sz="0" w:val="none"/>
                    <w:right w:color="000000" w:space="0" w:sz="0" w:val="none"/>
                    <w:between w:color="000000" w:space="0" w:sz="0" w:val="none"/>
                  </w:pBdr>
                  <w:spacing w:line="276" w:lineRule="auto"/>
                  <w:ind w:right="120"/>
                  <w:rPr>
                    <w:i w:val="1"/>
                    <w:iCs w:val="1"/>
                    <w:color w:val="000000"/>
                  </w:rPr>
                </w:pPr>
                <w:hyperlink r:id="rId19">
                  <w:r w:rsidDel="00000000" w:rsidR="00000000" w:rsidRPr="00000000">
                    <w:rPr>
                      <w:color w:val="1155cc"/>
                      <w:u w:val="single"/>
                      <w:rtl w:val="0"/>
                    </w:rPr>
                    <w:t xml:space="preserve">LEO 7-DOF Robotic Arm</w:t>
                  </w:r>
                </w:hyperlink>
                <w:r w:rsidDel="00000000" w:rsidR="00000000" w:rsidRPr="00000000">
                  <w:rPr>
                    <w:color w:val="000000"/>
                    <w:rtl w:val="0"/>
                  </w:rPr>
                  <w:t xml:space="preserve">, </w:t>
                </w:r>
                <w:r w:rsidDel="00000000" w:rsidR="00000000" w:rsidRPr="00000000">
                  <w:rPr>
                    <w:rtl w:val="0"/>
                  </w:rPr>
                  <w:t xml:space="preserve">VSSC, ISRO</w:t>
                  <w:br w:type="textWrapping"/>
                </w:r>
                <w:r w:rsidDel="00000000" w:rsidR="00000000" w:rsidRPr="00000000">
                  <w:rPr>
                    <w:i w:val="1"/>
                    <w:iCs w:val="1"/>
                    <w:rtl w:val="0"/>
                  </w:rPr>
                  <w:t xml:space="preserve">AI-driven robotic arm using visual servoing and motion prediction for autonomous operation in space.</w:t>
                </w: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81">
                <w:pPr>
                  <w:pBdr>
                    <w:top w:color="000000" w:space="0" w:sz="0" w:val="none"/>
                    <w:bottom w:color="000000" w:space="0" w:sz="0" w:val="none"/>
                    <w:right w:color="000000" w:space="0" w:sz="0" w:val="none"/>
                    <w:between w:color="000000" w:space="0" w:sz="0" w:val="none"/>
                  </w:pBdr>
                  <w:ind w:right="-15"/>
                  <w:jc w:val="right"/>
                  <w:rPr>
                    <w:color w:val="000000"/>
                  </w:rPr>
                </w:pPr>
                <w:bookmarkStart w:colFirst="0" w:colLast="0" w:name="_heading=h.nt40m5dqos24" w:id="26"/>
                <w:bookmarkEnd w:id="26"/>
                <w:r w:rsidDel="00000000" w:rsidR="00000000" w:rsidRPr="00000000">
                  <w:rPr>
                    <w:rtl w:val="0"/>
                  </w:rPr>
                  <w:t xml:space="preserve">2023</w:t>
                  <w:br w:type="textWrapping"/>
                  <w:t xml:space="preserve">9 Months</w:t>
                </w:r>
                <w:r w:rsidDel="00000000" w:rsidR="00000000" w:rsidRPr="00000000">
                  <w:rPr>
                    <w:rtl w:val="0"/>
                  </w:rPr>
                </w:r>
              </w:p>
            </w:tc>
          </w:tr>
          <w:tr>
            <w:trPr>
              <w:cantSplit w:val="1"/>
              <w:tblHeader w:val="0"/>
            </w:trPr>
            <w:tc>
              <w:tcPr>
                <w:gridSpan w:val="3"/>
                <w:tcMar>
                  <w:top w:w="72.0" w:type="dxa"/>
                  <w:left w:w="72.0" w:type="dxa"/>
                  <w:bottom w:w="72.0" w:type="dxa"/>
                  <w:right w:w="72.0" w:type="dxa"/>
                </w:tcMar>
                <w:vAlign w:val="center"/>
              </w:tcPr>
              <w:p w:rsidR="00000000" w:rsidDel="00000000" w:rsidP="00000000" w:rsidRDefault="00000000" w:rsidRPr="00000000" w14:paraId="00000082">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Designed and Oversaw the control software for 7 Degrees-of-Freedom robotic arm based on the NVIDIA Jetson Orin developed for space-grade applications, enabling precision motion and telemetry in harsh environments.</w:t>
                </w:r>
              </w:p>
              <w:p w:rsidR="00000000" w:rsidDel="00000000" w:rsidP="00000000" w:rsidRDefault="00000000" w:rsidRPr="00000000" w14:paraId="00000083">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Governed end-to-end project delivery, including requirement analysis, firmware architecture, and design reviews.</w:t>
                </w:r>
              </w:p>
              <w:p w:rsidR="00000000" w:rsidDel="00000000" w:rsidP="00000000" w:rsidRDefault="00000000" w:rsidRPr="00000000" w14:paraId="00000084">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Collaborated on the development of a deep learning–based object detection and Kalman filter–driven motion estimation system to track and intercept dynamic targets through real-time camera feedback.</w:t>
                </w:r>
              </w:p>
              <w:p w:rsidR="00000000" w:rsidDel="00000000" w:rsidP="00000000" w:rsidRDefault="00000000" w:rsidRPr="00000000" w14:paraId="00000085">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Engineered isolated power subsystems with multi-voltage domain management for signal and actuator safety.</w:t>
                </w:r>
              </w:p>
              <w:p w:rsidR="00000000" w:rsidDel="00000000" w:rsidP="00000000" w:rsidRDefault="00000000" w:rsidRPr="00000000" w14:paraId="00000086">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Implemented RS-485 and CAN-based motor control, with hard real-time telemetry and telecommand protocols to synchronize sensor feedback and command responses while ensuring deterministic real-time operation.</w:t>
                </w:r>
              </w:p>
              <w:p w:rsidR="00000000" w:rsidDel="00000000" w:rsidP="00000000" w:rsidRDefault="00000000" w:rsidRPr="00000000" w14:paraId="00000087">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Liaised the unit testing and validation, ensuring adherence to space hardware reliability standards.</w:t>
                </w:r>
              </w:p>
              <w:p w:rsidR="00000000" w:rsidDel="00000000" w:rsidP="00000000" w:rsidRDefault="00000000" w:rsidRPr="00000000" w14:paraId="00000088">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Skills and Stack : Aerospace &amp; Space Systems, Robotics &amp; Automation, System engineering, Project management, Leadership, Vendor Management, Cross Functional, Learning and development, Agility, Mentoring, Critical thinking, Git, JIRA, Confluence, KiCAD, STM32, NVIDIA Jetson, SPI, FreeRTOS, C, C++,</w:t>
                </w:r>
                <w:r w:rsidDel="00000000" w:rsidR="00000000" w:rsidRPr="00000000">
                  <w:rPr>
                    <w:rtl w:val="0"/>
                  </w:rPr>
                </w:r>
              </w:p>
            </w:tc>
          </w:tr>
          <w:tr>
            <w:trPr>
              <w:cantSplit w:val="1"/>
              <w:tblHeader w:val="0"/>
            </w:trPr>
            <w:tc>
              <w:tcPr>
                <w:gridSpan w:val="2"/>
                <w:tcMar>
                  <w:top w:w="72.0" w:type="dxa"/>
                  <w:left w:w="72.0" w:type="dxa"/>
                  <w:bottom w:w="72.0" w:type="dxa"/>
                  <w:right w:w="72.0" w:type="dxa"/>
                </w:tcMar>
                <w:vAlign w:val="center"/>
              </w:tcPr>
              <w:p w:rsidR="00000000" w:rsidDel="00000000" w:rsidP="00000000" w:rsidRDefault="00000000" w:rsidRPr="00000000" w14:paraId="0000008B">
                <w:pPr>
                  <w:pStyle w:val="Heading2"/>
                  <w:spacing w:line="276" w:lineRule="auto"/>
                  <w:rPr>
                    <w:sz w:val="14"/>
                    <w:szCs w:val="14"/>
                  </w:rPr>
                </w:pPr>
                <w:bookmarkStart w:colFirst="0" w:colLast="0" w:name="_heading=h.g4y7isl8z7pk" w:id="27"/>
                <w:bookmarkEnd w:id="27"/>
                <w:hyperlink r:id="rId20">
                  <w:r w:rsidDel="00000000" w:rsidR="00000000" w:rsidRPr="00000000">
                    <w:rPr>
                      <w:color w:val="1155cc"/>
                      <w:sz w:val="14"/>
                      <w:szCs w:val="14"/>
                      <w:u w:val="single"/>
                      <w:rtl w:val="0"/>
                    </w:rPr>
                    <w:t xml:space="preserve">Xcross - Rapid Inspection</w:t>
                  </w:r>
                </w:hyperlink>
                <w:r w:rsidDel="00000000" w:rsidR="00000000" w:rsidRPr="00000000">
                  <w:rPr>
                    <w:color w:val="666666"/>
                    <w:sz w:val="14"/>
                    <w:szCs w:val="14"/>
                    <w:rtl w:val="0"/>
                  </w:rPr>
                  <w:t xml:space="preserve">, Creads</w:t>
                  <w:br w:type="textWrapping"/>
                </w:r>
                <w:r w:rsidDel="00000000" w:rsidR="00000000" w:rsidRPr="00000000">
                  <w:rPr>
                    <w:i w:val="1"/>
                    <w:iCs w:val="1"/>
                    <w:color w:val="666666"/>
                    <w:sz w:val="14"/>
                    <w:szCs w:val="14"/>
                    <w:rtl w:val="0"/>
                  </w:rPr>
                  <w:t xml:space="preserve">An industrial CT scanner that aids in non-destructive measurement of heat exchangers.</w:t>
                </w: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8D">
                <w:pPr>
                  <w:pStyle w:val="Heading2"/>
                  <w:ind w:right="-15"/>
                  <w:jc w:val="right"/>
                  <w:rPr/>
                </w:pPr>
                <w:bookmarkStart w:colFirst="0" w:colLast="0" w:name="_heading=h.3seliw7w86o2" w:id="28"/>
                <w:bookmarkEnd w:id="28"/>
                <w:r w:rsidDel="00000000" w:rsidR="00000000" w:rsidRPr="00000000">
                  <w:rPr>
                    <w:color w:val="666666"/>
                    <w:sz w:val="14"/>
                    <w:szCs w:val="14"/>
                    <w:rtl w:val="0"/>
                  </w:rPr>
                  <w:t xml:space="preserve">2022 </w:t>
                  <w:br w:type="textWrapping"/>
                  <w:t xml:space="preserve">12 Months</w:t>
                </w:r>
                <w:r w:rsidDel="00000000" w:rsidR="00000000" w:rsidRPr="00000000">
                  <w:rPr>
                    <w:rtl w:val="0"/>
                  </w:rPr>
                </w:r>
              </w:p>
            </w:tc>
          </w:tr>
          <w:tr>
            <w:trPr>
              <w:cantSplit w:val="1"/>
              <w:tblHeader w:val="0"/>
            </w:trPr>
            <w:tc>
              <w:tcPr>
                <w:gridSpan w:val="3"/>
                <w:tcMar>
                  <w:top w:w="72.0" w:type="dxa"/>
                  <w:left w:w="72.0" w:type="dxa"/>
                  <w:bottom w:w="72.0" w:type="dxa"/>
                  <w:right w:w="72.0" w:type="dxa"/>
                </w:tcMar>
                <w:vAlign w:val="center"/>
              </w:tcPr>
              <w:p w:rsidR="00000000" w:rsidDel="00000000" w:rsidP="00000000" w:rsidRDefault="00000000" w:rsidRPr="00000000" w14:paraId="0000008E">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Architected and developed a high-performance WPF/.NET-based robotic motion control and fluoroscopic imaging system, integrating a 4-axis PWM motion controller, GigE X-ray detectors, and COM-based emitters for real-time imaging and automation.</w:t>
                </w:r>
              </w:p>
              <w:p w:rsidR="00000000" w:rsidDel="00000000" w:rsidP="00000000" w:rsidRDefault="00000000" w:rsidRPr="00000000" w14:paraId="0000008F">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Performed on-site integration, testing, and qualification at Comco Corporation, Nagoya (Japan). Collaborated directly with hardware and mechanical teams to calibrate and validate the complete imaging pipeline.</w:t>
                </w:r>
              </w:p>
              <w:p w:rsidR="00000000" w:rsidDel="00000000" w:rsidP="00000000" w:rsidRDefault="00000000" w:rsidRPr="00000000" w14:paraId="00000090">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Implemented joystick-like motion control for 4D (X, Y, Z, rotation) positioning within the test jig, enabling both manual manipulation and automated predefined motion sequences with safety interlocks and homing calibration for precision testing.</w:t>
                </w:r>
              </w:p>
              <w:p w:rsidR="00000000" w:rsidDel="00000000" w:rsidP="00000000" w:rsidRDefault="00000000" w:rsidRPr="00000000" w14:paraId="00000091">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Boosted computational performance by designing a CUDA-based image processing module with imaging algorithms including binning, bad pixel correction, achieving substantial reductions in processing latency.</w:t>
                </w:r>
              </w:p>
              <w:p w:rsidR="00000000" w:rsidDel="00000000" w:rsidP="00000000" w:rsidRDefault="00000000" w:rsidRPr="00000000" w14:paraId="00000092">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Designed the data acquisition and control architecture, supporting half-scan and full 360° CT operations with scalable detector interfaces.</w:t>
                </w:r>
              </w:p>
              <w:p w:rsidR="00000000" w:rsidDel="00000000" w:rsidP="00000000" w:rsidRDefault="00000000" w:rsidRPr="00000000" w14:paraId="00000093">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Skills and Stack : Robotics &amp; Automation, System engineering, Leadership, Learning and development, Agility, Mentoring, Critical thinking, Git, JIRA, Confluence, Bitbucket Pipelines, UART, C, C++, C#, XAML, YAML, CUDA, .NET, WPF,</w:t>
                </w:r>
                <w:r w:rsidDel="00000000" w:rsidR="00000000" w:rsidRPr="00000000">
                  <w:rPr>
                    <w:rtl w:val="0"/>
                  </w:rPr>
                </w:r>
              </w:p>
            </w:tc>
          </w:tr>
          <w:tr>
            <w:trPr>
              <w:cantSplit w:val="1"/>
              <w:tblHeader w:val="0"/>
            </w:trPr>
            <w:tc>
              <w:tcPr>
                <w:gridSpan w:val="2"/>
                <w:tcMar>
                  <w:top w:w="72.0" w:type="dxa"/>
                  <w:left w:w="72.0" w:type="dxa"/>
                  <w:bottom w:w="72.0" w:type="dxa"/>
                  <w:right w:w="72.0" w:type="dxa"/>
                </w:tcMar>
                <w:vAlign w:val="center"/>
              </w:tcPr>
              <w:p w:rsidR="00000000" w:rsidDel="00000000" w:rsidP="00000000" w:rsidRDefault="00000000" w:rsidRPr="00000000" w14:paraId="00000096">
                <w:pPr>
                  <w:pBdr>
                    <w:top w:color="000000" w:space="0" w:sz="0" w:val="none"/>
                    <w:bottom w:color="000000" w:space="0" w:sz="0" w:val="none"/>
                    <w:right w:color="000000" w:space="0" w:sz="0" w:val="none"/>
                    <w:between w:color="000000" w:space="0" w:sz="0" w:val="none"/>
                  </w:pBdr>
                  <w:spacing w:line="276" w:lineRule="auto"/>
                  <w:ind w:right="120"/>
                  <w:rPr/>
                </w:pPr>
                <w:r w:rsidDel="00000000" w:rsidR="00000000" w:rsidRPr="00000000">
                  <w:rPr>
                    <w:color w:val="000000"/>
                    <w:rtl w:val="0"/>
                  </w:rPr>
                  <w:t xml:space="preserve">Smartshoes, </w:t>
                </w:r>
                <w:hyperlink r:id="rId21">
                  <w:r w:rsidDel="00000000" w:rsidR="00000000" w:rsidRPr="00000000">
                    <w:rPr>
                      <w:color w:val="1155cc"/>
                      <w:u w:val="single"/>
                      <w:rtl w:val="0"/>
                    </w:rPr>
                    <w:t xml:space="preserve">Own Wearables</w:t>
                  </w:r>
                </w:hyperlink>
                <w:r w:rsidDel="00000000" w:rsidR="00000000" w:rsidRPr="00000000">
                  <w:rPr>
                    <w:rtl w:val="0"/>
                  </w:rPr>
                </w:r>
              </w:p>
              <w:p w:rsidR="00000000" w:rsidDel="00000000" w:rsidP="00000000" w:rsidRDefault="00000000" w:rsidRPr="00000000" w14:paraId="00000097">
                <w:pPr>
                  <w:pBdr>
                    <w:top w:color="000000" w:space="0" w:sz="0" w:val="none"/>
                    <w:bottom w:color="000000" w:space="0" w:sz="0" w:val="none"/>
                    <w:right w:color="000000" w:space="0" w:sz="0" w:val="none"/>
                    <w:between w:color="000000" w:space="0" w:sz="0" w:val="none"/>
                  </w:pBdr>
                  <w:ind w:right="120"/>
                  <w:rPr>
                    <w:i w:val="1"/>
                    <w:iCs w:val="1"/>
                  </w:rPr>
                </w:pPr>
                <w:r w:rsidDel="00000000" w:rsidR="00000000" w:rsidRPr="00000000">
                  <w:rPr>
                    <w:i w:val="1"/>
                    <w:iCs w:val="1"/>
                    <w:rtl w:val="0"/>
                  </w:rPr>
                  <w:t xml:space="preserve">A smart shoe, which doubles as a fitness tracker</w:t>
                </w:r>
              </w:p>
            </w:tc>
            <w:tc>
              <w:tcPr>
                <w:tcMar>
                  <w:top w:w="72.0" w:type="dxa"/>
                  <w:left w:w="72.0" w:type="dxa"/>
                  <w:bottom w:w="72.0" w:type="dxa"/>
                  <w:right w:w="72.0" w:type="dxa"/>
                </w:tcMar>
                <w:vAlign w:val="center"/>
              </w:tcPr>
              <w:p w:rsidR="00000000" w:rsidDel="00000000" w:rsidP="00000000" w:rsidRDefault="00000000" w:rsidRPr="00000000" w14:paraId="00000099">
                <w:pPr>
                  <w:pBdr>
                    <w:top w:color="000000" w:space="0" w:sz="0" w:val="none"/>
                    <w:bottom w:color="000000" w:space="0" w:sz="0" w:val="none"/>
                    <w:right w:color="000000" w:space="0" w:sz="0" w:val="none"/>
                    <w:between w:color="000000" w:space="0" w:sz="0" w:val="none"/>
                  </w:pBdr>
                  <w:ind w:right="-15"/>
                  <w:jc w:val="right"/>
                  <w:rPr>
                    <w:color w:val="000000"/>
                  </w:rPr>
                </w:pPr>
                <w:r w:rsidDel="00000000" w:rsidR="00000000" w:rsidRPr="00000000">
                  <w:rPr>
                    <w:rtl w:val="0"/>
                  </w:rPr>
                  <w:t xml:space="preserve">2023</w:t>
                  <w:br w:type="textWrapping"/>
                  <w:t xml:space="preserve">3 Months</w:t>
                </w:r>
                <w:r w:rsidDel="00000000" w:rsidR="00000000" w:rsidRPr="00000000">
                  <w:rPr>
                    <w:rtl w:val="0"/>
                  </w:rPr>
                </w:r>
              </w:p>
            </w:tc>
          </w:tr>
          <w:tr>
            <w:trPr>
              <w:cantSplit w:val="1"/>
              <w:tblHeader w:val="0"/>
            </w:trPr>
            <w:tc>
              <w:tcPr>
                <w:gridSpan w:val="3"/>
                <w:tcMar>
                  <w:top w:w="72.0" w:type="dxa"/>
                  <w:left w:w="72.0" w:type="dxa"/>
                  <w:bottom w:w="72.0" w:type="dxa"/>
                  <w:right w:w="72.0" w:type="dxa"/>
                </w:tcMar>
                <w:vAlign w:val="center"/>
              </w:tcPr>
              <w:p w:rsidR="00000000" w:rsidDel="00000000" w:rsidP="00000000" w:rsidRDefault="00000000" w:rsidRPr="00000000" w14:paraId="0000009A">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A smart shoe, which doubles as a fitness tracker aimed at recording various parameters like temperature, heart rate, and body weight, and analyzing GAIT during physical activities.</w:t>
                </w:r>
              </w:p>
              <w:p w:rsidR="00000000" w:rsidDel="00000000" w:rsidP="00000000" w:rsidRDefault="00000000" w:rsidRPr="00000000" w14:paraId="0000009B">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Developed the firmware for the Nordic nrf series microcontroller, which runs Zephyr OS, which collects various sensor data and sends it to the mobile app via BLE, and provides over-the-air updates (OTA).</w:t>
                </w:r>
              </w:p>
              <w:p w:rsidR="00000000" w:rsidDel="00000000" w:rsidP="00000000" w:rsidRDefault="00000000" w:rsidRPr="00000000" w14:paraId="0000009C">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Integrated the product’s NXP MWPR-series microcontroller for wireless charging. </w:t>
                </w:r>
              </w:p>
              <w:p w:rsidR="00000000" w:rsidDel="00000000" w:rsidP="00000000" w:rsidRDefault="00000000" w:rsidRPr="00000000" w14:paraId="0000009D">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Skills and Stack : Industrial &amp; IoT, Project management, Leadership, Agility, Mentoring, Critical thinking, Git, JIRA, Confluence, GitLab CI/CD, Nordic nRF54, SPI, I2C, C, YAML, BLE, GNSS, ZephyOS,</w:t>
                </w:r>
                <w:r w:rsidDel="00000000" w:rsidR="00000000" w:rsidRPr="00000000">
                  <w:rPr>
                    <w:rtl w:val="0"/>
                  </w:rPr>
                </w:r>
              </w:p>
            </w:tc>
          </w:tr>
          <w:tr>
            <w:trPr>
              <w:cantSplit w:val="1"/>
              <w:tblHeader w:val="0"/>
            </w:trPr>
            <w:tc>
              <w:tcPr>
                <w:gridSpan w:val="2"/>
                <w:tcMar>
                  <w:top w:w="72.0" w:type="dxa"/>
                  <w:left w:w="72.0" w:type="dxa"/>
                  <w:bottom w:w="72.0" w:type="dxa"/>
                  <w:right w:w="72.0" w:type="dxa"/>
                </w:tcMar>
                <w:vAlign w:val="center"/>
              </w:tcPr>
              <w:p w:rsidR="00000000" w:rsidDel="00000000" w:rsidP="00000000" w:rsidRDefault="00000000" w:rsidRPr="00000000" w14:paraId="000000A0">
                <w:pPr>
                  <w:pBdr>
                    <w:top w:color="000000" w:space="0" w:sz="0" w:val="none"/>
                    <w:bottom w:color="000000" w:space="0" w:sz="0" w:val="none"/>
                    <w:right w:color="000000" w:space="0" w:sz="0" w:val="none"/>
                    <w:between w:color="000000" w:space="0" w:sz="0" w:val="none"/>
                  </w:pBdr>
                  <w:spacing w:line="276" w:lineRule="auto"/>
                  <w:ind w:right="120"/>
                  <w:rPr>
                    <w:color w:val="000000"/>
                  </w:rPr>
                </w:pPr>
                <w:r w:rsidDel="00000000" w:rsidR="00000000" w:rsidRPr="00000000">
                  <w:rPr>
                    <w:color w:val="000000"/>
                    <w:rtl w:val="0"/>
                  </w:rPr>
                  <w:t xml:space="preserve">DentaVUE, Alerio</w:t>
                </w:r>
              </w:p>
              <w:p w:rsidR="00000000" w:rsidDel="00000000" w:rsidP="00000000" w:rsidRDefault="00000000" w:rsidRPr="00000000" w14:paraId="000000A1">
                <w:pPr>
                  <w:pBdr>
                    <w:top w:color="000000" w:space="0" w:sz="0" w:val="none"/>
                    <w:bottom w:color="000000" w:space="0" w:sz="0" w:val="none"/>
                    <w:right w:color="000000" w:space="0" w:sz="0" w:val="none"/>
                    <w:between w:color="000000" w:space="0" w:sz="0" w:val="none"/>
                  </w:pBdr>
                  <w:ind w:right="120"/>
                  <w:rPr>
                    <w:color w:val="000000"/>
                  </w:rPr>
                </w:pPr>
                <w:r w:rsidDel="00000000" w:rsidR="00000000" w:rsidRPr="00000000">
                  <w:rPr>
                    <w:i w:val="1"/>
                    <w:iCs w:val="1"/>
                    <w:rtl w:val="0"/>
                  </w:rPr>
                  <w:t xml:space="preserve">DICOM-based patient management system with real-time fluoroscopic imaging.</w:t>
                </w: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A3">
                <w:pPr>
                  <w:pBdr>
                    <w:top w:color="000000" w:space="0" w:sz="0" w:val="none"/>
                    <w:bottom w:color="000000" w:space="0" w:sz="0" w:val="none"/>
                    <w:right w:color="000000" w:space="0" w:sz="0" w:val="none"/>
                    <w:between w:color="000000" w:space="0" w:sz="0" w:val="none"/>
                  </w:pBdr>
                  <w:ind w:right="120"/>
                  <w:jc w:val="right"/>
                  <w:rPr>
                    <w:color w:val="000000"/>
                  </w:rPr>
                </w:pPr>
                <w:r w:rsidDel="00000000" w:rsidR="00000000" w:rsidRPr="00000000">
                  <w:rPr>
                    <w:rtl w:val="0"/>
                  </w:rPr>
                  <w:t xml:space="preserve">2021</w:t>
                  <w:br w:type="textWrapping"/>
                  <w:t xml:space="preserve">8 Months</w:t>
                </w:r>
                <w:r w:rsidDel="00000000" w:rsidR="00000000" w:rsidRPr="00000000">
                  <w:rPr>
                    <w:rtl w:val="0"/>
                  </w:rPr>
                </w:r>
              </w:p>
            </w:tc>
          </w:tr>
          <w:tr>
            <w:trPr>
              <w:cantSplit w:val="1"/>
              <w:tblHeader w:val="0"/>
            </w:trPr>
            <w:tc>
              <w:tcPr>
                <w:gridSpan w:val="3"/>
                <w:tcMar>
                  <w:top w:w="72.0" w:type="dxa"/>
                  <w:left w:w="72.0" w:type="dxa"/>
                  <w:bottom w:w="72.0" w:type="dxa"/>
                  <w:right w:w="72.0" w:type="dxa"/>
                </w:tcMar>
                <w:vAlign w:val="center"/>
              </w:tcPr>
              <w:p w:rsidR="00000000" w:rsidDel="00000000" w:rsidP="00000000" w:rsidRDefault="00000000" w:rsidRPr="00000000" w14:paraId="000000A4">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Designed and developed a DICOM-based Patient Management System using .NET 4.8 (WPF) with an MSSQL database. Integrated the GigE based detector to acquire fluoroscopic images and rendered them </w:t>
                </w:r>
              </w:p>
              <w:p w:rsidR="00000000" w:rsidDel="00000000" w:rsidP="00000000" w:rsidRDefault="00000000" w:rsidRPr="00000000" w14:paraId="000000A5">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Integrated a high-performance C++ image viewing and processing engine supporting color mapping, histogram equalization, contrast/brightness adjustment, and annotation tools. </w:t>
                </w:r>
              </w:p>
              <w:p w:rsidR="00000000" w:rsidDel="00000000" w:rsidP="00000000" w:rsidRDefault="00000000" w:rsidRPr="00000000" w14:paraId="000000A6">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Implemented appointment scheduling and timeline-based access for doctors, improving workflow efficiency and clinical visibility. </w:t>
                </w:r>
              </w:p>
              <w:p w:rsidR="00000000" w:rsidDel="00000000" w:rsidP="00000000" w:rsidRDefault="00000000" w:rsidRPr="00000000" w14:paraId="000000A7">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Skills and Stack : Medical &amp; Life Sciences, Industrial &amp; IoT, Agility,  Critical thinking, Git, JIRA, Confluence, GitLab CI/CD, C++, C#, XAML, YAML, SQL, .NET, WPF, MSSQL</w:t>
                </w:r>
                <w:r w:rsidDel="00000000" w:rsidR="00000000" w:rsidRPr="00000000">
                  <w:rPr>
                    <w:rtl w:val="0"/>
                  </w:rPr>
                </w:r>
              </w:p>
            </w:tc>
          </w:tr>
          <w:tr>
            <w:trPr>
              <w:cantSplit w:val="1"/>
              <w:tblHeader w:val="0"/>
            </w:trPr>
            <w:tc>
              <w:tcPr>
                <w:gridSpan w:val="2"/>
                <w:tcMar>
                  <w:top w:w="72.0" w:type="dxa"/>
                  <w:left w:w="72.0" w:type="dxa"/>
                  <w:bottom w:w="72.0" w:type="dxa"/>
                  <w:right w:w="72.0" w:type="dxa"/>
                </w:tcMar>
                <w:vAlign w:val="center"/>
              </w:tcPr>
              <w:p w:rsidR="00000000" w:rsidDel="00000000" w:rsidP="00000000" w:rsidRDefault="00000000" w:rsidRPr="00000000" w14:paraId="000000AA">
                <w:pPr>
                  <w:pBdr>
                    <w:top w:color="000000" w:space="0" w:sz="0" w:val="none"/>
                    <w:bottom w:color="000000" w:space="0" w:sz="0" w:val="none"/>
                    <w:right w:color="000000" w:space="0" w:sz="0" w:val="none"/>
                    <w:between w:color="000000" w:space="0" w:sz="0" w:val="none"/>
                  </w:pBdr>
                  <w:spacing w:line="276" w:lineRule="auto"/>
                  <w:ind w:right="120"/>
                  <w:rPr/>
                </w:pPr>
                <w:r w:rsidDel="00000000" w:rsidR="00000000" w:rsidRPr="00000000">
                  <w:rPr>
                    <w:color w:val="000000"/>
                    <w:rtl w:val="0"/>
                  </w:rPr>
                  <w:t xml:space="preserve">Mymmo, Travancore Analytics</w:t>
                </w:r>
                <w:r w:rsidDel="00000000" w:rsidR="00000000" w:rsidRPr="00000000">
                  <w:rPr>
                    <w:rtl w:val="0"/>
                  </w:rPr>
                  <w:t xml:space="preserve"> (2020, 3 Months) </w:t>
                </w:r>
              </w:p>
              <w:p w:rsidR="00000000" w:rsidDel="00000000" w:rsidP="00000000" w:rsidRDefault="00000000" w:rsidRPr="00000000" w14:paraId="000000AB">
                <w:pPr>
                  <w:pBdr>
                    <w:top w:color="000000" w:space="0" w:sz="0" w:val="none"/>
                    <w:bottom w:color="000000" w:space="0" w:sz="0" w:val="none"/>
                    <w:right w:color="000000" w:space="0" w:sz="0" w:val="none"/>
                    <w:between w:color="000000" w:space="0" w:sz="0" w:val="none"/>
                  </w:pBdr>
                  <w:ind w:right="120"/>
                  <w:rPr/>
                </w:pPr>
                <w:r w:rsidDel="00000000" w:rsidR="00000000" w:rsidRPr="00000000">
                  <w:rPr>
                    <w:i w:val="1"/>
                    <w:iCs w:val="1"/>
                    <w:rtl w:val="0"/>
                  </w:rPr>
                  <w:t xml:space="preserve">Automated detection of microcalcifications in digital mammograms, aiding early breast cancer diagnosis</w:t>
                </w:r>
                <w:r w:rsidDel="00000000" w:rsidR="00000000" w:rsidRPr="00000000">
                  <w:rPr>
                    <w:rtl w:val="0"/>
                  </w:rPr>
                  <w:t xml:space="preserve">.</w:t>
                </w:r>
              </w:p>
            </w:tc>
            <w:tc>
              <w:tcPr>
                <w:tcMar>
                  <w:top w:w="72.0" w:type="dxa"/>
                  <w:left w:w="72.0" w:type="dxa"/>
                  <w:bottom w:w="72.0" w:type="dxa"/>
                  <w:right w:w="72.0" w:type="dxa"/>
                </w:tcMar>
                <w:vAlign w:val="center"/>
              </w:tcPr>
              <w:p w:rsidR="00000000" w:rsidDel="00000000" w:rsidP="00000000" w:rsidRDefault="00000000" w:rsidRPr="00000000" w14:paraId="000000AD">
                <w:pPr>
                  <w:pBdr>
                    <w:top w:color="000000" w:space="0" w:sz="0" w:val="none"/>
                    <w:bottom w:color="000000" w:space="0" w:sz="0" w:val="none"/>
                    <w:right w:color="000000" w:space="0" w:sz="0" w:val="none"/>
                    <w:between w:color="000000" w:space="0" w:sz="0" w:val="none"/>
                  </w:pBdr>
                  <w:ind w:right="15"/>
                  <w:jc w:val="right"/>
                  <w:rPr>
                    <w:color w:val="000000"/>
                  </w:rPr>
                </w:pPr>
                <w:r w:rsidDel="00000000" w:rsidR="00000000" w:rsidRPr="00000000">
                  <w:rPr>
                    <w:rtl w:val="0"/>
                  </w:rPr>
                  <w:t xml:space="preserve">2022</w:t>
                  <w:br w:type="textWrapping"/>
                  <w:t xml:space="preserve">6 Months</w:t>
                </w:r>
                <w:r w:rsidDel="00000000" w:rsidR="00000000" w:rsidRPr="00000000">
                  <w:rPr>
                    <w:rtl w:val="0"/>
                  </w:rPr>
                </w:r>
              </w:p>
            </w:tc>
          </w:tr>
          <w:tr>
            <w:trPr>
              <w:cantSplit w:val="1"/>
              <w:tblHeader w:val="0"/>
            </w:trPr>
            <w:tc>
              <w:tcPr>
                <w:gridSpan w:val="3"/>
                <w:tcMar>
                  <w:top w:w="72.0" w:type="dxa"/>
                  <w:left w:w="72.0" w:type="dxa"/>
                  <w:bottom w:w="72.0" w:type="dxa"/>
                  <w:right w:w="72.0" w:type="dxa"/>
                </w:tcMar>
                <w:vAlign w:val="center"/>
              </w:tcPr>
              <w:p w:rsidR="00000000" w:rsidDel="00000000" w:rsidP="00000000" w:rsidRDefault="00000000" w:rsidRPr="00000000" w14:paraId="000000AE">
                <w:pPr>
                  <w:numPr>
                    <w:ilvl w:val="0"/>
                    <w:numId w:val="2"/>
                  </w:numPr>
                  <w:pBdr>
                    <w:top w:color="000000" w:space="0" w:sz="0" w:val="none"/>
                    <w:bottom w:color="000000" w:space="0" w:sz="0" w:val="none"/>
                    <w:right w:color="000000" w:space="0" w:sz="0" w:val="none"/>
                    <w:between w:color="000000" w:space="0" w:sz="0" w:val="none"/>
                  </w:pBdr>
                  <w:ind w:left="315" w:right="120" w:hanging="225"/>
                  <w:jc w:val="both"/>
                </w:pPr>
                <w:r w:rsidDel="00000000" w:rsidR="00000000" w:rsidRPr="00000000">
                  <w:rPr>
                    <w:rtl w:val="0"/>
                  </w:rPr>
                  <w:t xml:space="preserve">Implemented and tested .NET-based (WPF) Application which also has an MSSQL database and a multistage image processing algorithm involving a MedianFilter, Convolution, etc. The Application also has a DICOM parsing module for mammograms and an algorithm to detect microcalcifications </w:t>
                </w:r>
              </w:p>
              <w:p w:rsidR="00000000" w:rsidDel="00000000" w:rsidP="00000000" w:rsidRDefault="00000000" w:rsidRPr="00000000" w14:paraId="000000AF">
                <w:pPr>
                  <w:numPr>
                    <w:ilvl w:val="0"/>
                    <w:numId w:val="2"/>
                  </w:numPr>
                  <w:pBdr>
                    <w:top w:color="000000" w:space="0" w:sz="0" w:val="none"/>
                    <w:bottom w:color="000000" w:space="0" w:sz="0" w:val="none"/>
                    <w:right w:color="000000" w:space="0" w:sz="0" w:val="none"/>
                    <w:between w:color="000000" w:space="0" w:sz="0" w:val="none"/>
                  </w:pBdr>
                  <w:ind w:left="315" w:right="120" w:hanging="225"/>
                  <w:jc w:val="both"/>
                </w:pPr>
                <w:r w:rsidDel="00000000" w:rsidR="00000000" w:rsidRPr="00000000">
                  <w:rPr>
                    <w:rtl w:val="0"/>
                  </w:rPr>
                  <w:t xml:space="preserve">Skills and Stack :Medical &amp; Life Sciences, Agility, Critical thinking, Git, C++, C#, XAML, YAML, .NET, WPF,</w:t>
                </w:r>
              </w:p>
            </w:tc>
          </w:tr>
          <w:tr>
            <w:trPr>
              <w:cantSplit w:val="1"/>
              <w:tblHeader w:val="0"/>
            </w:trPr>
            <w:tc>
              <w:tcPr>
                <w:gridSpan w:val="2"/>
                <w:tcMar>
                  <w:top w:w="72.0" w:type="dxa"/>
                  <w:left w:w="72.0" w:type="dxa"/>
                  <w:bottom w:w="72.0" w:type="dxa"/>
                  <w:right w:w="72.0" w:type="dxa"/>
                </w:tcMar>
                <w:vAlign w:val="center"/>
              </w:tcPr>
              <w:p w:rsidR="00000000" w:rsidDel="00000000" w:rsidP="00000000" w:rsidRDefault="00000000" w:rsidRPr="00000000" w14:paraId="000000B2">
                <w:pPr>
                  <w:pStyle w:val="Heading2"/>
                  <w:rPr>
                    <w:sz w:val="14"/>
                    <w:szCs w:val="14"/>
                  </w:rPr>
                </w:pPr>
                <w:bookmarkStart w:colFirst="0" w:colLast="0" w:name="_heading=h.94c6zwo4h50y" w:id="29"/>
                <w:bookmarkEnd w:id="29"/>
                <w:r w:rsidDel="00000000" w:rsidR="00000000" w:rsidRPr="00000000">
                  <w:rPr>
                    <w:sz w:val="14"/>
                    <w:szCs w:val="14"/>
                    <w:rtl w:val="0"/>
                  </w:rPr>
                  <w:t xml:space="preserve">Three-Phase AC–AC Converter, College of Engineering Trivandrum</w:t>
                </w:r>
              </w:p>
              <w:p w:rsidR="00000000" w:rsidDel="00000000" w:rsidP="00000000" w:rsidRDefault="00000000" w:rsidRPr="00000000" w14:paraId="000000B3">
                <w:pPr>
                  <w:ind w:right="-15"/>
                  <w:rPr/>
                </w:pPr>
                <w:r w:rsidDel="00000000" w:rsidR="00000000" w:rsidRPr="00000000">
                  <w:rPr>
                    <w:i w:val="1"/>
                    <w:iCs w:val="1"/>
                    <w:rtl w:val="0"/>
                  </w:rPr>
                  <w:t xml:space="preserve">A closed-loop digitally controlled 3-phase ACCPA (AC-AC converter with controllable phase and amplitude)</w:t>
                </w: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B5">
                <w:pPr>
                  <w:pBdr>
                    <w:top w:color="000000" w:space="0" w:sz="0" w:val="none"/>
                    <w:bottom w:color="000000" w:space="0" w:sz="0" w:val="none"/>
                    <w:right w:color="000000" w:space="0" w:sz="0" w:val="none"/>
                    <w:between w:color="000000" w:space="0" w:sz="0" w:val="none"/>
                  </w:pBdr>
                  <w:ind w:right="-30"/>
                  <w:jc w:val="right"/>
                  <w:rPr>
                    <w:color w:val="000000"/>
                  </w:rPr>
                </w:pPr>
                <w:r w:rsidDel="00000000" w:rsidR="00000000" w:rsidRPr="00000000">
                  <w:rPr>
                    <w:rtl w:val="0"/>
                  </w:rPr>
                  <w:t xml:space="preserve">2018</w:t>
                  <w:br w:type="textWrapping"/>
                  <w:t xml:space="preserve">6 Months</w:t>
                </w:r>
                <w:r w:rsidDel="00000000" w:rsidR="00000000" w:rsidRPr="00000000">
                  <w:rPr>
                    <w:rtl w:val="0"/>
                  </w:rPr>
                </w:r>
              </w:p>
            </w:tc>
          </w:tr>
          <w:tr>
            <w:trPr>
              <w:cantSplit w:val="1"/>
              <w:tblHeader w:val="0"/>
            </w:trPr>
            <w:tc>
              <w:tcPr>
                <w:gridSpan w:val="3"/>
                <w:tcMar>
                  <w:top w:w="72.0" w:type="dxa"/>
                  <w:left w:w="72.0" w:type="dxa"/>
                  <w:bottom w:w="72.0" w:type="dxa"/>
                  <w:right w:w="72.0" w:type="dxa"/>
                </w:tcMar>
                <w:vAlign w:val="center"/>
              </w:tcPr>
              <w:p w:rsidR="00000000" w:rsidDel="00000000" w:rsidP="00000000" w:rsidRDefault="00000000" w:rsidRPr="00000000" w14:paraId="000000B6">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Designed and developed the microcontroller-based closed-loop digital firing control (MatLab-SimuLink, Arduino) of the three buck-type AC converters (Front-Part), and the three-phase boost-type AC converter (Back-Part)</w:t>
                </w:r>
              </w:p>
              <w:p w:rsidR="00000000" w:rsidDel="00000000" w:rsidP="00000000" w:rsidRDefault="00000000" w:rsidRPr="00000000" w14:paraId="000000B7">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Tested and validated the independent phase and amplitude modulation for resistive and inductive loads with minimal harmonic distortion.</w:t>
                </w:r>
              </w:p>
              <w:p w:rsidR="00000000" w:rsidDel="00000000" w:rsidP="00000000" w:rsidRDefault="00000000" w:rsidRPr="00000000" w14:paraId="000000B8">
                <w:pPr>
                  <w:numPr>
                    <w:ilvl w:val="0"/>
                    <w:numId w:val="2"/>
                  </w:numPr>
                  <w:pBdr>
                    <w:top w:color="000000" w:space="0" w:sz="0" w:val="none"/>
                    <w:bottom w:color="000000" w:space="0" w:sz="0" w:val="none"/>
                    <w:right w:color="000000" w:space="0" w:sz="0" w:val="none"/>
                    <w:between w:color="000000" w:space="0" w:sz="0" w:val="none"/>
                  </w:pBdr>
                  <w:ind w:left="315" w:hanging="225"/>
                  <w:jc w:val="both"/>
                </w:pPr>
                <w:r w:rsidDel="00000000" w:rsidR="00000000" w:rsidRPr="00000000">
                  <w:rPr>
                    <w:rtl w:val="0"/>
                  </w:rPr>
                  <w:t xml:space="preserve">Skills and Stack : Power Electronics, Proteus Design Suite, KiCAD,  MatLab, Simulink, Arduino, UART, RS232/485, Firmware, C, State Machine.</w:t>
                </w:r>
              </w:p>
            </w:tc>
          </w:tr>
          <w:tr>
            <w:trPr>
              <w:cantSplit w:val="1"/>
              <w:tblHeader w:val="0"/>
            </w:trPr>
            <w:tc>
              <w:tcPr>
                <w:gridSpan w:val="2"/>
                <w:tcMar>
                  <w:top w:w="72.0" w:type="dxa"/>
                  <w:left w:w="72.0" w:type="dxa"/>
                  <w:bottom w:w="72.0" w:type="dxa"/>
                  <w:right w:w="72.0" w:type="dxa"/>
                </w:tcMar>
                <w:vAlign w:val="center"/>
              </w:tcPr>
              <w:p w:rsidR="00000000" w:rsidDel="00000000" w:rsidP="00000000" w:rsidRDefault="00000000" w:rsidRPr="00000000" w14:paraId="000000BB">
                <w:pPr>
                  <w:pStyle w:val="Heading2"/>
                  <w:spacing w:line="276" w:lineRule="auto"/>
                  <w:rPr>
                    <w:sz w:val="14"/>
                    <w:szCs w:val="14"/>
                  </w:rPr>
                </w:pPr>
                <w:bookmarkStart w:colFirst="0" w:colLast="0" w:name="_heading=h.54tyl8qwqkx4" w:id="30"/>
                <w:bookmarkEnd w:id="30"/>
                <w:r w:rsidDel="00000000" w:rsidR="00000000" w:rsidRPr="00000000">
                  <w:rPr>
                    <w:sz w:val="14"/>
                    <w:szCs w:val="14"/>
                    <w:rtl w:val="0"/>
                  </w:rPr>
                  <w:t xml:space="preserve">Smart Vehicle Control, College of Engineering Trivandrum</w:t>
                </w:r>
              </w:p>
              <w:p w:rsidR="00000000" w:rsidDel="00000000" w:rsidP="00000000" w:rsidRDefault="00000000" w:rsidRPr="00000000" w14:paraId="000000BC">
                <w:pPr>
                  <w:rPr>
                    <w:i w:val="1"/>
                    <w:iCs w:val="1"/>
                  </w:rPr>
                </w:pPr>
                <w:r w:rsidDel="00000000" w:rsidR="00000000" w:rsidRPr="00000000">
                  <w:rPr>
                    <w:i w:val="1"/>
                    <w:iCs w:val="1"/>
                    <w:rtl w:val="0"/>
                  </w:rPr>
                  <w:t xml:space="preserve">AI-Assisted Vehicle Speed and an Obstacle Detection System for vehicles.</w:t>
                </w:r>
              </w:p>
            </w:tc>
            <w:tc>
              <w:tcPr>
                <w:tcMar>
                  <w:top w:w="72.0" w:type="dxa"/>
                  <w:left w:w="72.0" w:type="dxa"/>
                  <w:bottom w:w="72.0" w:type="dxa"/>
                  <w:right w:w="72.0" w:type="dxa"/>
                </w:tcMar>
                <w:vAlign w:val="center"/>
              </w:tcPr>
              <w:p w:rsidR="00000000" w:rsidDel="00000000" w:rsidP="00000000" w:rsidRDefault="00000000" w:rsidRPr="00000000" w14:paraId="000000BE">
                <w:pPr>
                  <w:pBdr>
                    <w:top w:color="000000" w:space="0" w:sz="0" w:val="none"/>
                    <w:bottom w:color="000000" w:space="0" w:sz="0" w:val="none"/>
                    <w:right w:color="000000" w:space="0" w:sz="0" w:val="none"/>
                    <w:between w:color="000000" w:space="0" w:sz="0" w:val="none"/>
                  </w:pBdr>
                  <w:ind w:right="-30"/>
                  <w:jc w:val="right"/>
                  <w:rPr>
                    <w:color w:val="000000"/>
                  </w:rPr>
                </w:pPr>
                <w:r w:rsidDel="00000000" w:rsidR="00000000" w:rsidRPr="00000000">
                  <w:rPr>
                    <w:rtl w:val="0"/>
                  </w:rPr>
                  <w:t xml:space="preserve">2017</w:t>
                  <w:br w:type="textWrapping"/>
                  <w:t xml:space="preserve">6 Months</w:t>
                </w:r>
                <w:r w:rsidDel="00000000" w:rsidR="00000000" w:rsidRPr="00000000">
                  <w:rPr>
                    <w:rtl w:val="0"/>
                  </w:rPr>
                </w:r>
              </w:p>
            </w:tc>
          </w:tr>
          <w:tr>
            <w:trPr>
              <w:cantSplit w:val="1"/>
              <w:tblHeader w:val="0"/>
            </w:trPr>
            <w:tc>
              <w:tcPr>
                <w:gridSpan w:val="3"/>
                <w:tcMar>
                  <w:top w:w="72.0" w:type="dxa"/>
                  <w:left w:w="72.0" w:type="dxa"/>
                  <w:bottom w:w="72.0" w:type="dxa"/>
                  <w:right w:w="72.0" w:type="dxa"/>
                </w:tcMar>
                <w:vAlign w:val="center"/>
              </w:tcPr>
              <w:p w:rsidR="00000000" w:rsidDel="00000000" w:rsidP="00000000" w:rsidRDefault="00000000" w:rsidRPr="00000000" w14:paraId="000000BF">
                <w:pPr>
                  <w:pStyle w:val="Heading2"/>
                  <w:keepNext w:val="0"/>
                  <w:keepLines w:val="0"/>
                  <w:numPr>
                    <w:ilvl w:val="0"/>
                    <w:numId w:val="2"/>
                  </w:numPr>
                  <w:pBdr>
                    <w:top w:color="000000" w:space="0" w:sz="0" w:val="none"/>
                    <w:bottom w:color="000000" w:space="0" w:sz="0" w:val="none"/>
                    <w:right w:color="000000" w:space="0" w:sz="0" w:val="none"/>
                    <w:between w:color="000000" w:space="0" w:sz="0" w:val="none"/>
                  </w:pBdr>
                  <w:ind w:left="315" w:hanging="225"/>
                </w:pPr>
                <w:bookmarkStart w:colFirst="0" w:colLast="0" w:name="_heading=h.ng9kgsvnldg8" w:id="31"/>
                <w:bookmarkEnd w:id="31"/>
                <w:r w:rsidDel="00000000" w:rsidR="00000000" w:rsidRPr="00000000">
                  <w:rPr>
                    <w:color w:val="666666"/>
                    <w:sz w:val="14"/>
                    <w:szCs w:val="14"/>
                    <w:rtl w:val="0"/>
                  </w:rPr>
                  <w:t xml:space="preserve">Implemented and tested the MatLab/Simulink-based closed-loop speed control which interconnects the speed control and the Machine Learning based traffic sign recognition module.</w:t>
                </w:r>
              </w:p>
              <w:p w:rsidR="00000000" w:rsidDel="00000000" w:rsidP="00000000" w:rsidRDefault="00000000" w:rsidRPr="00000000" w14:paraId="000000C0">
                <w:pPr>
                  <w:numPr>
                    <w:ilvl w:val="0"/>
                    <w:numId w:val="2"/>
                  </w:numPr>
                  <w:pBdr>
                    <w:top w:color="000000" w:space="0" w:sz="0" w:val="none"/>
                    <w:bottom w:color="000000" w:space="0" w:sz="0" w:val="none"/>
                    <w:right w:color="000000" w:space="0" w:sz="0" w:val="none"/>
                    <w:between w:color="000000" w:space="0" w:sz="0" w:val="none"/>
                  </w:pBdr>
                  <w:ind w:left="315" w:hanging="225"/>
                </w:pPr>
                <w:r w:rsidDel="00000000" w:rsidR="00000000" w:rsidRPr="00000000">
                  <w:rPr>
                    <w:rtl w:val="0"/>
                  </w:rPr>
                  <w:t xml:space="preserve">Designed the Circuit which interfaced with the HC-SR04 Ultrasonic Sensor and the buzzer used for the close range object detection.</w:t>
                </w:r>
              </w:p>
              <w:p w:rsidR="00000000" w:rsidDel="00000000" w:rsidP="00000000" w:rsidRDefault="00000000" w:rsidRPr="00000000" w14:paraId="000000C1">
                <w:pPr>
                  <w:numPr>
                    <w:ilvl w:val="0"/>
                    <w:numId w:val="2"/>
                  </w:numPr>
                  <w:pBdr>
                    <w:top w:color="000000" w:space="0" w:sz="0" w:val="none"/>
                    <w:bottom w:color="000000" w:space="0" w:sz="0" w:val="none"/>
                    <w:right w:color="000000" w:space="0" w:sz="0" w:val="none"/>
                    <w:between w:color="000000" w:space="0" w:sz="0" w:val="none"/>
                  </w:pBdr>
                  <w:ind w:left="315" w:hanging="225"/>
                </w:pPr>
                <w:r w:rsidDel="00000000" w:rsidR="00000000" w:rsidRPr="00000000">
                  <w:rPr>
                    <w:rtl w:val="0"/>
                  </w:rPr>
                  <w:t xml:space="preserve">Developed the Arduino based firmware to interface the sensor and buzzer forming the open loop control.</w:t>
                </w:r>
              </w:p>
              <w:p w:rsidR="00000000" w:rsidDel="00000000" w:rsidP="00000000" w:rsidRDefault="00000000" w:rsidRPr="00000000" w14:paraId="000000C2">
                <w:pPr>
                  <w:numPr>
                    <w:ilvl w:val="0"/>
                    <w:numId w:val="2"/>
                  </w:numPr>
                  <w:pBdr>
                    <w:top w:color="000000" w:space="0" w:sz="0" w:val="none"/>
                    <w:bottom w:color="000000" w:space="0" w:sz="0" w:val="none"/>
                    <w:right w:color="000000" w:space="0" w:sz="0" w:val="none"/>
                    <w:between w:color="000000" w:space="0" w:sz="0" w:val="none"/>
                  </w:pBdr>
                  <w:ind w:left="315" w:hanging="225"/>
                </w:pPr>
                <w:r w:rsidDel="00000000" w:rsidR="00000000" w:rsidRPr="00000000">
                  <w:rPr>
                    <w:rtl w:val="0"/>
                  </w:rPr>
                  <w:t xml:space="preserve">Skills and Stack : Automobile, Robotics &amp; Automation, MatLab, Simulink, Machine Learning, Arduino, UART, RS232/485, Firmware, C, State Machine.</w:t>
                </w:r>
              </w:p>
            </w:tc>
          </w:tr>
        </w:tbl>
      </w:sdtContent>
    </w:sdt>
    <w:p w:rsidR="00000000" w:rsidDel="00000000" w:rsidP="00000000" w:rsidRDefault="00000000" w:rsidRPr="00000000" w14:paraId="000000C5">
      <w:pPr>
        <w:pBdr>
          <w:top w:color="000000" w:space="0" w:sz="0" w:val="none"/>
          <w:bottom w:color="000000" w:space="0" w:sz="0" w:val="none"/>
          <w:right w:color="000000" w:space="0" w:sz="0" w:val="none"/>
          <w:between w:color="000000" w:space="0" w:sz="0" w:val="none"/>
        </w:pBdr>
        <w:jc w:val="both"/>
        <w:rPr/>
      </w:pPr>
      <w:r w:rsidDel="00000000" w:rsidR="00000000" w:rsidRPr="00000000">
        <w:rPr>
          <w:rtl w:val="0"/>
        </w:rPr>
      </w:r>
    </w:p>
    <w:sectPr>
      <w:headerReference r:id="rId22" w:type="default"/>
      <w:pgSz w:h="16838" w:w="11906" w:orient="portrait"/>
      <w:pgMar w:bottom="504" w:top="504" w:left="504" w:right="504"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15" w:hanging="225"/>
      </w:pPr>
      <w:rPr>
        <w:u w:val="none"/>
      </w:rPr>
    </w:lvl>
    <w:lvl w:ilvl="1">
      <w:start w:val="1"/>
      <w:numFmt w:val="bullet"/>
      <w:lvlText w:val="◆"/>
      <w:lvlJc w:val="left"/>
      <w:pPr>
        <w:ind w:left="630" w:hanging="225"/>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270"/>
      </w:pPr>
      <w:rPr>
        <w:color w:val="43434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color w:val="666666"/>
        <w:sz w:val="14"/>
        <w:szCs w:val="1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ind w:right="-30"/>
      <w:jc w:val="left"/>
    </w:pPr>
    <w:rPr>
      <w:color w:val="2079c7"/>
      <w:sz w:val="18"/>
      <w:szCs w:val="18"/>
    </w:rPr>
  </w:style>
  <w:style w:type="paragraph" w:styleId="Heading2">
    <w:name w:val="heading 2"/>
    <w:basedOn w:val="Normal"/>
    <w:next w:val="Normal"/>
    <w:pPr>
      <w:keepNext w:val="1"/>
      <w:keepLines w:val="1"/>
      <w:ind w:right="120"/>
    </w:pPr>
    <w:rPr>
      <w:color w:val="000000"/>
      <w:sz w:val="16"/>
      <w:szCs w:val="16"/>
    </w:rPr>
  </w:style>
  <w:style w:type="paragraph" w:styleId="Heading3">
    <w:name w:val="heading 3"/>
    <w:basedOn w:val="Normal"/>
    <w:next w:val="Normal"/>
    <w:pPr>
      <w:keepNext w:val="1"/>
      <w:keepLines w:val="1"/>
      <w:jc w:val="right"/>
    </w:pPr>
    <w:rPr>
      <w:color w:val="000000"/>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spacing w:line="240" w:lineRule="auto"/>
      <w:ind w:right="120"/>
      <w:jc w:val="left"/>
    </w:pPr>
    <w:rPr>
      <w:color w:val="000000"/>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600" w:line="240" w:lineRule="auto"/>
    </w:pPr>
    <w:rPr>
      <w:rFonts w:ascii="Open Sans" w:cs="Open Sans" w:eastAsia="Open Sans" w:hAnsi="Open Sans"/>
      <w:b w:val="1"/>
      <w:color w:val="2079c7"/>
    </w:rPr>
  </w:style>
  <w:style w:type="paragraph" w:styleId="Heading2">
    <w:name w:val="heading 2"/>
    <w:basedOn w:val="Normal"/>
    <w:next w:val="Normal"/>
    <w:pPr>
      <w:keepNext w:val="1"/>
      <w:keepLines w:val="1"/>
      <w:spacing w:before="320" w:line="240" w:lineRule="auto"/>
    </w:pPr>
    <w:rPr>
      <w:b w:val="1"/>
      <w:color w:val="000000"/>
      <w:sz w:val="20"/>
      <w:szCs w:val="20"/>
    </w:rPr>
  </w:style>
  <w:style w:type="paragraph" w:styleId="Heading3">
    <w:name w:val="heading 3"/>
    <w:basedOn w:val="Normal"/>
    <w:next w:val="Normal"/>
    <w:pPr>
      <w:keepNext w:val="1"/>
      <w:keepLines w:val="1"/>
      <w:pageBreakBefore w:val="0"/>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after="120" w:before="0" w:line="240" w:lineRule="auto"/>
    </w:pPr>
    <w:rPr>
      <w:b w:val="1"/>
      <w:color w:val="000000"/>
      <w:sz w:val="72"/>
      <w:szCs w:val="72"/>
    </w:rPr>
  </w:style>
  <w:style w:type="paragraph" w:styleId="Subtitle">
    <w:name w:val="Subtitle"/>
    <w:basedOn w:val="Normal"/>
    <w:next w:val="Normal"/>
    <w:pPr>
      <w:spacing w:before="0" w:line="240" w:lineRule="auto"/>
    </w:pPr>
    <w:rPr>
      <w:b w:val="1"/>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spacing w:line="240" w:lineRule="auto"/>
      <w:ind w:right="120"/>
      <w:jc w:val="left"/>
    </w:pPr>
    <w:rPr>
      <w:i w:val="1"/>
      <w:iCs w:val="1"/>
      <w:sz w:val="14"/>
      <w:szCs w:val="1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comco.com/corpo_e/products-keisoku.html" TargetMode="External"/><Relationship Id="rId11" Type="http://schemas.openxmlformats.org/officeDocument/2006/relationships/hyperlink" Target="https://www.travancoreanalytics.com/products/niox-2100/" TargetMode="External"/><Relationship Id="rId22" Type="http://schemas.openxmlformats.org/officeDocument/2006/relationships/header" Target="header1.xml"/><Relationship Id="rId10" Type="http://schemas.openxmlformats.org/officeDocument/2006/relationships/hyperlink" Target="http://react.js" TargetMode="External"/><Relationship Id="rId21" Type="http://schemas.openxmlformats.org/officeDocument/2006/relationships/hyperlink" Target="https://www.ownwearables.com/pages/about-us.html" TargetMode="External"/><Relationship Id="rId13" Type="http://schemas.openxmlformats.org/officeDocument/2006/relationships/hyperlink" Target="https://dallasinnovates.com/impact-ventures-meet-hvacintel-an-iot-platform-that-helps-contractors-manage-hvac-installations/" TargetMode="External"/><Relationship Id="rId12" Type="http://schemas.openxmlformats.org/officeDocument/2006/relationships/hyperlink" Target="https://www.mechasense.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mericansecuritysafes.com/smart-safes/" TargetMode="External"/><Relationship Id="rId15" Type="http://schemas.openxmlformats.org/officeDocument/2006/relationships/hyperlink" Target="https://play.google.com/store/apps/details?id=com.mechasense.io&amp;pcampaignid=web_share" TargetMode="External"/><Relationship Id="rId14" Type="http://schemas.openxmlformats.org/officeDocument/2006/relationships/hyperlink" Target="https://hestiapi.com/" TargetMode="External"/><Relationship Id="rId17" Type="http://schemas.openxmlformats.org/officeDocument/2006/relationships/hyperlink" Target="https://televeresystems.com/" TargetMode="External"/><Relationship Id="rId16" Type="http://schemas.openxmlformats.org/officeDocument/2006/relationships/hyperlink" Target="https://tigerview-dental.com/" TargetMode="External"/><Relationship Id="rId5" Type="http://schemas.openxmlformats.org/officeDocument/2006/relationships/styles" Target="styles.xml"/><Relationship Id="rId19" Type="http://schemas.openxmlformats.org/officeDocument/2006/relationships/hyperlink" Target="https://www.isro.gov.in/POEM_4_Payloads_spadex.html" TargetMode="External"/><Relationship Id="rId6" Type="http://schemas.openxmlformats.org/officeDocument/2006/relationships/customXml" Target="../customXML/item1.xml"/><Relationship Id="rId18" Type="http://schemas.openxmlformats.org/officeDocument/2006/relationships/hyperlink" Target="https://cloud.tigerview.com/signin.html" TargetMode="External"/><Relationship Id="rId7" Type="http://schemas.openxmlformats.org/officeDocument/2006/relationships/hyperlink" Target="mailto:official.sajesh@gmail.com" TargetMode="External"/><Relationship Id="rId8" Type="http://schemas.openxmlformats.org/officeDocument/2006/relationships/hyperlink" Target="http://linkedin.com/in/sajesh-s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DoolWn8GQB6ir4QWmX9QHNd9A==">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