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4578"/>
          <w:sz w:val="72"/>
        </w:rPr>
        <w:t>MVL Supply Chain</w:t>
        <w:br/>
        <w:t>Intelligence Hub</w:t>
      </w:r>
    </w:p>
    <w:p>
      <w:pPr>
        <w:jc w:val="center"/>
      </w:pPr>
      <w:r>
        <w:rPr>
          <w:color w:val="D96F3C"/>
          <w:sz w:val="36"/>
        </w:rPr>
        <w:t>V8 Dashboard — Technical Documentation</w:t>
      </w:r>
    </w:p>
    <w:p/>
    <w:p>
      <w:pPr>
        <w:jc w:val="center"/>
      </w:pPr>
      <w:r>
        <w:rPr>
          <w:color w:val="666666"/>
          <w:sz w:val="20"/>
        </w:rPr>
        <w:t>━━━━━━━━━━━━━━━━━━━━━━━━━━━━━━━━━━━━━━━━━━━━━━━━━━</w:t>
      </w:r>
    </w:p>
    <w:p/>
    <w:p>
      <w:pPr>
        <w:jc w:val="center"/>
      </w:pPr>
      <w:r>
        <w:rPr>
          <w:color w:val="666666"/>
          <w:sz w:val="24"/>
        </w:rPr>
        <w:t>Data Sources  •  Calculation Logic  •  Display Reference</w:t>
        <w:br/>
        <w:br/>
      </w:r>
      <w:r>
        <w:rPr>
          <w:color w:val="333333"/>
          <w:sz w:val="22"/>
        </w:rPr>
        <w:t>February 2026  |  Version 8.0</w:t>
        <w:br/>
      </w:r>
      <w:r>
        <w:rPr>
          <w:color w:val="004578"/>
          <w:sz w:val="20"/>
        </w:rPr>
        <w:t>https://sajeshvs.github.io/mvl/v8/</w:t>
      </w:r>
    </w:p>
    <w:p>
      <w:r>
        <w:br w:type="page"/>
      </w:r>
    </w:p>
    <w:p>
      <w:pPr>
        <w:pStyle w:val="Heading1"/>
      </w:pPr>
      <w:r>
        <w:rPr>
          <w:color w:val="004578"/>
        </w:rPr>
        <w:t>Table of Contents</w:t>
      </w:r>
    </w:p>
    <w:p>
      <w:r>
        <w:rPr>
          <w:b/>
          <w:color w:val="004578"/>
          <w:sz w:val="22"/>
        </w:rPr>
        <w:t xml:space="preserve">1.  </w:t>
      </w:r>
      <w:r>
        <w:rPr>
          <w:color w:val="333333"/>
          <w:sz w:val="22"/>
        </w:rPr>
        <w:t>Executive Summary</w:t>
      </w:r>
    </w:p>
    <w:p>
      <w:r>
        <w:rPr>
          <w:b/>
          <w:color w:val="004578"/>
          <w:sz w:val="22"/>
        </w:rPr>
        <w:t xml:space="preserve">2.  </w:t>
      </w:r>
      <w:r>
        <w:rPr>
          <w:color w:val="333333"/>
          <w:sz w:val="22"/>
        </w:rPr>
        <w:t>Architecture Overview</w:t>
      </w:r>
    </w:p>
    <w:p>
      <w:r>
        <w:rPr>
          <w:b/>
          <w:color w:val="004578"/>
          <w:sz w:val="22"/>
        </w:rPr>
        <w:t xml:space="preserve">3.  </w:t>
      </w:r>
      <w:r>
        <w:rPr>
          <w:color w:val="333333"/>
          <w:sz w:val="22"/>
        </w:rPr>
        <w:t>Data Pipeline (9 Stages)</w:t>
      </w:r>
    </w:p>
    <w:p>
      <w:r>
        <w:rPr>
          <w:b/>
          <w:color w:val="004578"/>
          <w:sz w:val="22"/>
        </w:rPr>
        <w:t xml:space="preserve">4.  </w:t>
      </w:r>
      <w:r>
        <w:rPr>
          <w:color w:val="333333"/>
          <w:sz w:val="22"/>
        </w:rPr>
        <w:t>Currency Conversion</w:t>
      </w:r>
    </w:p>
    <w:p>
      <w:r>
        <w:rPr>
          <w:b/>
          <w:color w:val="004578"/>
          <w:sz w:val="22"/>
        </w:rPr>
        <w:t xml:space="preserve">5.  </w:t>
      </w:r>
      <w:r>
        <w:rPr>
          <w:color w:val="333333"/>
          <w:sz w:val="22"/>
        </w:rPr>
        <w:t>Change Order Classification Logic</w:t>
      </w:r>
    </w:p>
    <w:p>
      <w:r>
        <w:rPr>
          <w:b/>
          <w:color w:val="004578"/>
          <w:sz w:val="22"/>
        </w:rPr>
        <w:t xml:space="preserve">6.  </w:t>
      </w:r>
      <w:r>
        <w:rPr>
          <w:color w:val="333333"/>
          <w:sz w:val="22"/>
        </w:rPr>
        <w:t>Tax Data Processing (V9 New)</w:t>
      </w:r>
    </w:p>
    <w:p>
      <w:r>
        <w:rPr>
          <w:b/>
          <w:color w:val="004578"/>
          <w:sz w:val="22"/>
        </w:rPr>
        <w:t xml:space="preserve">7.  </w:t>
      </w:r>
      <w:r>
        <w:rPr>
          <w:color w:val="333333"/>
          <w:sz w:val="22"/>
        </w:rPr>
        <w:t>Tab 1 — Supplier Marketplace (SM)</w:t>
      </w:r>
    </w:p>
    <w:p>
      <w:r>
        <w:rPr>
          <w:b/>
          <w:color w:val="004578"/>
          <w:sz w:val="22"/>
        </w:rPr>
        <w:t xml:space="preserve">8.  </w:t>
      </w:r>
      <w:r>
        <w:rPr>
          <w:color w:val="333333"/>
          <w:sz w:val="22"/>
        </w:rPr>
        <w:t>Tab 2 — Global Spend Analysis (GSA)</w:t>
      </w:r>
    </w:p>
    <w:p>
      <w:r>
        <w:rPr>
          <w:b/>
          <w:color w:val="004578"/>
          <w:sz w:val="22"/>
        </w:rPr>
        <w:t xml:space="preserve">9.  </w:t>
      </w:r>
      <w:r>
        <w:rPr>
          <w:color w:val="333333"/>
          <w:sz w:val="22"/>
        </w:rPr>
        <w:t>Tab 3 — Materials &amp; Disciplines (M&amp;D)</w:t>
      </w:r>
    </w:p>
    <w:p>
      <w:r>
        <w:rPr>
          <w:b/>
          <w:color w:val="004578"/>
          <w:sz w:val="22"/>
        </w:rPr>
        <w:t xml:space="preserve">10.  </w:t>
      </w:r>
      <w:r>
        <w:rPr>
          <w:color w:val="333333"/>
          <w:sz w:val="22"/>
        </w:rPr>
        <w:t>Data File Reference</w:t>
      </w:r>
    </w:p>
    <w:p>
      <w:r>
        <w:rPr>
          <w:b/>
          <w:color w:val="004578"/>
          <w:sz w:val="22"/>
        </w:rPr>
        <w:t xml:space="preserve">11.  </w:t>
      </w:r>
      <w:r>
        <w:rPr>
          <w:color w:val="333333"/>
          <w:sz w:val="22"/>
        </w:rPr>
        <w:t>Material Code Classification</w:t>
      </w:r>
    </w:p>
    <w:p>
      <w:r>
        <w:rPr>
          <w:b/>
          <w:color w:val="004578"/>
          <w:sz w:val="22"/>
        </w:rPr>
        <w:t xml:space="preserve">12.  </w:t>
      </w:r>
      <w:r>
        <w:rPr>
          <w:color w:val="333333"/>
          <w:sz w:val="22"/>
        </w:rPr>
        <w:t>Country Normalization</w:t>
      </w:r>
    </w:p>
    <w:p>
      <w:r>
        <w:br w:type="page"/>
      </w:r>
    </w:p>
    <w:p>
      <w:pPr>
        <w:pStyle w:val="Heading1"/>
      </w:pPr>
      <w:r>
        <w:rPr>
          <w:color w:val="004578"/>
        </w:rPr>
        <w:t>1. Executive Summary</w:t>
      </w:r>
    </w:p>
    <w:p>
      <w:r>
        <w:rPr>
          <w:b/>
        </w:rPr>
        <w:t xml:space="preserve">The MVL Supply Chain Intelligence Hub </w:t>
      </w:r>
      <w:r>
        <w:t>is a browser-based, three-tab analytics dashboard that provides end-to-end visibility into procurement operations — from initial Request for Quotation (RFQ) through Purchase Order (PO) execution and Change Order (CO) tracking.</w:t>
      </w:r>
    </w:p>
    <w:p>
      <w:pPr>
        <w:pStyle w:val="Heading2"/>
      </w:pPr>
      <w:r>
        <w:rPr>
          <w:color w:val="004578"/>
        </w:rPr>
        <w:t>Dashboard Tabs at a Glance</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fill="004578"/>
            <w:vAlign w:val="center"/>
          </w:tcPr>
          <w:p>
            <w:pPr>
              <w:jc w:val="center"/>
            </w:pPr>
            <w:r/>
            <w:r>
              <w:rPr>
                <w:b/>
                <w:color w:val="FFFFFF"/>
                <w:sz w:val="18"/>
              </w:rPr>
              <w:t>Tab</w:t>
            </w:r>
          </w:p>
        </w:tc>
        <w:tc>
          <w:tcPr>
            <w:tcW w:type="dxa" w:w="2353"/>
            <w:shd w:fill="004578"/>
            <w:vAlign w:val="center"/>
          </w:tcPr>
          <w:p>
            <w:pPr>
              <w:jc w:val="center"/>
            </w:pPr>
            <w:r/>
            <w:r>
              <w:rPr>
                <w:b/>
                <w:color w:val="FFFFFF"/>
                <w:sz w:val="18"/>
              </w:rPr>
              <w:t>Theme</w:t>
            </w:r>
          </w:p>
        </w:tc>
        <w:tc>
          <w:tcPr>
            <w:tcW w:type="dxa" w:w="2353"/>
            <w:shd w:fill="004578"/>
            <w:vAlign w:val="center"/>
          </w:tcPr>
          <w:p>
            <w:pPr>
              <w:jc w:val="center"/>
            </w:pPr>
            <w:r/>
            <w:r>
              <w:rPr>
                <w:b/>
                <w:color w:val="FFFFFF"/>
                <w:sz w:val="18"/>
              </w:rPr>
              <w:t>Focus Area</w:t>
            </w:r>
          </w:p>
        </w:tc>
        <w:tc>
          <w:tcPr>
            <w:tcW w:type="dxa" w:w="2353"/>
            <w:shd w:fill="004578"/>
            <w:vAlign w:val="center"/>
          </w:tcPr>
          <w:p>
            <w:pPr>
              <w:jc w:val="center"/>
            </w:pPr>
            <w:r/>
            <w:r>
              <w:rPr>
                <w:b/>
                <w:color w:val="FFFFFF"/>
                <w:sz w:val="18"/>
              </w:rPr>
              <w:t>Primary Data</w:t>
            </w:r>
          </w:p>
        </w:tc>
      </w:tr>
      <w:tr>
        <w:tc>
          <w:tcPr>
            <w:tcW w:type="dxa" w:w="2353"/>
            <w:vAlign w:val="center"/>
          </w:tcPr>
          <w:p>
            <w:r/>
            <w:r>
              <w:rPr>
                <w:color w:val="333333"/>
                <w:sz w:val="17"/>
              </w:rPr>
              <w:t>Supplier Marketplace</w:t>
            </w:r>
          </w:p>
        </w:tc>
        <w:tc>
          <w:tcPr>
            <w:tcW w:type="dxa" w:w="2353"/>
            <w:vAlign w:val="center"/>
          </w:tcPr>
          <w:p>
            <w:r/>
            <w:r>
              <w:rPr>
                <w:color w:val="333333"/>
                <w:sz w:val="17"/>
              </w:rPr>
              <w:t>Blue #004578</w:t>
            </w:r>
          </w:p>
        </w:tc>
        <w:tc>
          <w:tcPr>
            <w:tcW w:type="dxa" w:w="2353"/>
            <w:vAlign w:val="center"/>
          </w:tcPr>
          <w:p>
            <w:r/>
            <w:r>
              <w:rPr>
                <w:color w:val="333333"/>
                <w:sz w:val="17"/>
              </w:rPr>
              <w:t>RFQ pipeline, quotation tracking, supplier discovery</w:t>
            </w:r>
          </w:p>
        </w:tc>
        <w:tc>
          <w:tcPr>
            <w:tcW w:type="dxa" w:w="2353"/>
            <w:vAlign w:val="center"/>
          </w:tcPr>
          <w:p>
            <w:r/>
            <w:r>
              <w:rPr>
                <w:color w:val="333333"/>
                <w:sz w:val="17"/>
              </w:rPr>
              <w:t>Quotation records (RFQs)</w:t>
            </w:r>
          </w:p>
        </w:tc>
      </w:tr>
      <w:tr>
        <w:tc>
          <w:tcPr>
            <w:tcW w:type="dxa" w:w="2353"/>
            <w:vAlign w:val="center"/>
            <w:shd w:fill="F5F7FA"/>
          </w:tcPr>
          <w:p>
            <w:r/>
            <w:r>
              <w:rPr>
                <w:color w:val="333333"/>
                <w:sz w:val="17"/>
              </w:rPr>
              <w:t>Global Spend Analysis</w:t>
            </w:r>
          </w:p>
        </w:tc>
        <w:tc>
          <w:tcPr>
            <w:tcW w:type="dxa" w:w="2353"/>
            <w:vAlign w:val="center"/>
            <w:shd w:fill="F5F7FA"/>
          </w:tcPr>
          <w:p>
            <w:r/>
            <w:r>
              <w:rPr>
                <w:color w:val="333333"/>
                <w:sz w:val="17"/>
              </w:rPr>
              <w:t>Orange #D96F3C</w:t>
            </w:r>
          </w:p>
        </w:tc>
        <w:tc>
          <w:tcPr>
            <w:tcW w:type="dxa" w:w="2353"/>
            <w:vAlign w:val="center"/>
            <w:shd w:fill="F5F7FA"/>
          </w:tcPr>
          <w:p>
            <w:r/>
            <w:r>
              <w:rPr>
                <w:color w:val="333333"/>
                <w:sz w:val="17"/>
              </w:rPr>
              <w:t>PO spend, change orders, entity &amp; project analysis</w:t>
            </w:r>
          </w:p>
        </w:tc>
        <w:tc>
          <w:tcPr>
            <w:tcW w:type="dxa" w:w="2353"/>
            <w:vAlign w:val="center"/>
            <w:shd w:fill="F5F7FA"/>
          </w:tcPr>
          <w:p>
            <w:r/>
            <w:r>
              <w:rPr>
                <w:color w:val="333333"/>
                <w:sz w:val="17"/>
              </w:rPr>
              <w:t>Purchase Orders</w:t>
            </w:r>
          </w:p>
        </w:tc>
      </w:tr>
      <w:tr>
        <w:tc>
          <w:tcPr>
            <w:tcW w:type="dxa" w:w="2353"/>
            <w:vAlign w:val="center"/>
          </w:tcPr>
          <w:p>
            <w:r/>
            <w:r>
              <w:rPr>
                <w:color w:val="333333"/>
                <w:sz w:val="17"/>
              </w:rPr>
              <w:t>Materials &amp; Disciplines</w:t>
            </w:r>
          </w:p>
        </w:tc>
        <w:tc>
          <w:tcPr>
            <w:tcW w:type="dxa" w:w="2353"/>
            <w:vAlign w:val="center"/>
          </w:tcPr>
          <w:p>
            <w:r/>
            <w:r>
              <w:rPr>
                <w:color w:val="333333"/>
                <w:sz w:val="17"/>
              </w:rPr>
              <w:t>Dark Blue #0F3D5E</w:t>
            </w:r>
          </w:p>
        </w:tc>
        <w:tc>
          <w:tcPr>
            <w:tcW w:type="dxa" w:w="2353"/>
            <w:vAlign w:val="center"/>
          </w:tcPr>
          <w:p>
            <w:r/>
            <w:r>
              <w:rPr>
                <w:color w:val="333333"/>
                <w:sz w:val="17"/>
              </w:rPr>
              <w:t>Material categorization, discipline spend, conversions</w:t>
            </w:r>
          </w:p>
        </w:tc>
        <w:tc>
          <w:tcPr>
            <w:tcW w:type="dxa" w:w="2353"/>
            <w:vAlign w:val="center"/>
          </w:tcPr>
          <w:p>
            <w:r/>
            <w:r>
              <w:rPr>
                <w:color w:val="333333"/>
                <w:sz w:val="17"/>
              </w:rPr>
              <w:t>Combined RFQs + POs</w:t>
            </w:r>
          </w:p>
        </w:tc>
      </w:tr>
    </w:tbl>
    <w:p/>
    <w:p>
      <w:pPr>
        <w:jc w:val="center"/>
      </w:pPr>
      <w:r>
        <w:drawing>
          <wp:inline xmlns:a="http://schemas.openxmlformats.org/drawingml/2006/main" xmlns:pic="http://schemas.openxmlformats.org/drawingml/2006/picture">
            <wp:extent cx="4114800" cy="303661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36618"/>
                    </a:xfrm>
                    <a:prstGeom prst="rect"/>
                  </pic:spPr>
                </pic:pic>
              </a:graphicData>
            </a:graphic>
          </wp:inline>
        </w:drawing>
      </w:r>
    </w:p>
    <w:p>
      <w:pPr>
        <w:pStyle w:val="Heading2"/>
      </w:pPr>
      <w:r>
        <w:rPr>
          <w:color w:val="004578"/>
        </w:rPr>
        <w:t>Key Metrics Summary</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04578"/>
            <w:vAlign w:val="center"/>
          </w:tcPr>
          <w:p>
            <w:pPr>
              <w:jc w:val="center"/>
            </w:pPr>
            <w:r/>
            <w:r>
              <w:rPr>
                <w:b/>
                <w:color w:val="FFFFFF"/>
                <w:sz w:val="18"/>
              </w:rPr>
              <w:t>Metric</w:t>
            </w:r>
          </w:p>
        </w:tc>
        <w:tc>
          <w:tcPr>
            <w:tcW w:type="dxa" w:w="3137"/>
            <w:shd w:fill="004578"/>
            <w:vAlign w:val="center"/>
          </w:tcPr>
          <w:p>
            <w:pPr>
              <w:jc w:val="center"/>
            </w:pPr>
            <w:r/>
            <w:r>
              <w:rPr>
                <w:b/>
                <w:color w:val="FFFFFF"/>
                <w:sz w:val="18"/>
              </w:rPr>
              <w:t>Value</w:t>
            </w:r>
          </w:p>
        </w:tc>
        <w:tc>
          <w:tcPr>
            <w:tcW w:type="dxa" w:w="3137"/>
            <w:shd w:fill="004578"/>
            <w:vAlign w:val="center"/>
          </w:tcPr>
          <w:p>
            <w:pPr>
              <w:jc w:val="center"/>
            </w:pPr>
            <w:r/>
            <w:r>
              <w:rPr>
                <w:b/>
                <w:color w:val="FFFFFF"/>
                <w:sz w:val="18"/>
              </w:rPr>
              <w:t>Source</w:t>
            </w:r>
          </w:p>
        </w:tc>
      </w:tr>
      <w:tr>
        <w:tc>
          <w:tcPr>
            <w:tcW w:type="dxa" w:w="3137"/>
            <w:vAlign w:val="center"/>
          </w:tcPr>
          <w:p>
            <w:r/>
            <w:r>
              <w:rPr>
                <w:color w:val="333333"/>
                <w:sz w:val="17"/>
              </w:rPr>
              <w:t>Total RFQ Records</w:t>
            </w:r>
          </w:p>
        </w:tc>
        <w:tc>
          <w:tcPr>
            <w:tcW w:type="dxa" w:w="3137"/>
            <w:vAlign w:val="center"/>
          </w:tcPr>
          <w:p>
            <w:r/>
            <w:r>
              <w:rPr>
                <w:color w:val="333333"/>
                <w:sz w:val="17"/>
              </w:rPr>
              <w:t>3,941</w:t>
            </w:r>
          </w:p>
        </w:tc>
        <w:tc>
          <w:tcPr>
            <w:tcW w:type="dxa" w:w="3137"/>
            <w:vAlign w:val="center"/>
          </w:tcPr>
          <w:p>
            <w:r/>
            <w:r>
              <w:rPr>
                <w:color w:val="333333"/>
                <w:sz w:val="17"/>
              </w:rPr>
              <w:t>Quotation XLS export (5 files, 12,276 raw rows)</w:t>
            </w:r>
          </w:p>
        </w:tc>
      </w:tr>
      <w:tr>
        <w:tc>
          <w:tcPr>
            <w:tcW w:type="dxa" w:w="3137"/>
            <w:vAlign w:val="center"/>
            <w:shd w:fill="F5F7FA"/>
          </w:tcPr>
          <w:p>
            <w:r/>
            <w:r>
              <w:rPr>
                <w:color w:val="333333"/>
                <w:sz w:val="17"/>
              </w:rPr>
              <w:t>Total Purchase Orders</w:t>
            </w:r>
          </w:p>
        </w:tc>
        <w:tc>
          <w:tcPr>
            <w:tcW w:type="dxa" w:w="3137"/>
            <w:vAlign w:val="center"/>
            <w:shd w:fill="F5F7FA"/>
          </w:tcPr>
          <w:p>
            <w:r/>
            <w:r>
              <w:rPr>
                <w:color w:val="333333"/>
                <w:sz w:val="17"/>
              </w:rPr>
              <w:t>3,620</w:t>
            </w:r>
          </w:p>
        </w:tc>
        <w:tc>
          <w:tcPr>
            <w:tcW w:type="dxa" w:w="3137"/>
            <w:vAlign w:val="center"/>
            <w:shd w:fill="F5F7FA"/>
          </w:tcPr>
          <w:p>
            <w:r/>
            <w:r>
              <w:rPr>
                <w:color w:val="333333"/>
                <w:sz w:val="17"/>
              </w:rPr>
              <w:t>PO XLS export (3,637 raw rows, 9 columns)</w:t>
            </w:r>
          </w:p>
        </w:tc>
      </w:tr>
      <w:tr>
        <w:tc>
          <w:tcPr>
            <w:tcW w:type="dxa" w:w="3137"/>
            <w:vAlign w:val="center"/>
          </w:tcPr>
          <w:p>
            <w:r/>
            <w:r>
              <w:rPr>
                <w:color w:val="333333"/>
                <w:sz w:val="17"/>
              </w:rPr>
              <w:t>Total PO Spend (USD)</w:t>
            </w:r>
          </w:p>
        </w:tc>
        <w:tc>
          <w:tcPr>
            <w:tcW w:type="dxa" w:w="3137"/>
            <w:vAlign w:val="center"/>
          </w:tcPr>
          <w:p>
            <w:r/>
            <w:r>
              <w:rPr>
                <w:color w:val="333333"/>
                <w:sz w:val="17"/>
              </w:rPr>
              <w:t>~$481M</w:t>
            </w:r>
          </w:p>
        </w:tc>
        <w:tc>
          <w:tcPr>
            <w:tcW w:type="dxa" w:w="3137"/>
            <w:vAlign w:val="center"/>
          </w:tcPr>
          <w:p>
            <w:r/>
            <w:r>
              <w:rPr>
                <w:color w:val="333333"/>
                <w:sz w:val="17"/>
              </w:rPr>
              <w:t>Converted via FX rates</w:t>
            </w:r>
          </w:p>
        </w:tc>
      </w:tr>
      <w:tr>
        <w:tc>
          <w:tcPr>
            <w:tcW w:type="dxa" w:w="3137"/>
            <w:vAlign w:val="center"/>
            <w:shd w:fill="F5F7FA"/>
          </w:tcPr>
          <w:p>
            <w:r/>
            <w:r>
              <w:rPr>
                <w:color w:val="333333"/>
                <w:sz w:val="17"/>
              </w:rPr>
              <w:t>Total PO Tax (USD)</w:t>
            </w:r>
          </w:p>
        </w:tc>
        <w:tc>
          <w:tcPr>
            <w:tcW w:type="dxa" w:w="3137"/>
            <w:vAlign w:val="center"/>
            <w:shd w:fill="F5F7FA"/>
          </w:tcPr>
          <w:p>
            <w:r/>
            <w:r>
              <w:rPr>
                <w:color w:val="333333"/>
                <w:sz w:val="17"/>
              </w:rPr>
              <w:t>~$1.69M</w:t>
            </w:r>
          </w:p>
        </w:tc>
        <w:tc>
          <w:tcPr>
            <w:tcW w:type="dxa" w:w="3137"/>
            <w:vAlign w:val="center"/>
            <w:shd w:fill="F5F7FA"/>
          </w:tcPr>
          <w:p>
            <w:r/>
            <w:r>
              <w:rPr>
                <w:color w:val="333333"/>
                <w:sz w:val="17"/>
              </w:rPr>
              <w:t>870 POs with tax data (V9 New)</w:t>
            </w:r>
          </w:p>
        </w:tc>
      </w:tr>
      <w:tr>
        <w:tc>
          <w:tcPr>
            <w:tcW w:type="dxa" w:w="3137"/>
            <w:vAlign w:val="center"/>
          </w:tcPr>
          <w:p>
            <w:r/>
            <w:r>
              <w:rPr>
                <w:color w:val="333333"/>
                <w:sz w:val="17"/>
              </w:rPr>
              <w:t>Total Quotation Tax (USD)</w:t>
            </w:r>
          </w:p>
        </w:tc>
        <w:tc>
          <w:tcPr>
            <w:tcW w:type="dxa" w:w="3137"/>
            <w:vAlign w:val="center"/>
          </w:tcPr>
          <w:p>
            <w:r/>
            <w:r>
              <w:rPr>
                <w:color w:val="333333"/>
                <w:sz w:val="17"/>
              </w:rPr>
              <w:t>~$1.58M</w:t>
            </w:r>
          </w:p>
        </w:tc>
        <w:tc>
          <w:tcPr>
            <w:tcW w:type="dxa" w:w="3137"/>
            <w:vAlign w:val="center"/>
          </w:tcPr>
          <w:p>
            <w:r/>
            <w:r>
              <w:rPr>
                <w:color w:val="333333"/>
                <w:sz w:val="17"/>
              </w:rPr>
              <w:t>872 quotations with tax data (V9 New)</w:t>
            </w:r>
          </w:p>
        </w:tc>
      </w:tr>
      <w:tr>
        <w:tc>
          <w:tcPr>
            <w:tcW w:type="dxa" w:w="3137"/>
            <w:vAlign w:val="center"/>
            <w:shd w:fill="F5F7FA"/>
          </w:tcPr>
          <w:p>
            <w:r/>
            <w:r>
              <w:rPr>
                <w:color w:val="333333"/>
                <w:sz w:val="17"/>
              </w:rPr>
              <w:t>Change Orders</w:t>
            </w:r>
          </w:p>
        </w:tc>
        <w:tc>
          <w:tcPr>
            <w:tcW w:type="dxa" w:w="3137"/>
            <w:vAlign w:val="center"/>
            <w:shd w:fill="F5F7FA"/>
          </w:tcPr>
          <w:p>
            <w:r/>
            <w:r>
              <w:rPr>
                <w:color w:val="333333"/>
                <w:sz w:val="17"/>
              </w:rPr>
              <w:t>296 (192 groups)</w:t>
            </w:r>
          </w:p>
        </w:tc>
        <w:tc>
          <w:tcPr>
            <w:tcW w:type="dxa" w:w="3137"/>
            <w:vAlign w:val="center"/>
            <w:shd w:fill="F5F7FA"/>
          </w:tcPr>
          <w:p>
            <w:r/>
            <w:r>
              <w:rPr>
                <w:color w:val="333333"/>
                <w:sz w:val="17"/>
              </w:rPr>
              <w:t>PO/RFPO rev 2–6</w:t>
            </w:r>
          </w:p>
        </w:tc>
      </w:tr>
      <w:tr>
        <w:tc>
          <w:tcPr>
            <w:tcW w:type="dxa" w:w="3137"/>
            <w:vAlign w:val="center"/>
          </w:tcPr>
          <w:p>
            <w:r/>
            <w:r>
              <w:rPr>
                <w:color w:val="333333"/>
                <w:sz w:val="17"/>
              </w:rPr>
              <w:t>Master Supplier Count</w:t>
            </w:r>
          </w:p>
        </w:tc>
        <w:tc>
          <w:tcPr>
            <w:tcW w:type="dxa" w:w="3137"/>
            <w:vAlign w:val="center"/>
          </w:tcPr>
          <w:p>
            <w:r/>
            <w:r>
              <w:rPr>
                <w:color w:val="333333"/>
                <w:sz w:val="17"/>
              </w:rPr>
              <w:t>2,189</w:t>
            </w:r>
          </w:p>
        </w:tc>
        <w:tc>
          <w:tcPr>
            <w:tcW w:type="dxa" w:w="3137"/>
            <w:vAlign w:val="center"/>
          </w:tcPr>
          <w:p>
            <w:r/>
            <w:r>
              <w:rPr>
                <w:color w:val="333333"/>
                <w:sz w:val="17"/>
              </w:rPr>
              <w:t>suppliers.json</w:t>
            </w:r>
          </w:p>
        </w:tc>
      </w:tr>
      <w:tr>
        <w:tc>
          <w:tcPr>
            <w:tcW w:type="dxa" w:w="3137"/>
            <w:vAlign w:val="center"/>
            <w:shd w:fill="F5F7FA"/>
          </w:tcPr>
          <w:p>
            <w:r/>
            <w:r>
              <w:rPr>
                <w:color w:val="333333"/>
                <w:sz w:val="17"/>
              </w:rPr>
              <w:t>Active Suppliers (in POs)</w:t>
            </w:r>
          </w:p>
        </w:tc>
        <w:tc>
          <w:tcPr>
            <w:tcW w:type="dxa" w:w="3137"/>
            <w:vAlign w:val="center"/>
            <w:shd w:fill="F5F7FA"/>
          </w:tcPr>
          <w:p>
            <w:r/>
            <w:r>
              <w:rPr>
                <w:color w:val="333333"/>
                <w:sz w:val="17"/>
              </w:rPr>
              <w:t>~1,133</w:t>
            </w:r>
          </w:p>
        </w:tc>
        <w:tc>
          <w:tcPr>
            <w:tcW w:type="dxa" w:w="3137"/>
            <w:vAlign w:val="center"/>
            <w:shd w:fill="F5F7FA"/>
          </w:tcPr>
          <w:p>
            <w:r/>
            <w:r>
              <w:rPr>
                <w:color w:val="333333"/>
                <w:sz w:val="17"/>
              </w:rPr>
              <w:t>Derived from PO data</w:t>
            </w:r>
          </w:p>
        </w:tc>
      </w:tr>
      <w:tr>
        <w:tc>
          <w:tcPr>
            <w:tcW w:type="dxa" w:w="3137"/>
            <w:vAlign w:val="center"/>
          </w:tcPr>
          <w:p>
            <w:r/>
            <w:r>
              <w:rPr>
                <w:color w:val="333333"/>
                <w:sz w:val="17"/>
              </w:rPr>
              <w:t>Material Categories</w:t>
            </w:r>
          </w:p>
        </w:tc>
        <w:tc>
          <w:tcPr>
            <w:tcW w:type="dxa" w:w="3137"/>
            <w:vAlign w:val="center"/>
          </w:tcPr>
          <w:p>
            <w:r/>
            <w:r>
              <w:rPr>
                <w:color w:val="333333"/>
                <w:sz w:val="17"/>
              </w:rPr>
              <w:t>12</w:t>
            </w:r>
          </w:p>
        </w:tc>
        <w:tc>
          <w:tcPr>
            <w:tcW w:type="dxa" w:w="3137"/>
            <w:vAlign w:val="center"/>
          </w:tcPr>
          <w:p>
            <w:r/>
            <w:r>
              <w:rPr>
                <w:color w:val="333333"/>
                <w:sz w:val="17"/>
              </w:rPr>
              <w:t>Code-based classification</w:t>
            </w:r>
          </w:p>
        </w:tc>
      </w:tr>
      <w:tr>
        <w:tc>
          <w:tcPr>
            <w:tcW w:type="dxa" w:w="3137"/>
            <w:vAlign w:val="center"/>
            <w:shd w:fill="F5F7FA"/>
          </w:tcPr>
          <w:p>
            <w:r/>
            <w:r>
              <w:rPr>
                <w:color w:val="333333"/>
                <w:sz w:val="17"/>
              </w:rPr>
              <w:t>Raw Materials</w:t>
            </w:r>
          </w:p>
        </w:tc>
        <w:tc>
          <w:tcPr>
            <w:tcW w:type="dxa" w:w="3137"/>
            <w:vAlign w:val="center"/>
            <w:shd w:fill="F5F7FA"/>
          </w:tcPr>
          <w:p>
            <w:r/>
            <w:r>
              <w:rPr>
                <w:color w:val="333333"/>
                <w:sz w:val="17"/>
              </w:rPr>
              <w:t>33</w:t>
            </w:r>
          </w:p>
        </w:tc>
        <w:tc>
          <w:tcPr>
            <w:tcW w:type="dxa" w:w="3137"/>
            <w:vAlign w:val="center"/>
            <w:shd w:fill="F5F7FA"/>
          </w:tcPr>
          <w:p>
            <w:r/>
            <w:r>
              <w:rPr>
                <w:color w:val="333333"/>
                <w:sz w:val="17"/>
              </w:rPr>
              <w:t>Distinct material names</w:t>
            </w:r>
          </w:p>
        </w:tc>
      </w:tr>
    </w:tbl>
    <w:p>
      <w:r>
        <w:br w:type="page"/>
      </w:r>
    </w:p>
    <w:p>
      <w:pPr>
        <w:pStyle w:val="Heading1"/>
      </w:pPr>
      <w:r>
        <w:rPr>
          <w:color w:val="004578"/>
        </w:rPr>
        <w:t>2. Architecture Overview</w:t>
      </w:r>
    </w:p>
    <w:p>
      <w:pPr>
        <w:pStyle w:val="Heading2"/>
      </w:pPr>
      <w:r>
        <w:rPr>
          <w:color w:val="004578"/>
        </w:rPr>
        <w:t>Technology Stack</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04578"/>
            <w:vAlign w:val="center"/>
          </w:tcPr>
          <w:p>
            <w:pPr>
              <w:jc w:val="center"/>
            </w:pPr>
            <w:r/>
            <w:r>
              <w:rPr>
                <w:b/>
                <w:color w:val="FFFFFF"/>
                <w:sz w:val="18"/>
              </w:rPr>
              <w:t>Layer</w:t>
            </w:r>
          </w:p>
        </w:tc>
        <w:tc>
          <w:tcPr>
            <w:tcW w:type="dxa" w:w="3137"/>
            <w:shd w:fill="004578"/>
            <w:vAlign w:val="center"/>
          </w:tcPr>
          <w:p>
            <w:pPr>
              <w:jc w:val="center"/>
            </w:pPr>
            <w:r/>
            <w:r>
              <w:rPr>
                <w:b/>
                <w:color w:val="FFFFFF"/>
                <w:sz w:val="18"/>
              </w:rPr>
              <w:t>Technology</w:t>
            </w:r>
          </w:p>
        </w:tc>
        <w:tc>
          <w:tcPr>
            <w:tcW w:type="dxa" w:w="3137"/>
            <w:shd w:fill="004578"/>
            <w:vAlign w:val="center"/>
          </w:tcPr>
          <w:p>
            <w:pPr>
              <w:jc w:val="center"/>
            </w:pPr>
            <w:r/>
            <w:r>
              <w:rPr>
                <w:b/>
                <w:color w:val="FFFFFF"/>
                <w:sz w:val="18"/>
              </w:rPr>
              <w:t>Purpose</w:t>
            </w:r>
          </w:p>
        </w:tc>
      </w:tr>
      <w:tr>
        <w:tc>
          <w:tcPr>
            <w:tcW w:type="dxa" w:w="3137"/>
            <w:vAlign w:val="center"/>
          </w:tcPr>
          <w:p>
            <w:r/>
            <w:r>
              <w:rPr>
                <w:color w:val="333333"/>
                <w:sz w:val="17"/>
              </w:rPr>
              <w:t>Frontend</w:t>
            </w:r>
          </w:p>
        </w:tc>
        <w:tc>
          <w:tcPr>
            <w:tcW w:type="dxa" w:w="3137"/>
            <w:vAlign w:val="center"/>
          </w:tcPr>
          <w:p>
            <w:r/>
            <w:r>
              <w:rPr>
                <w:color w:val="333333"/>
                <w:sz w:val="17"/>
              </w:rPr>
              <w:t>HTML5, CSS3, Vanilla JavaScript</w:t>
            </w:r>
          </w:p>
        </w:tc>
        <w:tc>
          <w:tcPr>
            <w:tcW w:type="dxa" w:w="3137"/>
            <w:vAlign w:val="center"/>
          </w:tcPr>
          <w:p>
            <w:r/>
            <w:r>
              <w:rPr>
                <w:color w:val="333333"/>
                <w:sz w:val="17"/>
              </w:rPr>
              <w:t>Single-page application</w:t>
            </w:r>
          </w:p>
        </w:tc>
      </w:tr>
      <w:tr>
        <w:tc>
          <w:tcPr>
            <w:tcW w:type="dxa" w:w="3137"/>
            <w:vAlign w:val="center"/>
            <w:shd w:fill="F5F7FA"/>
          </w:tcPr>
          <w:p>
            <w:r/>
            <w:r>
              <w:rPr>
                <w:color w:val="333333"/>
                <w:sz w:val="17"/>
              </w:rPr>
              <w:t>Charts</w:t>
            </w:r>
          </w:p>
        </w:tc>
        <w:tc>
          <w:tcPr>
            <w:tcW w:type="dxa" w:w="3137"/>
            <w:vAlign w:val="center"/>
            <w:shd w:fill="F5F7FA"/>
          </w:tcPr>
          <w:p>
            <w:r/>
            <w:r>
              <w:rPr>
                <w:color w:val="333333"/>
                <w:sz w:val="17"/>
              </w:rPr>
              <w:t>Chart.js 4.x</w:t>
            </w:r>
          </w:p>
        </w:tc>
        <w:tc>
          <w:tcPr>
            <w:tcW w:type="dxa" w:w="3137"/>
            <w:vAlign w:val="center"/>
            <w:shd w:fill="F5F7FA"/>
          </w:tcPr>
          <w:p>
            <w:r/>
            <w:r>
              <w:rPr>
                <w:color w:val="333333"/>
                <w:sz w:val="17"/>
              </w:rPr>
              <w:t>Bar, line, doughnut, radar charts</w:t>
            </w:r>
          </w:p>
        </w:tc>
      </w:tr>
      <w:tr>
        <w:tc>
          <w:tcPr>
            <w:tcW w:type="dxa" w:w="3137"/>
            <w:vAlign w:val="center"/>
          </w:tcPr>
          <w:p>
            <w:r/>
            <w:r>
              <w:rPr>
                <w:color w:val="333333"/>
                <w:sz w:val="17"/>
              </w:rPr>
              <w:t>Maps</w:t>
            </w:r>
          </w:p>
        </w:tc>
        <w:tc>
          <w:tcPr>
            <w:tcW w:type="dxa" w:w="3137"/>
            <w:vAlign w:val="center"/>
          </w:tcPr>
          <w:p>
            <w:r/>
            <w:r>
              <w:rPr>
                <w:color w:val="333333"/>
                <w:sz w:val="17"/>
              </w:rPr>
              <w:t>Leaflet.js 1.9.4</w:t>
            </w:r>
          </w:p>
        </w:tc>
        <w:tc>
          <w:tcPr>
            <w:tcW w:type="dxa" w:w="3137"/>
            <w:vAlign w:val="center"/>
          </w:tcPr>
          <w:p>
            <w:r/>
            <w:r>
              <w:rPr>
                <w:color w:val="333333"/>
                <w:sz w:val="17"/>
              </w:rPr>
              <w:t>Interactive supplier location map</w:t>
            </w:r>
          </w:p>
        </w:tc>
      </w:tr>
      <w:tr>
        <w:tc>
          <w:tcPr>
            <w:tcW w:type="dxa" w:w="3137"/>
            <w:vAlign w:val="center"/>
            <w:shd w:fill="F5F7FA"/>
          </w:tcPr>
          <w:p>
            <w:r/>
            <w:r>
              <w:rPr>
                <w:color w:val="333333"/>
                <w:sz w:val="17"/>
              </w:rPr>
              <w:t>Data Pipeline</w:t>
            </w:r>
          </w:p>
        </w:tc>
        <w:tc>
          <w:tcPr>
            <w:tcW w:type="dxa" w:w="3137"/>
            <w:vAlign w:val="center"/>
            <w:shd w:fill="F5F7FA"/>
          </w:tcPr>
          <w:p>
            <w:r/>
            <w:r>
              <w:rPr>
                <w:color w:val="333333"/>
                <w:sz w:val="17"/>
              </w:rPr>
              <w:t>Python 3.12</w:t>
            </w:r>
          </w:p>
        </w:tc>
        <w:tc>
          <w:tcPr>
            <w:tcW w:type="dxa" w:w="3137"/>
            <w:vAlign w:val="center"/>
            <w:shd w:fill="F5F7FA"/>
          </w:tcPr>
          <w:p>
            <w:r/>
            <w:r>
              <w:rPr>
                <w:color w:val="333333"/>
                <w:sz w:val="17"/>
              </w:rPr>
              <w:t>Excel/CSV → JSON transformation</w:t>
            </w:r>
          </w:p>
        </w:tc>
      </w:tr>
      <w:tr>
        <w:tc>
          <w:tcPr>
            <w:tcW w:type="dxa" w:w="3137"/>
            <w:vAlign w:val="center"/>
          </w:tcPr>
          <w:p>
            <w:r/>
            <w:r>
              <w:rPr>
                <w:color w:val="333333"/>
                <w:sz w:val="17"/>
              </w:rPr>
              <w:t>Hosting</w:t>
            </w:r>
          </w:p>
        </w:tc>
        <w:tc>
          <w:tcPr>
            <w:tcW w:type="dxa" w:w="3137"/>
            <w:vAlign w:val="center"/>
          </w:tcPr>
          <w:p>
            <w:r/>
            <w:r>
              <w:rPr>
                <w:color w:val="333333"/>
                <w:sz w:val="17"/>
              </w:rPr>
              <w:t>GitHub Pages</w:t>
            </w:r>
          </w:p>
        </w:tc>
        <w:tc>
          <w:tcPr>
            <w:tcW w:type="dxa" w:w="3137"/>
            <w:vAlign w:val="center"/>
          </w:tcPr>
          <w:p>
            <w:r/>
            <w:r>
              <w:rPr>
                <w:color w:val="333333"/>
                <w:sz w:val="17"/>
              </w:rPr>
              <w:t>Static file deployment</w:t>
            </w:r>
          </w:p>
        </w:tc>
      </w:tr>
    </w:tbl>
    <w:p/>
    <w:p>
      <w:pPr>
        <w:pStyle w:val="Heading2"/>
      </w:pPr>
      <w:r>
        <w:rPr>
          <w:color w:val="004578"/>
        </w:rPr>
        <w:t>Data Flow Architecture</w:t>
      </w:r>
    </w:p>
    <w:p>
      <w:pPr>
        <w:jc w:val="center"/>
      </w:pPr>
      <w:r>
        <w:drawing>
          <wp:inline xmlns:a="http://schemas.openxmlformats.org/drawingml/2006/main" xmlns:pic="http://schemas.openxmlformats.org/drawingml/2006/picture">
            <wp:extent cx="5486400" cy="340295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402957"/>
                    </a:xfrm>
                    <a:prstGeom prst="rect"/>
                  </pic:spPr>
                </pic:pic>
              </a:graphicData>
            </a:graphic>
          </wp:inline>
        </w:drawing>
      </w:r>
    </w:p>
    <w:p/>
    <w:p>
      <w:pPr>
        <w:pStyle w:val="Heading2"/>
      </w:pPr>
      <w:r>
        <w:rPr>
          <w:color w:val="004578"/>
        </w:rPr>
        <w:t>File Structure</w:t>
      </w:r>
    </w:p>
    <w:tbl>
      <w:tblPr>
        <w:tblW w:type="auto" w:w="0"/>
        <w:jc w:val="center"/>
        <w:tblLayout w:type="autofit"/>
        <w:tblLook w:firstColumn="1" w:firstRow="1" w:lastColumn="0" w:lastRow="0" w:noHBand="0" w:noVBand="1" w:val="04A0"/>
      </w:tblPr>
      <w:tblGrid>
        <w:gridCol w:w="4706"/>
        <w:gridCol w:w="4706"/>
      </w:tblGrid>
      <w:tr>
        <w:tc>
          <w:tcPr>
            <w:tcW w:type="dxa" w:w="4706"/>
            <w:shd w:fill="004578"/>
            <w:vAlign w:val="center"/>
          </w:tcPr>
          <w:p>
            <w:pPr>
              <w:jc w:val="center"/>
            </w:pPr>
            <w:r/>
            <w:r>
              <w:rPr>
                <w:b/>
                <w:color w:val="FFFFFF"/>
                <w:sz w:val="18"/>
              </w:rPr>
              <w:t>File</w:t>
            </w:r>
          </w:p>
        </w:tc>
        <w:tc>
          <w:tcPr>
            <w:tcW w:type="dxa" w:w="4706"/>
            <w:shd w:fill="004578"/>
            <w:vAlign w:val="center"/>
          </w:tcPr>
          <w:p>
            <w:pPr>
              <w:jc w:val="center"/>
            </w:pPr>
            <w:r/>
            <w:r>
              <w:rPr>
                <w:b/>
                <w:color w:val="FFFFFF"/>
                <w:sz w:val="18"/>
              </w:rPr>
              <w:t>Purpose</w:t>
            </w:r>
          </w:p>
        </w:tc>
      </w:tr>
      <w:tr>
        <w:tc>
          <w:tcPr>
            <w:tcW w:type="dxa" w:w="4706"/>
            <w:vAlign w:val="center"/>
          </w:tcPr>
          <w:p>
            <w:r/>
            <w:r>
              <w:rPr>
                <w:color w:val="333333"/>
                <w:sz w:val="17"/>
              </w:rPr>
              <w:t>v8/index.html</w:t>
            </w:r>
          </w:p>
        </w:tc>
        <w:tc>
          <w:tcPr>
            <w:tcW w:type="dxa" w:w="4706"/>
            <w:vAlign w:val="center"/>
          </w:tcPr>
          <w:p>
            <w:r/>
            <w:r>
              <w:rPr>
                <w:color w:val="333333"/>
                <w:sz w:val="17"/>
              </w:rPr>
              <w:t>Single-page app with 3 tabs (~1,063 lines)</w:t>
            </w:r>
          </w:p>
        </w:tc>
      </w:tr>
      <w:tr>
        <w:tc>
          <w:tcPr>
            <w:tcW w:type="dxa" w:w="4706"/>
            <w:vAlign w:val="center"/>
            <w:shd w:fill="F5F7FA"/>
          </w:tcPr>
          <w:p>
            <w:r/>
            <w:r>
              <w:rPr>
                <w:color w:val="333333"/>
                <w:sz w:val="17"/>
              </w:rPr>
              <w:t>v8/shared/scripts.js</w:t>
            </w:r>
          </w:p>
        </w:tc>
        <w:tc>
          <w:tcPr>
            <w:tcW w:type="dxa" w:w="4706"/>
            <w:vAlign w:val="center"/>
            <w:shd w:fill="F5F7FA"/>
          </w:tcPr>
          <w:p>
            <w:r/>
            <w:r>
              <w:rPr>
                <w:color w:val="333333"/>
                <w:sz w:val="17"/>
              </w:rPr>
              <w:t>All dashboard logic (~5,928 lines)</w:t>
            </w:r>
          </w:p>
        </w:tc>
      </w:tr>
      <w:tr>
        <w:tc>
          <w:tcPr>
            <w:tcW w:type="dxa" w:w="4706"/>
            <w:vAlign w:val="center"/>
          </w:tcPr>
          <w:p>
            <w:r/>
            <w:r>
              <w:rPr>
                <w:color w:val="333333"/>
                <w:sz w:val="17"/>
              </w:rPr>
              <w:t>v8/shared/styles.css</w:t>
            </w:r>
          </w:p>
        </w:tc>
        <w:tc>
          <w:tcPr>
            <w:tcW w:type="dxa" w:w="4706"/>
            <w:vAlign w:val="center"/>
          </w:tcPr>
          <w:p>
            <w:r/>
            <w:r>
              <w:rPr>
                <w:color w:val="333333"/>
                <w:sz w:val="17"/>
              </w:rPr>
              <w:t>Complete CSS with design tokens (~2,820 lines)</w:t>
            </w:r>
          </w:p>
        </w:tc>
      </w:tr>
      <w:tr>
        <w:tc>
          <w:tcPr>
            <w:tcW w:type="dxa" w:w="4706"/>
            <w:vAlign w:val="center"/>
            <w:shd w:fill="F5F7FA"/>
          </w:tcPr>
          <w:p>
            <w:r/>
            <w:r>
              <w:rPr>
                <w:color w:val="333333"/>
                <w:sz w:val="17"/>
              </w:rPr>
              <w:t>v8/data/build_v8_data.py</w:t>
            </w:r>
          </w:p>
        </w:tc>
        <w:tc>
          <w:tcPr>
            <w:tcW w:type="dxa" w:w="4706"/>
            <w:vAlign w:val="center"/>
            <w:shd w:fill="F5F7FA"/>
          </w:tcPr>
          <w:p>
            <w:r/>
            <w:r>
              <w:rPr>
                <w:color w:val="333333"/>
                <w:sz w:val="17"/>
              </w:rPr>
              <w:t>Python pipeline — 9 stages (~1,508 lines)</w:t>
            </w:r>
          </w:p>
        </w:tc>
      </w:tr>
      <w:tr>
        <w:tc>
          <w:tcPr>
            <w:tcW w:type="dxa" w:w="4706"/>
            <w:vAlign w:val="center"/>
          </w:tcPr>
          <w:p>
            <w:r/>
            <w:r>
              <w:rPr>
                <w:color w:val="333333"/>
                <w:sz w:val="17"/>
              </w:rPr>
              <w:t>v8/data/sm_data.json</w:t>
            </w:r>
          </w:p>
        </w:tc>
        <w:tc>
          <w:tcPr>
            <w:tcW w:type="dxa" w:w="4706"/>
            <w:vAlign w:val="center"/>
          </w:tcPr>
          <w:p>
            <w:r/>
            <w:r>
              <w:rPr>
                <w:color w:val="333333"/>
                <w:sz w:val="17"/>
              </w:rPr>
              <w:t>Supplier Marketplace data</w:t>
            </w:r>
          </w:p>
        </w:tc>
      </w:tr>
      <w:tr>
        <w:tc>
          <w:tcPr>
            <w:tcW w:type="dxa" w:w="4706"/>
            <w:vAlign w:val="center"/>
            <w:shd w:fill="F5F7FA"/>
          </w:tcPr>
          <w:p>
            <w:r/>
            <w:r>
              <w:rPr>
                <w:color w:val="333333"/>
                <w:sz w:val="17"/>
              </w:rPr>
              <w:t>v8/data/gsa_data.json</w:t>
            </w:r>
          </w:p>
        </w:tc>
        <w:tc>
          <w:tcPr>
            <w:tcW w:type="dxa" w:w="4706"/>
            <w:vAlign w:val="center"/>
            <w:shd w:fill="F5F7FA"/>
          </w:tcPr>
          <w:p>
            <w:r/>
            <w:r>
              <w:rPr>
                <w:color w:val="333333"/>
                <w:sz w:val="17"/>
              </w:rPr>
              <w:t>Global Spend Analysis data</w:t>
            </w:r>
          </w:p>
        </w:tc>
      </w:tr>
      <w:tr>
        <w:tc>
          <w:tcPr>
            <w:tcW w:type="dxa" w:w="4706"/>
            <w:vAlign w:val="center"/>
          </w:tcPr>
          <w:p>
            <w:r/>
            <w:r>
              <w:rPr>
                <w:color w:val="333333"/>
                <w:sz w:val="17"/>
              </w:rPr>
              <w:t>v8/data/md_data.json</w:t>
            </w:r>
          </w:p>
        </w:tc>
        <w:tc>
          <w:tcPr>
            <w:tcW w:type="dxa" w:w="4706"/>
            <w:vAlign w:val="center"/>
          </w:tcPr>
          <w:p>
            <w:r/>
            <w:r>
              <w:rPr>
                <w:color w:val="333333"/>
                <w:sz w:val="17"/>
              </w:rPr>
              <w:t>Materials &amp; Disciplines data</w:t>
            </w:r>
          </w:p>
        </w:tc>
      </w:tr>
      <w:tr>
        <w:tc>
          <w:tcPr>
            <w:tcW w:type="dxa" w:w="4706"/>
            <w:vAlign w:val="center"/>
            <w:shd w:fill="F5F7FA"/>
          </w:tcPr>
          <w:p>
            <w:r/>
            <w:r>
              <w:rPr>
                <w:color w:val="333333"/>
                <w:sz w:val="17"/>
              </w:rPr>
              <w:t>v8/data/suppliers.json</w:t>
            </w:r>
          </w:p>
        </w:tc>
        <w:tc>
          <w:tcPr>
            <w:tcW w:type="dxa" w:w="4706"/>
            <w:vAlign w:val="center"/>
            <w:shd w:fill="F5F7FA"/>
          </w:tcPr>
          <w:p>
            <w:r/>
            <w:r>
              <w:rPr>
                <w:color w:val="333333"/>
                <w:sz w:val="17"/>
              </w:rPr>
              <w:t>Master supplier directory (2,189 entries)</w:t>
            </w:r>
          </w:p>
        </w:tc>
      </w:tr>
      <w:tr>
        <w:tc>
          <w:tcPr>
            <w:tcW w:type="dxa" w:w="4706"/>
            <w:vAlign w:val="center"/>
          </w:tcPr>
          <w:p>
            <w:r/>
            <w:r>
              <w:rPr>
                <w:color w:val="333333"/>
                <w:sz w:val="17"/>
              </w:rPr>
              <w:t>v8/data/change_orders.json</w:t>
            </w:r>
          </w:p>
        </w:tc>
        <w:tc>
          <w:tcPr>
            <w:tcW w:type="dxa" w:w="4706"/>
            <w:vAlign w:val="center"/>
          </w:tcPr>
          <w:p>
            <w:r/>
            <w:r>
              <w:rPr>
                <w:color w:val="333333"/>
                <w:sz w:val="17"/>
              </w:rPr>
              <w:t>CO group details (192 groups)</w:t>
            </w:r>
          </w:p>
        </w:tc>
      </w:tr>
      <w:tr>
        <w:tc>
          <w:tcPr>
            <w:tcW w:type="dxa" w:w="4706"/>
            <w:vAlign w:val="center"/>
            <w:shd w:fill="F5F7FA"/>
          </w:tcPr>
          <w:p>
            <w:r/>
            <w:r>
              <w:rPr>
                <w:color w:val="333333"/>
                <w:sz w:val="17"/>
              </w:rPr>
              <w:t>v8/data/conversion_times.json</w:t>
            </w:r>
          </w:p>
        </w:tc>
        <w:tc>
          <w:tcPr>
            <w:tcW w:type="dxa" w:w="4706"/>
            <w:vAlign w:val="center"/>
            <w:shd w:fill="F5F7FA"/>
          </w:tcPr>
          <w:p>
            <w:r/>
            <w:r>
              <w:rPr>
                <w:color w:val="333333"/>
                <w:sz w:val="17"/>
              </w:rPr>
              <w:t>RFQ→PO linkage &amp; timing (180 links)</w:t>
            </w:r>
          </w:p>
        </w:tc>
      </w:tr>
      <w:tr>
        <w:tc>
          <w:tcPr>
            <w:tcW w:type="dxa" w:w="4706"/>
            <w:vAlign w:val="center"/>
          </w:tcPr>
          <w:p>
            <w:r/>
            <w:r>
              <w:rPr>
                <w:color w:val="333333"/>
                <w:sz w:val="17"/>
              </w:rPr>
              <w:t>v8/data/client_country_map.json</w:t>
            </w:r>
          </w:p>
        </w:tc>
        <w:tc>
          <w:tcPr>
            <w:tcW w:type="dxa" w:w="4706"/>
            <w:vAlign w:val="center"/>
          </w:tcPr>
          <w:p>
            <w:r/>
            <w:r>
              <w:rPr>
                <w:color w:val="333333"/>
                <w:sz w:val="17"/>
              </w:rPr>
              <w:t>Client→Country mapping (1,098 entries)</w:t>
            </w:r>
          </w:p>
        </w:tc>
      </w:tr>
      <w:tr>
        <w:tc>
          <w:tcPr>
            <w:tcW w:type="dxa" w:w="4706"/>
            <w:vAlign w:val="center"/>
            <w:shd w:fill="F5F7FA"/>
          </w:tcPr>
          <w:p>
            <w:r/>
            <w:r>
              <w:rPr>
                <w:color w:val="333333"/>
                <w:sz w:val="17"/>
              </w:rPr>
              <w:t>v8/data/entity_code_map.json</w:t>
            </w:r>
          </w:p>
        </w:tc>
        <w:tc>
          <w:tcPr>
            <w:tcW w:type="dxa" w:w="4706"/>
            <w:vAlign w:val="center"/>
            <w:shd w:fill="F5F7FA"/>
          </w:tcPr>
          <w:p>
            <w:r/>
            <w:r>
              <w:rPr>
                <w:color w:val="333333"/>
                <w:sz w:val="17"/>
              </w:rPr>
              <w:t>Entity code→name lookup (~20 entries)</w:t>
            </w:r>
          </w:p>
        </w:tc>
      </w:tr>
    </w:tbl>
    <w:p>
      <w:r>
        <w:br w:type="page"/>
      </w:r>
    </w:p>
    <w:p>
      <w:pPr>
        <w:pStyle w:val="Heading1"/>
      </w:pPr>
      <w:r>
        <w:rPr>
          <w:color w:val="D96F3C"/>
        </w:rPr>
        <w:t>3. Data Pipeline (9 Stages)</w:t>
      </w:r>
    </w:p>
    <w:p>
      <w:r>
        <w:rPr>
          <w:b/>
        </w:rPr>
        <w:t xml:space="preserve">The Python pipeline (build_v8_data.py) is the single source of truth </w:t>
      </w:r>
      <w:r>
        <w:t>for all dashboard data. It reads raw Excel/CSV files and transforms them into optimized JSON through 9 sequential stages.</w:t>
      </w:r>
    </w:p>
    <w:p/>
    <w:p>
      <w:pPr>
        <w:jc w:val="center"/>
      </w:pPr>
      <w:r>
        <w:drawing>
          <wp:inline xmlns:a="http://schemas.openxmlformats.org/drawingml/2006/main" xmlns:pic="http://schemas.openxmlformats.org/drawingml/2006/picture">
            <wp:extent cx="5029200" cy="283287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2832873"/>
                    </a:xfrm>
                    <a:prstGeom prst="rect"/>
                  </pic:spPr>
                </pic:pic>
              </a:graphicData>
            </a:graphic>
          </wp:inline>
        </w:drawing>
      </w:r>
    </w:p>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fill="D96F3C"/>
            <w:vAlign w:val="center"/>
          </w:tcPr>
          <w:p>
            <w:pPr>
              <w:jc w:val="center"/>
            </w:pPr>
            <w:r/>
            <w:r>
              <w:rPr>
                <w:b/>
                <w:color w:val="FFFFFF"/>
                <w:sz w:val="18"/>
              </w:rPr>
              <w:t>Stage</w:t>
            </w:r>
          </w:p>
        </w:tc>
        <w:tc>
          <w:tcPr>
            <w:tcW w:type="dxa" w:w="2353"/>
            <w:shd w:fill="D96F3C"/>
            <w:vAlign w:val="center"/>
          </w:tcPr>
          <w:p>
            <w:pPr>
              <w:jc w:val="center"/>
            </w:pPr>
            <w:r/>
            <w:r>
              <w:rPr>
                <w:b/>
                <w:color w:val="FFFFFF"/>
                <w:sz w:val="18"/>
              </w:rPr>
              <w:t>Name</w:t>
            </w:r>
          </w:p>
        </w:tc>
        <w:tc>
          <w:tcPr>
            <w:tcW w:type="dxa" w:w="2353"/>
            <w:shd w:fill="D96F3C"/>
            <w:vAlign w:val="center"/>
          </w:tcPr>
          <w:p>
            <w:pPr>
              <w:jc w:val="center"/>
            </w:pPr>
            <w:r/>
            <w:r>
              <w:rPr>
                <w:b/>
                <w:color w:val="FFFFFF"/>
                <w:sz w:val="18"/>
              </w:rPr>
              <w:t>Description</w:t>
            </w:r>
          </w:p>
        </w:tc>
        <w:tc>
          <w:tcPr>
            <w:tcW w:type="dxa" w:w="2353"/>
            <w:shd w:fill="D96F3C"/>
            <w:vAlign w:val="center"/>
          </w:tcPr>
          <w:p>
            <w:pPr>
              <w:jc w:val="center"/>
            </w:pPr>
            <w:r/>
            <w:r>
              <w:rPr>
                <w:b/>
                <w:color w:val="FFFFFF"/>
                <w:sz w:val="18"/>
              </w:rPr>
              <w:t>Output</w:t>
            </w:r>
          </w:p>
        </w:tc>
      </w:tr>
      <w:tr>
        <w:tc>
          <w:tcPr>
            <w:tcW w:type="dxa" w:w="2353"/>
            <w:vAlign w:val="center"/>
          </w:tcPr>
          <w:p>
            <w:r/>
            <w:r>
              <w:rPr>
                <w:color w:val="333333"/>
                <w:sz w:val="17"/>
              </w:rPr>
              <w:t>[1/9]</w:t>
            </w:r>
          </w:p>
        </w:tc>
        <w:tc>
          <w:tcPr>
            <w:tcW w:type="dxa" w:w="2353"/>
            <w:vAlign w:val="center"/>
          </w:tcPr>
          <w:p>
            <w:r/>
            <w:r>
              <w:rPr>
                <w:color w:val="333333"/>
                <w:sz w:val="17"/>
              </w:rPr>
              <w:t>Load Data Files</w:t>
            </w:r>
          </w:p>
        </w:tc>
        <w:tc>
          <w:tcPr>
            <w:tcW w:type="dxa" w:w="2353"/>
            <w:vAlign w:val="center"/>
          </w:tcPr>
          <w:p>
            <w:r/>
            <w:r>
              <w:rPr>
                <w:color w:val="333333"/>
                <w:sz w:val="17"/>
              </w:rPr>
              <w:t>Auto-detects CSV from Data-New/ folder; falls back to legacy XLS via xlrd</w:t>
            </w:r>
          </w:p>
        </w:tc>
        <w:tc>
          <w:tcPr>
            <w:tcW w:type="dxa" w:w="2353"/>
            <w:vAlign w:val="center"/>
          </w:tcPr>
          <w:p>
            <w:r/>
            <w:r>
              <w:rPr>
                <w:color w:val="333333"/>
                <w:sz w:val="17"/>
              </w:rPr>
              <w:t>3,770 PO rows + 3,921+ quotation rows</w:t>
            </w:r>
          </w:p>
        </w:tc>
      </w:tr>
      <w:tr>
        <w:tc>
          <w:tcPr>
            <w:tcW w:type="dxa" w:w="2353"/>
            <w:vAlign w:val="center"/>
            <w:shd w:fill="F5F7FA"/>
          </w:tcPr>
          <w:p>
            <w:r/>
            <w:r>
              <w:rPr>
                <w:color w:val="333333"/>
                <w:sz w:val="17"/>
              </w:rPr>
              <w:t>[2/9]</w:t>
            </w:r>
          </w:p>
        </w:tc>
        <w:tc>
          <w:tcPr>
            <w:tcW w:type="dxa" w:w="2353"/>
            <w:vAlign w:val="center"/>
            <w:shd w:fill="F5F7FA"/>
          </w:tcPr>
          <w:p>
            <w:r/>
            <w:r>
              <w:rPr>
                <w:color w:val="333333"/>
                <w:sz w:val="17"/>
              </w:rPr>
              <w:t>Filter Quotations</w:t>
            </w:r>
          </w:p>
        </w:tc>
        <w:tc>
          <w:tcPr>
            <w:tcW w:type="dxa" w:w="2353"/>
            <w:vAlign w:val="center"/>
            <w:shd w:fill="F5F7FA"/>
          </w:tcPr>
          <w:p>
            <w:r/>
            <w:r>
              <w:rPr>
                <w:color w:val="333333"/>
                <w:sz w:val="17"/>
              </w:rPr>
              <w:t>Keeps RFQ only (removes Internal Quotations), deduplicates, removes empties</w:t>
            </w:r>
          </w:p>
        </w:tc>
        <w:tc>
          <w:tcPr>
            <w:tcW w:type="dxa" w:w="2353"/>
            <w:vAlign w:val="center"/>
            <w:shd w:fill="F5F7FA"/>
          </w:tcPr>
          <w:p>
            <w:r/>
            <w:r>
              <w:rPr>
                <w:color w:val="333333"/>
                <w:sz w:val="17"/>
              </w:rPr>
              <w:t>3,921 clean quotation records</w:t>
            </w:r>
          </w:p>
        </w:tc>
      </w:tr>
      <w:tr>
        <w:tc>
          <w:tcPr>
            <w:tcW w:type="dxa" w:w="2353"/>
            <w:vAlign w:val="center"/>
          </w:tcPr>
          <w:p>
            <w:r/>
            <w:r>
              <w:rPr>
                <w:color w:val="333333"/>
                <w:sz w:val="17"/>
              </w:rPr>
              <w:t>[3/9]</w:t>
            </w:r>
          </w:p>
        </w:tc>
        <w:tc>
          <w:tcPr>
            <w:tcW w:type="dxa" w:w="2353"/>
            <w:vAlign w:val="center"/>
          </w:tcPr>
          <w:p>
            <w:r/>
            <w:r>
              <w:rPr>
                <w:color w:val="333333"/>
                <w:sz w:val="17"/>
              </w:rPr>
              <w:t>Deduplicate POs</w:t>
            </w:r>
          </w:p>
        </w:tc>
        <w:tc>
          <w:tcPr>
            <w:tcW w:type="dxa" w:w="2353"/>
            <w:vAlign w:val="center"/>
          </w:tcPr>
          <w:p>
            <w:r/>
            <w:r>
              <w:rPr>
                <w:color w:val="333333"/>
                <w:sz w:val="17"/>
              </w:rPr>
              <w:t>Removes 24 duplicate PO numbers, converts all values to USD</w:t>
            </w:r>
          </w:p>
        </w:tc>
        <w:tc>
          <w:tcPr>
            <w:tcW w:type="dxa" w:w="2353"/>
            <w:vAlign w:val="center"/>
          </w:tcPr>
          <w:p>
            <w:r/>
            <w:r>
              <w:rPr>
                <w:color w:val="333333"/>
                <w:sz w:val="17"/>
              </w:rPr>
              <w:t>3,746 unique POs</w:t>
            </w:r>
          </w:p>
        </w:tc>
      </w:tr>
      <w:tr>
        <w:tc>
          <w:tcPr>
            <w:tcW w:type="dxa" w:w="2353"/>
            <w:vAlign w:val="center"/>
            <w:shd w:fill="F5F7FA"/>
          </w:tcPr>
          <w:p>
            <w:r/>
            <w:r>
              <w:rPr>
                <w:color w:val="333333"/>
                <w:sz w:val="17"/>
              </w:rPr>
              <w:t>[4/9]</w:t>
            </w:r>
          </w:p>
        </w:tc>
        <w:tc>
          <w:tcPr>
            <w:tcW w:type="dxa" w:w="2353"/>
            <w:vAlign w:val="center"/>
            <w:shd w:fill="F5F7FA"/>
          </w:tcPr>
          <w:p>
            <w:r/>
            <w:r>
              <w:rPr>
                <w:color w:val="333333"/>
                <w:sz w:val="17"/>
              </w:rPr>
              <w:t>Calculate Change Orders</w:t>
            </w:r>
          </w:p>
        </w:tc>
        <w:tc>
          <w:tcPr>
            <w:tcW w:type="dxa" w:w="2353"/>
            <w:vAlign w:val="center"/>
            <w:shd w:fill="F5F7FA"/>
          </w:tcPr>
          <w:p>
            <w:r/>
            <w:r>
              <w:rPr>
                <w:color w:val="333333"/>
                <w:sz w:val="17"/>
              </w:rPr>
              <w:t>3-tier CO logic: PO/RFPO rev 2–6 = CO, rev 7+ = standalone</w:t>
            </w:r>
          </w:p>
        </w:tc>
        <w:tc>
          <w:tcPr>
            <w:tcW w:type="dxa" w:w="2353"/>
            <w:vAlign w:val="center"/>
            <w:shd w:fill="F5F7FA"/>
          </w:tcPr>
          <w:p>
            <w:r/>
            <w:r>
              <w:rPr>
                <w:color w:val="333333"/>
                <w:sz w:val="17"/>
              </w:rPr>
              <w:t>296 COs in 192 groups</w:t>
            </w:r>
          </w:p>
        </w:tc>
      </w:tr>
      <w:tr>
        <w:tc>
          <w:tcPr>
            <w:tcW w:type="dxa" w:w="2353"/>
            <w:vAlign w:val="center"/>
          </w:tcPr>
          <w:p>
            <w:r/>
            <w:r>
              <w:rPr>
                <w:color w:val="333333"/>
                <w:sz w:val="17"/>
              </w:rPr>
              <w:t>[5/9]</w:t>
            </w:r>
          </w:p>
        </w:tc>
        <w:tc>
          <w:tcPr>
            <w:tcW w:type="dxa" w:w="2353"/>
            <w:vAlign w:val="center"/>
          </w:tcPr>
          <w:p>
            <w:r/>
            <w:r>
              <w:rPr>
                <w:color w:val="333333"/>
                <w:sz w:val="17"/>
              </w:rPr>
              <w:t>Enrich POs</w:t>
            </w:r>
          </w:p>
        </w:tc>
        <w:tc>
          <w:tcPr>
            <w:tcW w:type="dxa" w:w="2353"/>
            <w:vAlign w:val="center"/>
          </w:tcPr>
          <w:p>
            <w:r/>
            <w:r>
              <w:rPr>
                <w:color w:val="333333"/>
                <w:sz w:val="17"/>
              </w:rPr>
              <w:t>Matches POs to quotations by orderId — fills material, project, entity</w:t>
            </w:r>
          </w:p>
        </w:tc>
        <w:tc>
          <w:tcPr>
            <w:tcW w:type="dxa" w:w="2353"/>
            <w:vAlign w:val="center"/>
          </w:tcPr>
          <w:p>
            <w:r/>
            <w:r>
              <w:rPr>
                <w:color w:val="333333"/>
                <w:sz w:val="17"/>
              </w:rPr>
              <w:t>180 Q→PO links, avg 29.5 days</w:t>
            </w:r>
          </w:p>
        </w:tc>
      </w:tr>
      <w:tr>
        <w:tc>
          <w:tcPr>
            <w:tcW w:type="dxa" w:w="2353"/>
            <w:vAlign w:val="center"/>
            <w:shd w:fill="F5F7FA"/>
          </w:tcPr>
          <w:p>
            <w:r/>
            <w:r>
              <w:rPr>
                <w:color w:val="333333"/>
                <w:sz w:val="17"/>
              </w:rPr>
              <w:t>[6/9]</w:t>
            </w:r>
          </w:p>
        </w:tc>
        <w:tc>
          <w:tcPr>
            <w:tcW w:type="dxa" w:w="2353"/>
            <w:vAlign w:val="center"/>
            <w:shd w:fill="F5F7FA"/>
          </w:tcPr>
          <w:p>
            <w:r/>
            <w:r>
              <w:rPr>
                <w:color w:val="333333"/>
                <w:sz w:val="17"/>
              </w:rPr>
              <w:t>Build SM Data</w:t>
            </w:r>
          </w:p>
        </w:tc>
        <w:tc>
          <w:tcPr>
            <w:tcW w:type="dxa" w:w="2353"/>
            <w:vAlign w:val="center"/>
            <w:shd w:fill="F5F7FA"/>
          </w:tcPr>
          <w:p>
            <w:r/>
            <w:r>
              <w:rPr>
                <w:color w:val="333333"/>
                <w:sz w:val="17"/>
              </w:rPr>
              <w:t>Quotation stats, status counts, employee records, entity aggregations</w:t>
            </w:r>
          </w:p>
        </w:tc>
        <w:tc>
          <w:tcPr>
            <w:tcW w:type="dxa" w:w="2353"/>
            <w:vAlign w:val="center"/>
            <w:shd w:fill="F5F7FA"/>
          </w:tcPr>
          <w:p>
            <w:r/>
            <w:r>
              <w:rPr>
                <w:color w:val="333333"/>
                <w:sz w:val="17"/>
              </w:rPr>
              <w:t>sm_data.json</w:t>
            </w:r>
          </w:p>
        </w:tc>
      </w:tr>
      <w:tr>
        <w:tc>
          <w:tcPr>
            <w:tcW w:type="dxa" w:w="2353"/>
            <w:vAlign w:val="center"/>
          </w:tcPr>
          <w:p>
            <w:r/>
            <w:r>
              <w:rPr>
                <w:color w:val="333333"/>
                <w:sz w:val="17"/>
              </w:rPr>
              <w:t>[7/9]</w:t>
            </w:r>
          </w:p>
        </w:tc>
        <w:tc>
          <w:tcPr>
            <w:tcW w:type="dxa" w:w="2353"/>
            <w:vAlign w:val="center"/>
          </w:tcPr>
          <w:p>
            <w:r/>
            <w:r>
              <w:rPr>
                <w:color w:val="333333"/>
                <w:sz w:val="17"/>
              </w:rPr>
              <w:t>Build GSA Data</w:t>
            </w:r>
          </w:p>
        </w:tc>
        <w:tc>
          <w:tcPr>
            <w:tcW w:type="dxa" w:w="2353"/>
            <w:vAlign w:val="center"/>
          </w:tcPr>
          <w:p>
            <w:r/>
            <w:r>
              <w:rPr>
                <w:color w:val="333333"/>
                <w:sz w:val="17"/>
              </w:rPr>
              <w:t>PO spend summaries, supplier rankings, CO deduction logic, trends</w:t>
            </w:r>
          </w:p>
        </w:tc>
        <w:tc>
          <w:tcPr>
            <w:tcW w:type="dxa" w:w="2353"/>
            <w:vAlign w:val="center"/>
          </w:tcPr>
          <w:p>
            <w:r/>
            <w:r>
              <w:rPr>
                <w:color w:val="333333"/>
                <w:sz w:val="17"/>
              </w:rPr>
              <w:t>gsa_data.json</w:t>
            </w:r>
          </w:p>
        </w:tc>
      </w:tr>
      <w:tr>
        <w:tc>
          <w:tcPr>
            <w:tcW w:type="dxa" w:w="2353"/>
            <w:vAlign w:val="center"/>
            <w:shd w:fill="F5F7FA"/>
          </w:tcPr>
          <w:p>
            <w:r/>
            <w:r>
              <w:rPr>
                <w:color w:val="333333"/>
                <w:sz w:val="17"/>
              </w:rPr>
              <w:t>[8/9]</w:t>
            </w:r>
          </w:p>
        </w:tc>
        <w:tc>
          <w:tcPr>
            <w:tcW w:type="dxa" w:w="2353"/>
            <w:vAlign w:val="center"/>
            <w:shd w:fill="F5F7FA"/>
          </w:tcPr>
          <w:p>
            <w:r/>
            <w:r>
              <w:rPr>
                <w:color w:val="333333"/>
                <w:sz w:val="17"/>
              </w:rPr>
              <w:t>Build M&amp;D Data</w:t>
            </w:r>
          </w:p>
        </w:tc>
        <w:tc>
          <w:tcPr>
            <w:tcW w:type="dxa" w:w="2353"/>
            <w:vAlign w:val="center"/>
            <w:shd w:fill="F5F7FA"/>
          </w:tcPr>
          <w:p>
            <w:r/>
            <w:r>
              <w:rPr>
                <w:color w:val="333333"/>
                <w:sz w:val="17"/>
              </w:rPr>
              <w:t>Combined RFQ + PO by material code, discipline breakdown</w:t>
            </w:r>
          </w:p>
        </w:tc>
        <w:tc>
          <w:tcPr>
            <w:tcW w:type="dxa" w:w="2353"/>
            <w:vAlign w:val="center"/>
            <w:shd w:fill="F5F7FA"/>
          </w:tcPr>
          <w:p>
            <w:r/>
            <w:r>
              <w:rPr>
                <w:color w:val="333333"/>
                <w:sz w:val="17"/>
              </w:rPr>
              <w:t>md_data.json</w:t>
            </w:r>
          </w:p>
        </w:tc>
      </w:tr>
      <w:tr>
        <w:tc>
          <w:tcPr>
            <w:tcW w:type="dxa" w:w="2353"/>
            <w:vAlign w:val="center"/>
          </w:tcPr>
          <w:p>
            <w:r/>
            <w:r>
              <w:rPr>
                <w:color w:val="333333"/>
                <w:sz w:val="17"/>
              </w:rPr>
              <w:t>[9/9]</w:t>
            </w:r>
          </w:p>
        </w:tc>
        <w:tc>
          <w:tcPr>
            <w:tcW w:type="dxa" w:w="2353"/>
            <w:vAlign w:val="center"/>
          </w:tcPr>
          <w:p>
            <w:r/>
            <w:r>
              <w:rPr>
                <w:color w:val="333333"/>
                <w:sz w:val="17"/>
              </w:rPr>
              <w:t>Save All JSON</w:t>
            </w:r>
          </w:p>
        </w:tc>
        <w:tc>
          <w:tcPr>
            <w:tcW w:type="dxa" w:w="2353"/>
            <w:vAlign w:val="center"/>
          </w:tcPr>
          <w:p>
            <w:r/>
            <w:r>
              <w:rPr>
                <w:color w:val="333333"/>
                <w:sz w:val="17"/>
              </w:rPr>
              <w:t>Conversion times, change order groups, metadata, all files saved</w:t>
            </w:r>
          </w:p>
        </w:tc>
        <w:tc>
          <w:tcPr>
            <w:tcW w:type="dxa" w:w="2353"/>
            <w:vAlign w:val="center"/>
          </w:tcPr>
          <w:p>
            <w:r/>
            <w:r>
              <w:rPr>
                <w:color w:val="333333"/>
                <w:sz w:val="17"/>
              </w:rPr>
              <w:t>7 JSON output files</w:t>
            </w:r>
          </w:p>
        </w:tc>
      </w:tr>
    </w:tbl>
    <w:p>
      <w:r>
        <w:br w:type="page"/>
      </w:r>
    </w:p>
    <w:p>
      <w:pPr>
        <w:pStyle w:val="Heading1"/>
      </w:pPr>
      <w:r>
        <w:rPr>
          <w:color w:val="004578"/>
        </w:rPr>
        <w:t>4. Currency Conversion</w:t>
      </w:r>
    </w:p>
    <w:p>
      <w:r>
        <w:rPr>
          <w:b/>
        </w:rPr>
        <w:t xml:space="preserve">Formula: </w:t>
      </w:r>
      <w:r>
        <w:rPr>
          <w:i/>
        </w:rPr>
        <w:t>USD Value = Original Amount ÷ Exchange Rate</w:t>
      </w:r>
    </w:p>
    <w:p/>
    <w:p>
      <w:pPr>
        <w:jc w:val="center"/>
      </w:pPr>
      <w:r>
        <w:drawing>
          <wp:inline xmlns:a="http://schemas.openxmlformats.org/drawingml/2006/main" xmlns:pic="http://schemas.openxmlformats.org/drawingml/2006/picture">
            <wp:extent cx="5029200" cy="212549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2125494"/>
                    </a:xfrm>
                    <a:prstGeom prst="rect"/>
                  </pic:spPr>
                </pic:pic>
              </a:graphicData>
            </a:graphic>
          </wp:inline>
        </w:drawing>
      </w:r>
    </w:p>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04578"/>
            <w:vAlign w:val="center"/>
          </w:tcPr>
          <w:p>
            <w:pPr>
              <w:jc w:val="center"/>
            </w:pPr>
            <w:r/>
            <w:r>
              <w:rPr>
                <w:b/>
                <w:color w:val="FFFFFF"/>
                <w:sz w:val="18"/>
              </w:rPr>
              <w:t>Currency</w:t>
            </w:r>
          </w:p>
        </w:tc>
        <w:tc>
          <w:tcPr>
            <w:tcW w:type="dxa" w:w="3137"/>
            <w:shd w:fill="004578"/>
            <w:vAlign w:val="center"/>
          </w:tcPr>
          <w:p>
            <w:pPr>
              <w:jc w:val="center"/>
            </w:pPr>
            <w:r/>
            <w:r>
              <w:rPr>
                <w:b/>
                <w:color w:val="FFFFFF"/>
                <w:sz w:val="18"/>
              </w:rPr>
              <w:t>Rate (per 1 USD)</w:t>
            </w:r>
          </w:p>
        </w:tc>
        <w:tc>
          <w:tcPr>
            <w:tcW w:type="dxa" w:w="3137"/>
            <w:shd w:fill="004578"/>
            <w:vAlign w:val="center"/>
          </w:tcPr>
          <w:p>
            <w:pPr>
              <w:jc w:val="center"/>
            </w:pPr>
            <w:r/>
            <w:r>
              <w:rPr>
                <w:b/>
                <w:color w:val="FFFFFF"/>
                <w:sz w:val="18"/>
              </w:rPr>
              <w:t>Notes</w:t>
            </w:r>
          </w:p>
        </w:tc>
      </w:tr>
      <w:tr>
        <w:tc>
          <w:tcPr>
            <w:tcW w:type="dxa" w:w="3137"/>
            <w:vAlign w:val="center"/>
          </w:tcPr>
          <w:p>
            <w:r/>
            <w:r>
              <w:rPr>
                <w:color w:val="333333"/>
                <w:sz w:val="17"/>
              </w:rPr>
              <w:t>USD</w:t>
            </w:r>
          </w:p>
        </w:tc>
        <w:tc>
          <w:tcPr>
            <w:tcW w:type="dxa" w:w="3137"/>
            <w:vAlign w:val="center"/>
          </w:tcPr>
          <w:p>
            <w:r/>
            <w:r>
              <w:rPr>
                <w:color w:val="333333"/>
                <w:sz w:val="17"/>
              </w:rPr>
              <w:t>1.0000</w:t>
            </w:r>
          </w:p>
        </w:tc>
        <w:tc>
          <w:tcPr>
            <w:tcW w:type="dxa" w:w="3137"/>
            <w:vAlign w:val="center"/>
          </w:tcPr>
          <w:p>
            <w:r/>
            <w:r>
              <w:rPr>
                <w:color w:val="333333"/>
                <w:sz w:val="17"/>
              </w:rPr>
              <w:t>Base currency</w:t>
            </w:r>
          </w:p>
        </w:tc>
      </w:tr>
      <w:tr>
        <w:tc>
          <w:tcPr>
            <w:tcW w:type="dxa" w:w="3137"/>
            <w:vAlign w:val="center"/>
            <w:shd w:fill="F5F7FA"/>
          </w:tcPr>
          <w:p>
            <w:r/>
            <w:r>
              <w:rPr>
                <w:color w:val="333333"/>
                <w:sz w:val="17"/>
              </w:rPr>
              <w:t>AED</w:t>
            </w:r>
          </w:p>
        </w:tc>
        <w:tc>
          <w:tcPr>
            <w:tcW w:type="dxa" w:w="3137"/>
            <w:vAlign w:val="center"/>
            <w:shd w:fill="F5F7FA"/>
          </w:tcPr>
          <w:p>
            <w:r/>
            <w:r>
              <w:rPr>
                <w:color w:val="333333"/>
                <w:sz w:val="17"/>
              </w:rPr>
              <w:t>3.6725</w:t>
            </w:r>
          </w:p>
        </w:tc>
        <w:tc>
          <w:tcPr>
            <w:tcW w:type="dxa" w:w="3137"/>
            <w:vAlign w:val="center"/>
            <w:shd w:fill="F5F7FA"/>
          </w:tcPr>
          <w:p>
            <w:r/>
            <w:r>
              <w:rPr>
                <w:color w:val="333333"/>
                <w:sz w:val="17"/>
              </w:rPr>
              <w:t>UAE Dirham</w:t>
            </w:r>
          </w:p>
        </w:tc>
      </w:tr>
      <w:tr>
        <w:tc>
          <w:tcPr>
            <w:tcW w:type="dxa" w:w="3137"/>
            <w:vAlign w:val="center"/>
          </w:tcPr>
          <w:p>
            <w:r/>
            <w:r>
              <w:rPr>
                <w:color w:val="333333"/>
                <w:sz w:val="17"/>
              </w:rPr>
              <w:t>SAR</w:t>
            </w:r>
          </w:p>
        </w:tc>
        <w:tc>
          <w:tcPr>
            <w:tcW w:type="dxa" w:w="3137"/>
            <w:vAlign w:val="center"/>
          </w:tcPr>
          <w:p>
            <w:r/>
            <w:r>
              <w:rPr>
                <w:color w:val="333333"/>
                <w:sz w:val="17"/>
              </w:rPr>
              <w:t>3.7500</w:t>
            </w:r>
          </w:p>
        </w:tc>
        <w:tc>
          <w:tcPr>
            <w:tcW w:type="dxa" w:w="3137"/>
            <w:vAlign w:val="center"/>
          </w:tcPr>
          <w:p>
            <w:r/>
            <w:r>
              <w:rPr>
                <w:color w:val="333333"/>
                <w:sz w:val="17"/>
              </w:rPr>
              <w:t>Saudi Riyal</w:t>
            </w:r>
          </w:p>
        </w:tc>
      </w:tr>
      <w:tr>
        <w:tc>
          <w:tcPr>
            <w:tcW w:type="dxa" w:w="3137"/>
            <w:vAlign w:val="center"/>
            <w:shd w:fill="F5F7FA"/>
          </w:tcPr>
          <w:p>
            <w:r/>
            <w:r>
              <w:rPr>
                <w:color w:val="333333"/>
                <w:sz w:val="17"/>
              </w:rPr>
              <w:t>EUR / EURO</w:t>
            </w:r>
          </w:p>
        </w:tc>
        <w:tc>
          <w:tcPr>
            <w:tcW w:type="dxa" w:w="3137"/>
            <w:vAlign w:val="center"/>
            <w:shd w:fill="F5F7FA"/>
          </w:tcPr>
          <w:p>
            <w:r/>
            <w:r>
              <w:rPr>
                <w:color w:val="333333"/>
                <w:sz w:val="17"/>
              </w:rPr>
              <w:t>0.9200</w:t>
            </w:r>
          </w:p>
        </w:tc>
        <w:tc>
          <w:tcPr>
            <w:tcW w:type="dxa" w:w="3137"/>
            <w:vAlign w:val="center"/>
            <w:shd w:fill="F5F7FA"/>
          </w:tcPr>
          <w:p>
            <w:r/>
            <w:r>
              <w:rPr>
                <w:color w:val="333333"/>
                <w:sz w:val="17"/>
              </w:rPr>
              <w:t>Euro (both codes mapped)</w:t>
            </w:r>
          </w:p>
        </w:tc>
      </w:tr>
      <w:tr>
        <w:tc>
          <w:tcPr>
            <w:tcW w:type="dxa" w:w="3137"/>
            <w:vAlign w:val="center"/>
          </w:tcPr>
          <w:p>
            <w:r/>
            <w:r>
              <w:rPr>
                <w:color w:val="333333"/>
                <w:sz w:val="17"/>
              </w:rPr>
              <w:t>GBP</w:t>
            </w:r>
          </w:p>
        </w:tc>
        <w:tc>
          <w:tcPr>
            <w:tcW w:type="dxa" w:w="3137"/>
            <w:vAlign w:val="center"/>
          </w:tcPr>
          <w:p>
            <w:r/>
            <w:r>
              <w:rPr>
                <w:color w:val="333333"/>
                <w:sz w:val="17"/>
              </w:rPr>
              <w:t>0.7900</w:t>
            </w:r>
          </w:p>
        </w:tc>
        <w:tc>
          <w:tcPr>
            <w:tcW w:type="dxa" w:w="3137"/>
            <w:vAlign w:val="center"/>
          </w:tcPr>
          <w:p>
            <w:r/>
            <w:r>
              <w:rPr>
                <w:color w:val="333333"/>
                <w:sz w:val="17"/>
              </w:rPr>
              <w:t>British Pound</w:t>
            </w:r>
          </w:p>
        </w:tc>
      </w:tr>
      <w:tr>
        <w:tc>
          <w:tcPr>
            <w:tcW w:type="dxa" w:w="3137"/>
            <w:vAlign w:val="center"/>
            <w:shd w:fill="F5F7FA"/>
          </w:tcPr>
          <w:p>
            <w:r/>
            <w:r>
              <w:rPr>
                <w:color w:val="333333"/>
                <w:sz w:val="17"/>
              </w:rPr>
              <w:t>INR</w:t>
            </w:r>
          </w:p>
        </w:tc>
        <w:tc>
          <w:tcPr>
            <w:tcW w:type="dxa" w:w="3137"/>
            <w:vAlign w:val="center"/>
            <w:shd w:fill="F5F7FA"/>
          </w:tcPr>
          <w:p>
            <w:r/>
            <w:r>
              <w:rPr>
                <w:color w:val="333333"/>
                <w:sz w:val="17"/>
              </w:rPr>
              <w:t>83.0000</w:t>
            </w:r>
          </w:p>
        </w:tc>
        <w:tc>
          <w:tcPr>
            <w:tcW w:type="dxa" w:w="3137"/>
            <w:vAlign w:val="center"/>
            <w:shd w:fill="F5F7FA"/>
          </w:tcPr>
          <w:p>
            <w:r/>
            <w:r>
              <w:rPr>
                <w:color w:val="333333"/>
                <w:sz w:val="17"/>
              </w:rPr>
              <w:t>Indian Rupee</w:t>
            </w:r>
          </w:p>
        </w:tc>
      </w:tr>
      <w:tr>
        <w:tc>
          <w:tcPr>
            <w:tcW w:type="dxa" w:w="3137"/>
            <w:vAlign w:val="center"/>
          </w:tcPr>
          <w:p>
            <w:r/>
            <w:r>
              <w:rPr>
                <w:color w:val="333333"/>
                <w:sz w:val="17"/>
              </w:rPr>
              <w:t>KWD</w:t>
            </w:r>
          </w:p>
        </w:tc>
        <w:tc>
          <w:tcPr>
            <w:tcW w:type="dxa" w:w="3137"/>
            <w:vAlign w:val="center"/>
          </w:tcPr>
          <w:p>
            <w:r/>
            <w:r>
              <w:rPr>
                <w:color w:val="333333"/>
                <w:sz w:val="17"/>
              </w:rPr>
              <w:t>0.3077</w:t>
            </w:r>
          </w:p>
        </w:tc>
        <w:tc>
          <w:tcPr>
            <w:tcW w:type="dxa" w:w="3137"/>
            <w:vAlign w:val="center"/>
          </w:tcPr>
          <w:p>
            <w:r/>
            <w:r>
              <w:rPr>
                <w:color w:val="333333"/>
                <w:sz w:val="17"/>
              </w:rPr>
              <w:t>Kuwaiti Dinar</w:t>
            </w:r>
          </w:p>
        </w:tc>
      </w:tr>
      <w:tr>
        <w:tc>
          <w:tcPr>
            <w:tcW w:type="dxa" w:w="3137"/>
            <w:vAlign w:val="center"/>
            <w:shd w:fill="F5F7FA"/>
          </w:tcPr>
          <w:p>
            <w:r/>
            <w:r>
              <w:rPr>
                <w:color w:val="333333"/>
                <w:sz w:val="17"/>
              </w:rPr>
              <w:t>QAR</w:t>
            </w:r>
          </w:p>
        </w:tc>
        <w:tc>
          <w:tcPr>
            <w:tcW w:type="dxa" w:w="3137"/>
            <w:vAlign w:val="center"/>
            <w:shd w:fill="F5F7FA"/>
          </w:tcPr>
          <w:p>
            <w:r/>
            <w:r>
              <w:rPr>
                <w:color w:val="333333"/>
                <w:sz w:val="17"/>
              </w:rPr>
              <w:t>3.6400</w:t>
            </w:r>
          </w:p>
        </w:tc>
        <w:tc>
          <w:tcPr>
            <w:tcW w:type="dxa" w:w="3137"/>
            <w:vAlign w:val="center"/>
            <w:shd w:fill="F5F7FA"/>
          </w:tcPr>
          <w:p>
            <w:r/>
            <w:r>
              <w:rPr>
                <w:color w:val="333333"/>
                <w:sz w:val="17"/>
              </w:rPr>
              <w:t>Qatari Riyal</w:t>
            </w:r>
          </w:p>
        </w:tc>
      </w:tr>
      <w:tr>
        <w:tc>
          <w:tcPr>
            <w:tcW w:type="dxa" w:w="3137"/>
            <w:vAlign w:val="center"/>
          </w:tcPr>
          <w:p>
            <w:r/>
            <w:r>
              <w:rPr>
                <w:color w:val="333333"/>
                <w:sz w:val="17"/>
              </w:rPr>
              <w:t>BHD</w:t>
            </w:r>
          </w:p>
        </w:tc>
        <w:tc>
          <w:tcPr>
            <w:tcW w:type="dxa" w:w="3137"/>
            <w:vAlign w:val="center"/>
          </w:tcPr>
          <w:p>
            <w:r/>
            <w:r>
              <w:rPr>
                <w:color w:val="333333"/>
                <w:sz w:val="17"/>
              </w:rPr>
              <w:t>0.3760</w:t>
            </w:r>
          </w:p>
        </w:tc>
        <w:tc>
          <w:tcPr>
            <w:tcW w:type="dxa" w:w="3137"/>
            <w:vAlign w:val="center"/>
          </w:tcPr>
          <w:p>
            <w:r/>
            <w:r>
              <w:rPr>
                <w:color w:val="333333"/>
                <w:sz w:val="17"/>
              </w:rPr>
              <w:t>Bahraini Dinar</w:t>
            </w:r>
          </w:p>
        </w:tc>
      </w:tr>
      <w:tr>
        <w:tc>
          <w:tcPr>
            <w:tcW w:type="dxa" w:w="3137"/>
            <w:vAlign w:val="center"/>
            <w:shd w:fill="F5F7FA"/>
          </w:tcPr>
          <w:p>
            <w:r/>
            <w:r>
              <w:rPr>
                <w:color w:val="333333"/>
                <w:sz w:val="17"/>
              </w:rPr>
              <w:t>OMR</w:t>
            </w:r>
          </w:p>
        </w:tc>
        <w:tc>
          <w:tcPr>
            <w:tcW w:type="dxa" w:w="3137"/>
            <w:vAlign w:val="center"/>
            <w:shd w:fill="F5F7FA"/>
          </w:tcPr>
          <w:p>
            <w:r/>
            <w:r>
              <w:rPr>
                <w:color w:val="333333"/>
                <w:sz w:val="17"/>
              </w:rPr>
              <w:t>0.3850</w:t>
            </w:r>
          </w:p>
        </w:tc>
        <w:tc>
          <w:tcPr>
            <w:tcW w:type="dxa" w:w="3137"/>
            <w:vAlign w:val="center"/>
            <w:shd w:fill="F5F7FA"/>
          </w:tcPr>
          <w:p>
            <w:r/>
            <w:r>
              <w:rPr>
                <w:color w:val="333333"/>
                <w:sz w:val="17"/>
              </w:rPr>
              <w:t>Omani Rial</w:t>
            </w:r>
          </w:p>
        </w:tc>
      </w:tr>
      <w:tr>
        <w:tc>
          <w:tcPr>
            <w:tcW w:type="dxa" w:w="3137"/>
            <w:vAlign w:val="center"/>
          </w:tcPr>
          <w:p>
            <w:r/>
            <w:r>
              <w:rPr>
                <w:color w:val="333333"/>
                <w:sz w:val="17"/>
              </w:rPr>
              <w:t>NPR</w:t>
            </w:r>
          </w:p>
        </w:tc>
        <w:tc>
          <w:tcPr>
            <w:tcW w:type="dxa" w:w="3137"/>
            <w:vAlign w:val="center"/>
          </w:tcPr>
          <w:p>
            <w:r/>
            <w:r>
              <w:rPr>
                <w:color w:val="333333"/>
                <w:sz w:val="17"/>
              </w:rPr>
              <w:t>133.5000</w:t>
            </w:r>
          </w:p>
        </w:tc>
        <w:tc>
          <w:tcPr>
            <w:tcW w:type="dxa" w:w="3137"/>
            <w:vAlign w:val="center"/>
          </w:tcPr>
          <w:p>
            <w:r/>
            <w:r>
              <w:rPr>
                <w:color w:val="333333"/>
                <w:sz w:val="17"/>
              </w:rPr>
              <w:t>Nepalese Rupee (PO override: 1:1)</w:t>
            </w:r>
          </w:p>
        </w:tc>
      </w:tr>
      <w:tr>
        <w:tc>
          <w:tcPr>
            <w:tcW w:type="dxa" w:w="3137"/>
            <w:vAlign w:val="center"/>
            <w:shd w:fill="F5F7FA"/>
          </w:tcPr>
          <w:p>
            <w:r/>
            <w:r>
              <w:rPr>
                <w:color w:val="333333"/>
                <w:sz w:val="17"/>
              </w:rPr>
              <w:t>JPY</w:t>
            </w:r>
          </w:p>
        </w:tc>
        <w:tc>
          <w:tcPr>
            <w:tcW w:type="dxa" w:w="3137"/>
            <w:vAlign w:val="center"/>
            <w:shd w:fill="F5F7FA"/>
          </w:tcPr>
          <w:p>
            <w:r/>
            <w:r>
              <w:rPr>
                <w:color w:val="333333"/>
                <w:sz w:val="17"/>
              </w:rPr>
              <w:t>149.5000</w:t>
            </w:r>
          </w:p>
        </w:tc>
        <w:tc>
          <w:tcPr>
            <w:tcW w:type="dxa" w:w="3137"/>
            <w:vAlign w:val="center"/>
            <w:shd w:fill="F5F7FA"/>
          </w:tcPr>
          <w:p>
            <w:r/>
            <w:r>
              <w:rPr>
                <w:color w:val="333333"/>
                <w:sz w:val="17"/>
              </w:rPr>
              <w:t>Japanese Yen (PO override: 1:1)</w:t>
            </w:r>
          </w:p>
        </w:tc>
      </w:tr>
      <w:tr>
        <w:tc>
          <w:tcPr>
            <w:tcW w:type="dxa" w:w="3137"/>
            <w:vAlign w:val="center"/>
          </w:tcPr>
          <w:p>
            <w:r/>
            <w:r>
              <w:rPr>
                <w:color w:val="333333"/>
                <w:sz w:val="17"/>
              </w:rPr>
              <w:t>ZAR</w:t>
            </w:r>
          </w:p>
        </w:tc>
        <w:tc>
          <w:tcPr>
            <w:tcW w:type="dxa" w:w="3137"/>
            <w:vAlign w:val="center"/>
          </w:tcPr>
          <w:p>
            <w:r/>
            <w:r>
              <w:rPr>
                <w:color w:val="333333"/>
                <w:sz w:val="17"/>
              </w:rPr>
              <w:t>18.5000</w:t>
            </w:r>
          </w:p>
        </w:tc>
        <w:tc>
          <w:tcPr>
            <w:tcW w:type="dxa" w:w="3137"/>
            <w:vAlign w:val="center"/>
          </w:tcPr>
          <w:p>
            <w:r/>
            <w:r>
              <w:rPr>
                <w:color w:val="333333"/>
                <w:sz w:val="17"/>
              </w:rPr>
              <w:t>South African Rand</w:t>
            </w:r>
          </w:p>
        </w:tc>
      </w:tr>
      <w:tr>
        <w:tc>
          <w:tcPr>
            <w:tcW w:type="dxa" w:w="3137"/>
            <w:vAlign w:val="center"/>
            <w:shd w:fill="F5F7FA"/>
          </w:tcPr>
          <w:p>
            <w:r/>
            <w:r>
              <w:rPr>
                <w:color w:val="333333"/>
                <w:sz w:val="17"/>
              </w:rPr>
              <w:t>SGD</w:t>
            </w:r>
          </w:p>
        </w:tc>
        <w:tc>
          <w:tcPr>
            <w:tcW w:type="dxa" w:w="3137"/>
            <w:vAlign w:val="center"/>
            <w:shd w:fill="F5F7FA"/>
          </w:tcPr>
          <w:p>
            <w:r/>
            <w:r>
              <w:rPr>
                <w:color w:val="333333"/>
                <w:sz w:val="17"/>
              </w:rPr>
              <w:t>1.3400</w:t>
            </w:r>
          </w:p>
        </w:tc>
        <w:tc>
          <w:tcPr>
            <w:tcW w:type="dxa" w:w="3137"/>
            <w:vAlign w:val="center"/>
            <w:shd w:fill="F5F7FA"/>
          </w:tcPr>
          <w:p>
            <w:r/>
            <w:r>
              <w:rPr>
                <w:color w:val="333333"/>
                <w:sz w:val="17"/>
              </w:rPr>
              <w:t>Singapore Dollar</w:t>
            </w:r>
          </w:p>
        </w:tc>
      </w:tr>
      <w:tr>
        <w:tc>
          <w:tcPr>
            <w:tcW w:type="dxa" w:w="3137"/>
            <w:vAlign w:val="center"/>
          </w:tcPr>
          <w:p>
            <w:r/>
            <w:r>
              <w:rPr>
                <w:color w:val="333333"/>
                <w:sz w:val="17"/>
              </w:rPr>
              <w:t>PKR</w:t>
            </w:r>
          </w:p>
        </w:tc>
        <w:tc>
          <w:tcPr>
            <w:tcW w:type="dxa" w:w="3137"/>
            <w:vAlign w:val="center"/>
          </w:tcPr>
          <w:p>
            <w:r/>
            <w:r>
              <w:rPr>
                <w:color w:val="333333"/>
                <w:sz w:val="17"/>
              </w:rPr>
              <w:t>278.0000</w:t>
            </w:r>
          </w:p>
        </w:tc>
        <w:tc>
          <w:tcPr>
            <w:tcW w:type="dxa" w:w="3137"/>
            <w:vAlign w:val="center"/>
          </w:tcPr>
          <w:p>
            <w:r/>
            <w:r>
              <w:rPr>
                <w:color w:val="333333"/>
                <w:sz w:val="17"/>
              </w:rPr>
              <w:t>Pakistani Rupee</w:t>
            </w:r>
          </w:p>
        </w:tc>
      </w:tr>
      <w:tr>
        <w:tc>
          <w:tcPr>
            <w:tcW w:type="dxa" w:w="3137"/>
            <w:vAlign w:val="center"/>
            <w:shd w:fill="F5F7FA"/>
          </w:tcPr>
          <w:p>
            <w:r/>
            <w:r>
              <w:rPr>
                <w:color w:val="333333"/>
                <w:sz w:val="17"/>
              </w:rPr>
              <w:t>EGP</w:t>
            </w:r>
          </w:p>
        </w:tc>
        <w:tc>
          <w:tcPr>
            <w:tcW w:type="dxa" w:w="3137"/>
            <w:vAlign w:val="center"/>
            <w:shd w:fill="F5F7FA"/>
          </w:tcPr>
          <w:p>
            <w:r/>
            <w:r>
              <w:rPr>
                <w:color w:val="333333"/>
                <w:sz w:val="17"/>
              </w:rPr>
              <w:t>30.9000</w:t>
            </w:r>
          </w:p>
        </w:tc>
        <w:tc>
          <w:tcPr>
            <w:tcW w:type="dxa" w:w="3137"/>
            <w:vAlign w:val="center"/>
            <w:shd w:fill="F5F7FA"/>
          </w:tcPr>
          <w:p>
            <w:r/>
            <w:r>
              <w:rPr>
                <w:color w:val="333333"/>
                <w:sz w:val="17"/>
              </w:rPr>
              <w:t>Egyptian Pound</w:t>
            </w:r>
          </w:p>
        </w:tc>
      </w:tr>
      <w:tr>
        <w:tc>
          <w:tcPr>
            <w:tcW w:type="dxa" w:w="3137"/>
            <w:vAlign w:val="center"/>
          </w:tcPr>
          <w:p>
            <w:r/>
            <w:r>
              <w:rPr>
                <w:color w:val="333333"/>
                <w:sz w:val="17"/>
              </w:rPr>
              <w:t>JOD</w:t>
            </w:r>
          </w:p>
        </w:tc>
        <w:tc>
          <w:tcPr>
            <w:tcW w:type="dxa" w:w="3137"/>
            <w:vAlign w:val="center"/>
          </w:tcPr>
          <w:p>
            <w:r/>
            <w:r>
              <w:rPr>
                <w:color w:val="333333"/>
                <w:sz w:val="17"/>
              </w:rPr>
              <w:t>0.7090</w:t>
            </w:r>
          </w:p>
        </w:tc>
        <w:tc>
          <w:tcPr>
            <w:tcW w:type="dxa" w:w="3137"/>
            <w:vAlign w:val="center"/>
          </w:tcPr>
          <w:p>
            <w:r/>
            <w:r>
              <w:rPr>
                <w:color w:val="333333"/>
                <w:sz w:val="17"/>
              </w:rPr>
              <w:t>Jordanian Dinar</w:t>
            </w:r>
          </w:p>
        </w:tc>
      </w:tr>
      <w:tr>
        <w:tc>
          <w:tcPr>
            <w:tcW w:type="dxa" w:w="3137"/>
            <w:vAlign w:val="center"/>
            <w:shd w:fill="F5F7FA"/>
          </w:tcPr>
          <w:p>
            <w:r/>
            <w:r>
              <w:rPr>
                <w:color w:val="333333"/>
                <w:sz w:val="17"/>
              </w:rPr>
              <w:t>LKR</w:t>
            </w:r>
          </w:p>
        </w:tc>
        <w:tc>
          <w:tcPr>
            <w:tcW w:type="dxa" w:w="3137"/>
            <w:vAlign w:val="center"/>
            <w:shd w:fill="F5F7FA"/>
          </w:tcPr>
          <w:p>
            <w:r/>
            <w:r>
              <w:rPr>
                <w:color w:val="333333"/>
                <w:sz w:val="17"/>
              </w:rPr>
              <w:t>320.0000</w:t>
            </w:r>
          </w:p>
        </w:tc>
        <w:tc>
          <w:tcPr>
            <w:tcW w:type="dxa" w:w="3137"/>
            <w:vAlign w:val="center"/>
            <w:shd w:fill="F5F7FA"/>
          </w:tcPr>
          <w:p>
            <w:r/>
            <w:r>
              <w:rPr>
                <w:color w:val="333333"/>
                <w:sz w:val="17"/>
              </w:rPr>
              <w:t>Sri Lankan Rupee</w:t>
            </w:r>
          </w:p>
        </w:tc>
      </w:tr>
    </w:tbl>
    <w:p>
      <w:pPr>
        <w:spacing w:before="160"/>
      </w:pPr>
      <w:r>
        <w:rPr>
          <w:b/>
        </w:rPr>
        <w:t xml:space="preserve">PO-specific overrides: </w:t>
      </w:r>
      <w:r>
        <w:rPr>
          <w:color w:val="666666"/>
          <w:sz w:val="18"/>
        </w:rPr>
        <w:t>NPR and JPY are treated as 1:1 with USD for PO values — these appear to be data-entry artifacts where USD values were entered under NPR/JPY currencies.</w:t>
      </w:r>
    </w:p>
    <w:p>
      <w:r>
        <w:br w:type="page"/>
      </w:r>
    </w:p>
    <w:p>
      <w:pPr>
        <w:pStyle w:val="Heading1"/>
      </w:pPr>
      <w:r>
        <w:rPr>
          <w:color w:val="004578"/>
        </w:rPr>
        <w:t>5. Change Order Classification Logic</w:t>
      </w:r>
    </w:p>
    <w:p>
      <w:pPr>
        <w:pStyle w:val="Heading2"/>
      </w:pPr>
      <w:r>
        <w:rPr>
          <w:color w:val="004578"/>
        </w:rPr>
        <w:t>PO Number Structure</w:t>
      </w:r>
    </w:p>
    <w:p>
      <w:r>
        <w:rPr>
          <w:rFonts w:ascii="Consolas" w:hAnsi="Consolas"/>
          <w:b/>
          <w:sz w:val="28"/>
        </w:rPr>
        <w:t>PO-1234-M4004-3</w:t>
      </w:r>
    </w:p>
    <w:p>
      <w:r>
        <w:rPr>
          <w:rFonts w:ascii="Consolas" w:hAnsi="Consolas"/>
          <w:sz w:val="18"/>
        </w:rPr>
        <w:t xml:space="preserve">  PO      = Prefix (PO, RFPO, SPO, RFSPO, etc.)</w:t>
        <w:br/>
      </w:r>
      <w:r>
        <w:rPr>
          <w:rFonts w:ascii="Consolas" w:hAnsi="Consolas"/>
          <w:sz w:val="18"/>
        </w:rPr>
        <w:t xml:space="preserve">  1234    = Sequential Number</w:t>
        <w:br/>
      </w:r>
      <w:r>
        <w:rPr>
          <w:rFonts w:ascii="Consolas" w:hAnsi="Consolas"/>
          <w:sz w:val="18"/>
        </w:rPr>
        <w:t xml:space="preserve">  M4004   = Entity Code (maps to entity name)</w:t>
        <w:br/>
      </w:r>
      <w:r>
        <w:rPr>
          <w:rFonts w:ascii="Consolas" w:hAnsi="Consolas"/>
          <w:sz w:val="18"/>
        </w:rPr>
        <w:t xml:space="preserve">  3       = Revision Number</w:t>
      </w:r>
    </w:p>
    <w:p>
      <w:pPr>
        <w:pStyle w:val="Heading2"/>
      </w:pPr>
      <w:r>
        <w:rPr>
          <w:color w:val="004578"/>
        </w:rPr>
        <w:t>3-Tier Classification Rules</w:t>
      </w:r>
    </w:p>
    <w:p/>
    <w:p>
      <w:pPr>
        <w:jc w:val="center"/>
      </w:pPr>
      <w:r>
        <w:drawing>
          <wp:inline xmlns:a="http://schemas.openxmlformats.org/drawingml/2006/main" xmlns:pic="http://schemas.openxmlformats.org/drawingml/2006/picture">
            <wp:extent cx="5029200" cy="246109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2461098"/>
                    </a:xfrm>
                    <a:prstGeom prst="rect"/>
                  </pic:spPr>
                </pic:pic>
              </a:graphicData>
            </a:graphic>
          </wp:inline>
        </w:drawing>
      </w:r>
    </w:p>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fill="004578"/>
            <w:vAlign w:val="center"/>
          </w:tcPr>
          <w:p>
            <w:pPr>
              <w:jc w:val="center"/>
            </w:pPr>
            <w:r/>
            <w:r>
              <w:rPr>
                <w:b/>
                <w:color w:val="FFFFFF"/>
                <w:sz w:val="18"/>
              </w:rPr>
              <w:t>Tier</w:t>
            </w:r>
          </w:p>
        </w:tc>
        <w:tc>
          <w:tcPr>
            <w:tcW w:type="dxa" w:w="1882"/>
            <w:shd w:fill="004578"/>
            <w:vAlign w:val="center"/>
          </w:tcPr>
          <w:p>
            <w:pPr>
              <w:jc w:val="center"/>
            </w:pPr>
            <w:r/>
            <w:r>
              <w:rPr>
                <w:b/>
                <w:color w:val="FFFFFF"/>
                <w:sz w:val="18"/>
              </w:rPr>
              <w:t>Prefix</w:t>
            </w:r>
          </w:p>
        </w:tc>
        <w:tc>
          <w:tcPr>
            <w:tcW w:type="dxa" w:w="1882"/>
            <w:shd w:fill="004578"/>
            <w:vAlign w:val="center"/>
          </w:tcPr>
          <w:p>
            <w:pPr>
              <w:jc w:val="center"/>
            </w:pPr>
            <w:r/>
            <w:r>
              <w:rPr>
                <w:b/>
                <w:color w:val="FFFFFF"/>
                <w:sz w:val="18"/>
              </w:rPr>
              <w:t>Revision</w:t>
            </w:r>
          </w:p>
        </w:tc>
        <w:tc>
          <w:tcPr>
            <w:tcW w:type="dxa" w:w="1882"/>
            <w:shd w:fill="004578"/>
            <w:vAlign w:val="center"/>
          </w:tcPr>
          <w:p>
            <w:pPr>
              <w:jc w:val="center"/>
            </w:pPr>
            <w:r/>
            <w:r>
              <w:rPr>
                <w:b/>
                <w:color w:val="FFFFFF"/>
                <w:sz w:val="18"/>
              </w:rPr>
              <w:t>Classification</w:t>
            </w:r>
          </w:p>
        </w:tc>
        <w:tc>
          <w:tcPr>
            <w:tcW w:type="dxa" w:w="1882"/>
            <w:shd w:fill="004578"/>
            <w:vAlign w:val="center"/>
          </w:tcPr>
          <w:p>
            <w:pPr>
              <w:jc w:val="center"/>
            </w:pPr>
            <w:r/>
            <w:r>
              <w:rPr>
                <w:b/>
                <w:color w:val="FFFFFF"/>
                <w:sz w:val="18"/>
              </w:rPr>
              <w:t>Grouping</w:t>
            </w:r>
          </w:p>
        </w:tc>
      </w:tr>
      <w:tr>
        <w:tc>
          <w:tcPr>
            <w:tcW w:type="dxa" w:w="1882"/>
            <w:vAlign w:val="center"/>
          </w:tcPr>
          <w:p>
            <w:r/>
            <w:r>
              <w:rPr>
                <w:color w:val="333333"/>
                <w:sz w:val="17"/>
              </w:rPr>
              <w:t>1</w:t>
            </w:r>
          </w:p>
        </w:tc>
        <w:tc>
          <w:tcPr>
            <w:tcW w:type="dxa" w:w="1882"/>
            <w:vAlign w:val="center"/>
          </w:tcPr>
          <w:p>
            <w:r/>
            <w:r>
              <w:rPr>
                <w:color w:val="333333"/>
                <w:sz w:val="17"/>
              </w:rPr>
              <w:t>PO / RFPO</w:t>
            </w:r>
          </w:p>
        </w:tc>
        <w:tc>
          <w:tcPr>
            <w:tcW w:type="dxa" w:w="1882"/>
            <w:vAlign w:val="center"/>
          </w:tcPr>
          <w:p>
            <w:r/>
            <w:r>
              <w:rPr>
                <w:color w:val="333333"/>
                <w:sz w:val="17"/>
              </w:rPr>
              <w:t>1</w:t>
            </w:r>
          </w:p>
        </w:tc>
        <w:tc>
          <w:tcPr>
            <w:tcW w:type="dxa" w:w="1882"/>
            <w:vAlign w:val="center"/>
          </w:tcPr>
          <w:p>
            <w:r/>
            <w:r>
              <w:rPr>
                <w:color w:val="333333"/>
                <w:sz w:val="17"/>
              </w:rPr>
              <w:t>Base PO</w:t>
            </w:r>
          </w:p>
        </w:tc>
        <w:tc>
          <w:tcPr>
            <w:tcW w:type="dxa" w:w="1882"/>
            <w:vAlign w:val="center"/>
          </w:tcPr>
          <w:p>
            <w:r/>
            <w:r>
              <w:rPr>
                <w:color w:val="333333"/>
                <w:sz w:val="17"/>
              </w:rPr>
              <w:t>Shared baseGroupKey</w:t>
            </w:r>
          </w:p>
        </w:tc>
      </w:tr>
      <w:tr>
        <w:tc>
          <w:tcPr>
            <w:tcW w:type="dxa" w:w="1882"/>
            <w:vAlign w:val="center"/>
            <w:shd w:fill="F5F7FA"/>
          </w:tcPr>
          <w:p>
            <w:r/>
            <w:r>
              <w:rPr>
                <w:color w:val="333333"/>
                <w:sz w:val="17"/>
              </w:rPr>
              <w:t>2</w:t>
            </w:r>
          </w:p>
        </w:tc>
        <w:tc>
          <w:tcPr>
            <w:tcW w:type="dxa" w:w="1882"/>
            <w:vAlign w:val="center"/>
            <w:shd w:fill="F5F7FA"/>
          </w:tcPr>
          <w:p>
            <w:r/>
            <w:r>
              <w:rPr>
                <w:color w:val="333333"/>
                <w:sz w:val="17"/>
              </w:rPr>
              <w:t>PO / RFPO</w:t>
            </w:r>
          </w:p>
        </w:tc>
        <w:tc>
          <w:tcPr>
            <w:tcW w:type="dxa" w:w="1882"/>
            <w:vAlign w:val="center"/>
            <w:shd w:fill="F5F7FA"/>
          </w:tcPr>
          <w:p>
            <w:r/>
            <w:r>
              <w:rPr>
                <w:color w:val="333333"/>
                <w:sz w:val="17"/>
              </w:rPr>
              <w:t>2–6</w:t>
            </w:r>
          </w:p>
        </w:tc>
        <w:tc>
          <w:tcPr>
            <w:tcW w:type="dxa" w:w="1882"/>
            <w:vAlign w:val="center"/>
            <w:shd w:fill="F5F7FA"/>
          </w:tcPr>
          <w:p>
            <w:r/>
            <w:r>
              <w:rPr>
                <w:color w:val="333333"/>
                <w:sz w:val="17"/>
              </w:rPr>
              <w:t>Change Order</w:t>
            </w:r>
          </w:p>
        </w:tc>
        <w:tc>
          <w:tcPr>
            <w:tcW w:type="dxa" w:w="1882"/>
            <w:vAlign w:val="center"/>
            <w:shd w:fill="F5F7FA"/>
          </w:tcPr>
          <w:p>
            <w:r/>
            <w:r>
              <w:rPr>
                <w:color w:val="333333"/>
                <w:sz w:val="17"/>
              </w:rPr>
              <w:t>Shared baseGroupKey with rev 1</w:t>
            </w:r>
          </w:p>
        </w:tc>
      </w:tr>
      <w:tr>
        <w:tc>
          <w:tcPr>
            <w:tcW w:type="dxa" w:w="1882"/>
            <w:vAlign w:val="center"/>
          </w:tcPr>
          <w:p>
            <w:r/>
            <w:r>
              <w:rPr>
                <w:color w:val="333333"/>
                <w:sz w:val="17"/>
              </w:rPr>
              <w:t>3</w:t>
            </w:r>
          </w:p>
        </w:tc>
        <w:tc>
          <w:tcPr>
            <w:tcW w:type="dxa" w:w="1882"/>
            <w:vAlign w:val="center"/>
          </w:tcPr>
          <w:p>
            <w:r/>
            <w:r>
              <w:rPr>
                <w:color w:val="333333"/>
                <w:sz w:val="17"/>
              </w:rPr>
              <w:t>PO / RFPO</w:t>
            </w:r>
          </w:p>
        </w:tc>
        <w:tc>
          <w:tcPr>
            <w:tcW w:type="dxa" w:w="1882"/>
            <w:vAlign w:val="center"/>
          </w:tcPr>
          <w:p>
            <w:r/>
            <w:r>
              <w:rPr>
                <w:color w:val="333333"/>
                <w:sz w:val="17"/>
              </w:rPr>
              <w:t>7+</w:t>
            </w:r>
          </w:p>
        </w:tc>
        <w:tc>
          <w:tcPr>
            <w:tcW w:type="dxa" w:w="1882"/>
            <w:vAlign w:val="center"/>
          </w:tcPr>
          <w:p>
            <w:r/>
            <w:r>
              <w:rPr>
                <w:color w:val="333333"/>
                <w:sz w:val="17"/>
              </w:rPr>
              <w:t>Independent Standalone</w:t>
            </w:r>
          </w:p>
        </w:tc>
        <w:tc>
          <w:tcPr>
            <w:tcW w:type="dxa" w:w="1882"/>
            <w:vAlign w:val="center"/>
          </w:tcPr>
          <w:p>
            <w:r/>
            <w:r>
              <w:rPr>
                <w:color w:val="333333"/>
                <w:sz w:val="17"/>
              </w:rPr>
              <w:t>Own baseGroupKey (self)</w:t>
            </w:r>
          </w:p>
        </w:tc>
      </w:tr>
      <w:tr>
        <w:tc>
          <w:tcPr>
            <w:tcW w:type="dxa" w:w="1882"/>
            <w:vAlign w:val="center"/>
            <w:shd w:fill="F5F7FA"/>
          </w:tcPr>
          <w:p>
            <w:r/>
            <w:r>
              <w:rPr>
                <w:color w:val="333333"/>
                <w:sz w:val="17"/>
              </w:rPr>
              <w:t>4</w:t>
            </w:r>
          </w:p>
        </w:tc>
        <w:tc>
          <w:tcPr>
            <w:tcW w:type="dxa" w:w="1882"/>
            <w:vAlign w:val="center"/>
            <w:shd w:fill="F5F7FA"/>
          </w:tcPr>
          <w:p>
            <w:r/>
            <w:r>
              <w:rPr>
                <w:color w:val="333333"/>
                <w:sz w:val="17"/>
              </w:rPr>
              <w:t>All others</w:t>
            </w:r>
          </w:p>
        </w:tc>
        <w:tc>
          <w:tcPr>
            <w:tcW w:type="dxa" w:w="1882"/>
            <w:vAlign w:val="center"/>
            <w:shd w:fill="F5F7FA"/>
          </w:tcPr>
          <w:p>
            <w:r/>
            <w:r>
              <w:rPr>
                <w:color w:val="333333"/>
                <w:sz w:val="17"/>
              </w:rPr>
              <w:t>Any</w:t>
            </w:r>
          </w:p>
        </w:tc>
        <w:tc>
          <w:tcPr>
            <w:tcW w:type="dxa" w:w="1882"/>
            <w:vAlign w:val="center"/>
            <w:shd w:fill="F5F7FA"/>
          </w:tcPr>
          <w:p>
            <w:r/>
            <w:r>
              <w:rPr>
                <w:color w:val="333333"/>
                <w:sz w:val="17"/>
              </w:rPr>
              <w:t>Standalone</w:t>
            </w:r>
          </w:p>
        </w:tc>
        <w:tc>
          <w:tcPr>
            <w:tcW w:type="dxa" w:w="1882"/>
            <w:vAlign w:val="center"/>
            <w:shd w:fill="F5F7FA"/>
          </w:tcPr>
          <w:p>
            <w:r/>
            <w:r>
              <w:rPr>
                <w:color w:val="333333"/>
                <w:sz w:val="17"/>
              </w:rPr>
              <w:t>Own baseGroupKey (self)</w:t>
            </w:r>
          </w:p>
        </w:tc>
      </w:tr>
    </w:tbl>
    <w:p>
      <w:pPr>
        <w:pStyle w:val="Heading2"/>
      </w:pPr>
      <w:r>
        <w:rPr>
          <w:color w:val="004578"/>
        </w:rPr>
        <w:t>CO Value Calculation (Incremental Deduction)</w:t>
      </w:r>
    </w:p>
    <w:p>
      <w:r>
        <w:t>Change Order values represent the incremental cost difference, not the absolute PO value:</w:t>
      </w:r>
    </w:p>
    <w:tbl>
      <w:tblPr>
        <w:tblW w:type="auto" w:w="0"/>
        <w:jc w:val="center"/>
        <w:tblLayout w:type="autofit"/>
        <w:tblLook w:firstColumn="1" w:firstRow="1" w:lastColumn="0" w:lastRow="0" w:noHBand="0" w:noVBand="1" w:val="04A0"/>
      </w:tblPr>
      <w:tblGrid>
        <w:gridCol w:w="4706"/>
        <w:gridCol w:w="4706"/>
      </w:tblGrid>
      <w:tr>
        <w:tc>
          <w:tcPr>
            <w:tcW w:type="dxa" w:w="4706"/>
            <w:shd w:fill="E74C3C"/>
            <w:vAlign w:val="center"/>
          </w:tcPr>
          <w:p>
            <w:pPr>
              <w:jc w:val="center"/>
            </w:pPr>
            <w:r/>
            <w:r>
              <w:rPr>
                <w:b/>
                <w:color w:val="FFFFFF"/>
                <w:sz w:val="18"/>
              </w:rPr>
              <w:t>Scenario</w:t>
            </w:r>
          </w:p>
        </w:tc>
        <w:tc>
          <w:tcPr>
            <w:tcW w:type="dxa" w:w="4706"/>
            <w:shd w:fill="E74C3C"/>
            <w:vAlign w:val="center"/>
          </w:tcPr>
          <w:p>
            <w:pPr>
              <w:jc w:val="center"/>
            </w:pPr>
            <w:r/>
            <w:r>
              <w:rPr>
                <w:b/>
                <w:color w:val="FFFFFF"/>
                <w:sz w:val="18"/>
              </w:rPr>
              <w:t>CO Value Formula</w:t>
            </w:r>
          </w:p>
        </w:tc>
      </w:tr>
      <w:tr>
        <w:tc>
          <w:tcPr>
            <w:tcW w:type="dxa" w:w="4706"/>
            <w:vAlign w:val="center"/>
          </w:tcPr>
          <w:p>
            <w:r/>
            <w:r>
              <w:rPr>
                <w:color w:val="333333"/>
                <w:sz w:val="17"/>
              </w:rPr>
              <w:t>First CO in group (or orphan)</w:t>
            </w:r>
          </w:p>
        </w:tc>
        <w:tc>
          <w:tcPr>
            <w:tcW w:type="dxa" w:w="4706"/>
            <w:vAlign w:val="center"/>
          </w:tcPr>
          <w:p>
            <w:r/>
            <w:r>
              <w:rPr>
                <w:color w:val="333333"/>
                <w:sz w:val="17"/>
              </w:rPr>
              <w:t>Full CO amount</w:t>
            </w:r>
          </w:p>
        </w:tc>
      </w:tr>
      <w:tr>
        <w:tc>
          <w:tcPr>
            <w:tcW w:type="dxa" w:w="4706"/>
            <w:vAlign w:val="center"/>
            <w:shd w:fill="F5F7FA"/>
          </w:tcPr>
          <w:p>
            <w:r/>
            <w:r>
              <w:rPr>
                <w:color w:val="333333"/>
                <w:sz w:val="17"/>
              </w:rPr>
              <w:t>Same value as previous version</w:t>
            </w:r>
          </w:p>
        </w:tc>
        <w:tc>
          <w:tcPr>
            <w:tcW w:type="dxa" w:w="4706"/>
            <w:vAlign w:val="center"/>
            <w:shd w:fill="F5F7FA"/>
          </w:tcPr>
          <w:p>
            <w:r/>
            <w:r>
              <w:rPr>
                <w:color w:val="333333"/>
                <w:sz w:val="17"/>
              </w:rPr>
              <w:t>$0 (count only)</w:t>
            </w:r>
          </w:p>
        </w:tc>
      </w:tr>
      <w:tr>
        <w:tc>
          <w:tcPr>
            <w:tcW w:type="dxa" w:w="4706"/>
            <w:vAlign w:val="center"/>
          </w:tcPr>
          <w:p>
            <w:r/>
            <w:r>
              <w:rPr>
                <w:color w:val="333333"/>
                <w:sz w:val="17"/>
              </w:rPr>
              <w:t>Non-consecutive revision gap</w:t>
            </w:r>
          </w:p>
        </w:tc>
        <w:tc>
          <w:tcPr>
            <w:tcW w:type="dxa" w:w="4706"/>
            <w:vAlign w:val="center"/>
          </w:tcPr>
          <w:p>
            <w:r/>
            <w:r>
              <w:rPr>
                <w:color w:val="333333"/>
                <w:sz w:val="17"/>
              </w:rPr>
              <w:t>Full CO amount</w:t>
            </w:r>
          </w:p>
        </w:tc>
      </w:tr>
      <w:tr>
        <w:tc>
          <w:tcPr>
            <w:tcW w:type="dxa" w:w="4706"/>
            <w:vAlign w:val="center"/>
            <w:shd w:fill="F5F7FA"/>
          </w:tcPr>
          <w:p>
            <w:r/>
            <w:r>
              <w:rPr>
                <w:color w:val="333333"/>
                <w:sz w:val="17"/>
              </w:rPr>
              <w:t>Normal consecutive revision</w:t>
            </w:r>
          </w:p>
        </w:tc>
        <w:tc>
          <w:tcPr>
            <w:tcW w:type="dxa" w:w="4706"/>
            <w:vAlign w:val="center"/>
            <w:shd w:fill="F5F7FA"/>
          </w:tcPr>
          <w:p>
            <w:r/>
            <w:r>
              <w:rPr>
                <w:color w:val="333333"/>
                <w:sz w:val="17"/>
              </w:rPr>
              <w:t>CO amount − Previous version amount</w:t>
            </w:r>
          </w:p>
        </w:tc>
      </w:tr>
    </w:tbl>
    <w:p>
      <w:r>
        <w:br w:type="page"/>
      </w:r>
    </w:p>
    <w:p>
      <w:pPr>
        <w:pStyle w:val="Heading1"/>
      </w:pPr>
      <w:r>
        <w:rPr>
          <w:color w:val="004578"/>
        </w:rPr>
        <w:t>6. Tax Data Processing (V9 New)</w:t>
      </w:r>
    </w:p>
    <w:p>
      <w:r>
        <w:t>Version 9 introduces tax data processing for both Purchase Orders and Quotations. Tax amounts are extracted from source Excel files, converted to USD, and displayed across multiple dashboard tabs as KPI subtexts and table columns.</w:t>
      </w:r>
    </w:p>
    <w:p>
      <w:pPr>
        <w:pStyle w:val="Heading2"/>
      </w:pPr>
      <w:r>
        <w:rPr>
          <w:color w:val="004578"/>
        </w:rPr>
        <w:t>6.1 Source Data</w:t>
      </w:r>
    </w:p>
    <w:p>
      <w:r>
        <w:t>Tax data is extracted from two source Excel (XLS) files:</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fill="004578"/>
            <w:vAlign w:val="center"/>
          </w:tcPr>
          <w:p>
            <w:pPr>
              <w:jc w:val="center"/>
            </w:pPr>
            <w:r/>
            <w:r>
              <w:rPr>
                <w:b/>
                <w:color w:val="FFFFFF"/>
                <w:sz w:val="18"/>
              </w:rPr>
              <w:t>Source</w:t>
            </w:r>
          </w:p>
        </w:tc>
        <w:tc>
          <w:tcPr>
            <w:tcW w:type="dxa" w:w="2353"/>
            <w:shd w:fill="004578"/>
            <w:vAlign w:val="center"/>
          </w:tcPr>
          <w:p>
            <w:pPr>
              <w:jc w:val="center"/>
            </w:pPr>
            <w:r/>
            <w:r>
              <w:rPr>
                <w:b/>
                <w:color w:val="FFFFFF"/>
                <w:sz w:val="18"/>
              </w:rPr>
              <w:t>File Pattern</w:t>
            </w:r>
          </w:p>
        </w:tc>
        <w:tc>
          <w:tcPr>
            <w:tcW w:type="dxa" w:w="2353"/>
            <w:shd w:fill="004578"/>
            <w:vAlign w:val="center"/>
          </w:tcPr>
          <w:p>
            <w:pPr>
              <w:jc w:val="center"/>
            </w:pPr>
            <w:r/>
            <w:r>
              <w:rPr>
                <w:b/>
                <w:color w:val="FFFFFF"/>
                <w:sz w:val="18"/>
              </w:rPr>
              <w:t>Tax Column</w:t>
            </w:r>
          </w:p>
        </w:tc>
        <w:tc>
          <w:tcPr>
            <w:tcW w:type="dxa" w:w="2353"/>
            <w:shd w:fill="004578"/>
            <w:vAlign w:val="center"/>
          </w:tcPr>
          <w:p>
            <w:pPr>
              <w:jc w:val="center"/>
            </w:pPr>
            <w:r/>
            <w:r>
              <w:rPr>
                <w:b/>
                <w:color w:val="FFFFFF"/>
                <w:sz w:val="18"/>
              </w:rPr>
              <w:t>Records with Tax</w:t>
            </w:r>
          </w:p>
        </w:tc>
      </w:tr>
      <w:tr>
        <w:tc>
          <w:tcPr>
            <w:tcW w:type="dxa" w:w="2353"/>
            <w:vAlign w:val="center"/>
          </w:tcPr>
          <w:p>
            <w:r/>
            <w:r>
              <w:rPr>
                <w:color w:val="333333"/>
                <w:sz w:val="17"/>
              </w:rPr>
              <w:t>Purchase Orders</w:t>
            </w:r>
          </w:p>
        </w:tc>
        <w:tc>
          <w:tcPr>
            <w:tcW w:type="dxa" w:w="2353"/>
            <w:vAlign w:val="center"/>
          </w:tcPr>
          <w:p>
            <w:r/>
            <w:r>
              <w:rPr>
                <w:color w:val="333333"/>
                <w:sz w:val="17"/>
              </w:rPr>
              <w:t>PO_List_*.xls</w:t>
            </w:r>
          </w:p>
        </w:tc>
        <w:tc>
          <w:tcPr>
            <w:tcW w:type="dxa" w:w="2353"/>
            <w:vAlign w:val="center"/>
          </w:tcPr>
          <w:p>
            <w:r/>
            <w:r>
              <w:rPr>
                <w:color w:val="333333"/>
                <w:sz w:val="17"/>
              </w:rPr>
              <w:t>Tax (column 9)</w:t>
            </w:r>
          </w:p>
        </w:tc>
        <w:tc>
          <w:tcPr>
            <w:tcW w:type="dxa" w:w="2353"/>
            <w:vAlign w:val="center"/>
          </w:tcPr>
          <w:p>
            <w:r/>
            <w:r>
              <w:rPr>
                <w:color w:val="333333"/>
                <w:sz w:val="17"/>
              </w:rPr>
              <w:t>870 of 3,620 POs</w:t>
            </w:r>
          </w:p>
        </w:tc>
      </w:tr>
      <w:tr>
        <w:tc>
          <w:tcPr>
            <w:tcW w:type="dxa" w:w="2353"/>
            <w:vAlign w:val="center"/>
            <w:shd w:fill="F5F7FA"/>
          </w:tcPr>
          <w:p>
            <w:r/>
            <w:r>
              <w:rPr>
                <w:color w:val="333333"/>
                <w:sz w:val="17"/>
              </w:rPr>
              <w:t>Quotations</w:t>
            </w:r>
          </w:p>
        </w:tc>
        <w:tc>
          <w:tcPr>
            <w:tcW w:type="dxa" w:w="2353"/>
            <w:vAlign w:val="center"/>
            <w:shd w:fill="F5F7FA"/>
          </w:tcPr>
          <w:p>
            <w:r/>
            <w:r>
              <w:rPr>
                <w:color w:val="333333"/>
                <w:sz w:val="17"/>
              </w:rPr>
              <w:t>quotation_*.xls (5 files)</w:t>
            </w:r>
          </w:p>
        </w:tc>
        <w:tc>
          <w:tcPr>
            <w:tcW w:type="dxa" w:w="2353"/>
            <w:vAlign w:val="center"/>
            <w:shd w:fill="F5F7FA"/>
          </w:tcPr>
          <w:p>
            <w:r/>
            <w:r>
              <w:rPr>
                <w:color w:val="333333"/>
                <w:sz w:val="17"/>
              </w:rPr>
              <w:t>Tax (column 14)</w:t>
            </w:r>
          </w:p>
        </w:tc>
        <w:tc>
          <w:tcPr>
            <w:tcW w:type="dxa" w:w="2353"/>
            <w:vAlign w:val="center"/>
            <w:shd w:fill="F5F7FA"/>
          </w:tcPr>
          <w:p>
            <w:r/>
            <w:r>
              <w:rPr>
                <w:color w:val="333333"/>
                <w:sz w:val="17"/>
              </w:rPr>
              <w:t>872 of 3,941 quotations</w:t>
            </w:r>
          </w:p>
        </w:tc>
      </w:tr>
    </w:tbl>
    <w:p>
      <w:pPr>
        <w:pStyle w:val="Heading2"/>
      </w:pPr>
      <w:r>
        <w:rPr>
          <w:color w:val="004578"/>
        </w:rPr>
        <w:t>6.2 Pipeline Processing</w:t>
      </w:r>
    </w:p>
    <w:p>
      <w:r>
        <w:t>The build_v8_data.py pipeline processes tax data in two functions:</w:t>
      </w:r>
    </w:p>
    <w:p>
      <w:r>
        <w:rPr>
          <w:b/>
          <w:sz w:val="18"/>
        </w:rPr>
        <w:t xml:space="preserve">load_po_xls_tax(): </w:t>
      </w:r>
      <w:r>
        <w:rPr>
          <w:sz w:val="18"/>
        </w:rPr>
        <w:t>Reads PO XLS → extracts Tax column → converts to USD via FX rates → writes taxUSD and netTotalUSD fields to each PO record in gsa_data.json</w:t>
      </w:r>
    </w:p>
    <w:p>
      <w:r>
        <w:rPr>
          <w:b/>
          <w:sz w:val="18"/>
        </w:rPr>
        <w:t xml:space="preserve">load_quotation_xls_tax(): </w:t>
      </w:r>
      <w:r>
        <w:rPr>
          <w:sz w:val="18"/>
        </w:rPr>
        <w:t>Reads Quotation XLS files → extracts Tax and Net Total columns → converts to USD → writes Tax and NetTotal fields to each quotation record in sm_data.json and md_data.json</w:t>
      </w:r>
    </w:p>
    <w:p>
      <w:pPr>
        <w:pStyle w:val="Heading2"/>
      </w:pPr>
      <w:r>
        <w:rPr>
          <w:color w:val="004578"/>
        </w:rPr>
        <w:t>6.3 Tax KPIs — GSA Tab</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D96F3C"/>
            <w:vAlign w:val="center"/>
          </w:tcPr>
          <w:p>
            <w:pPr>
              <w:jc w:val="center"/>
            </w:pPr>
            <w:r/>
            <w:r>
              <w:rPr>
                <w:b/>
                <w:color w:val="FFFFFF"/>
                <w:sz w:val="18"/>
              </w:rPr>
              <w:t>JSON Field</w:t>
            </w:r>
          </w:p>
        </w:tc>
        <w:tc>
          <w:tcPr>
            <w:tcW w:type="dxa" w:w="3137"/>
            <w:shd w:fill="D96F3C"/>
            <w:vAlign w:val="center"/>
          </w:tcPr>
          <w:p>
            <w:pPr>
              <w:jc w:val="center"/>
            </w:pPr>
            <w:r/>
            <w:r>
              <w:rPr>
                <w:b/>
                <w:color w:val="FFFFFF"/>
                <w:sz w:val="18"/>
              </w:rPr>
              <w:t>Value</w:t>
            </w:r>
          </w:p>
        </w:tc>
        <w:tc>
          <w:tcPr>
            <w:tcW w:type="dxa" w:w="3137"/>
            <w:shd w:fill="D96F3C"/>
            <w:vAlign w:val="center"/>
          </w:tcPr>
          <w:p>
            <w:pPr>
              <w:jc w:val="center"/>
            </w:pPr>
            <w:r/>
            <w:r>
              <w:rPr>
                <w:b/>
                <w:color w:val="FFFFFF"/>
                <w:sz w:val="18"/>
              </w:rPr>
              <w:t>Description</w:t>
            </w:r>
          </w:p>
        </w:tc>
      </w:tr>
      <w:tr>
        <w:tc>
          <w:tcPr>
            <w:tcW w:type="dxa" w:w="3137"/>
            <w:vAlign w:val="center"/>
          </w:tcPr>
          <w:p>
            <w:r/>
            <w:r>
              <w:rPr>
                <w:color w:val="333333"/>
                <w:sz w:val="17"/>
              </w:rPr>
              <w:t>summary.totalTaxUSD</w:t>
            </w:r>
          </w:p>
        </w:tc>
        <w:tc>
          <w:tcPr>
            <w:tcW w:type="dxa" w:w="3137"/>
            <w:vAlign w:val="center"/>
          </w:tcPr>
          <w:p>
            <w:r/>
            <w:r>
              <w:rPr>
                <w:color w:val="333333"/>
                <w:sz w:val="17"/>
              </w:rPr>
              <w:t>~$1,689,813</w:t>
            </w:r>
          </w:p>
        </w:tc>
        <w:tc>
          <w:tcPr>
            <w:tcW w:type="dxa" w:w="3137"/>
            <w:vAlign w:val="center"/>
          </w:tcPr>
          <w:p>
            <w:r/>
            <w:r>
              <w:rPr>
                <w:color w:val="333333"/>
                <w:sz w:val="17"/>
              </w:rPr>
              <w:t>Sum of all PO tax amounts in USD</w:t>
            </w:r>
          </w:p>
        </w:tc>
      </w:tr>
      <w:tr>
        <w:tc>
          <w:tcPr>
            <w:tcW w:type="dxa" w:w="3137"/>
            <w:vAlign w:val="center"/>
            <w:shd w:fill="F5F7FA"/>
          </w:tcPr>
          <w:p>
            <w:r/>
            <w:r>
              <w:rPr>
                <w:color w:val="333333"/>
                <w:sz w:val="17"/>
              </w:rPr>
              <w:t>summary.posWithTax</w:t>
            </w:r>
          </w:p>
        </w:tc>
        <w:tc>
          <w:tcPr>
            <w:tcW w:type="dxa" w:w="3137"/>
            <w:vAlign w:val="center"/>
            <w:shd w:fill="F5F7FA"/>
          </w:tcPr>
          <w:p>
            <w:r/>
            <w:r>
              <w:rPr>
                <w:color w:val="333333"/>
                <w:sz w:val="17"/>
              </w:rPr>
              <w:t>870</w:t>
            </w:r>
          </w:p>
        </w:tc>
        <w:tc>
          <w:tcPr>
            <w:tcW w:type="dxa" w:w="3137"/>
            <w:vAlign w:val="center"/>
            <w:shd w:fill="F5F7FA"/>
          </w:tcPr>
          <w:p>
            <w:r/>
            <w:r>
              <w:rPr>
                <w:color w:val="333333"/>
                <w:sz w:val="17"/>
              </w:rPr>
              <w:t>Count of POs that have non-zero tax</w:t>
            </w:r>
          </w:p>
        </w:tc>
      </w:tr>
      <w:tr>
        <w:tc>
          <w:tcPr>
            <w:tcW w:type="dxa" w:w="3137"/>
            <w:vAlign w:val="center"/>
          </w:tcPr>
          <w:p>
            <w:r/>
            <w:r>
              <w:rPr>
                <w:color w:val="333333"/>
                <w:sz w:val="17"/>
              </w:rPr>
              <w:t>summary.totalNetSpendUSD</w:t>
            </w:r>
          </w:p>
        </w:tc>
        <w:tc>
          <w:tcPr>
            <w:tcW w:type="dxa" w:w="3137"/>
            <w:vAlign w:val="center"/>
          </w:tcPr>
          <w:p>
            <w:r/>
            <w:r>
              <w:rPr>
                <w:color w:val="333333"/>
                <w:sz w:val="17"/>
              </w:rPr>
              <w:t>~$479M</w:t>
            </w:r>
          </w:p>
        </w:tc>
        <w:tc>
          <w:tcPr>
            <w:tcW w:type="dxa" w:w="3137"/>
            <w:vAlign w:val="center"/>
          </w:tcPr>
          <w:p>
            <w:r/>
            <w:r>
              <w:rPr>
                <w:color w:val="333333"/>
                <w:sz w:val="17"/>
              </w:rPr>
              <w:t>Total spend minus tax (netTotalUSD)</w:t>
            </w:r>
          </w:p>
        </w:tc>
      </w:tr>
    </w:tbl>
    <w:p>
      <w:pPr>
        <w:pStyle w:val="Heading2"/>
      </w:pPr>
      <w:r>
        <w:rPr>
          <w:color w:val="004578"/>
        </w:rPr>
        <w:t>6.4 Tax KPIs — SM Tab</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04578"/>
            <w:vAlign w:val="center"/>
          </w:tcPr>
          <w:p>
            <w:pPr>
              <w:jc w:val="center"/>
            </w:pPr>
            <w:r/>
            <w:r>
              <w:rPr>
                <w:b/>
                <w:color w:val="FFFFFF"/>
                <w:sz w:val="18"/>
              </w:rPr>
              <w:t>JSON Field</w:t>
            </w:r>
          </w:p>
        </w:tc>
        <w:tc>
          <w:tcPr>
            <w:tcW w:type="dxa" w:w="3137"/>
            <w:shd w:fill="004578"/>
            <w:vAlign w:val="center"/>
          </w:tcPr>
          <w:p>
            <w:pPr>
              <w:jc w:val="center"/>
            </w:pPr>
            <w:r/>
            <w:r>
              <w:rPr>
                <w:b/>
                <w:color w:val="FFFFFF"/>
                <w:sz w:val="18"/>
              </w:rPr>
              <w:t>Value</w:t>
            </w:r>
          </w:p>
        </w:tc>
        <w:tc>
          <w:tcPr>
            <w:tcW w:type="dxa" w:w="3137"/>
            <w:shd w:fill="004578"/>
            <w:vAlign w:val="center"/>
          </w:tcPr>
          <w:p>
            <w:pPr>
              <w:jc w:val="center"/>
            </w:pPr>
            <w:r/>
            <w:r>
              <w:rPr>
                <w:b/>
                <w:color w:val="FFFFFF"/>
                <w:sz w:val="18"/>
              </w:rPr>
              <w:t>Description</w:t>
            </w:r>
          </w:p>
        </w:tc>
      </w:tr>
      <w:tr>
        <w:tc>
          <w:tcPr>
            <w:tcW w:type="dxa" w:w="3137"/>
            <w:vAlign w:val="center"/>
          </w:tcPr>
          <w:p>
            <w:r/>
            <w:r>
              <w:rPr>
                <w:color w:val="333333"/>
                <w:sz w:val="17"/>
              </w:rPr>
              <w:t>summary.totalQuotationTaxUSD</w:t>
            </w:r>
          </w:p>
        </w:tc>
        <w:tc>
          <w:tcPr>
            <w:tcW w:type="dxa" w:w="3137"/>
            <w:vAlign w:val="center"/>
          </w:tcPr>
          <w:p>
            <w:r/>
            <w:r>
              <w:rPr>
                <w:color w:val="333333"/>
                <w:sz w:val="17"/>
              </w:rPr>
              <w:t>~$1,578,990</w:t>
            </w:r>
          </w:p>
        </w:tc>
        <w:tc>
          <w:tcPr>
            <w:tcW w:type="dxa" w:w="3137"/>
            <w:vAlign w:val="center"/>
          </w:tcPr>
          <w:p>
            <w:r/>
            <w:r>
              <w:rPr>
                <w:color w:val="333333"/>
                <w:sz w:val="17"/>
              </w:rPr>
              <w:t>Sum of all quotation tax amounts in USD</w:t>
            </w:r>
          </w:p>
        </w:tc>
      </w:tr>
      <w:tr>
        <w:tc>
          <w:tcPr>
            <w:tcW w:type="dxa" w:w="3137"/>
            <w:vAlign w:val="center"/>
            <w:shd w:fill="F5F7FA"/>
          </w:tcPr>
          <w:p>
            <w:r/>
            <w:r>
              <w:rPr>
                <w:color w:val="333333"/>
                <w:sz w:val="17"/>
              </w:rPr>
              <w:t>summary.quotationsWithTax</w:t>
            </w:r>
          </w:p>
        </w:tc>
        <w:tc>
          <w:tcPr>
            <w:tcW w:type="dxa" w:w="3137"/>
            <w:vAlign w:val="center"/>
            <w:shd w:fill="F5F7FA"/>
          </w:tcPr>
          <w:p>
            <w:r/>
            <w:r>
              <w:rPr>
                <w:color w:val="333333"/>
                <w:sz w:val="17"/>
              </w:rPr>
              <w:t>872</w:t>
            </w:r>
          </w:p>
        </w:tc>
        <w:tc>
          <w:tcPr>
            <w:tcW w:type="dxa" w:w="3137"/>
            <w:vAlign w:val="center"/>
            <w:shd w:fill="F5F7FA"/>
          </w:tcPr>
          <w:p>
            <w:r/>
            <w:r>
              <w:rPr>
                <w:color w:val="333333"/>
                <w:sz w:val="17"/>
              </w:rPr>
              <w:t>Count of quotations that have non-zero tax</w:t>
            </w:r>
          </w:p>
        </w:tc>
      </w:tr>
      <w:tr>
        <w:tc>
          <w:tcPr>
            <w:tcW w:type="dxa" w:w="3137"/>
            <w:vAlign w:val="center"/>
          </w:tcPr>
          <w:p>
            <w:r/>
            <w:r>
              <w:rPr>
                <w:color w:val="333333"/>
                <w:sz w:val="17"/>
              </w:rPr>
              <w:t>summary.totalQuotationNetUSD</w:t>
            </w:r>
          </w:p>
        </w:tc>
        <w:tc>
          <w:tcPr>
            <w:tcW w:type="dxa" w:w="3137"/>
            <w:vAlign w:val="center"/>
          </w:tcPr>
          <w:p>
            <w:r/>
            <w:r>
              <w:rPr>
                <w:color w:val="333333"/>
                <w:sz w:val="17"/>
              </w:rPr>
              <w:t>~$118M</w:t>
            </w:r>
          </w:p>
        </w:tc>
        <w:tc>
          <w:tcPr>
            <w:tcW w:type="dxa" w:w="3137"/>
            <w:vAlign w:val="center"/>
          </w:tcPr>
          <w:p>
            <w:r/>
            <w:r>
              <w:rPr>
                <w:color w:val="333333"/>
                <w:sz w:val="17"/>
              </w:rPr>
              <w:t>Total quotation value minus tax</w:t>
            </w:r>
          </w:p>
        </w:tc>
      </w:tr>
    </w:tbl>
    <w:p>
      <w:pPr>
        <w:pStyle w:val="Heading2"/>
      </w:pPr>
      <w:r>
        <w:rPr>
          <w:color w:val="004578"/>
        </w:rPr>
        <w:t>6.5 Frontend Display</w:t>
      </w:r>
    </w:p>
    <w:p>
      <w:r>
        <w:t>Tax data appears in the dashboard in three ways:</w:t>
      </w:r>
    </w:p>
    <w:p>
      <w:r>
        <w:rPr>
          <w:b/>
          <w:sz w:val="18"/>
        </w:rPr>
        <w:t xml:space="preserve">KPI Subtext (GSA): </w:t>
      </w:r>
      <w:r>
        <w:rPr>
          <w:sz w:val="18"/>
        </w:rPr>
        <w:t>Total Spend KPI shows "Tax: $X.XM" below the main value</w:t>
      </w:r>
    </w:p>
    <w:p>
      <w:r>
        <w:rPr>
          <w:b/>
          <w:sz w:val="18"/>
        </w:rPr>
        <w:t xml:space="preserve">KPI Subtext (SM): </w:t>
      </w:r>
      <w:r>
        <w:rPr>
          <w:sz w:val="18"/>
        </w:rPr>
        <w:t>Quote Value KPI shows "Tax: $X.XM" below the main value</w:t>
      </w:r>
    </w:p>
    <w:p>
      <w:r>
        <w:rPr>
          <w:b/>
          <w:sz w:val="18"/>
        </w:rPr>
        <w:t xml:space="preserve">Table Columns: </w:t>
      </w:r>
      <w:r>
        <w:rPr>
          <w:sz w:val="18"/>
        </w:rPr>
        <w:t>GSA PO Details table includes "Tax US$" column; SM Quotation Details table includes "TAX" column</w:t>
      </w:r>
    </w:p>
    <w:p>
      <w:r>
        <w:br w:type="page"/>
      </w:r>
    </w:p>
    <w:p>
      <w:pPr>
        <w:pStyle w:val="Heading1"/>
      </w:pPr>
      <w:r>
        <w:rPr>
          <w:color w:val="004578"/>
        </w:rPr>
        <w:t>7. Tab 1 — Supplier Marketplace (SM)</w:t>
      </w:r>
    </w:p>
    <w:p>
      <w:r>
        <w:rPr>
          <w:i/>
          <w:color w:val="666666"/>
        </w:rPr>
        <w:t>Theme: Blue (#004578)  |  Focus: RFQ pipeline and supplier discovery</w:t>
      </w:r>
    </w:p>
    <w:p>
      <w:pPr>
        <w:pStyle w:val="Heading2"/>
      </w:pPr>
      <w:r>
        <w:rPr>
          <w:color w:val="004578"/>
        </w:rPr>
        <w:t>7.1 Data Sources</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04578"/>
            <w:vAlign w:val="center"/>
          </w:tcPr>
          <w:p>
            <w:pPr>
              <w:jc w:val="center"/>
            </w:pPr>
            <w:r/>
            <w:r>
              <w:rPr>
                <w:b/>
                <w:color w:val="FFFFFF"/>
                <w:sz w:val="18"/>
              </w:rPr>
              <w:t>File</w:t>
            </w:r>
          </w:p>
        </w:tc>
        <w:tc>
          <w:tcPr>
            <w:tcW w:type="dxa" w:w="3137"/>
            <w:shd w:fill="004578"/>
            <w:vAlign w:val="center"/>
          </w:tcPr>
          <w:p>
            <w:pPr>
              <w:jc w:val="center"/>
            </w:pPr>
            <w:r/>
            <w:r>
              <w:rPr>
                <w:b/>
                <w:color w:val="FFFFFF"/>
                <w:sz w:val="18"/>
              </w:rPr>
              <w:t>Variable</w:t>
            </w:r>
          </w:p>
        </w:tc>
        <w:tc>
          <w:tcPr>
            <w:tcW w:type="dxa" w:w="3137"/>
            <w:shd w:fill="004578"/>
            <w:vAlign w:val="center"/>
          </w:tcPr>
          <w:p>
            <w:pPr>
              <w:jc w:val="center"/>
            </w:pPr>
            <w:r/>
            <w:r>
              <w:rPr>
                <w:b/>
                <w:color w:val="FFFFFF"/>
                <w:sz w:val="18"/>
              </w:rPr>
              <w:t>Content</w:t>
            </w:r>
          </w:p>
        </w:tc>
      </w:tr>
      <w:tr>
        <w:tc>
          <w:tcPr>
            <w:tcW w:type="dxa" w:w="3137"/>
            <w:vAlign w:val="center"/>
          </w:tcPr>
          <w:p>
            <w:r/>
            <w:r>
              <w:rPr>
                <w:color w:val="333333"/>
                <w:sz w:val="17"/>
              </w:rPr>
              <w:t>sm_data.json</w:t>
            </w:r>
          </w:p>
        </w:tc>
        <w:tc>
          <w:tcPr>
            <w:tcW w:type="dxa" w:w="3137"/>
            <w:vAlign w:val="center"/>
          </w:tcPr>
          <w:p>
            <w:r/>
            <w:r>
              <w:rPr>
                <w:color w:val="333333"/>
                <w:sz w:val="17"/>
              </w:rPr>
              <w:t>smData</w:t>
            </w:r>
          </w:p>
        </w:tc>
        <w:tc>
          <w:tcPr>
            <w:tcW w:type="dxa" w:w="3137"/>
            <w:vAlign w:val="center"/>
          </w:tcPr>
          <w:p>
            <w:r/>
            <w:r>
              <w:rPr>
                <w:color w:val="333333"/>
                <w:sz w:val="17"/>
              </w:rPr>
              <w:t>Quotation workbench, status/entity/material summaries, MVL employee records, filter lists</w:t>
            </w:r>
          </w:p>
        </w:tc>
      </w:tr>
      <w:tr>
        <w:tc>
          <w:tcPr>
            <w:tcW w:type="dxa" w:w="3137"/>
            <w:vAlign w:val="center"/>
            <w:shd w:fill="F5F7FA"/>
          </w:tcPr>
          <w:p>
            <w:r/>
            <w:r>
              <w:rPr>
                <w:color w:val="333333"/>
                <w:sz w:val="17"/>
              </w:rPr>
              <w:t>gsa_data.json</w:t>
            </w:r>
          </w:p>
        </w:tc>
        <w:tc>
          <w:tcPr>
            <w:tcW w:type="dxa" w:w="3137"/>
            <w:vAlign w:val="center"/>
            <w:shd w:fill="F5F7FA"/>
          </w:tcPr>
          <w:p>
            <w:r/>
            <w:r>
              <w:rPr>
                <w:color w:val="333333"/>
                <w:sz w:val="17"/>
              </w:rPr>
              <w:t>gsaData</w:t>
            </w:r>
          </w:p>
        </w:tc>
        <w:tc>
          <w:tcPr>
            <w:tcW w:type="dxa" w:w="3137"/>
            <w:vAlign w:val="center"/>
            <w:shd w:fill="F5F7FA"/>
          </w:tcPr>
          <w:p>
            <w:r/>
            <w:r>
              <w:rPr>
                <w:color w:val="333333"/>
                <w:sz w:val="17"/>
              </w:rPr>
              <w:t>PO counts, CO counts/values, supplier rankings, entity spend (for PO-related KPIs)</w:t>
            </w:r>
          </w:p>
        </w:tc>
      </w:tr>
      <w:tr>
        <w:tc>
          <w:tcPr>
            <w:tcW w:type="dxa" w:w="3137"/>
            <w:vAlign w:val="center"/>
          </w:tcPr>
          <w:p>
            <w:r/>
            <w:r>
              <w:rPr>
                <w:color w:val="333333"/>
                <w:sz w:val="17"/>
              </w:rPr>
              <w:t>suppliers.json</w:t>
            </w:r>
          </w:p>
        </w:tc>
        <w:tc>
          <w:tcPr>
            <w:tcW w:type="dxa" w:w="3137"/>
            <w:vAlign w:val="center"/>
          </w:tcPr>
          <w:p>
            <w:r/>
            <w:r>
              <w:rPr>
                <w:color w:val="333333"/>
                <w:sz w:val="17"/>
              </w:rPr>
              <w:t>suppliersData</w:t>
            </w:r>
          </w:p>
        </w:tc>
        <w:tc>
          <w:tcPr>
            <w:tcW w:type="dxa" w:w="3137"/>
            <w:vAlign w:val="center"/>
          </w:tcPr>
          <w:p>
            <w:r/>
            <w:r>
              <w:rPr>
                <w:color w:val="333333"/>
                <w:sz w:val="17"/>
              </w:rPr>
              <w:t>Master supplier directory — name, contact, email, phone, rating, address, country</w:t>
            </w:r>
          </w:p>
        </w:tc>
      </w:tr>
      <w:tr>
        <w:tc>
          <w:tcPr>
            <w:tcW w:type="dxa" w:w="3137"/>
            <w:vAlign w:val="center"/>
            <w:shd w:fill="F5F7FA"/>
          </w:tcPr>
          <w:p>
            <w:r/>
            <w:r>
              <w:rPr>
                <w:color w:val="333333"/>
                <w:sz w:val="17"/>
              </w:rPr>
              <w:t>conversion_times.json</w:t>
            </w:r>
          </w:p>
        </w:tc>
        <w:tc>
          <w:tcPr>
            <w:tcW w:type="dxa" w:w="3137"/>
            <w:vAlign w:val="center"/>
            <w:shd w:fill="F5F7FA"/>
          </w:tcPr>
          <w:p>
            <w:r/>
            <w:r>
              <w:rPr>
                <w:color w:val="333333"/>
                <w:sz w:val="17"/>
              </w:rPr>
              <w:t>_conversionTimes</w:t>
            </w:r>
          </w:p>
        </w:tc>
        <w:tc>
          <w:tcPr>
            <w:tcW w:type="dxa" w:w="3137"/>
            <w:vAlign w:val="center"/>
            <w:shd w:fill="F5F7FA"/>
          </w:tcPr>
          <w:p>
            <w:r/>
            <w:r>
              <w:rPr>
                <w:color w:val="333333"/>
                <w:sz w:val="17"/>
              </w:rPr>
              <w:t>RFQ→PO monthly conversion averages</w:t>
            </w:r>
          </w:p>
        </w:tc>
      </w:tr>
      <w:tr>
        <w:tc>
          <w:tcPr>
            <w:tcW w:type="dxa" w:w="3137"/>
            <w:vAlign w:val="center"/>
          </w:tcPr>
          <w:p>
            <w:r/>
            <w:r>
              <w:rPr>
                <w:color w:val="333333"/>
                <w:sz w:val="17"/>
              </w:rPr>
              <w:t>client_country_map.json</w:t>
            </w:r>
          </w:p>
        </w:tc>
        <w:tc>
          <w:tcPr>
            <w:tcW w:type="dxa" w:w="3137"/>
            <w:vAlign w:val="center"/>
          </w:tcPr>
          <w:p>
            <w:r/>
            <w:r>
              <w:rPr>
                <w:color w:val="333333"/>
                <w:sz w:val="17"/>
              </w:rPr>
              <w:t>clientCountryMap</w:t>
            </w:r>
          </w:p>
        </w:tc>
        <w:tc>
          <w:tcPr>
            <w:tcW w:type="dxa" w:w="3137"/>
            <w:vAlign w:val="center"/>
          </w:tcPr>
          <w:p>
            <w:r/>
            <w:r>
              <w:rPr>
                <w:color w:val="333333"/>
                <w:sz w:val="17"/>
              </w:rPr>
              <w:t>Client name → country mapping (1,098 entries)</w:t>
            </w:r>
          </w:p>
        </w:tc>
      </w:tr>
    </w:tbl>
    <w:p>
      <w:pPr>
        <w:pStyle w:val="Heading2"/>
      </w:pPr>
      <w:r>
        <w:rPr>
          <w:color w:val="004578"/>
        </w:rPr>
        <w:t>7.2 Filters (10 Controls)</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fill="004578"/>
            <w:vAlign w:val="center"/>
          </w:tcPr>
          <w:p>
            <w:pPr>
              <w:jc w:val="center"/>
            </w:pPr>
            <w:r/>
            <w:r>
              <w:rPr>
                <w:b/>
                <w:color w:val="FFFFFF"/>
                <w:sz w:val="18"/>
              </w:rPr>
              <w:t>#</w:t>
            </w:r>
          </w:p>
        </w:tc>
        <w:tc>
          <w:tcPr>
            <w:tcW w:type="dxa" w:w="1882"/>
            <w:shd w:fill="004578"/>
            <w:vAlign w:val="center"/>
          </w:tcPr>
          <w:p>
            <w:pPr>
              <w:jc w:val="center"/>
            </w:pPr>
            <w:r/>
            <w:r>
              <w:rPr>
                <w:b/>
                <w:color w:val="FFFFFF"/>
                <w:sz w:val="18"/>
              </w:rPr>
              <w:t>Filter</w:t>
            </w:r>
          </w:p>
        </w:tc>
        <w:tc>
          <w:tcPr>
            <w:tcW w:type="dxa" w:w="1882"/>
            <w:shd w:fill="004578"/>
            <w:vAlign w:val="center"/>
          </w:tcPr>
          <w:p>
            <w:pPr>
              <w:jc w:val="center"/>
            </w:pPr>
            <w:r/>
            <w:r>
              <w:rPr>
                <w:b/>
                <w:color w:val="FFFFFF"/>
                <w:sz w:val="18"/>
              </w:rPr>
              <w:t>HTML ID</w:t>
            </w:r>
          </w:p>
        </w:tc>
        <w:tc>
          <w:tcPr>
            <w:tcW w:type="dxa" w:w="1882"/>
            <w:shd w:fill="004578"/>
            <w:vAlign w:val="center"/>
          </w:tcPr>
          <w:p>
            <w:pPr>
              <w:jc w:val="center"/>
            </w:pPr>
            <w:r/>
            <w:r>
              <w:rPr>
                <w:b/>
                <w:color w:val="FFFFFF"/>
                <w:sz w:val="18"/>
              </w:rPr>
              <w:t>Options Source</w:t>
            </w:r>
          </w:p>
        </w:tc>
        <w:tc>
          <w:tcPr>
            <w:tcW w:type="dxa" w:w="1882"/>
            <w:shd w:fill="004578"/>
            <w:vAlign w:val="center"/>
          </w:tcPr>
          <w:p>
            <w:pPr>
              <w:jc w:val="center"/>
            </w:pPr>
            <w:r/>
            <w:r>
              <w:rPr>
                <w:b/>
                <w:color w:val="FFFFFF"/>
                <w:sz w:val="18"/>
              </w:rPr>
              <w:t>Matches Field</w:t>
            </w:r>
          </w:p>
        </w:tc>
      </w:tr>
      <w:tr>
        <w:tc>
          <w:tcPr>
            <w:tcW w:type="dxa" w:w="1882"/>
            <w:vAlign w:val="center"/>
          </w:tcPr>
          <w:p>
            <w:r/>
            <w:r>
              <w:rPr>
                <w:color w:val="333333"/>
                <w:sz w:val="17"/>
              </w:rPr>
              <w:t>1</w:t>
            </w:r>
          </w:p>
        </w:tc>
        <w:tc>
          <w:tcPr>
            <w:tcW w:type="dxa" w:w="1882"/>
            <w:vAlign w:val="center"/>
          </w:tcPr>
          <w:p>
            <w:r/>
            <w:r>
              <w:rPr>
                <w:color w:val="333333"/>
                <w:sz w:val="17"/>
              </w:rPr>
              <w:t>Entity</w:t>
            </w:r>
          </w:p>
        </w:tc>
        <w:tc>
          <w:tcPr>
            <w:tcW w:type="dxa" w:w="1882"/>
            <w:vAlign w:val="center"/>
          </w:tcPr>
          <w:p>
            <w:r/>
            <w:r>
              <w:rPr>
                <w:color w:val="333333"/>
                <w:sz w:val="17"/>
              </w:rPr>
              <w:t>filterEntity</w:t>
            </w:r>
          </w:p>
        </w:tc>
        <w:tc>
          <w:tcPr>
            <w:tcW w:type="dxa" w:w="1882"/>
            <w:vAlign w:val="center"/>
          </w:tcPr>
          <w:p>
            <w:r/>
            <w:r>
              <w:rPr>
                <w:color w:val="333333"/>
                <w:sz w:val="17"/>
              </w:rPr>
              <w:t>smData.entities[].Entity</w:t>
            </w:r>
          </w:p>
        </w:tc>
        <w:tc>
          <w:tcPr>
            <w:tcW w:type="dxa" w:w="1882"/>
            <w:vAlign w:val="center"/>
          </w:tcPr>
          <w:p>
            <w:r/>
            <w:r>
              <w:rPr>
                <w:color w:val="333333"/>
                <w:sz w:val="17"/>
              </w:rPr>
              <w:t>q.Entity</w:t>
            </w:r>
          </w:p>
        </w:tc>
      </w:tr>
      <w:tr>
        <w:tc>
          <w:tcPr>
            <w:tcW w:type="dxa" w:w="1882"/>
            <w:vAlign w:val="center"/>
            <w:shd w:fill="F5F7FA"/>
          </w:tcPr>
          <w:p>
            <w:r/>
            <w:r>
              <w:rPr>
                <w:color w:val="333333"/>
                <w:sz w:val="17"/>
              </w:rPr>
              <w:t>2</w:t>
            </w:r>
          </w:p>
        </w:tc>
        <w:tc>
          <w:tcPr>
            <w:tcW w:type="dxa" w:w="1882"/>
            <w:vAlign w:val="center"/>
            <w:shd w:fill="F5F7FA"/>
          </w:tcPr>
          <w:p>
            <w:r/>
            <w:r>
              <w:rPr>
                <w:color w:val="333333"/>
                <w:sz w:val="17"/>
              </w:rPr>
              <w:t>Project</w:t>
            </w:r>
          </w:p>
        </w:tc>
        <w:tc>
          <w:tcPr>
            <w:tcW w:type="dxa" w:w="1882"/>
            <w:vAlign w:val="center"/>
            <w:shd w:fill="F5F7FA"/>
          </w:tcPr>
          <w:p>
            <w:r/>
            <w:r>
              <w:rPr>
                <w:color w:val="333333"/>
                <w:sz w:val="17"/>
              </w:rPr>
              <w:t>filterProject</w:t>
            </w:r>
          </w:p>
        </w:tc>
        <w:tc>
          <w:tcPr>
            <w:tcW w:type="dxa" w:w="1882"/>
            <w:vAlign w:val="center"/>
            <w:shd w:fill="F5F7FA"/>
          </w:tcPr>
          <w:p>
            <w:r/>
            <w:r>
              <w:rPr>
                <w:color w:val="333333"/>
                <w:sz w:val="17"/>
              </w:rPr>
              <w:t>smData.workbench[] (2+ quotations)</w:t>
            </w:r>
          </w:p>
        </w:tc>
        <w:tc>
          <w:tcPr>
            <w:tcW w:type="dxa" w:w="1882"/>
            <w:vAlign w:val="center"/>
            <w:shd w:fill="F5F7FA"/>
          </w:tcPr>
          <w:p>
            <w:r/>
            <w:r>
              <w:rPr>
                <w:color w:val="333333"/>
                <w:sz w:val="17"/>
              </w:rPr>
              <w:t>q.ProjectName</w:t>
            </w:r>
          </w:p>
        </w:tc>
      </w:tr>
      <w:tr>
        <w:tc>
          <w:tcPr>
            <w:tcW w:type="dxa" w:w="1882"/>
            <w:vAlign w:val="center"/>
          </w:tcPr>
          <w:p>
            <w:r/>
            <w:r>
              <w:rPr>
                <w:color w:val="333333"/>
                <w:sz w:val="17"/>
              </w:rPr>
              <w:t>3</w:t>
            </w:r>
          </w:p>
        </w:tc>
        <w:tc>
          <w:tcPr>
            <w:tcW w:type="dxa" w:w="1882"/>
            <w:vAlign w:val="center"/>
          </w:tcPr>
          <w:p>
            <w:r/>
            <w:r>
              <w:rPr>
                <w:color w:val="333333"/>
                <w:sz w:val="17"/>
              </w:rPr>
              <w:t>Supplier</w:t>
            </w:r>
          </w:p>
        </w:tc>
        <w:tc>
          <w:tcPr>
            <w:tcW w:type="dxa" w:w="1882"/>
            <w:vAlign w:val="center"/>
          </w:tcPr>
          <w:p>
            <w:r/>
            <w:r>
              <w:rPr>
                <w:color w:val="333333"/>
                <w:sz w:val="17"/>
              </w:rPr>
              <w:t>filterSupplier</w:t>
            </w:r>
          </w:p>
        </w:tc>
        <w:tc>
          <w:tcPr>
            <w:tcW w:type="dxa" w:w="1882"/>
            <w:vAlign w:val="center"/>
          </w:tcPr>
          <w:p>
            <w:r/>
            <w:r>
              <w:rPr>
                <w:color w:val="333333"/>
                <w:sz w:val="17"/>
              </w:rPr>
              <w:t>gsaData.filters.suppliers</w:t>
            </w:r>
          </w:p>
        </w:tc>
        <w:tc>
          <w:tcPr>
            <w:tcW w:type="dxa" w:w="1882"/>
            <w:vAlign w:val="center"/>
          </w:tcPr>
          <w:p>
            <w:r/>
            <w:r>
              <w:rPr>
                <w:color w:val="333333"/>
                <w:sz w:val="17"/>
              </w:rPr>
              <w:t>q.Client</w:t>
            </w:r>
          </w:p>
        </w:tc>
      </w:tr>
      <w:tr>
        <w:tc>
          <w:tcPr>
            <w:tcW w:type="dxa" w:w="1882"/>
            <w:vAlign w:val="center"/>
            <w:shd w:fill="F5F7FA"/>
          </w:tcPr>
          <w:p>
            <w:r/>
            <w:r>
              <w:rPr>
                <w:color w:val="333333"/>
                <w:sz w:val="17"/>
              </w:rPr>
              <w:t>4</w:t>
            </w:r>
          </w:p>
        </w:tc>
        <w:tc>
          <w:tcPr>
            <w:tcW w:type="dxa" w:w="1882"/>
            <w:vAlign w:val="center"/>
            <w:shd w:fill="F5F7FA"/>
          </w:tcPr>
          <w:p>
            <w:r/>
            <w:r>
              <w:rPr>
                <w:color w:val="333333"/>
                <w:sz w:val="17"/>
              </w:rPr>
              <w:t>Status</w:t>
            </w:r>
          </w:p>
        </w:tc>
        <w:tc>
          <w:tcPr>
            <w:tcW w:type="dxa" w:w="1882"/>
            <w:vAlign w:val="center"/>
            <w:shd w:fill="F5F7FA"/>
          </w:tcPr>
          <w:p>
            <w:r/>
            <w:r>
              <w:rPr>
                <w:color w:val="333333"/>
                <w:sz w:val="17"/>
              </w:rPr>
              <w:t>filterStatus</w:t>
            </w:r>
          </w:p>
        </w:tc>
        <w:tc>
          <w:tcPr>
            <w:tcW w:type="dxa" w:w="1882"/>
            <w:vAlign w:val="center"/>
            <w:shd w:fill="F5F7FA"/>
          </w:tcPr>
          <w:p>
            <w:r/>
            <w:r>
              <w:rPr>
                <w:color w:val="333333"/>
                <w:sz w:val="17"/>
              </w:rPr>
              <w:t>Hardcoded: Order, Quotation, Waiting, Cancelled, Closed</w:t>
            </w:r>
          </w:p>
        </w:tc>
        <w:tc>
          <w:tcPr>
            <w:tcW w:type="dxa" w:w="1882"/>
            <w:vAlign w:val="center"/>
            <w:shd w:fill="F5F7FA"/>
          </w:tcPr>
          <w:p>
            <w:r/>
            <w:r>
              <w:rPr>
                <w:color w:val="333333"/>
                <w:sz w:val="17"/>
              </w:rPr>
              <w:t>q.Status</w:t>
            </w:r>
          </w:p>
        </w:tc>
      </w:tr>
      <w:tr>
        <w:tc>
          <w:tcPr>
            <w:tcW w:type="dxa" w:w="1882"/>
            <w:vAlign w:val="center"/>
          </w:tcPr>
          <w:p>
            <w:r/>
            <w:r>
              <w:rPr>
                <w:color w:val="333333"/>
                <w:sz w:val="17"/>
              </w:rPr>
              <w:t>5</w:t>
            </w:r>
          </w:p>
        </w:tc>
        <w:tc>
          <w:tcPr>
            <w:tcW w:type="dxa" w:w="1882"/>
            <w:vAlign w:val="center"/>
          </w:tcPr>
          <w:p>
            <w:r/>
            <w:r>
              <w:rPr>
                <w:color w:val="333333"/>
                <w:sz w:val="17"/>
              </w:rPr>
              <w:t>Material</w:t>
            </w:r>
          </w:p>
        </w:tc>
        <w:tc>
          <w:tcPr>
            <w:tcW w:type="dxa" w:w="1882"/>
            <w:vAlign w:val="center"/>
          </w:tcPr>
          <w:p>
            <w:r/>
            <w:r>
              <w:rPr>
                <w:color w:val="333333"/>
                <w:sz w:val="17"/>
              </w:rPr>
              <w:t>filterMaterial</w:t>
            </w:r>
          </w:p>
        </w:tc>
        <w:tc>
          <w:tcPr>
            <w:tcW w:type="dxa" w:w="1882"/>
            <w:vAlign w:val="center"/>
          </w:tcPr>
          <w:p>
            <w:r/>
            <w:r>
              <w:rPr>
                <w:color w:val="333333"/>
                <w:sz w:val="17"/>
              </w:rPr>
              <w:t>smData.filters.materials (30 names)</w:t>
            </w:r>
          </w:p>
        </w:tc>
        <w:tc>
          <w:tcPr>
            <w:tcW w:type="dxa" w:w="1882"/>
            <w:vAlign w:val="center"/>
          </w:tcPr>
          <w:p>
            <w:r/>
            <w:r>
              <w:rPr>
                <w:color w:val="333333"/>
                <w:sz w:val="17"/>
              </w:rPr>
              <w:t>q.Material</w:t>
            </w:r>
          </w:p>
        </w:tc>
      </w:tr>
      <w:tr>
        <w:tc>
          <w:tcPr>
            <w:tcW w:type="dxa" w:w="1882"/>
            <w:vAlign w:val="center"/>
            <w:shd w:fill="F5F7FA"/>
          </w:tcPr>
          <w:p>
            <w:r/>
            <w:r>
              <w:rPr>
                <w:color w:val="333333"/>
                <w:sz w:val="17"/>
              </w:rPr>
              <w:t>6</w:t>
            </w:r>
          </w:p>
        </w:tc>
        <w:tc>
          <w:tcPr>
            <w:tcW w:type="dxa" w:w="1882"/>
            <w:vAlign w:val="center"/>
            <w:shd w:fill="F5F7FA"/>
          </w:tcPr>
          <w:p>
            <w:r/>
            <w:r>
              <w:rPr>
                <w:color w:val="333333"/>
                <w:sz w:val="17"/>
              </w:rPr>
              <w:t>Material Code</w:t>
            </w:r>
          </w:p>
        </w:tc>
        <w:tc>
          <w:tcPr>
            <w:tcW w:type="dxa" w:w="1882"/>
            <w:vAlign w:val="center"/>
            <w:shd w:fill="F5F7FA"/>
          </w:tcPr>
          <w:p>
            <w:r/>
            <w:r>
              <w:rPr>
                <w:color w:val="333333"/>
                <w:sz w:val="17"/>
              </w:rPr>
              <w:t>filterMaterialCode</w:t>
            </w:r>
          </w:p>
        </w:tc>
        <w:tc>
          <w:tcPr>
            <w:tcW w:type="dxa" w:w="1882"/>
            <w:vAlign w:val="center"/>
            <w:shd w:fill="F5F7FA"/>
          </w:tcPr>
          <w:p>
            <w:r/>
            <w:r>
              <w:rPr>
                <w:color w:val="333333"/>
                <w:sz w:val="17"/>
              </w:rPr>
              <w:t>smData.filters.materialCodes (12 categories)</w:t>
            </w:r>
          </w:p>
        </w:tc>
        <w:tc>
          <w:tcPr>
            <w:tcW w:type="dxa" w:w="1882"/>
            <w:vAlign w:val="center"/>
            <w:shd w:fill="F5F7FA"/>
          </w:tcPr>
          <w:p>
            <w:r/>
            <w:r>
              <w:rPr>
                <w:color w:val="333333"/>
                <w:sz w:val="17"/>
              </w:rPr>
              <w:t>q.materialCode</w:t>
            </w:r>
          </w:p>
        </w:tc>
      </w:tr>
      <w:tr>
        <w:tc>
          <w:tcPr>
            <w:tcW w:type="dxa" w:w="1882"/>
            <w:vAlign w:val="center"/>
          </w:tcPr>
          <w:p>
            <w:r/>
            <w:r>
              <w:rPr>
                <w:color w:val="333333"/>
                <w:sz w:val="17"/>
              </w:rPr>
              <w:t>7</w:t>
            </w:r>
          </w:p>
        </w:tc>
        <w:tc>
          <w:tcPr>
            <w:tcW w:type="dxa" w:w="1882"/>
            <w:vAlign w:val="center"/>
          </w:tcPr>
          <w:p>
            <w:r/>
            <w:r>
              <w:rPr>
                <w:color w:val="333333"/>
                <w:sz w:val="17"/>
              </w:rPr>
              <w:t>Date From</w:t>
            </w:r>
          </w:p>
        </w:tc>
        <w:tc>
          <w:tcPr>
            <w:tcW w:type="dxa" w:w="1882"/>
            <w:vAlign w:val="center"/>
          </w:tcPr>
          <w:p>
            <w:r/>
            <w:r>
              <w:rPr>
                <w:color w:val="333333"/>
                <w:sz w:val="17"/>
              </w:rPr>
              <w:t>filterDateFrom</w:t>
            </w:r>
          </w:p>
        </w:tc>
        <w:tc>
          <w:tcPr>
            <w:tcW w:type="dxa" w:w="1882"/>
            <w:vAlign w:val="center"/>
          </w:tcPr>
          <w:p>
            <w:r/>
            <w:r>
              <w:rPr>
                <w:color w:val="333333"/>
                <w:sz w:val="17"/>
              </w:rPr>
              <w:t>User-selected</w:t>
            </w:r>
          </w:p>
        </w:tc>
        <w:tc>
          <w:tcPr>
            <w:tcW w:type="dxa" w:w="1882"/>
            <w:vAlign w:val="center"/>
          </w:tcPr>
          <w:p>
            <w:r/>
            <w:r>
              <w:rPr>
                <w:color w:val="333333"/>
                <w:sz w:val="17"/>
              </w:rPr>
              <w:t>q.Date &gt;= fromDate</w:t>
            </w:r>
          </w:p>
        </w:tc>
      </w:tr>
      <w:tr>
        <w:tc>
          <w:tcPr>
            <w:tcW w:type="dxa" w:w="1882"/>
            <w:vAlign w:val="center"/>
            <w:shd w:fill="F5F7FA"/>
          </w:tcPr>
          <w:p>
            <w:r/>
            <w:r>
              <w:rPr>
                <w:color w:val="333333"/>
                <w:sz w:val="17"/>
              </w:rPr>
              <w:t>8</w:t>
            </w:r>
          </w:p>
        </w:tc>
        <w:tc>
          <w:tcPr>
            <w:tcW w:type="dxa" w:w="1882"/>
            <w:vAlign w:val="center"/>
            <w:shd w:fill="F5F7FA"/>
          </w:tcPr>
          <w:p>
            <w:r/>
            <w:r>
              <w:rPr>
                <w:color w:val="333333"/>
                <w:sz w:val="17"/>
              </w:rPr>
              <w:t>Date To</w:t>
            </w:r>
          </w:p>
        </w:tc>
        <w:tc>
          <w:tcPr>
            <w:tcW w:type="dxa" w:w="1882"/>
            <w:vAlign w:val="center"/>
            <w:shd w:fill="F5F7FA"/>
          </w:tcPr>
          <w:p>
            <w:r/>
            <w:r>
              <w:rPr>
                <w:color w:val="333333"/>
                <w:sz w:val="17"/>
              </w:rPr>
              <w:t>filterDateTo</w:t>
            </w:r>
          </w:p>
        </w:tc>
        <w:tc>
          <w:tcPr>
            <w:tcW w:type="dxa" w:w="1882"/>
            <w:vAlign w:val="center"/>
            <w:shd w:fill="F5F7FA"/>
          </w:tcPr>
          <w:p>
            <w:r/>
            <w:r>
              <w:rPr>
                <w:color w:val="333333"/>
                <w:sz w:val="17"/>
              </w:rPr>
              <w:t>User-selected</w:t>
            </w:r>
          </w:p>
        </w:tc>
        <w:tc>
          <w:tcPr>
            <w:tcW w:type="dxa" w:w="1882"/>
            <w:vAlign w:val="center"/>
            <w:shd w:fill="F5F7FA"/>
          </w:tcPr>
          <w:p>
            <w:r/>
            <w:r>
              <w:rPr>
                <w:color w:val="333333"/>
                <w:sz w:val="17"/>
              </w:rPr>
              <w:t>q.Date &lt;= toDate</w:t>
            </w:r>
          </w:p>
        </w:tc>
      </w:tr>
      <w:tr>
        <w:tc>
          <w:tcPr>
            <w:tcW w:type="dxa" w:w="1882"/>
            <w:vAlign w:val="center"/>
          </w:tcPr>
          <w:p>
            <w:r/>
            <w:r>
              <w:rPr>
                <w:color w:val="333333"/>
                <w:sz w:val="17"/>
              </w:rPr>
              <w:t>9</w:t>
            </w:r>
          </w:p>
        </w:tc>
        <w:tc>
          <w:tcPr>
            <w:tcW w:type="dxa" w:w="1882"/>
            <w:vAlign w:val="center"/>
          </w:tcPr>
          <w:p>
            <w:r/>
            <w:r>
              <w:rPr>
                <w:color w:val="333333"/>
                <w:sz w:val="17"/>
              </w:rPr>
              <w:t>Search</w:t>
            </w:r>
          </w:p>
        </w:tc>
        <w:tc>
          <w:tcPr>
            <w:tcW w:type="dxa" w:w="1882"/>
            <w:vAlign w:val="center"/>
          </w:tcPr>
          <w:p>
            <w:r/>
            <w:r>
              <w:rPr>
                <w:color w:val="333333"/>
                <w:sz w:val="17"/>
              </w:rPr>
              <w:t>searchInput</w:t>
            </w:r>
          </w:p>
        </w:tc>
        <w:tc>
          <w:tcPr>
            <w:tcW w:type="dxa" w:w="1882"/>
            <w:vAlign w:val="center"/>
          </w:tcPr>
          <w:p>
            <w:r/>
            <w:r>
              <w:rPr>
                <w:color w:val="333333"/>
                <w:sz w:val="17"/>
              </w:rPr>
              <w:t>Free text</w:t>
            </w:r>
          </w:p>
        </w:tc>
        <w:tc>
          <w:tcPr>
            <w:tcW w:type="dxa" w:w="1882"/>
            <w:vAlign w:val="center"/>
          </w:tcPr>
          <w:p>
            <w:r/>
            <w:r>
              <w:rPr>
                <w:color w:val="333333"/>
                <w:sz w:val="17"/>
              </w:rPr>
              <w:t>QuotationNumber, Entity, ProjectName, Description, Client</w:t>
            </w:r>
          </w:p>
        </w:tc>
      </w:tr>
      <w:tr>
        <w:tc>
          <w:tcPr>
            <w:tcW w:type="dxa" w:w="1882"/>
            <w:vAlign w:val="center"/>
            <w:shd w:fill="F5F7FA"/>
          </w:tcPr>
          <w:p>
            <w:r/>
            <w:r>
              <w:rPr>
                <w:color w:val="333333"/>
                <w:sz w:val="17"/>
              </w:rPr>
              <w:t>10</w:t>
            </w:r>
          </w:p>
        </w:tc>
        <w:tc>
          <w:tcPr>
            <w:tcW w:type="dxa" w:w="1882"/>
            <w:vAlign w:val="center"/>
            <w:shd w:fill="F5F7FA"/>
          </w:tcPr>
          <w:p>
            <w:r/>
            <w:r>
              <w:rPr>
                <w:color w:val="333333"/>
                <w:sz w:val="17"/>
              </w:rPr>
              <w:t>Clear All</w:t>
            </w:r>
          </w:p>
        </w:tc>
        <w:tc>
          <w:tcPr>
            <w:tcW w:type="dxa" w:w="1882"/>
            <w:vAlign w:val="center"/>
            <w:shd w:fill="F5F7FA"/>
          </w:tcPr>
          <w:p>
            <w:r/>
            <w:r>
              <w:rPr>
                <w:color w:val="333333"/>
                <w:sz w:val="17"/>
              </w:rPr>
              <w:t>Button</w:t>
            </w:r>
          </w:p>
        </w:tc>
        <w:tc>
          <w:tcPr>
            <w:tcW w:type="dxa" w:w="1882"/>
            <w:vAlign w:val="center"/>
            <w:shd w:fill="F5F7FA"/>
          </w:tcPr>
          <w:p>
            <w:r/>
            <w:r>
              <w:rPr>
                <w:color w:val="333333"/>
                <w:sz w:val="17"/>
              </w:rPr>
              <w:t>—</w:t>
            </w:r>
          </w:p>
        </w:tc>
        <w:tc>
          <w:tcPr>
            <w:tcW w:type="dxa" w:w="1882"/>
            <w:vAlign w:val="center"/>
            <w:shd w:fill="F5F7FA"/>
          </w:tcPr>
          <w:p>
            <w:r/>
            <w:r>
              <w:rPr>
                <w:color w:val="333333"/>
                <w:sz w:val="17"/>
              </w:rPr>
              <w:t>Resets all filters</w:t>
            </w:r>
          </w:p>
        </w:tc>
      </w:tr>
    </w:tbl>
    <w:p>
      <w:r>
        <w:rPr>
          <w:b/>
        </w:rPr>
        <w:t xml:space="preserve">Filter Pipeline: </w:t>
      </w:r>
      <w:r>
        <w:rPr>
          <w:sz w:val="18"/>
        </w:rPr>
        <w:t>applyFilters() filters smData.workbench[] array, then updates ALL visual components from the filtered result set.</w:t>
      </w:r>
    </w:p>
    <w:p>
      <w:pPr>
        <w:pStyle w:val="Heading2"/>
      </w:pPr>
      <w:r>
        <w:rPr>
          <w:color w:val="004578"/>
        </w:rPr>
        <w:t>7.3 KPI Cards (7 Metrics + Tax Subtext)</w:t>
      </w:r>
    </w:p>
    <w:p>
      <w:pPr>
        <w:jc w:val="center"/>
      </w:pPr>
      <w:r>
        <w:drawing>
          <wp:inline xmlns:a="http://schemas.openxmlformats.org/drawingml/2006/main" xmlns:pic="http://schemas.openxmlformats.org/drawingml/2006/picture">
            <wp:extent cx="5486400" cy="1402231"/>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1402231"/>
                    </a:xfrm>
                    <a:prstGeom prst="rect"/>
                  </pic:spPr>
                </pic:pic>
              </a:graphicData>
            </a:graphic>
          </wp:inline>
        </w:drawing>
      </w:r>
    </w:p>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fill="004578"/>
            <w:vAlign w:val="center"/>
          </w:tcPr>
          <w:p>
            <w:pPr>
              <w:jc w:val="center"/>
            </w:pPr>
            <w:r/>
            <w:r>
              <w:rPr>
                <w:b/>
                <w:color w:val="FFFFFF"/>
                <w:sz w:val="18"/>
              </w:rPr>
              <w:t>#</w:t>
            </w:r>
          </w:p>
        </w:tc>
        <w:tc>
          <w:tcPr>
            <w:tcW w:type="dxa" w:w="2353"/>
            <w:shd w:fill="004578"/>
            <w:vAlign w:val="center"/>
          </w:tcPr>
          <w:p>
            <w:pPr>
              <w:jc w:val="center"/>
            </w:pPr>
            <w:r/>
            <w:r>
              <w:rPr>
                <w:b/>
                <w:color w:val="FFFFFF"/>
                <w:sz w:val="18"/>
              </w:rPr>
              <w:t>KPI Title</w:t>
            </w:r>
          </w:p>
        </w:tc>
        <w:tc>
          <w:tcPr>
            <w:tcW w:type="dxa" w:w="2353"/>
            <w:shd w:fill="004578"/>
            <w:vAlign w:val="center"/>
          </w:tcPr>
          <w:p>
            <w:pPr>
              <w:jc w:val="center"/>
            </w:pPr>
            <w:r/>
            <w:r>
              <w:rPr>
                <w:b/>
                <w:color w:val="FFFFFF"/>
                <w:sz w:val="18"/>
              </w:rPr>
              <w:t>Formula</w:t>
            </w:r>
          </w:p>
        </w:tc>
        <w:tc>
          <w:tcPr>
            <w:tcW w:type="dxa" w:w="2353"/>
            <w:shd w:fill="004578"/>
            <w:vAlign w:val="center"/>
          </w:tcPr>
          <w:p>
            <w:pPr>
              <w:jc w:val="center"/>
            </w:pPr>
            <w:r/>
            <w:r>
              <w:rPr>
                <w:b/>
                <w:color w:val="FFFFFF"/>
                <w:sz w:val="18"/>
              </w:rPr>
              <w:t>Refilters?</w:t>
            </w:r>
          </w:p>
        </w:tc>
      </w:tr>
      <w:tr>
        <w:tc>
          <w:tcPr>
            <w:tcW w:type="dxa" w:w="2353"/>
            <w:vAlign w:val="center"/>
          </w:tcPr>
          <w:p>
            <w:r/>
            <w:r>
              <w:rPr>
                <w:color w:val="333333"/>
                <w:sz w:val="17"/>
              </w:rPr>
              <w:t>1</w:t>
            </w:r>
          </w:p>
        </w:tc>
        <w:tc>
          <w:tcPr>
            <w:tcW w:type="dxa" w:w="2353"/>
            <w:vAlign w:val="center"/>
          </w:tcPr>
          <w:p>
            <w:r/>
            <w:r>
              <w:rPr>
                <w:color w:val="333333"/>
                <w:sz w:val="17"/>
              </w:rPr>
              <w:t>Request for Quotation</w:t>
            </w:r>
          </w:p>
        </w:tc>
        <w:tc>
          <w:tcPr>
            <w:tcW w:type="dxa" w:w="2353"/>
            <w:vAlign w:val="center"/>
          </w:tcPr>
          <w:p>
            <w:r/>
            <w:r>
              <w:rPr>
                <w:color w:val="333333"/>
                <w:sz w:val="17"/>
              </w:rPr>
              <w:t>COUNT(smData.workbench)</w:t>
            </w:r>
          </w:p>
        </w:tc>
        <w:tc>
          <w:tcPr>
            <w:tcW w:type="dxa" w:w="2353"/>
            <w:vAlign w:val="center"/>
          </w:tcPr>
          <w:p>
            <w:r/>
            <w:r>
              <w:rPr>
                <w:color w:val="333333"/>
                <w:sz w:val="17"/>
              </w:rPr>
              <w:t>Yes</w:t>
            </w:r>
          </w:p>
        </w:tc>
      </w:tr>
      <w:tr>
        <w:tc>
          <w:tcPr>
            <w:tcW w:type="dxa" w:w="2353"/>
            <w:vAlign w:val="center"/>
            <w:shd w:fill="F5F7FA"/>
          </w:tcPr>
          <w:p>
            <w:r/>
            <w:r>
              <w:rPr>
                <w:color w:val="333333"/>
                <w:sz w:val="17"/>
              </w:rPr>
              <w:t>2</w:t>
            </w:r>
          </w:p>
        </w:tc>
        <w:tc>
          <w:tcPr>
            <w:tcW w:type="dxa" w:w="2353"/>
            <w:vAlign w:val="center"/>
            <w:shd w:fill="F5F7FA"/>
          </w:tcPr>
          <w:p>
            <w:r/>
            <w:r>
              <w:rPr>
                <w:color w:val="333333"/>
                <w:sz w:val="17"/>
              </w:rPr>
              <w:t>Quote Value</w:t>
            </w:r>
          </w:p>
        </w:tc>
        <w:tc>
          <w:tcPr>
            <w:tcW w:type="dxa" w:w="2353"/>
            <w:vAlign w:val="center"/>
            <w:shd w:fill="F5F7FA"/>
          </w:tcPr>
          <w:p>
            <w:r/>
            <w:r>
              <w:rPr>
                <w:color w:val="333333"/>
                <w:sz w:val="17"/>
              </w:rPr>
              <w:t>SUM(convertToUSD(q.QuotationValue, q.Currency))</w:t>
            </w:r>
          </w:p>
        </w:tc>
        <w:tc>
          <w:tcPr>
            <w:tcW w:type="dxa" w:w="2353"/>
            <w:vAlign w:val="center"/>
            <w:shd w:fill="F5F7FA"/>
          </w:tcPr>
          <w:p>
            <w:r/>
            <w:r>
              <w:rPr>
                <w:color w:val="333333"/>
                <w:sz w:val="17"/>
              </w:rPr>
              <w:t>Yes</w:t>
            </w:r>
          </w:p>
        </w:tc>
      </w:tr>
      <w:tr>
        <w:tc>
          <w:tcPr>
            <w:tcW w:type="dxa" w:w="2353"/>
            <w:vAlign w:val="center"/>
          </w:tcPr>
          <w:p>
            <w:r/>
            <w:r>
              <w:rPr>
                <w:color w:val="333333"/>
                <w:sz w:val="17"/>
              </w:rPr>
              <w:t>2a</w:t>
            </w:r>
          </w:p>
        </w:tc>
        <w:tc>
          <w:tcPr>
            <w:tcW w:type="dxa" w:w="2353"/>
            <w:vAlign w:val="center"/>
          </w:tcPr>
          <w:p>
            <w:r/>
            <w:r>
              <w:rPr>
                <w:color w:val="333333"/>
                <w:sz w:val="17"/>
              </w:rPr>
              <w:t>Tax subtext (V9 New)</w:t>
            </w:r>
          </w:p>
        </w:tc>
        <w:tc>
          <w:tcPr>
            <w:tcW w:type="dxa" w:w="2353"/>
            <w:vAlign w:val="center"/>
          </w:tcPr>
          <w:p>
            <w:r/>
            <w:r>
              <w:rPr>
                <w:color w:val="333333"/>
                <w:sz w:val="17"/>
              </w:rPr>
              <w:t>SUM(convertToUSD(q.Tax, q.Currency))</w:t>
            </w:r>
          </w:p>
        </w:tc>
        <w:tc>
          <w:tcPr>
            <w:tcW w:type="dxa" w:w="2353"/>
            <w:vAlign w:val="center"/>
          </w:tcPr>
          <w:p>
            <w:r/>
            <w:r>
              <w:rPr>
                <w:color w:val="333333"/>
                <w:sz w:val="17"/>
              </w:rPr>
              <w:t>Yes</w:t>
            </w:r>
          </w:p>
        </w:tc>
      </w:tr>
      <w:tr>
        <w:tc>
          <w:tcPr>
            <w:tcW w:type="dxa" w:w="2353"/>
            <w:vAlign w:val="center"/>
            <w:shd w:fill="F5F7FA"/>
          </w:tcPr>
          <w:p>
            <w:r/>
            <w:r>
              <w:rPr>
                <w:color w:val="333333"/>
                <w:sz w:val="17"/>
              </w:rPr>
              <w:t>3</w:t>
            </w:r>
          </w:p>
        </w:tc>
        <w:tc>
          <w:tcPr>
            <w:tcW w:type="dxa" w:w="2353"/>
            <w:vAlign w:val="center"/>
            <w:shd w:fill="F5F7FA"/>
          </w:tcPr>
          <w:p>
            <w:r/>
            <w:r>
              <w:rPr>
                <w:color w:val="333333"/>
                <w:sz w:val="17"/>
              </w:rPr>
              <w:t>Total Purchase Orders</w:t>
            </w:r>
          </w:p>
        </w:tc>
        <w:tc>
          <w:tcPr>
            <w:tcW w:type="dxa" w:w="2353"/>
            <w:vAlign w:val="center"/>
            <w:shd w:fill="F5F7FA"/>
          </w:tcPr>
          <w:p>
            <w:r/>
            <w:r>
              <w:rPr>
                <w:color w:val="333333"/>
                <w:sz w:val="17"/>
              </w:rPr>
              <w:t>COUNT(non_spo_pos) from pipeline</w:t>
            </w:r>
          </w:p>
        </w:tc>
        <w:tc>
          <w:tcPr>
            <w:tcW w:type="dxa" w:w="2353"/>
            <w:vAlign w:val="center"/>
            <w:shd w:fill="F5F7FA"/>
          </w:tcPr>
          <w:p>
            <w:r/>
            <w:r>
              <w:rPr>
                <w:color w:val="333333"/>
                <w:sz w:val="17"/>
              </w:rPr>
              <w:t>No — pre-calculated</w:t>
            </w:r>
          </w:p>
        </w:tc>
      </w:tr>
      <w:tr>
        <w:tc>
          <w:tcPr>
            <w:tcW w:type="dxa" w:w="2353"/>
            <w:vAlign w:val="center"/>
          </w:tcPr>
          <w:p>
            <w:r/>
            <w:r>
              <w:rPr>
                <w:color w:val="333333"/>
                <w:sz w:val="17"/>
              </w:rPr>
              <w:t>4</w:t>
            </w:r>
          </w:p>
        </w:tc>
        <w:tc>
          <w:tcPr>
            <w:tcW w:type="dxa" w:w="2353"/>
            <w:vAlign w:val="center"/>
          </w:tcPr>
          <w:p>
            <w:r/>
            <w:r>
              <w:rPr>
                <w:color w:val="333333"/>
                <w:sz w:val="17"/>
              </w:rPr>
              <w:t>PO Values</w:t>
            </w:r>
          </w:p>
        </w:tc>
        <w:tc>
          <w:tcPr>
            <w:tcW w:type="dxa" w:w="2353"/>
            <w:vAlign w:val="center"/>
          </w:tcPr>
          <w:p>
            <w:r/>
            <w:r>
              <w:rPr>
                <w:color w:val="333333"/>
                <w:sz w:val="17"/>
              </w:rPr>
              <w:t>SUM(po.poSpendUSD) for non-SPO POs</w:t>
            </w:r>
          </w:p>
        </w:tc>
        <w:tc>
          <w:tcPr>
            <w:tcW w:type="dxa" w:w="2353"/>
            <w:vAlign w:val="center"/>
          </w:tcPr>
          <w:p>
            <w:r/>
            <w:r>
              <w:rPr>
                <w:color w:val="333333"/>
                <w:sz w:val="17"/>
              </w:rPr>
              <w:t>No — pre-calculated</w:t>
            </w:r>
          </w:p>
        </w:tc>
      </w:tr>
      <w:tr>
        <w:tc>
          <w:tcPr>
            <w:tcW w:type="dxa" w:w="2353"/>
            <w:vAlign w:val="center"/>
            <w:shd w:fill="F5F7FA"/>
          </w:tcPr>
          <w:p>
            <w:r/>
            <w:r>
              <w:rPr>
                <w:color w:val="333333"/>
                <w:sz w:val="17"/>
              </w:rPr>
              <w:t>5</w:t>
            </w:r>
          </w:p>
        </w:tc>
        <w:tc>
          <w:tcPr>
            <w:tcW w:type="dxa" w:w="2353"/>
            <w:vAlign w:val="center"/>
            <w:shd w:fill="F5F7FA"/>
          </w:tcPr>
          <w:p>
            <w:r/>
            <w:r>
              <w:rPr>
                <w:color w:val="333333"/>
                <w:sz w:val="17"/>
              </w:rPr>
              <w:t>Win Rate</w:t>
            </w:r>
          </w:p>
        </w:tc>
        <w:tc>
          <w:tcPr>
            <w:tcW w:type="dxa" w:w="2353"/>
            <w:vAlign w:val="center"/>
            <w:shd w:fill="F5F7FA"/>
          </w:tcPr>
          <w:p>
            <w:r/>
            <w:r>
              <w:rPr>
                <w:color w:val="333333"/>
                <w:sz w:val="17"/>
              </w:rPr>
              <w:t>totalPOs / totalQuotations × 100</w:t>
            </w:r>
          </w:p>
        </w:tc>
        <w:tc>
          <w:tcPr>
            <w:tcW w:type="dxa" w:w="2353"/>
            <w:vAlign w:val="center"/>
            <w:shd w:fill="F5F7FA"/>
          </w:tcPr>
          <w:p>
            <w:r/>
            <w:r>
              <w:rPr>
                <w:color w:val="333333"/>
                <w:sz w:val="17"/>
              </w:rPr>
              <w:t>Yes</w:t>
            </w:r>
          </w:p>
        </w:tc>
      </w:tr>
      <w:tr>
        <w:tc>
          <w:tcPr>
            <w:tcW w:type="dxa" w:w="2353"/>
            <w:vAlign w:val="center"/>
          </w:tcPr>
          <w:p>
            <w:r/>
            <w:r>
              <w:rPr>
                <w:color w:val="333333"/>
                <w:sz w:val="17"/>
              </w:rPr>
              <w:t>6</w:t>
            </w:r>
          </w:p>
        </w:tc>
        <w:tc>
          <w:tcPr>
            <w:tcW w:type="dxa" w:w="2353"/>
            <w:vAlign w:val="center"/>
          </w:tcPr>
          <w:p>
            <w:r/>
            <w:r>
              <w:rPr>
                <w:color w:val="333333"/>
                <w:sz w:val="17"/>
              </w:rPr>
              <w:t>Change Orders</w:t>
            </w:r>
          </w:p>
        </w:tc>
        <w:tc>
          <w:tcPr>
            <w:tcW w:type="dxa" w:w="2353"/>
            <w:vAlign w:val="center"/>
          </w:tcPr>
          <w:p>
            <w:r/>
            <w:r>
              <w:rPr>
                <w:color w:val="333333"/>
                <w:sz w:val="17"/>
              </w:rPr>
              <w:t>COUNT(gsaData WHERE poType="Change Order")</w:t>
            </w:r>
          </w:p>
        </w:tc>
        <w:tc>
          <w:tcPr>
            <w:tcW w:type="dxa" w:w="2353"/>
            <w:vAlign w:val="center"/>
          </w:tcPr>
          <w:p>
            <w:r/>
            <w:r>
              <w:rPr>
                <w:color w:val="333333"/>
                <w:sz w:val="17"/>
              </w:rPr>
              <w:t>No — from GSA data</w:t>
            </w:r>
          </w:p>
        </w:tc>
      </w:tr>
      <w:tr>
        <w:tc>
          <w:tcPr>
            <w:tcW w:type="dxa" w:w="2353"/>
            <w:vAlign w:val="center"/>
            <w:shd w:fill="F5F7FA"/>
          </w:tcPr>
          <w:p>
            <w:r/>
            <w:r>
              <w:rPr>
                <w:color w:val="333333"/>
                <w:sz w:val="17"/>
              </w:rPr>
              <w:t>7</w:t>
            </w:r>
          </w:p>
        </w:tc>
        <w:tc>
          <w:tcPr>
            <w:tcW w:type="dxa" w:w="2353"/>
            <w:vAlign w:val="center"/>
            <w:shd w:fill="F5F7FA"/>
          </w:tcPr>
          <w:p>
            <w:r/>
            <w:r>
              <w:rPr>
                <w:color w:val="333333"/>
                <w:sz w:val="17"/>
              </w:rPr>
              <w:t>CO Value</w:t>
            </w:r>
          </w:p>
        </w:tc>
        <w:tc>
          <w:tcPr>
            <w:tcW w:type="dxa" w:w="2353"/>
            <w:vAlign w:val="center"/>
            <w:shd w:fill="F5F7FA"/>
          </w:tcPr>
          <w:p>
            <w:r/>
            <w:r>
              <w:rPr>
                <w:color w:val="333333"/>
                <w:sz w:val="17"/>
              </w:rPr>
              <w:t>Incremental deduction logic (Section 5)</w:t>
            </w:r>
          </w:p>
        </w:tc>
        <w:tc>
          <w:tcPr>
            <w:tcW w:type="dxa" w:w="2353"/>
            <w:vAlign w:val="center"/>
            <w:shd w:fill="F5F7FA"/>
          </w:tcPr>
          <w:p>
            <w:r/>
            <w:r>
              <w:rPr>
                <w:color w:val="333333"/>
                <w:sz w:val="17"/>
              </w:rPr>
              <w:t>No — from GSA data</w:t>
            </w:r>
          </w:p>
        </w:tc>
      </w:tr>
    </w:tbl>
    <w:p>
      <w:pPr>
        <w:spacing w:before="120"/>
      </w:pPr>
      <w:r>
        <w:rPr>
          <w:b/>
          <w:color w:val="E74C3C"/>
        </w:rPr>
        <w:t xml:space="preserve">Note: </w:t>
      </w:r>
      <w:r>
        <w:rPr>
          <w:color w:val="666666"/>
          <w:sz w:val="18"/>
        </w:rPr>
        <w:t>KPIs 3, 4, 6, 7 are sourced from PO/GSA data and remain constant regardless of SM quotation filters. Only KPIs 1, 2, 2a, 5 respond to filter changes.</w:t>
      </w:r>
    </w:p>
    <w:p>
      <w:pPr>
        <w:pStyle w:val="Heading2"/>
      </w:pPr>
      <w:r>
        <w:rPr>
          <w:color w:val="004578"/>
        </w:rPr>
        <w:t>7.4 Charts and Visualizations</w:t>
      </w:r>
    </w:p>
    <w:tbl>
      <w:tblPr>
        <w:tblW w:type="auto" w:w="0"/>
        <w:jc w:val="center"/>
        <w:tblLayout w:type="autofit"/>
        <w:tblLook w:firstColumn="1" w:firstRow="1" w:lastColumn="0" w:lastRow="0" w:noHBand="0" w:noVBand="1" w:val="04A0"/>
      </w:tblPr>
      <w:tblGrid>
        <w:gridCol w:w="1569"/>
        <w:gridCol w:w="1569"/>
        <w:gridCol w:w="1569"/>
        <w:gridCol w:w="1569"/>
        <w:gridCol w:w="1569"/>
        <w:gridCol w:w="1569"/>
      </w:tblGrid>
      <w:tr>
        <w:tc>
          <w:tcPr>
            <w:tcW w:type="dxa" w:w="1569"/>
            <w:shd w:fill="004578"/>
            <w:vAlign w:val="center"/>
          </w:tcPr>
          <w:p>
            <w:pPr>
              <w:jc w:val="center"/>
            </w:pPr>
            <w:r/>
            <w:r>
              <w:rPr>
                <w:b/>
                <w:color w:val="FFFFFF"/>
                <w:sz w:val="18"/>
              </w:rPr>
              <w:t>Chart Name</w:t>
            </w:r>
          </w:p>
        </w:tc>
        <w:tc>
          <w:tcPr>
            <w:tcW w:type="dxa" w:w="1569"/>
            <w:shd w:fill="004578"/>
            <w:vAlign w:val="center"/>
          </w:tcPr>
          <w:p>
            <w:pPr>
              <w:jc w:val="center"/>
            </w:pPr>
            <w:r/>
            <w:r>
              <w:rPr>
                <w:b/>
                <w:color w:val="FFFFFF"/>
                <w:sz w:val="18"/>
              </w:rPr>
              <w:t>Type</w:t>
            </w:r>
          </w:p>
        </w:tc>
        <w:tc>
          <w:tcPr>
            <w:tcW w:type="dxa" w:w="1569"/>
            <w:shd w:fill="004578"/>
            <w:vAlign w:val="center"/>
          </w:tcPr>
          <w:p>
            <w:pPr>
              <w:jc w:val="center"/>
            </w:pPr>
            <w:r/>
            <w:r>
              <w:rPr>
                <w:b/>
                <w:color w:val="FFFFFF"/>
                <w:sz w:val="18"/>
              </w:rPr>
              <w:t>Canvas/Container</w:t>
            </w:r>
          </w:p>
        </w:tc>
        <w:tc>
          <w:tcPr>
            <w:tcW w:type="dxa" w:w="1569"/>
            <w:shd w:fill="004578"/>
            <w:vAlign w:val="center"/>
          </w:tcPr>
          <w:p>
            <w:pPr>
              <w:jc w:val="center"/>
            </w:pPr>
            <w:r/>
            <w:r>
              <w:rPr>
                <w:b/>
                <w:color w:val="FFFFFF"/>
                <w:sz w:val="18"/>
              </w:rPr>
              <w:t>Data Source</w:t>
            </w:r>
          </w:p>
        </w:tc>
        <w:tc>
          <w:tcPr>
            <w:tcW w:type="dxa" w:w="1569"/>
            <w:shd w:fill="004578"/>
            <w:vAlign w:val="center"/>
          </w:tcPr>
          <w:p>
            <w:pPr>
              <w:jc w:val="center"/>
            </w:pPr>
            <w:r/>
            <w:r>
              <w:rPr>
                <w:b/>
                <w:color w:val="FFFFFF"/>
                <w:sz w:val="18"/>
              </w:rPr>
              <w:t>Styling</w:t>
            </w:r>
          </w:p>
        </w:tc>
        <w:tc>
          <w:tcPr>
            <w:tcW w:type="dxa" w:w="1569"/>
            <w:shd w:fill="004578"/>
            <w:vAlign w:val="center"/>
          </w:tcPr>
          <w:p>
            <w:pPr>
              <w:jc w:val="center"/>
            </w:pPr>
            <w:r/>
            <w:r>
              <w:rPr>
                <w:b/>
                <w:color w:val="FFFFFF"/>
                <w:sz w:val="18"/>
              </w:rPr>
              <w:t>Interaction &amp; Notes</w:t>
            </w:r>
          </w:p>
        </w:tc>
      </w:tr>
      <w:tr>
        <w:tc>
          <w:tcPr>
            <w:tcW w:type="dxa" w:w="1569"/>
            <w:vAlign w:val="center"/>
          </w:tcPr>
          <w:p>
            <w:r/>
            <w:r>
              <w:rPr>
                <w:color w:val="333333"/>
                <w:sz w:val="17"/>
              </w:rPr>
              <w:t>Status Chart</w:t>
            </w:r>
          </w:p>
        </w:tc>
        <w:tc>
          <w:tcPr>
            <w:tcW w:type="dxa" w:w="1569"/>
            <w:vAlign w:val="center"/>
          </w:tcPr>
          <w:p>
            <w:r/>
            <w:r>
              <w:rPr>
                <w:color w:val="333333"/>
                <w:sz w:val="17"/>
              </w:rPr>
              <w:t>Custom HTML bar list</w:t>
            </w:r>
          </w:p>
        </w:tc>
        <w:tc>
          <w:tcPr>
            <w:tcW w:type="dxa" w:w="1569"/>
            <w:vAlign w:val="center"/>
          </w:tcPr>
          <w:p>
            <w:r/>
            <w:r>
              <w:rPr>
                <w:color w:val="333333"/>
                <w:sz w:val="17"/>
              </w:rPr>
              <w:t>statusChart</w:t>
            </w:r>
          </w:p>
        </w:tc>
        <w:tc>
          <w:tcPr>
            <w:tcW w:type="dxa" w:w="1569"/>
            <w:vAlign w:val="center"/>
          </w:tcPr>
          <w:p>
            <w:r/>
            <w:r>
              <w:rPr>
                <w:color w:val="333333"/>
                <w:sz w:val="17"/>
              </w:rPr>
              <w:t>smData.statusSummary[] — {Status, Count, TotalValueUSD}</w:t>
            </w:r>
          </w:p>
        </w:tc>
        <w:tc>
          <w:tcPr>
            <w:tcW w:type="dxa" w:w="1569"/>
            <w:vAlign w:val="center"/>
          </w:tcPr>
          <w:p>
            <w:r/>
            <w:r>
              <w:rPr>
                <w:color w:val="333333"/>
                <w:sz w:val="17"/>
              </w:rPr>
              <w:t>Order=#4CAF50, Quotation=#2196F3, Waiting=#FFC107, Cancelled=#F44336, Closed=#9E9E9E</w:t>
            </w:r>
          </w:p>
        </w:tc>
        <w:tc>
          <w:tcPr>
            <w:tcW w:type="dxa" w:w="1569"/>
            <w:vAlign w:val="center"/>
          </w:tcPr>
          <w:p>
            <w:r/>
            <w:r>
              <w:rPr>
                <w:color w:val="333333"/>
                <w:sz w:val="17"/>
              </w:rPr>
              <w:t>Click bar → filters by that status. Sub-KPIs: Conversion Rate, Open Quotes (Quotation + Waiting)</w:t>
            </w:r>
          </w:p>
        </w:tc>
      </w:tr>
      <w:tr>
        <w:tc>
          <w:tcPr>
            <w:tcW w:type="dxa" w:w="1569"/>
            <w:vAlign w:val="center"/>
            <w:shd w:fill="F5F7FA"/>
          </w:tcPr>
          <w:p>
            <w:r/>
            <w:r>
              <w:rPr>
                <w:color w:val="333333"/>
                <w:sz w:val="17"/>
              </w:rPr>
              <w:t>Entity Comparison</w:t>
            </w:r>
          </w:p>
        </w:tc>
        <w:tc>
          <w:tcPr>
            <w:tcW w:type="dxa" w:w="1569"/>
            <w:vAlign w:val="center"/>
            <w:shd w:fill="F5F7FA"/>
          </w:tcPr>
          <w:p>
            <w:r/>
            <w:r>
              <w:rPr>
                <w:color w:val="333333"/>
                <w:sz w:val="17"/>
              </w:rPr>
              <w:t>Chart.js horizontal bar</w:t>
            </w:r>
          </w:p>
        </w:tc>
        <w:tc>
          <w:tcPr>
            <w:tcW w:type="dxa" w:w="1569"/>
            <w:vAlign w:val="center"/>
            <w:shd w:fill="F5F7FA"/>
          </w:tcPr>
          <w:p>
            <w:r/>
            <w:r>
              <w:rPr>
                <w:color w:val="333333"/>
                <w:sz w:val="17"/>
              </w:rPr>
              <w:t>entityChartCanvas</w:t>
            </w:r>
          </w:p>
        </w:tc>
        <w:tc>
          <w:tcPr>
            <w:tcW w:type="dxa" w:w="1569"/>
            <w:vAlign w:val="center"/>
            <w:shd w:fill="F5F7FA"/>
          </w:tcPr>
          <w:p>
            <w:r/>
            <w:r>
              <w:rPr>
                <w:color w:val="333333"/>
                <w:sz w:val="17"/>
              </w:rPr>
              <w:t>quote view: smData.entities[].TotalValueUSD; spend view: gsaData.entityBreakdown[].valueUSD</w:t>
            </w:r>
          </w:p>
        </w:tc>
        <w:tc>
          <w:tcPr>
            <w:tcW w:type="dxa" w:w="1569"/>
            <w:vAlign w:val="center"/>
            <w:shd w:fill="F5F7FA"/>
          </w:tcPr>
          <w:p>
            <w:r/>
            <w:r>
              <w:rPr>
                <w:color w:val="333333"/>
                <w:sz w:val="17"/>
              </w:rPr>
              <w:t>Toggle: "By Quote" / "By PO Spend". Frozen x-axis, scrollable.</w:t>
            </w:r>
          </w:p>
        </w:tc>
        <w:tc>
          <w:tcPr>
            <w:tcW w:type="dxa" w:w="1569"/>
            <w:vAlign w:val="center"/>
            <w:shd w:fill="F5F7FA"/>
          </w:tcPr>
          <w:p>
            <w:r/>
            <w:r>
              <w:rPr>
                <w:color w:val="333333"/>
                <w:sz w:val="17"/>
              </w:rPr>
              <w:t>Click bar → filters by entity. Dynamic 28px per entity bar height.</w:t>
            </w:r>
          </w:p>
        </w:tc>
      </w:tr>
      <w:tr>
        <w:tc>
          <w:tcPr>
            <w:tcW w:type="dxa" w:w="1569"/>
            <w:vAlign w:val="center"/>
          </w:tcPr>
          <w:p>
            <w:r/>
            <w:r>
              <w:rPr>
                <w:color w:val="333333"/>
                <w:sz w:val="17"/>
              </w:rPr>
              <w:t>Top 10 Suppliers</w:t>
            </w:r>
          </w:p>
        </w:tc>
        <w:tc>
          <w:tcPr>
            <w:tcW w:type="dxa" w:w="1569"/>
            <w:vAlign w:val="center"/>
          </w:tcPr>
          <w:p>
            <w:r/>
            <w:r>
              <w:rPr>
                <w:color w:val="333333"/>
                <w:sz w:val="17"/>
              </w:rPr>
              <w:t>Custom HTML ranked list</w:t>
            </w:r>
          </w:p>
        </w:tc>
        <w:tc>
          <w:tcPr>
            <w:tcW w:type="dxa" w:w="1569"/>
            <w:vAlign w:val="center"/>
          </w:tcPr>
          <w:p>
            <w:r/>
            <w:r>
              <w:rPr>
                <w:color w:val="333333"/>
                <w:sz w:val="17"/>
              </w:rPr>
              <w:t>topSuppliers</w:t>
            </w:r>
          </w:p>
        </w:tc>
        <w:tc>
          <w:tcPr>
            <w:tcW w:type="dxa" w:w="1569"/>
            <w:vAlign w:val="center"/>
          </w:tcPr>
          <w:p>
            <w:r/>
            <w:r>
              <w:rPr>
                <w:color w:val="333333"/>
                <w:sz w:val="17"/>
              </w:rPr>
              <w:t>gsaData.supplierRankings.top[] (first 10)</w:t>
            </w:r>
          </w:p>
        </w:tc>
        <w:tc>
          <w:tcPr>
            <w:tcW w:type="dxa" w:w="1569"/>
            <w:vAlign w:val="center"/>
          </w:tcPr>
          <w:p>
            <w:r/>
            <w:r>
              <w:rPr>
                <w:color w:val="333333"/>
                <w:sz w:val="17"/>
              </w:rPr>
              <w:t>Gold/silver/bronze rank circles, proportional bar widths</w:t>
            </w:r>
          </w:p>
        </w:tc>
        <w:tc>
          <w:tcPr>
            <w:tcW w:type="dxa" w:w="1569"/>
            <w:vAlign w:val="center"/>
          </w:tcPr>
          <w:p>
            <w:r/>
            <w:r>
              <w:rPr>
                <w:color w:val="333333"/>
                <w:sz w:val="17"/>
              </w:rPr>
              <w:t>Click row → updates Supplier Profile + sets Supplier filter</w:t>
            </w:r>
          </w:p>
        </w:tc>
      </w:tr>
      <w:tr>
        <w:tc>
          <w:tcPr>
            <w:tcW w:type="dxa" w:w="1569"/>
            <w:vAlign w:val="center"/>
            <w:shd w:fill="F5F7FA"/>
          </w:tcPr>
          <w:p>
            <w:r/>
            <w:r>
              <w:rPr>
                <w:color w:val="333333"/>
                <w:sz w:val="17"/>
              </w:rPr>
              <w:t>Supplier Map</w:t>
            </w:r>
          </w:p>
        </w:tc>
        <w:tc>
          <w:tcPr>
            <w:tcW w:type="dxa" w:w="1569"/>
            <w:vAlign w:val="center"/>
            <w:shd w:fill="F5F7FA"/>
          </w:tcPr>
          <w:p>
            <w:r/>
            <w:r>
              <w:rPr>
                <w:color w:val="333333"/>
                <w:sz w:val="17"/>
              </w:rPr>
              <w:t>Leaflet.js interactive map</w:t>
            </w:r>
          </w:p>
        </w:tc>
        <w:tc>
          <w:tcPr>
            <w:tcW w:type="dxa" w:w="1569"/>
            <w:vAlign w:val="center"/>
            <w:shd w:fill="F5F7FA"/>
          </w:tcPr>
          <w:p>
            <w:r/>
            <w:r>
              <w:rPr>
                <w:color w:val="333333"/>
                <w:sz w:val="17"/>
              </w:rPr>
              <w:t>supplierMap</w:t>
            </w:r>
          </w:p>
        </w:tc>
        <w:tc>
          <w:tcPr>
            <w:tcW w:type="dxa" w:w="1569"/>
            <w:vAlign w:val="center"/>
            <w:shd w:fill="F5F7FA"/>
          </w:tcPr>
          <w:p>
            <w:r/>
            <w:r>
              <w:rPr>
                <w:color w:val="333333"/>
                <w:sz w:val="17"/>
              </w:rPr>
              <w:t>suppliersData.suppliers[] grouped by country via normalizeCountry()</w:t>
            </w:r>
          </w:p>
        </w:tc>
        <w:tc>
          <w:tcPr>
            <w:tcW w:type="dxa" w:w="1569"/>
            <w:vAlign w:val="center"/>
            <w:shd w:fill="F5F7FA"/>
          </w:tcPr>
          <w:p>
            <w:r/>
            <w:r>
              <w:rPr>
                <w:color w:val="333333"/>
                <w:sz w:val="17"/>
              </w:rPr>
              <w:t>CircleMarker radius 8–25px, 5-color intensity scale (green→red)</w:t>
            </w:r>
          </w:p>
        </w:tc>
        <w:tc>
          <w:tcPr>
            <w:tcW w:type="dxa" w:w="1569"/>
            <w:vAlign w:val="center"/>
            <w:shd w:fill="F5F7FA"/>
          </w:tcPr>
          <w:p>
            <w:r/>
            <w:r>
              <w:rPr>
                <w:color w:val="333333"/>
                <w:sz w:val="17"/>
              </w:rPr>
              <w:t>Popup: country, count, value, top 5 clients. Uses clientCountryMap + entityCountryMap fallback.</w:t>
            </w:r>
          </w:p>
        </w:tc>
      </w:tr>
      <w:tr>
        <w:tc>
          <w:tcPr>
            <w:tcW w:type="dxa" w:w="1569"/>
            <w:vAlign w:val="center"/>
          </w:tcPr>
          <w:p>
            <w:r/>
            <w:r>
              <w:rPr>
                <w:color w:val="333333"/>
                <w:sz w:val="17"/>
              </w:rPr>
              <w:t>Material Distribution</w:t>
            </w:r>
          </w:p>
        </w:tc>
        <w:tc>
          <w:tcPr>
            <w:tcW w:type="dxa" w:w="1569"/>
            <w:vAlign w:val="center"/>
          </w:tcPr>
          <w:p>
            <w:r/>
            <w:r>
              <w:rPr>
                <w:color w:val="333333"/>
                <w:sz w:val="17"/>
              </w:rPr>
              <w:t>Chart.js (Bar/Pie/Line/Radar)</w:t>
            </w:r>
          </w:p>
        </w:tc>
        <w:tc>
          <w:tcPr>
            <w:tcW w:type="dxa" w:w="1569"/>
            <w:vAlign w:val="center"/>
          </w:tcPr>
          <w:p>
            <w:r/>
            <w:r>
              <w:rPr>
                <w:color w:val="333333"/>
                <w:sz w:val="17"/>
              </w:rPr>
              <w:t>materialChartCanvas</w:t>
            </w:r>
          </w:p>
        </w:tc>
        <w:tc>
          <w:tcPr>
            <w:tcW w:type="dxa" w:w="1569"/>
            <w:vAlign w:val="center"/>
          </w:tcPr>
          <w:p>
            <w:r/>
            <w:r>
              <w:rPr>
                <w:color w:val="333333"/>
                <w:sz w:val="17"/>
              </w:rPr>
              <w:t>smData.materialsByDiscipline[] (top 8 by value)</w:t>
            </w:r>
          </w:p>
        </w:tc>
        <w:tc>
          <w:tcPr>
            <w:tcW w:type="dxa" w:w="1569"/>
            <w:vAlign w:val="center"/>
          </w:tcPr>
          <w:p>
            <w:r/>
            <w:r>
              <w:rPr>
                <w:color w:val="333333"/>
                <w:sz w:val="17"/>
              </w:rPr>
              <w:t>4-way toggle: Bar, Pie, Line, Radar views</w:t>
            </w:r>
          </w:p>
        </w:tc>
        <w:tc>
          <w:tcPr>
            <w:tcW w:type="dxa" w:w="1569"/>
            <w:vAlign w:val="center"/>
          </w:tcPr>
          <w:p>
            <w:r/>
            <w:r>
              <w:rPr>
                <w:color w:val="333333"/>
                <w:sz w:val="17"/>
              </w:rPr>
              <w:t>Click segment → filters by material</w:t>
            </w:r>
          </w:p>
        </w:tc>
      </w:tr>
      <w:tr>
        <w:tc>
          <w:tcPr>
            <w:tcW w:type="dxa" w:w="1569"/>
            <w:vAlign w:val="center"/>
            <w:shd w:fill="F5F7FA"/>
          </w:tcPr>
          <w:p>
            <w:r/>
            <w:r>
              <w:rPr>
                <w:color w:val="333333"/>
                <w:sz w:val="17"/>
              </w:rPr>
              <w:t>Quotation to PO Time</w:t>
            </w:r>
          </w:p>
        </w:tc>
        <w:tc>
          <w:tcPr>
            <w:tcW w:type="dxa" w:w="1569"/>
            <w:vAlign w:val="center"/>
            <w:shd w:fill="F5F7FA"/>
          </w:tcPr>
          <w:p>
            <w:r/>
            <w:r>
              <w:rPr>
                <w:color w:val="333333"/>
                <w:sz w:val="17"/>
              </w:rPr>
              <w:t>Chart.js vertical bar</w:t>
            </w:r>
          </w:p>
        </w:tc>
        <w:tc>
          <w:tcPr>
            <w:tcW w:type="dxa" w:w="1569"/>
            <w:vAlign w:val="center"/>
            <w:shd w:fill="F5F7FA"/>
          </w:tcPr>
          <w:p>
            <w:r/>
            <w:r>
              <w:rPr>
                <w:color w:val="333333"/>
                <w:sz w:val="17"/>
              </w:rPr>
              <w:t>quotationTimeChart</w:t>
            </w:r>
          </w:p>
        </w:tc>
        <w:tc>
          <w:tcPr>
            <w:tcW w:type="dxa" w:w="1569"/>
            <w:vAlign w:val="center"/>
            <w:shd w:fill="F5F7FA"/>
          </w:tcPr>
          <w:p>
            <w:r/>
            <w:r>
              <w:rPr>
                <w:color w:val="333333"/>
                <w:sz w:val="17"/>
              </w:rPr>
              <w:t>conversion_times.json → monthlyAverage[]</w:t>
            </w:r>
          </w:p>
        </w:tc>
        <w:tc>
          <w:tcPr>
            <w:tcW w:type="dxa" w:w="1569"/>
            <w:vAlign w:val="center"/>
            <w:shd w:fill="F5F7FA"/>
          </w:tcPr>
          <w:p>
            <w:r/>
            <w:r>
              <w:rPr>
                <w:color w:val="333333"/>
                <w:sz w:val="17"/>
              </w:rPr>
              <w:t>Labels show "Nd" (days) above bars. Tooltip: X days (Y POs)</w:t>
            </w:r>
          </w:p>
        </w:tc>
        <w:tc>
          <w:tcPr>
            <w:tcW w:type="dxa" w:w="1569"/>
            <w:vAlign w:val="center"/>
            <w:shd w:fill="F5F7FA"/>
          </w:tcPr>
          <w:p>
            <w:r/>
            <w:r>
              <w:rPr>
                <w:color w:val="333333"/>
                <w:sz w:val="17"/>
              </w:rPr>
              <w:t>Date-range filtered by month (YYYY-MM comparison)</w:t>
            </w:r>
          </w:p>
        </w:tc>
      </w:tr>
      <w:tr>
        <w:tc>
          <w:tcPr>
            <w:tcW w:type="dxa" w:w="1569"/>
            <w:vAlign w:val="center"/>
          </w:tcPr>
          <w:p>
            <w:r/>
            <w:r>
              <w:rPr>
                <w:color w:val="333333"/>
                <w:sz w:val="17"/>
              </w:rPr>
              <w:t>Submit &amp; Order Trend</w:t>
            </w:r>
          </w:p>
        </w:tc>
        <w:tc>
          <w:tcPr>
            <w:tcW w:type="dxa" w:w="1569"/>
            <w:vAlign w:val="center"/>
          </w:tcPr>
          <w:p>
            <w:r/>
            <w:r>
              <w:rPr>
                <w:color w:val="333333"/>
                <w:sz w:val="17"/>
              </w:rPr>
              <w:t>Chart.js multi-line (3 datasets)</w:t>
            </w:r>
          </w:p>
        </w:tc>
        <w:tc>
          <w:tcPr>
            <w:tcW w:type="dxa" w:w="1569"/>
            <w:vAlign w:val="center"/>
          </w:tcPr>
          <w:p>
            <w:r/>
            <w:r>
              <w:rPr>
                <w:color w:val="333333"/>
                <w:sz w:val="17"/>
              </w:rPr>
              <w:t>trendChart</w:t>
            </w:r>
          </w:p>
        </w:tc>
        <w:tc>
          <w:tcPr>
            <w:tcW w:type="dxa" w:w="1569"/>
            <w:vAlign w:val="center"/>
          </w:tcPr>
          <w:p>
            <w:r/>
            <w:r>
              <w:rPr>
                <w:color w:val="333333"/>
                <w:sz w:val="17"/>
              </w:rPr>
              <w:t>Quotes from submission_date, Orders from po_date, COs from GSA workbench</w:t>
            </w:r>
          </w:p>
        </w:tc>
        <w:tc>
          <w:tcPr>
            <w:tcW w:type="dxa" w:w="1569"/>
            <w:vAlign w:val="center"/>
          </w:tcPr>
          <w:p>
            <w:r/>
            <w:r>
              <w:rPr>
                <w:color w:val="333333"/>
                <w:sz w:val="17"/>
              </w:rPr>
              <w:t>Quotes (#0066CC), Orders (#339933), COs (#FF9900)</w:t>
            </w:r>
          </w:p>
        </w:tc>
        <w:tc>
          <w:tcPr>
            <w:tcW w:type="dxa" w:w="1569"/>
            <w:vAlign w:val="center"/>
          </w:tcPr>
          <w:p>
            <w:r/>
            <w:r>
              <w:rPr>
                <w:color w:val="333333"/>
                <w:sz w:val="17"/>
              </w:rPr>
              <w:t>NOT refiltered — rendered once at initial load</w:t>
            </w:r>
          </w:p>
        </w:tc>
      </w:tr>
    </w:tbl>
    <w:p>
      <w:pPr>
        <w:pStyle w:val="Heading2"/>
      </w:pPr>
      <w:r>
        <w:rPr>
          <w:color w:val="004578"/>
        </w:rPr>
        <w:t>7.5 Supplier Profile Card</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04578"/>
            <w:vAlign w:val="center"/>
          </w:tcPr>
          <w:p>
            <w:pPr>
              <w:jc w:val="center"/>
            </w:pPr>
            <w:r/>
            <w:r>
              <w:rPr>
                <w:b/>
                <w:color w:val="FFFFFF"/>
                <w:sz w:val="18"/>
              </w:rPr>
              <w:t>Field</w:t>
            </w:r>
          </w:p>
        </w:tc>
        <w:tc>
          <w:tcPr>
            <w:tcW w:type="dxa" w:w="3137"/>
            <w:shd w:fill="004578"/>
            <w:vAlign w:val="center"/>
          </w:tcPr>
          <w:p>
            <w:pPr>
              <w:jc w:val="center"/>
            </w:pPr>
            <w:r/>
            <w:r>
              <w:rPr>
                <w:b/>
                <w:color w:val="FFFFFF"/>
                <w:sz w:val="18"/>
              </w:rPr>
              <w:t>HTML ID</w:t>
            </w:r>
          </w:p>
        </w:tc>
        <w:tc>
          <w:tcPr>
            <w:tcW w:type="dxa" w:w="3137"/>
            <w:shd w:fill="004578"/>
            <w:vAlign w:val="center"/>
          </w:tcPr>
          <w:p>
            <w:pPr>
              <w:jc w:val="center"/>
            </w:pPr>
            <w:r/>
            <w:r>
              <w:rPr>
                <w:b/>
                <w:color w:val="FFFFFF"/>
                <w:sz w:val="18"/>
              </w:rPr>
              <w:t>Data Source</w:t>
            </w:r>
          </w:p>
        </w:tc>
      </w:tr>
      <w:tr>
        <w:tc>
          <w:tcPr>
            <w:tcW w:type="dxa" w:w="3137"/>
            <w:vAlign w:val="center"/>
          </w:tcPr>
          <w:p>
            <w:r/>
            <w:r>
              <w:rPr>
                <w:color w:val="333333"/>
                <w:sz w:val="17"/>
              </w:rPr>
              <w:t>Avatar</w:t>
            </w:r>
          </w:p>
        </w:tc>
        <w:tc>
          <w:tcPr>
            <w:tcW w:type="dxa" w:w="3137"/>
            <w:vAlign w:val="center"/>
          </w:tcPr>
          <w:p>
            <w:r/>
            <w:r>
              <w:rPr>
                <w:color w:val="333333"/>
                <w:sz w:val="17"/>
              </w:rPr>
              <w:t>supplierAvatar</w:t>
            </w:r>
          </w:p>
        </w:tc>
        <w:tc>
          <w:tcPr>
            <w:tcW w:type="dxa" w:w="3137"/>
            <w:vAlign w:val="center"/>
          </w:tcPr>
          <w:p>
            <w:r/>
            <w:r>
              <w:rPr>
                <w:color w:val="333333"/>
                <w:sz w:val="17"/>
              </w:rPr>
              <w:t>First character of supplier name</w:t>
            </w:r>
          </w:p>
        </w:tc>
      </w:tr>
      <w:tr>
        <w:tc>
          <w:tcPr>
            <w:tcW w:type="dxa" w:w="3137"/>
            <w:vAlign w:val="center"/>
            <w:shd w:fill="F5F7FA"/>
          </w:tcPr>
          <w:p>
            <w:r/>
            <w:r>
              <w:rPr>
                <w:color w:val="333333"/>
                <w:sz w:val="17"/>
              </w:rPr>
              <w:t>Name</w:t>
            </w:r>
          </w:p>
        </w:tc>
        <w:tc>
          <w:tcPr>
            <w:tcW w:type="dxa" w:w="3137"/>
            <w:vAlign w:val="center"/>
            <w:shd w:fill="F5F7FA"/>
          </w:tcPr>
          <w:p>
            <w:r/>
            <w:r>
              <w:rPr>
                <w:color w:val="333333"/>
                <w:sz w:val="17"/>
              </w:rPr>
              <w:t>supplierName</w:t>
            </w:r>
          </w:p>
        </w:tc>
        <w:tc>
          <w:tcPr>
            <w:tcW w:type="dxa" w:w="3137"/>
            <w:vAlign w:val="center"/>
            <w:shd w:fill="F5F7FA"/>
          </w:tcPr>
          <w:p>
            <w:r/>
            <w:r>
              <w:rPr>
                <w:color w:val="333333"/>
                <w:sz w:val="17"/>
              </w:rPr>
              <w:t>Selected supplier name</w:t>
            </w:r>
          </w:p>
        </w:tc>
      </w:tr>
      <w:tr>
        <w:tc>
          <w:tcPr>
            <w:tcW w:type="dxa" w:w="3137"/>
            <w:vAlign w:val="center"/>
          </w:tcPr>
          <w:p>
            <w:r/>
            <w:r>
              <w:rPr>
                <w:color w:val="333333"/>
                <w:sz w:val="17"/>
              </w:rPr>
              <w:t>Location</w:t>
            </w:r>
          </w:p>
        </w:tc>
        <w:tc>
          <w:tcPr>
            <w:tcW w:type="dxa" w:w="3137"/>
            <w:vAlign w:val="center"/>
          </w:tcPr>
          <w:p>
            <w:r/>
            <w:r>
              <w:rPr>
                <w:color w:val="333333"/>
                <w:sz w:val="17"/>
              </w:rPr>
              <w:t>supplierLocation</w:t>
            </w:r>
          </w:p>
        </w:tc>
        <w:tc>
          <w:tcPr>
            <w:tcW w:type="dxa" w:w="3137"/>
            <w:vAlign w:val="center"/>
          </w:tcPr>
          <w:p>
            <w:r/>
            <w:r>
              <w:rPr>
                <w:color w:val="333333"/>
                <w:sz w:val="17"/>
              </w:rPr>
              <w:t>suppliersData → normalizeCountry(address.country_standardized)</w:t>
            </w:r>
          </w:p>
        </w:tc>
      </w:tr>
      <w:tr>
        <w:tc>
          <w:tcPr>
            <w:tcW w:type="dxa" w:w="3137"/>
            <w:vAlign w:val="center"/>
            <w:shd w:fill="F5F7FA"/>
          </w:tcPr>
          <w:p>
            <w:r/>
            <w:r>
              <w:rPr>
                <w:color w:val="333333"/>
                <w:sz w:val="17"/>
              </w:rPr>
              <w:t>Contact</w:t>
            </w:r>
          </w:p>
        </w:tc>
        <w:tc>
          <w:tcPr>
            <w:tcW w:type="dxa" w:w="3137"/>
            <w:vAlign w:val="center"/>
            <w:shd w:fill="F5F7FA"/>
          </w:tcPr>
          <w:p>
            <w:r/>
            <w:r>
              <w:rPr>
                <w:color w:val="333333"/>
                <w:sz w:val="17"/>
              </w:rPr>
              <w:t>supplierContact</w:t>
            </w:r>
          </w:p>
        </w:tc>
        <w:tc>
          <w:tcPr>
            <w:tcW w:type="dxa" w:w="3137"/>
            <w:vAlign w:val="center"/>
            <w:shd w:fill="F5F7FA"/>
          </w:tcPr>
          <w:p>
            <w:r/>
            <w:r>
              <w:rPr>
                <w:color w:val="333333"/>
                <w:sz w:val="17"/>
              </w:rPr>
              <w:t>suppliersData → contact.primary_contact</w:t>
            </w:r>
          </w:p>
        </w:tc>
      </w:tr>
      <w:tr>
        <w:tc>
          <w:tcPr>
            <w:tcW w:type="dxa" w:w="3137"/>
            <w:vAlign w:val="center"/>
          </w:tcPr>
          <w:p>
            <w:r/>
            <w:r>
              <w:rPr>
                <w:color w:val="333333"/>
                <w:sz w:val="17"/>
              </w:rPr>
              <w:t>Email</w:t>
            </w:r>
          </w:p>
        </w:tc>
        <w:tc>
          <w:tcPr>
            <w:tcW w:type="dxa" w:w="3137"/>
            <w:vAlign w:val="center"/>
          </w:tcPr>
          <w:p>
            <w:r/>
            <w:r>
              <w:rPr>
                <w:color w:val="333333"/>
                <w:sz w:val="17"/>
              </w:rPr>
              <w:t>supplierEmail</w:t>
            </w:r>
          </w:p>
        </w:tc>
        <w:tc>
          <w:tcPr>
            <w:tcW w:type="dxa" w:w="3137"/>
            <w:vAlign w:val="center"/>
          </w:tcPr>
          <w:p>
            <w:r/>
            <w:r>
              <w:rPr>
                <w:color w:val="333333"/>
                <w:sz w:val="17"/>
              </w:rPr>
              <w:t>suppliersData → contact.email</w:t>
            </w:r>
          </w:p>
        </w:tc>
      </w:tr>
      <w:tr>
        <w:tc>
          <w:tcPr>
            <w:tcW w:type="dxa" w:w="3137"/>
            <w:vAlign w:val="center"/>
            <w:shd w:fill="F5F7FA"/>
          </w:tcPr>
          <w:p>
            <w:r/>
            <w:r>
              <w:rPr>
                <w:color w:val="333333"/>
                <w:sz w:val="17"/>
              </w:rPr>
              <w:t>Phone</w:t>
            </w:r>
          </w:p>
        </w:tc>
        <w:tc>
          <w:tcPr>
            <w:tcW w:type="dxa" w:w="3137"/>
            <w:vAlign w:val="center"/>
            <w:shd w:fill="F5F7FA"/>
          </w:tcPr>
          <w:p>
            <w:r/>
            <w:r>
              <w:rPr>
                <w:color w:val="333333"/>
                <w:sz w:val="17"/>
              </w:rPr>
              <w:t>supplierPhone</w:t>
            </w:r>
          </w:p>
        </w:tc>
        <w:tc>
          <w:tcPr>
            <w:tcW w:type="dxa" w:w="3137"/>
            <w:vAlign w:val="center"/>
            <w:shd w:fill="F5F7FA"/>
          </w:tcPr>
          <w:p>
            <w:r/>
            <w:r>
              <w:rPr>
                <w:color w:val="333333"/>
                <w:sz w:val="17"/>
              </w:rPr>
              <w:t>suppliersData → contact.phone</w:t>
            </w:r>
          </w:p>
        </w:tc>
      </w:tr>
      <w:tr>
        <w:tc>
          <w:tcPr>
            <w:tcW w:type="dxa" w:w="3137"/>
            <w:vAlign w:val="center"/>
          </w:tcPr>
          <w:p>
            <w:r/>
            <w:r>
              <w:rPr>
                <w:color w:val="333333"/>
                <w:sz w:val="17"/>
              </w:rPr>
              <w:t>Rating</w:t>
            </w:r>
          </w:p>
        </w:tc>
        <w:tc>
          <w:tcPr>
            <w:tcW w:type="dxa" w:w="3137"/>
            <w:vAlign w:val="center"/>
          </w:tcPr>
          <w:p>
            <w:r/>
            <w:r>
              <w:rPr>
                <w:color w:val="333333"/>
                <w:sz w:val="17"/>
              </w:rPr>
              <w:t>supplierRating</w:t>
            </w:r>
          </w:p>
        </w:tc>
        <w:tc>
          <w:tcPr>
            <w:tcW w:type="dxa" w:w="3137"/>
            <w:vAlign w:val="center"/>
          </w:tcPr>
          <w:p>
            <w:r/>
            <w:r>
              <w:rPr>
                <w:color w:val="333333"/>
                <w:sz w:val="17"/>
              </w:rPr>
              <w:t>suppliersData → rating.score → rendered as ★/☆</w:t>
            </w:r>
          </w:p>
        </w:tc>
      </w:tr>
    </w:tbl>
    <w:p>
      <w:pPr>
        <w:pStyle w:val="Heading2"/>
      </w:pPr>
      <w:r>
        <w:rPr>
          <w:color w:val="004578"/>
        </w:rPr>
        <w:t>7.6 Responsible MVL Employee</w:t>
      </w:r>
    </w:p>
    <w:p>
      <w:r>
        <w:rPr>
          <w:b/>
        </w:rPr>
        <w:t xml:space="preserve">Data source: </w:t>
      </w:r>
      <w:r>
        <w:t>smData.suppliers[] — these are MVL procurement contacts (e.g., "Lince M.", "Marman I."), NOT vendor companies. Ranked list with gold/silver/bronze circles, togglable "By Spend" / "By Count" sort.</w:t>
      </w:r>
    </w:p>
    <w:p>
      <w:pPr>
        <w:pStyle w:val="Heading2"/>
      </w:pPr>
      <w:r>
        <w:rPr>
          <w:color w:val="004578"/>
        </w:rPr>
        <w:t>7.7 Bottom Tables</w:t>
      </w:r>
    </w:p>
    <w:p>
      <w:r>
        <w:rPr>
          <w:b/>
        </w:rPr>
        <w:t xml:space="preserve">Quotation Details Table </w:t>
      </w:r>
      <w:r>
        <w:t xml:space="preserve">(default tab) — </w:t>
      </w:r>
      <w:r>
        <w:t>Columns: Quotation Number, Status (color badge), Material, Project, Value (USD), TAX (V9 New), Contact. Pagination: 25/50/100/200 rows per page.</w:t>
      </w:r>
    </w:p>
    <w:p>
      <w:r>
        <w:rPr>
          <w:b/>
        </w:rPr>
        <w:t xml:space="preserve">Supplier List Table </w:t>
      </w:r>
      <w:r>
        <w:t>— Columns: Supplier Name, Contact, Email, Phone, Country, Category. Source: suppliers.json (2,189 suppliers). Click row → updates Supplier Profile.</w:t>
      </w:r>
    </w:p>
    <w:p>
      <w:r>
        <w:br w:type="page"/>
      </w:r>
    </w:p>
    <w:p>
      <w:pPr>
        <w:pStyle w:val="Heading1"/>
      </w:pPr>
      <w:r>
        <w:rPr>
          <w:color w:val="D96F3C"/>
        </w:rPr>
        <w:t>8. Tab 2 — Global Spend Analysis (GSA)</w:t>
      </w:r>
    </w:p>
    <w:p>
      <w:r>
        <w:rPr>
          <w:i/>
          <w:color w:val="666666"/>
        </w:rPr>
        <w:t>Theme: Orange (#D96F3C)  |  Focus: PO spend analysis and change order tracking</w:t>
      </w:r>
    </w:p>
    <w:p>
      <w:pPr>
        <w:pStyle w:val="Heading2"/>
      </w:pPr>
      <w:r>
        <w:rPr>
          <w:color w:val="D96F3C"/>
        </w:rPr>
        <w:t>8.1 Data Sources</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D96F3C"/>
            <w:vAlign w:val="center"/>
          </w:tcPr>
          <w:p>
            <w:pPr>
              <w:jc w:val="center"/>
            </w:pPr>
            <w:r/>
            <w:r>
              <w:rPr>
                <w:b/>
                <w:color w:val="FFFFFF"/>
                <w:sz w:val="18"/>
              </w:rPr>
              <w:t>File</w:t>
            </w:r>
          </w:p>
        </w:tc>
        <w:tc>
          <w:tcPr>
            <w:tcW w:type="dxa" w:w="3137"/>
            <w:shd w:fill="D96F3C"/>
            <w:vAlign w:val="center"/>
          </w:tcPr>
          <w:p>
            <w:pPr>
              <w:jc w:val="center"/>
            </w:pPr>
            <w:r/>
            <w:r>
              <w:rPr>
                <w:b/>
                <w:color w:val="FFFFFF"/>
                <w:sz w:val="18"/>
              </w:rPr>
              <w:t>Variable</w:t>
            </w:r>
          </w:p>
        </w:tc>
        <w:tc>
          <w:tcPr>
            <w:tcW w:type="dxa" w:w="3137"/>
            <w:shd w:fill="D96F3C"/>
            <w:vAlign w:val="center"/>
          </w:tcPr>
          <w:p>
            <w:pPr>
              <w:jc w:val="center"/>
            </w:pPr>
            <w:r/>
            <w:r>
              <w:rPr>
                <w:b/>
                <w:color w:val="FFFFFF"/>
                <w:sz w:val="18"/>
              </w:rPr>
              <w:t>Content</w:t>
            </w:r>
          </w:p>
        </w:tc>
      </w:tr>
      <w:tr>
        <w:tc>
          <w:tcPr>
            <w:tcW w:type="dxa" w:w="3137"/>
            <w:vAlign w:val="center"/>
          </w:tcPr>
          <w:p>
            <w:r/>
            <w:r>
              <w:rPr>
                <w:color w:val="333333"/>
                <w:sz w:val="17"/>
              </w:rPr>
              <w:t>gsa_data.json</w:t>
            </w:r>
          </w:p>
        </w:tc>
        <w:tc>
          <w:tcPr>
            <w:tcW w:type="dxa" w:w="3137"/>
            <w:vAlign w:val="center"/>
          </w:tcPr>
          <w:p>
            <w:r/>
            <w:r>
              <w:rPr>
                <w:color w:val="333333"/>
                <w:sz w:val="17"/>
              </w:rPr>
              <w:t>gsaData</w:t>
            </w:r>
          </w:p>
        </w:tc>
        <w:tc>
          <w:tcPr>
            <w:tcW w:type="dxa" w:w="3137"/>
            <w:vAlign w:val="center"/>
          </w:tcPr>
          <w:p>
            <w:r/>
            <w:r>
              <w:rPr>
                <w:color w:val="333333"/>
                <w:sz w:val="17"/>
              </w:rPr>
              <w:t>PO workbench (3,746 records), spend summary, supplier rankings, entity/material breakdown, monthly trends, CO details</w:t>
            </w:r>
          </w:p>
        </w:tc>
      </w:tr>
      <w:tr>
        <w:tc>
          <w:tcPr>
            <w:tcW w:type="dxa" w:w="3137"/>
            <w:vAlign w:val="center"/>
            <w:shd w:fill="F5F7FA"/>
          </w:tcPr>
          <w:p>
            <w:r/>
            <w:r>
              <w:rPr>
                <w:color w:val="333333"/>
                <w:sz w:val="17"/>
              </w:rPr>
              <w:t>suppliers.json</w:t>
            </w:r>
          </w:p>
        </w:tc>
        <w:tc>
          <w:tcPr>
            <w:tcW w:type="dxa" w:w="3137"/>
            <w:vAlign w:val="center"/>
            <w:shd w:fill="F5F7FA"/>
          </w:tcPr>
          <w:p>
            <w:r/>
            <w:r>
              <w:rPr>
                <w:color w:val="333333"/>
                <w:sz w:val="17"/>
              </w:rPr>
              <w:t>suppliersData</w:t>
            </w:r>
          </w:p>
        </w:tc>
        <w:tc>
          <w:tcPr>
            <w:tcW w:type="dxa" w:w="3137"/>
            <w:vAlign w:val="center"/>
            <w:shd w:fill="F5F7FA"/>
          </w:tcPr>
          <w:p>
            <w:r/>
            <w:r>
              <w:rPr>
                <w:color w:val="333333"/>
                <w:sz w:val="17"/>
              </w:rPr>
              <w:t>Supplier details for supplier card (name, contact, rating, location)</w:t>
            </w:r>
          </w:p>
        </w:tc>
      </w:tr>
    </w:tbl>
    <w:p>
      <w:pPr>
        <w:pStyle w:val="Heading2"/>
      </w:pPr>
      <w:r>
        <w:rPr>
          <w:color w:val="D96F3C"/>
        </w:rPr>
        <w:t>8.2 Filters (10 Controls)</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fill="D96F3C"/>
            <w:vAlign w:val="center"/>
          </w:tcPr>
          <w:p>
            <w:pPr>
              <w:jc w:val="center"/>
            </w:pPr>
            <w:r/>
            <w:r>
              <w:rPr>
                <w:b/>
                <w:color w:val="FFFFFF"/>
                <w:sz w:val="18"/>
              </w:rPr>
              <w:t>#</w:t>
            </w:r>
          </w:p>
        </w:tc>
        <w:tc>
          <w:tcPr>
            <w:tcW w:type="dxa" w:w="1882"/>
            <w:shd w:fill="D96F3C"/>
            <w:vAlign w:val="center"/>
          </w:tcPr>
          <w:p>
            <w:pPr>
              <w:jc w:val="center"/>
            </w:pPr>
            <w:r/>
            <w:r>
              <w:rPr>
                <w:b/>
                <w:color w:val="FFFFFF"/>
                <w:sz w:val="18"/>
              </w:rPr>
              <w:t>Filter</w:t>
            </w:r>
          </w:p>
        </w:tc>
        <w:tc>
          <w:tcPr>
            <w:tcW w:type="dxa" w:w="1882"/>
            <w:shd w:fill="D96F3C"/>
            <w:vAlign w:val="center"/>
          </w:tcPr>
          <w:p>
            <w:pPr>
              <w:jc w:val="center"/>
            </w:pPr>
            <w:r/>
            <w:r>
              <w:rPr>
                <w:b/>
                <w:color w:val="FFFFFF"/>
                <w:sz w:val="18"/>
              </w:rPr>
              <w:t>HTML ID</w:t>
            </w:r>
          </w:p>
        </w:tc>
        <w:tc>
          <w:tcPr>
            <w:tcW w:type="dxa" w:w="1882"/>
            <w:shd w:fill="D96F3C"/>
            <w:vAlign w:val="center"/>
          </w:tcPr>
          <w:p>
            <w:pPr>
              <w:jc w:val="center"/>
            </w:pPr>
            <w:r/>
            <w:r>
              <w:rPr>
                <w:b/>
                <w:color w:val="FFFFFF"/>
                <w:sz w:val="18"/>
              </w:rPr>
              <w:t>Options Source</w:t>
            </w:r>
          </w:p>
        </w:tc>
        <w:tc>
          <w:tcPr>
            <w:tcW w:type="dxa" w:w="1882"/>
            <w:shd w:fill="D96F3C"/>
            <w:vAlign w:val="center"/>
          </w:tcPr>
          <w:p>
            <w:pPr>
              <w:jc w:val="center"/>
            </w:pPr>
            <w:r/>
            <w:r>
              <w:rPr>
                <w:b/>
                <w:color w:val="FFFFFF"/>
                <w:sz w:val="18"/>
              </w:rPr>
              <w:t>Matches Field</w:t>
            </w:r>
          </w:p>
        </w:tc>
      </w:tr>
      <w:tr>
        <w:tc>
          <w:tcPr>
            <w:tcW w:type="dxa" w:w="1882"/>
            <w:vAlign w:val="center"/>
          </w:tcPr>
          <w:p>
            <w:r/>
            <w:r>
              <w:rPr>
                <w:color w:val="333333"/>
                <w:sz w:val="17"/>
              </w:rPr>
              <w:t>1</w:t>
            </w:r>
          </w:p>
        </w:tc>
        <w:tc>
          <w:tcPr>
            <w:tcW w:type="dxa" w:w="1882"/>
            <w:vAlign w:val="center"/>
          </w:tcPr>
          <w:p>
            <w:r/>
            <w:r>
              <w:rPr>
                <w:color w:val="333333"/>
                <w:sz w:val="17"/>
              </w:rPr>
              <w:t>Entity</w:t>
            </w:r>
          </w:p>
        </w:tc>
        <w:tc>
          <w:tcPr>
            <w:tcW w:type="dxa" w:w="1882"/>
            <w:vAlign w:val="center"/>
          </w:tcPr>
          <w:p>
            <w:r/>
            <w:r>
              <w:rPr>
                <w:color w:val="333333"/>
                <w:sz w:val="17"/>
              </w:rPr>
              <w:t>gsaFilterEntity</w:t>
            </w:r>
          </w:p>
        </w:tc>
        <w:tc>
          <w:tcPr>
            <w:tcW w:type="dxa" w:w="1882"/>
            <w:vAlign w:val="center"/>
          </w:tcPr>
          <w:p>
            <w:r/>
            <w:r>
              <w:rPr>
                <w:color w:val="333333"/>
                <w:sz w:val="17"/>
              </w:rPr>
              <w:t>gsaData.filters.entities</w:t>
            </w:r>
          </w:p>
        </w:tc>
        <w:tc>
          <w:tcPr>
            <w:tcW w:type="dxa" w:w="1882"/>
            <w:vAlign w:val="center"/>
          </w:tcPr>
          <w:p>
            <w:r/>
            <w:r>
              <w:rPr>
                <w:color w:val="333333"/>
                <w:sz w:val="17"/>
              </w:rPr>
              <w:t>po.entity</w:t>
            </w:r>
          </w:p>
        </w:tc>
      </w:tr>
      <w:tr>
        <w:tc>
          <w:tcPr>
            <w:tcW w:type="dxa" w:w="1882"/>
            <w:vAlign w:val="center"/>
            <w:shd w:fill="F5F7FA"/>
          </w:tcPr>
          <w:p>
            <w:r/>
            <w:r>
              <w:rPr>
                <w:color w:val="333333"/>
                <w:sz w:val="17"/>
              </w:rPr>
              <w:t>2</w:t>
            </w:r>
          </w:p>
        </w:tc>
        <w:tc>
          <w:tcPr>
            <w:tcW w:type="dxa" w:w="1882"/>
            <w:vAlign w:val="center"/>
            <w:shd w:fill="F5F7FA"/>
          </w:tcPr>
          <w:p>
            <w:r/>
            <w:r>
              <w:rPr>
                <w:color w:val="333333"/>
                <w:sz w:val="17"/>
              </w:rPr>
              <w:t>Supplier</w:t>
            </w:r>
          </w:p>
        </w:tc>
        <w:tc>
          <w:tcPr>
            <w:tcW w:type="dxa" w:w="1882"/>
            <w:vAlign w:val="center"/>
            <w:shd w:fill="F5F7FA"/>
          </w:tcPr>
          <w:p>
            <w:r/>
            <w:r>
              <w:rPr>
                <w:color w:val="333333"/>
                <w:sz w:val="17"/>
              </w:rPr>
              <w:t>gsaFilterSupplier</w:t>
            </w:r>
          </w:p>
        </w:tc>
        <w:tc>
          <w:tcPr>
            <w:tcW w:type="dxa" w:w="1882"/>
            <w:vAlign w:val="center"/>
            <w:shd w:fill="F5F7FA"/>
          </w:tcPr>
          <w:p>
            <w:r/>
            <w:r>
              <w:rPr>
                <w:color w:val="333333"/>
                <w:sz w:val="17"/>
              </w:rPr>
              <w:t>gsaData.filters.suppliers</w:t>
            </w:r>
          </w:p>
        </w:tc>
        <w:tc>
          <w:tcPr>
            <w:tcW w:type="dxa" w:w="1882"/>
            <w:vAlign w:val="center"/>
            <w:shd w:fill="F5F7FA"/>
          </w:tcPr>
          <w:p>
            <w:r/>
            <w:r>
              <w:rPr>
                <w:color w:val="333333"/>
                <w:sz w:val="17"/>
              </w:rPr>
              <w:t>po.supplier</w:t>
            </w:r>
          </w:p>
        </w:tc>
      </w:tr>
      <w:tr>
        <w:tc>
          <w:tcPr>
            <w:tcW w:type="dxa" w:w="1882"/>
            <w:vAlign w:val="center"/>
          </w:tcPr>
          <w:p>
            <w:r/>
            <w:r>
              <w:rPr>
                <w:color w:val="333333"/>
                <w:sz w:val="17"/>
              </w:rPr>
              <w:t>3</w:t>
            </w:r>
          </w:p>
        </w:tc>
        <w:tc>
          <w:tcPr>
            <w:tcW w:type="dxa" w:w="1882"/>
            <w:vAlign w:val="center"/>
          </w:tcPr>
          <w:p>
            <w:r/>
            <w:r>
              <w:rPr>
                <w:color w:val="333333"/>
                <w:sz w:val="17"/>
              </w:rPr>
              <w:t>Project</w:t>
            </w:r>
          </w:p>
        </w:tc>
        <w:tc>
          <w:tcPr>
            <w:tcW w:type="dxa" w:w="1882"/>
            <w:vAlign w:val="center"/>
          </w:tcPr>
          <w:p>
            <w:r/>
            <w:r>
              <w:rPr>
                <w:color w:val="333333"/>
                <w:sz w:val="17"/>
              </w:rPr>
              <w:t>gsaFilterProject</w:t>
            </w:r>
          </w:p>
        </w:tc>
        <w:tc>
          <w:tcPr>
            <w:tcW w:type="dxa" w:w="1882"/>
            <w:vAlign w:val="center"/>
          </w:tcPr>
          <w:p>
            <w:r/>
            <w:r>
              <w:rPr>
                <w:color w:val="333333"/>
                <w:sz w:val="17"/>
              </w:rPr>
              <w:t>Derived unique po.project values</w:t>
            </w:r>
          </w:p>
        </w:tc>
        <w:tc>
          <w:tcPr>
            <w:tcW w:type="dxa" w:w="1882"/>
            <w:vAlign w:val="center"/>
          </w:tcPr>
          <w:p>
            <w:r/>
            <w:r>
              <w:rPr>
                <w:color w:val="333333"/>
                <w:sz w:val="17"/>
              </w:rPr>
              <w:t>po.project</w:t>
            </w:r>
          </w:p>
        </w:tc>
      </w:tr>
      <w:tr>
        <w:tc>
          <w:tcPr>
            <w:tcW w:type="dxa" w:w="1882"/>
            <w:vAlign w:val="center"/>
            <w:shd w:fill="F5F7FA"/>
          </w:tcPr>
          <w:p>
            <w:r/>
            <w:r>
              <w:rPr>
                <w:color w:val="333333"/>
                <w:sz w:val="17"/>
              </w:rPr>
              <w:t>4</w:t>
            </w:r>
          </w:p>
        </w:tc>
        <w:tc>
          <w:tcPr>
            <w:tcW w:type="dxa" w:w="1882"/>
            <w:vAlign w:val="center"/>
            <w:shd w:fill="F5F7FA"/>
          </w:tcPr>
          <w:p>
            <w:r/>
            <w:r>
              <w:rPr>
                <w:color w:val="333333"/>
                <w:sz w:val="17"/>
              </w:rPr>
              <w:t>Material</w:t>
            </w:r>
          </w:p>
        </w:tc>
        <w:tc>
          <w:tcPr>
            <w:tcW w:type="dxa" w:w="1882"/>
            <w:vAlign w:val="center"/>
            <w:shd w:fill="F5F7FA"/>
          </w:tcPr>
          <w:p>
            <w:r/>
            <w:r>
              <w:rPr>
                <w:color w:val="333333"/>
                <w:sz w:val="17"/>
              </w:rPr>
              <w:t>gsaFilterMaterial</w:t>
            </w:r>
          </w:p>
        </w:tc>
        <w:tc>
          <w:tcPr>
            <w:tcW w:type="dxa" w:w="1882"/>
            <w:vAlign w:val="center"/>
            <w:shd w:fill="F5F7FA"/>
          </w:tcPr>
          <w:p>
            <w:r/>
            <w:r>
              <w:rPr>
                <w:color w:val="333333"/>
                <w:sz w:val="17"/>
              </w:rPr>
              <w:t>gsaData.filters.materials</w:t>
            </w:r>
          </w:p>
        </w:tc>
        <w:tc>
          <w:tcPr>
            <w:tcW w:type="dxa" w:w="1882"/>
            <w:vAlign w:val="center"/>
            <w:shd w:fill="F5F7FA"/>
          </w:tcPr>
          <w:p>
            <w:r/>
            <w:r>
              <w:rPr>
                <w:color w:val="333333"/>
                <w:sz w:val="17"/>
              </w:rPr>
              <w:t>po.material</w:t>
            </w:r>
          </w:p>
        </w:tc>
      </w:tr>
      <w:tr>
        <w:tc>
          <w:tcPr>
            <w:tcW w:type="dxa" w:w="1882"/>
            <w:vAlign w:val="center"/>
          </w:tcPr>
          <w:p>
            <w:r/>
            <w:r>
              <w:rPr>
                <w:color w:val="333333"/>
                <w:sz w:val="17"/>
              </w:rPr>
              <w:t>5</w:t>
            </w:r>
          </w:p>
        </w:tc>
        <w:tc>
          <w:tcPr>
            <w:tcW w:type="dxa" w:w="1882"/>
            <w:vAlign w:val="center"/>
          </w:tcPr>
          <w:p>
            <w:r/>
            <w:r>
              <w:rPr>
                <w:color w:val="333333"/>
                <w:sz w:val="17"/>
              </w:rPr>
              <w:t>Material Code</w:t>
            </w:r>
          </w:p>
        </w:tc>
        <w:tc>
          <w:tcPr>
            <w:tcW w:type="dxa" w:w="1882"/>
            <w:vAlign w:val="center"/>
          </w:tcPr>
          <w:p>
            <w:r/>
            <w:r>
              <w:rPr>
                <w:color w:val="333333"/>
                <w:sz w:val="17"/>
              </w:rPr>
              <w:t>gsaFilterMaterialCode</w:t>
            </w:r>
          </w:p>
        </w:tc>
        <w:tc>
          <w:tcPr>
            <w:tcW w:type="dxa" w:w="1882"/>
            <w:vAlign w:val="center"/>
          </w:tcPr>
          <w:p>
            <w:r/>
            <w:r>
              <w:rPr>
                <w:color w:val="333333"/>
                <w:sz w:val="17"/>
              </w:rPr>
              <w:t>gsaData.filters.materialCodes</w:t>
            </w:r>
          </w:p>
        </w:tc>
        <w:tc>
          <w:tcPr>
            <w:tcW w:type="dxa" w:w="1882"/>
            <w:vAlign w:val="center"/>
          </w:tcPr>
          <w:p>
            <w:r/>
            <w:r>
              <w:rPr>
                <w:color w:val="333333"/>
                <w:sz w:val="17"/>
              </w:rPr>
              <w:t>po.materialCode</w:t>
            </w:r>
          </w:p>
        </w:tc>
      </w:tr>
      <w:tr>
        <w:tc>
          <w:tcPr>
            <w:tcW w:type="dxa" w:w="1882"/>
            <w:vAlign w:val="center"/>
            <w:shd w:fill="F5F7FA"/>
          </w:tcPr>
          <w:p>
            <w:r/>
            <w:r>
              <w:rPr>
                <w:color w:val="333333"/>
                <w:sz w:val="17"/>
              </w:rPr>
              <w:t>6</w:t>
            </w:r>
          </w:p>
        </w:tc>
        <w:tc>
          <w:tcPr>
            <w:tcW w:type="dxa" w:w="1882"/>
            <w:vAlign w:val="center"/>
            <w:shd w:fill="F5F7FA"/>
          </w:tcPr>
          <w:p>
            <w:r/>
            <w:r>
              <w:rPr>
                <w:color w:val="333333"/>
                <w:sz w:val="17"/>
              </w:rPr>
              <w:t>PO Type</w:t>
            </w:r>
          </w:p>
        </w:tc>
        <w:tc>
          <w:tcPr>
            <w:tcW w:type="dxa" w:w="1882"/>
            <w:vAlign w:val="center"/>
            <w:shd w:fill="F5F7FA"/>
          </w:tcPr>
          <w:p>
            <w:r/>
            <w:r>
              <w:rPr>
                <w:color w:val="333333"/>
                <w:sz w:val="17"/>
              </w:rPr>
              <w:t>gsaFilterDiscipline</w:t>
            </w:r>
          </w:p>
        </w:tc>
        <w:tc>
          <w:tcPr>
            <w:tcW w:type="dxa" w:w="1882"/>
            <w:vAlign w:val="center"/>
            <w:shd w:fill="F5F7FA"/>
          </w:tcPr>
          <w:p>
            <w:r/>
            <w:r>
              <w:rPr>
                <w:color w:val="333333"/>
                <w:sz w:val="17"/>
              </w:rPr>
              <w:t>gsaData.filters.poTypes</w:t>
            </w:r>
          </w:p>
        </w:tc>
        <w:tc>
          <w:tcPr>
            <w:tcW w:type="dxa" w:w="1882"/>
            <w:vAlign w:val="center"/>
            <w:shd w:fill="F5F7FA"/>
          </w:tcPr>
          <w:p>
            <w:r/>
            <w:r>
              <w:rPr>
                <w:color w:val="333333"/>
                <w:sz w:val="17"/>
              </w:rPr>
              <w:t>po.poType</w:t>
            </w:r>
          </w:p>
        </w:tc>
      </w:tr>
      <w:tr>
        <w:tc>
          <w:tcPr>
            <w:tcW w:type="dxa" w:w="1882"/>
            <w:vAlign w:val="center"/>
          </w:tcPr>
          <w:p>
            <w:r/>
            <w:r>
              <w:rPr>
                <w:color w:val="333333"/>
                <w:sz w:val="17"/>
              </w:rPr>
              <w:t>7</w:t>
            </w:r>
          </w:p>
        </w:tc>
        <w:tc>
          <w:tcPr>
            <w:tcW w:type="dxa" w:w="1882"/>
            <w:vAlign w:val="center"/>
          </w:tcPr>
          <w:p>
            <w:r/>
            <w:r>
              <w:rPr>
                <w:color w:val="333333"/>
                <w:sz w:val="17"/>
              </w:rPr>
              <w:t>Year</w:t>
            </w:r>
          </w:p>
        </w:tc>
        <w:tc>
          <w:tcPr>
            <w:tcW w:type="dxa" w:w="1882"/>
            <w:vAlign w:val="center"/>
          </w:tcPr>
          <w:p>
            <w:r/>
            <w:r>
              <w:rPr>
                <w:color w:val="333333"/>
                <w:sz w:val="17"/>
              </w:rPr>
              <w:t>gsaFilterYear</w:t>
            </w:r>
          </w:p>
        </w:tc>
        <w:tc>
          <w:tcPr>
            <w:tcW w:type="dxa" w:w="1882"/>
            <w:vAlign w:val="center"/>
          </w:tcPr>
          <w:p>
            <w:r/>
            <w:r>
              <w:rPr>
                <w:color w:val="333333"/>
                <w:sz w:val="17"/>
              </w:rPr>
              <w:t>gsaData.filters.years</w:t>
            </w:r>
          </w:p>
        </w:tc>
        <w:tc>
          <w:tcPr>
            <w:tcW w:type="dxa" w:w="1882"/>
            <w:vAlign w:val="center"/>
          </w:tcPr>
          <w:p>
            <w:r/>
            <w:r>
              <w:rPr>
                <w:color w:val="333333"/>
                <w:sz w:val="17"/>
              </w:rPr>
              <w:t>po.year</w:t>
            </w:r>
          </w:p>
        </w:tc>
      </w:tr>
      <w:tr>
        <w:tc>
          <w:tcPr>
            <w:tcW w:type="dxa" w:w="1882"/>
            <w:vAlign w:val="center"/>
            <w:shd w:fill="F5F7FA"/>
          </w:tcPr>
          <w:p>
            <w:r/>
            <w:r>
              <w:rPr>
                <w:color w:val="333333"/>
                <w:sz w:val="17"/>
              </w:rPr>
              <w:t>8</w:t>
            </w:r>
          </w:p>
        </w:tc>
        <w:tc>
          <w:tcPr>
            <w:tcW w:type="dxa" w:w="1882"/>
            <w:vAlign w:val="center"/>
            <w:shd w:fill="F5F7FA"/>
          </w:tcPr>
          <w:p>
            <w:r/>
            <w:r>
              <w:rPr>
                <w:color w:val="333333"/>
                <w:sz w:val="17"/>
              </w:rPr>
              <w:t>Date From</w:t>
            </w:r>
          </w:p>
        </w:tc>
        <w:tc>
          <w:tcPr>
            <w:tcW w:type="dxa" w:w="1882"/>
            <w:vAlign w:val="center"/>
            <w:shd w:fill="F5F7FA"/>
          </w:tcPr>
          <w:p>
            <w:r/>
            <w:r>
              <w:rPr>
                <w:color w:val="333333"/>
                <w:sz w:val="17"/>
              </w:rPr>
              <w:t>gsaFilterFrom</w:t>
            </w:r>
          </w:p>
        </w:tc>
        <w:tc>
          <w:tcPr>
            <w:tcW w:type="dxa" w:w="1882"/>
            <w:vAlign w:val="center"/>
            <w:shd w:fill="F5F7FA"/>
          </w:tcPr>
          <w:p>
            <w:r/>
            <w:r>
              <w:rPr>
                <w:color w:val="333333"/>
                <w:sz w:val="17"/>
              </w:rPr>
              <w:t>Date input</w:t>
            </w:r>
          </w:p>
        </w:tc>
        <w:tc>
          <w:tcPr>
            <w:tcW w:type="dxa" w:w="1882"/>
            <w:vAlign w:val="center"/>
            <w:shd w:fill="F5F7FA"/>
          </w:tcPr>
          <w:p>
            <w:r/>
            <w:r>
              <w:rPr>
                <w:color w:val="333333"/>
                <w:sz w:val="17"/>
              </w:rPr>
              <w:t>po.poDate &gt;= fromDate</w:t>
            </w:r>
          </w:p>
        </w:tc>
      </w:tr>
      <w:tr>
        <w:tc>
          <w:tcPr>
            <w:tcW w:type="dxa" w:w="1882"/>
            <w:vAlign w:val="center"/>
          </w:tcPr>
          <w:p>
            <w:r/>
            <w:r>
              <w:rPr>
                <w:color w:val="333333"/>
                <w:sz w:val="17"/>
              </w:rPr>
              <w:t>9</w:t>
            </w:r>
          </w:p>
        </w:tc>
        <w:tc>
          <w:tcPr>
            <w:tcW w:type="dxa" w:w="1882"/>
            <w:vAlign w:val="center"/>
          </w:tcPr>
          <w:p>
            <w:r/>
            <w:r>
              <w:rPr>
                <w:color w:val="333333"/>
                <w:sz w:val="17"/>
              </w:rPr>
              <w:t>Date To</w:t>
            </w:r>
          </w:p>
        </w:tc>
        <w:tc>
          <w:tcPr>
            <w:tcW w:type="dxa" w:w="1882"/>
            <w:vAlign w:val="center"/>
          </w:tcPr>
          <w:p>
            <w:r/>
            <w:r>
              <w:rPr>
                <w:color w:val="333333"/>
                <w:sz w:val="17"/>
              </w:rPr>
              <w:t>gsaFilterTo</w:t>
            </w:r>
          </w:p>
        </w:tc>
        <w:tc>
          <w:tcPr>
            <w:tcW w:type="dxa" w:w="1882"/>
            <w:vAlign w:val="center"/>
          </w:tcPr>
          <w:p>
            <w:r/>
            <w:r>
              <w:rPr>
                <w:color w:val="333333"/>
                <w:sz w:val="17"/>
              </w:rPr>
              <w:t>Date input</w:t>
            </w:r>
          </w:p>
        </w:tc>
        <w:tc>
          <w:tcPr>
            <w:tcW w:type="dxa" w:w="1882"/>
            <w:vAlign w:val="center"/>
          </w:tcPr>
          <w:p>
            <w:r/>
            <w:r>
              <w:rPr>
                <w:color w:val="333333"/>
                <w:sz w:val="17"/>
              </w:rPr>
              <w:t>po.poDate &lt;= toDate</w:t>
            </w:r>
          </w:p>
        </w:tc>
      </w:tr>
      <w:tr>
        <w:tc>
          <w:tcPr>
            <w:tcW w:type="dxa" w:w="1882"/>
            <w:vAlign w:val="center"/>
            <w:shd w:fill="F5F7FA"/>
          </w:tcPr>
          <w:p>
            <w:r/>
            <w:r>
              <w:rPr>
                <w:color w:val="333333"/>
                <w:sz w:val="17"/>
              </w:rPr>
              <w:t>10</w:t>
            </w:r>
          </w:p>
        </w:tc>
        <w:tc>
          <w:tcPr>
            <w:tcW w:type="dxa" w:w="1882"/>
            <w:vAlign w:val="center"/>
            <w:shd w:fill="F5F7FA"/>
          </w:tcPr>
          <w:p>
            <w:r/>
            <w:r>
              <w:rPr>
                <w:color w:val="333333"/>
                <w:sz w:val="17"/>
              </w:rPr>
              <w:t>Search</w:t>
            </w:r>
          </w:p>
        </w:tc>
        <w:tc>
          <w:tcPr>
            <w:tcW w:type="dxa" w:w="1882"/>
            <w:vAlign w:val="center"/>
            <w:shd w:fill="F5F7FA"/>
          </w:tcPr>
          <w:p>
            <w:r/>
            <w:r>
              <w:rPr>
                <w:color w:val="333333"/>
                <w:sz w:val="17"/>
              </w:rPr>
              <w:t>gsaSearchInput</w:t>
            </w:r>
          </w:p>
        </w:tc>
        <w:tc>
          <w:tcPr>
            <w:tcW w:type="dxa" w:w="1882"/>
            <w:vAlign w:val="center"/>
            <w:shd w:fill="F5F7FA"/>
          </w:tcPr>
          <w:p>
            <w:r/>
            <w:r>
              <w:rPr>
                <w:color w:val="333333"/>
                <w:sz w:val="17"/>
              </w:rPr>
              <w:t>Free text (debounced 300ms)</w:t>
            </w:r>
          </w:p>
        </w:tc>
        <w:tc>
          <w:tcPr>
            <w:tcW w:type="dxa" w:w="1882"/>
            <w:vAlign w:val="center"/>
            <w:shd w:fill="F5F7FA"/>
          </w:tcPr>
          <w:p>
            <w:r/>
            <w:r>
              <w:rPr>
                <w:color w:val="333333"/>
                <w:sz w:val="17"/>
              </w:rPr>
              <w:t>poNumber, poName, project, supplier, material, entity, orderId</w:t>
            </w:r>
          </w:p>
        </w:tc>
      </w:tr>
    </w:tbl>
    <w:p>
      <w:pPr>
        <w:pStyle w:val="Heading2"/>
      </w:pPr>
      <w:r>
        <w:rPr>
          <w:color w:val="D96F3C"/>
        </w:rPr>
        <w:t>8.3 KPI Cards (6 Metrics + Tax Subtext)</w:t>
      </w:r>
    </w:p>
    <w:p>
      <w:pPr>
        <w:jc w:val="center"/>
      </w:pPr>
      <w:r>
        <w:drawing>
          <wp:inline xmlns:a="http://schemas.openxmlformats.org/drawingml/2006/main" xmlns:pic="http://schemas.openxmlformats.org/drawingml/2006/picture">
            <wp:extent cx="5486400" cy="1402231"/>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1402231"/>
                    </a:xfrm>
                    <a:prstGeom prst="rect"/>
                  </pic:spPr>
                </pic:pic>
              </a:graphicData>
            </a:graphic>
          </wp:inline>
        </w:drawing>
      </w:r>
    </w:p>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fill="D96F3C"/>
            <w:vAlign w:val="center"/>
          </w:tcPr>
          <w:p>
            <w:pPr>
              <w:jc w:val="center"/>
            </w:pPr>
            <w:r/>
            <w:r>
              <w:rPr>
                <w:b/>
                <w:color w:val="FFFFFF"/>
                <w:sz w:val="18"/>
              </w:rPr>
              <w:t>#</w:t>
            </w:r>
          </w:p>
        </w:tc>
        <w:tc>
          <w:tcPr>
            <w:tcW w:type="dxa" w:w="2353"/>
            <w:shd w:fill="D96F3C"/>
            <w:vAlign w:val="center"/>
          </w:tcPr>
          <w:p>
            <w:pPr>
              <w:jc w:val="center"/>
            </w:pPr>
            <w:r/>
            <w:r>
              <w:rPr>
                <w:b/>
                <w:color w:val="FFFFFF"/>
                <w:sz w:val="18"/>
              </w:rPr>
              <w:t>KPI Title</w:t>
            </w:r>
          </w:p>
        </w:tc>
        <w:tc>
          <w:tcPr>
            <w:tcW w:type="dxa" w:w="2353"/>
            <w:shd w:fill="D96F3C"/>
            <w:vAlign w:val="center"/>
          </w:tcPr>
          <w:p>
            <w:pPr>
              <w:jc w:val="center"/>
            </w:pPr>
            <w:r/>
            <w:r>
              <w:rPr>
                <w:b/>
                <w:color w:val="FFFFFF"/>
                <w:sz w:val="18"/>
              </w:rPr>
              <w:t>Unfiltered Source</w:t>
            </w:r>
          </w:p>
        </w:tc>
        <w:tc>
          <w:tcPr>
            <w:tcW w:type="dxa" w:w="2353"/>
            <w:shd w:fill="D96F3C"/>
            <w:vAlign w:val="center"/>
          </w:tcPr>
          <w:p>
            <w:pPr>
              <w:jc w:val="center"/>
            </w:pPr>
            <w:r/>
            <w:r>
              <w:rPr>
                <w:b/>
                <w:color w:val="FFFFFF"/>
                <w:sz w:val="18"/>
              </w:rPr>
              <w:t>Filtered Calculation</w:t>
            </w:r>
          </w:p>
        </w:tc>
      </w:tr>
      <w:tr>
        <w:tc>
          <w:tcPr>
            <w:tcW w:type="dxa" w:w="2353"/>
            <w:vAlign w:val="center"/>
          </w:tcPr>
          <w:p>
            <w:r/>
            <w:r>
              <w:rPr>
                <w:color w:val="333333"/>
                <w:sz w:val="17"/>
              </w:rPr>
              <w:t>1</w:t>
            </w:r>
          </w:p>
        </w:tc>
        <w:tc>
          <w:tcPr>
            <w:tcW w:type="dxa" w:w="2353"/>
            <w:vAlign w:val="center"/>
          </w:tcPr>
          <w:p>
            <w:r/>
            <w:r>
              <w:rPr>
                <w:color w:val="333333"/>
                <w:sz w:val="17"/>
              </w:rPr>
              <w:t>Total No. of Purchase Orders</w:t>
            </w:r>
          </w:p>
        </w:tc>
        <w:tc>
          <w:tcPr>
            <w:tcW w:type="dxa" w:w="2353"/>
            <w:vAlign w:val="center"/>
          </w:tcPr>
          <w:p>
            <w:r/>
            <w:r>
              <w:rPr>
                <w:color w:val="333333"/>
                <w:sz w:val="17"/>
              </w:rPr>
              <w:t>gsaData.summary.totalPOs</w:t>
            </w:r>
          </w:p>
        </w:tc>
        <w:tc>
          <w:tcPr>
            <w:tcW w:type="dxa" w:w="2353"/>
            <w:vAlign w:val="center"/>
          </w:tcPr>
          <w:p>
            <w:r/>
            <w:r>
              <w:rPr>
                <w:color w:val="333333"/>
                <w:sz w:val="17"/>
              </w:rPr>
              <w:t>filteredPOs.length</w:t>
            </w:r>
          </w:p>
        </w:tc>
      </w:tr>
      <w:tr>
        <w:tc>
          <w:tcPr>
            <w:tcW w:type="dxa" w:w="2353"/>
            <w:vAlign w:val="center"/>
            <w:shd w:fill="F5F7FA"/>
          </w:tcPr>
          <w:p>
            <w:r/>
            <w:r>
              <w:rPr>
                <w:color w:val="333333"/>
                <w:sz w:val="17"/>
              </w:rPr>
              <w:t>2</w:t>
            </w:r>
          </w:p>
        </w:tc>
        <w:tc>
          <w:tcPr>
            <w:tcW w:type="dxa" w:w="2353"/>
            <w:vAlign w:val="center"/>
            <w:shd w:fill="F5F7FA"/>
          </w:tcPr>
          <w:p>
            <w:r/>
            <w:r>
              <w:rPr>
                <w:color w:val="333333"/>
                <w:sz w:val="17"/>
              </w:rPr>
              <w:t>Total Spend</w:t>
            </w:r>
          </w:p>
        </w:tc>
        <w:tc>
          <w:tcPr>
            <w:tcW w:type="dxa" w:w="2353"/>
            <w:vAlign w:val="center"/>
            <w:shd w:fill="F5F7FA"/>
          </w:tcPr>
          <w:p>
            <w:r/>
            <w:r>
              <w:rPr>
                <w:color w:val="333333"/>
                <w:sz w:val="17"/>
              </w:rPr>
              <w:t>gsaData.summary.totalSpendUSD</w:t>
            </w:r>
          </w:p>
        </w:tc>
        <w:tc>
          <w:tcPr>
            <w:tcW w:type="dxa" w:w="2353"/>
            <w:vAlign w:val="center"/>
            <w:shd w:fill="F5F7FA"/>
          </w:tcPr>
          <w:p>
            <w:r/>
            <w:r>
              <w:rPr>
                <w:color w:val="333333"/>
                <w:sz w:val="17"/>
              </w:rPr>
              <w:t>SUM(convertToUSD(po.valueUSD, po.currency))</w:t>
            </w:r>
          </w:p>
        </w:tc>
      </w:tr>
      <w:tr>
        <w:tc>
          <w:tcPr>
            <w:tcW w:type="dxa" w:w="2353"/>
            <w:vAlign w:val="center"/>
          </w:tcPr>
          <w:p>
            <w:r/>
            <w:r>
              <w:rPr>
                <w:color w:val="333333"/>
                <w:sz w:val="17"/>
              </w:rPr>
              <w:t>2a</w:t>
            </w:r>
          </w:p>
        </w:tc>
        <w:tc>
          <w:tcPr>
            <w:tcW w:type="dxa" w:w="2353"/>
            <w:vAlign w:val="center"/>
          </w:tcPr>
          <w:p>
            <w:r/>
            <w:r>
              <w:rPr>
                <w:color w:val="333333"/>
                <w:sz w:val="17"/>
              </w:rPr>
              <w:t>Tax subtext (V9 New)</w:t>
            </w:r>
          </w:p>
        </w:tc>
        <w:tc>
          <w:tcPr>
            <w:tcW w:type="dxa" w:w="2353"/>
            <w:vAlign w:val="center"/>
          </w:tcPr>
          <w:p>
            <w:r/>
            <w:r>
              <w:rPr>
                <w:color w:val="333333"/>
                <w:sz w:val="17"/>
              </w:rPr>
              <w:t>gsaData.summary.totalTaxUSD</w:t>
            </w:r>
          </w:p>
        </w:tc>
        <w:tc>
          <w:tcPr>
            <w:tcW w:type="dxa" w:w="2353"/>
            <w:vAlign w:val="center"/>
          </w:tcPr>
          <w:p>
            <w:r/>
            <w:r>
              <w:rPr>
                <w:color w:val="333333"/>
                <w:sz w:val="17"/>
              </w:rPr>
              <w:t>SUM(po.taxUSD)</w:t>
            </w:r>
          </w:p>
        </w:tc>
      </w:tr>
      <w:tr>
        <w:tc>
          <w:tcPr>
            <w:tcW w:type="dxa" w:w="2353"/>
            <w:vAlign w:val="center"/>
            <w:shd w:fill="F5F7FA"/>
          </w:tcPr>
          <w:p>
            <w:r/>
            <w:r>
              <w:rPr>
                <w:color w:val="333333"/>
                <w:sz w:val="17"/>
              </w:rPr>
              <w:t>3</w:t>
            </w:r>
          </w:p>
        </w:tc>
        <w:tc>
          <w:tcPr>
            <w:tcW w:type="dxa" w:w="2353"/>
            <w:vAlign w:val="center"/>
            <w:shd w:fill="F5F7FA"/>
          </w:tcPr>
          <w:p>
            <w:r/>
            <w:r>
              <w:rPr>
                <w:color w:val="333333"/>
                <w:sz w:val="17"/>
              </w:rPr>
              <w:t>Total No. of Change Orders</w:t>
            </w:r>
          </w:p>
        </w:tc>
        <w:tc>
          <w:tcPr>
            <w:tcW w:type="dxa" w:w="2353"/>
            <w:vAlign w:val="center"/>
            <w:shd w:fill="F5F7FA"/>
          </w:tcPr>
          <w:p>
            <w:r/>
            <w:r>
              <w:rPr>
                <w:color w:val="333333"/>
                <w:sz w:val="17"/>
              </w:rPr>
              <w:t>gsaData.summary.changeOrders</w:t>
            </w:r>
          </w:p>
        </w:tc>
        <w:tc>
          <w:tcPr>
            <w:tcW w:type="dxa" w:w="2353"/>
            <w:vAlign w:val="center"/>
            <w:shd w:fill="F5F7FA"/>
          </w:tcPr>
          <w:p>
            <w:r/>
            <w:r>
              <w:rPr>
                <w:color w:val="333333"/>
                <w:sz w:val="17"/>
              </w:rPr>
              <w:t>COUNT(po WHERE poType="Change Order")</w:t>
            </w:r>
          </w:p>
        </w:tc>
      </w:tr>
      <w:tr>
        <w:tc>
          <w:tcPr>
            <w:tcW w:type="dxa" w:w="2353"/>
            <w:vAlign w:val="center"/>
          </w:tcPr>
          <w:p>
            <w:r/>
            <w:r>
              <w:rPr>
                <w:color w:val="333333"/>
                <w:sz w:val="17"/>
              </w:rPr>
              <w:t>4</w:t>
            </w:r>
          </w:p>
        </w:tc>
        <w:tc>
          <w:tcPr>
            <w:tcW w:type="dxa" w:w="2353"/>
            <w:vAlign w:val="center"/>
          </w:tcPr>
          <w:p>
            <w:r/>
            <w:r>
              <w:rPr>
                <w:color w:val="333333"/>
                <w:sz w:val="17"/>
              </w:rPr>
              <w:t>Total Amount of Change Orders</w:t>
            </w:r>
          </w:p>
        </w:tc>
        <w:tc>
          <w:tcPr>
            <w:tcW w:type="dxa" w:w="2353"/>
            <w:vAlign w:val="center"/>
          </w:tcPr>
          <w:p>
            <w:r/>
            <w:r>
              <w:rPr>
                <w:color w:val="333333"/>
                <w:sz w:val="17"/>
              </w:rPr>
              <w:t>gsaData.summary.changeOrderValue</w:t>
            </w:r>
          </w:p>
        </w:tc>
        <w:tc>
          <w:tcPr>
            <w:tcW w:type="dxa" w:w="2353"/>
            <w:vAlign w:val="center"/>
          </w:tcPr>
          <w:p>
            <w:r/>
            <w:r>
              <w:rPr>
                <w:color w:val="333333"/>
                <w:sz w:val="17"/>
              </w:rPr>
              <w:t>SUM(convertToUSD(co.valueUSD, co.currency))</w:t>
            </w:r>
          </w:p>
        </w:tc>
      </w:tr>
      <w:tr>
        <w:tc>
          <w:tcPr>
            <w:tcW w:type="dxa" w:w="2353"/>
            <w:vAlign w:val="center"/>
            <w:shd w:fill="F5F7FA"/>
          </w:tcPr>
          <w:p>
            <w:r/>
            <w:r>
              <w:rPr>
                <w:color w:val="333333"/>
                <w:sz w:val="17"/>
              </w:rPr>
              <w:t>5</w:t>
            </w:r>
          </w:p>
        </w:tc>
        <w:tc>
          <w:tcPr>
            <w:tcW w:type="dxa" w:w="2353"/>
            <w:vAlign w:val="center"/>
            <w:shd w:fill="F5F7FA"/>
          </w:tcPr>
          <w:p>
            <w:r/>
            <w:r>
              <w:rPr>
                <w:color w:val="333333"/>
                <w:sz w:val="17"/>
              </w:rPr>
              <w:t>No. of Suppliers</w:t>
            </w:r>
          </w:p>
        </w:tc>
        <w:tc>
          <w:tcPr>
            <w:tcW w:type="dxa" w:w="2353"/>
            <w:vAlign w:val="center"/>
            <w:shd w:fill="F5F7FA"/>
          </w:tcPr>
          <w:p>
            <w:r/>
            <w:r>
              <w:rPr>
                <w:color w:val="333333"/>
                <w:sz w:val="17"/>
              </w:rPr>
              <w:t>gsaData.summary.supplierCount (2,189)</w:t>
            </w:r>
          </w:p>
        </w:tc>
        <w:tc>
          <w:tcPr>
            <w:tcW w:type="dxa" w:w="2353"/>
            <w:vAlign w:val="center"/>
            <w:shd w:fill="F5F7FA"/>
          </w:tcPr>
          <w:p>
            <w:r/>
            <w:r>
              <w:rPr>
                <w:color w:val="333333"/>
                <w:sz w:val="17"/>
              </w:rPr>
              <w:t>COUNT(DISTINCT po.supplier)</w:t>
            </w:r>
          </w:p>
        </w:tc>
      </w:tr>
      <w:tr>
        <w:tc>
          <w:tcPr>
            <w:tcW w:type="dxa" w:w="2353"/>
            <w:vAlign w:val="center"/>
          </w:tcPr>
          <w:p>
            <w:r/>
            <w:r>
              <w:rPr>
                <w:color w:val="333333"/>
                <w:sz w:val="17"/>
              </w:rPr>
              <w:t>6</w:t>
            </w:r>
          </w:p>
        </w:tc>
        <w:tc>
          <w:tcPr>
            <w:tcW w:type="dxa" w:w="2353"/>
            <w:vAlign w:val="center"/>
          </w:tcPr>
          <w:p>
            <w:r/>
            <w:r>
              <w:rPr>
                <w:color w:val="333333"/>
                <w:sz w:val="17"/>
              </w:rPr>
              <w:t>No. of Entities</w:t>
            </w:r>
          </w:p>
        </w:tc>
        <w:tc>
          <w:tcPr>
            <w:tcW w:type="dxa" w:w="2353"/>
            <w:vAlign w:val="center"/>
          </w:tcPr>
          <w:p>
            <w:r/>
            <w:r>
              <w:rPr>
                <w:color w:val="333333"/>
                <w:sz w:val="17"/>
              </w:rPr>
              <w:t>gsaData.summary.entityCount</w:t>
            </w:r>
          </w:p>
        </w:tc>
        <w:tc>
          <w:tcPr>
            <w:tcW w:type="dxa" w:w="2353"/>
            <w:vAlign w:val="center"/>
          </w:tcPr>
          <w:p>
            <w:r/>
            <w:r>
              <w:rPr>
                <w:color w:val="333333"/>
                <w:sz w:val="17"/>
              </w:rPr>
              <w:t>COUNT(DISTINCT po.entity)</w:t>
            </w:r>
          </w:p>
        </w:tc>
      </w:tr>
    </w:tbl>
    <w:p>
      <w:pPr>
        <w:spacing w:before="120"/>
      </w:pPr>
      <w:r>
        <w:rPr>
          <w:b/>
        </w:rPr>
        <w:t xml:space="preserve">Sub-labels: </w:t>
      </w:r>
      <w:r>
        <w:rPr>
          <w:color w:val="666666"/>
          <w:sz w:val="18"/>
        </w:rPr>
        <w:t>KPI 3 shows "N groups" count. KPI 4 shows "X% of total spend" = (CO Value / Total Spend) × 100. KPI 2 shows Tax subtext: "Tax: $X.XM" (V9 New).</w:t>
      </w:r>
    </w:p>
    <w:p>
      <w:pPr>
        <w:pStyle w:val="Heading2"/>
      </w:pPr>
      <w:r>
        <w:rPr>
          <w:color w:val="D96F3C"/>
        </w:rPr>
        <w:t>8.4 Charts and Visualizations</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fill="D96F3C"/>
            <w:vAlign w:val="center"/>
          </w:tcPr>
          <w:p>
            <w:pPr>
              <w:jc w:val="center"/>
            </w:pPr>
            <w:r/>
            <w:r>
              <w:rPr>
                <w:b/>
                <w:color w:val="FFFFFF"/>
                <w:sz w:val="18"/>
              </w:rPr>
              <w:t>Chart Name</w:t>
            </w:r>
          </w:p>
        </w:tc>
        <w:tc>
          <w:tcPr>
            <w:tcW w:type="dxa" w:w="1882"/>
            <w:shd w:fill="D96F3C"/>
            <w:vAlign w:val="center"/>
          </w:tcPr>
          <w:p>
            <w:pPr>
              <w:jc w:val="center"/>
            </w:pPr>
            <w:r/>
            <w:r>
              <w:rPr>
                <w:b/>
                <w:color w:val="FFFFFF"/>
                <w:sz w:val="18"/>
              </w:rPr>
              <w:t>Type</w:t>
            </w:r>
          </w:p>
        </w:tc>
        <w:tc>
          <w:tcPr>
            <w:tcW w:type="dxa" w:w="1882"/>
            <w:shd w:fill="D96F3C"/>
            <w:vAlign w:val="center"/>
          </w:tcPr>
          <w:p>
            <w:pPr>
              <w:jc w:val="center"/>
            </w:pPr>
            <w:r/>
            <w:r>
              <w:rPr>
                <w:b/>
                <w:color w:val="FFFFFF"/>
                <w:sz w:val="18"/>
              </w:rPr>
              <w:t>Canvas ID</w:t>
            </w:r>
          </w:p>
        </w:tc>
        <w:tc>
          <w:tcPr>
            <w:tcW w:type="dxa" w:w="1882"/>
            <w:shd w:fill="D96F3C"/>
            <w:vAlign w:val="center"/>
          </w:tcPr>
          <w:p>
            <w:pPr>
              <w:jc w:val="center"/>
            </w:pPr>
            <w:r/>
            <w:r>
              <w:rPr>
                <w:b/>
                <w:color w:val="FFFFFF"/>
                <w:sz w:val="18"/>
              </w:rPr>
              <w:t>Datasets &amp; Interaction</w:t>
            </w:r>
          </w:p>
        </w:tc>
        <w:tc>
          <w:tcPr>
            <w:tcW w:type="dxa" w:w="1882"/>
            <w:shd w:fill="D96F3C"/>
            <w:vAlign w:val="center"/>
          </w:tcPr>
          <w:p>
            <w:pPr>
              <w:jc w:val="center"/>
            </w:pPr>
            <w:r/>
            <w:r>
              <w:rPr>
                <w:b/>
                <w:color w:val="FFFFFF"/>
                <w:sz w:val="18"/>
              </w:rPr>
              <w:t>Data Source</w:t>
            </w:r>
          </w:p>
        </w:tc>
      </w:tr>
      <w:tr>
        <w:tc>
          <w:tcPr>
            <w:tcW w:type="dxa" w:w="1882"/>
            <w:vAlign w:val="center"/>
          </w:tcPr>
          <w:p>
            <w:r/>
            <w:r>
              <w:rPr>
                <w:color w:val="333333"/>
                <w:sz w:val="17"/>
              </w:rPr>
              <w:t>Annual Spend Trend</w:t>
            </w:r>
          </w:p>
        </w:tc>
        <w:tc>
          <w:tcPr>
            <w:tcW w:type="dxa" w:w="1882"/>
            <w:vAlign w:val="center"/>
          </w:tcPr>
          <w:p>
            <w:r/>
            <w:r>
              <w:rPr>
                <w:color w:val="333333"/>
                <w:sz w:val="17"/>
              </w:rPr>
              <w:t>Stacked bar + line combo</w:t>
            </w:r>
          </w:p>
        </w:tc>
        <w:tc>
          <w:tcPr>
            <w:tcW w:type="dxa" w:w="1882"/>
            <w:vAlign w:val="center"/>
          </w:tcPr>
          <w:p>
            <w:r/>
            <w:r>
              <w:rPr>
                <w:color w:val="333333"/>
                <w:sz w:val="17"/>
              </w:rPr>
              <w:t>gsaSpendTrendChart</w:t>
            </w:r>
          </w:p>
        </w:tc>
        <w:tc>
          <w:tcPr>
            <w:tcW w:type="dxa" w:w="1882"/>
            <w:vAlign w:val="center"/>
          </w:tcPr>
          <w:p>
            <w:r/>
            <w:r>
              <w:rPr>
                <w:color w:val="333333"/>
                <w:sz w:val="17"/>
              </w:rPr>
              <w:t>Base Spend (bar, orange #FF8C00) + Change Orders (bar, gold #FFD700) + Running Total (line, blue #0066CC)</w:t>
            </w:r>
          </w:p>
        </w:tc>
        <w:tc>
          <w:tcPr>
            <w:tcW w:type="dxa" w:w="1882"/>
            <w:vAlign w:val="center"/>
          </w:tcPr>
          <w:p>
            <w:r/>
            <w:r>
              <w:rPr>
                <w:color w:val="333333"/>
                <w:sz w:val="17"/>
              </w:rPr>
              <w:t>Unfiltered: gsaData.monthlyTrend[]. Filtered: grouped from filteredData by po.yearMonth</w:t>
            </w:r>
          </w:p>
        </w:tc>
      </w:tr>
      <w:tr>
        <w:tc>
          <w:tcPr>
            <w:tcW w:type="dxa" w:w="1882"/>
            <w:vAlign w:val="center"/>
            <w:shd w:fill="F5F7FA"/>
          </w:tcPr>
          <w:p>
            <w:r/>
            <w:r>
              <w:rPr>
                <w:color w:val="333333"/>
                <w:sz w:val="17"/>
              </w:rPr>
              <w:t>Spend by Entity</w:t>
            </w:r>
          </w:p>
        </w:tc>
        <w:tc>
          <w:tcPr>
            <w:tcW w:type="dxa" w:w="1882"/>
            <w:vAlign w:val="center"/>
            <w:shd w:fill="F5F7FA"/>
          </w:tcPr>
          <w:p>
            <w:r/>
            <w:r>
              <w:rPr>
                <w:color w:val="333333"/>
                <w:sz w:val="17"/>
              </w:rPr>
              <w:t>Horizontal bar</w:t>
            </w:r>
          </w:p>
        </w:tc>
        <w:tc>
          <w:tcPr>
            <w:tcW w:type="dxa" w:w="1882"/>
            <w:vAlign w:val="center"/>
            <w:shd w:fill="F5F7FA"/>
          </w:tcPr>
          <w:p>
            <w:r/>
            <w:r>
              <w:rPr>
                <w:color w:val="333333"/>
                <w:sz w:val="17"/>
              </w:rPr>
              <w:t>gsaEntityChart</w:t>
            </w:r>
          </w:p>
        </w:tc>
        <w:tc>
          <w:tcPr>
            <w:tcW w:type="dxa" w:w="1882"/>
            <w:vAlign w:val="center"/>
            <w:shd w:fill="F5F7FA"/>
          </w:tcPr>
          <w:p>
            <w:r/>
            <w:r>
              <w:rPr>
                <w:color w:val="333333"/>
                <w:sz w:val="17"/>
              </w:rPr>
              <w:t>Top 8 Entities by PO Value. Click → cross-filters to that entity</w:t>
            </w:r>
          </w:p>
        </w:tc>
        <w:tc>
          <w:tcPr>
            <w:tcW w:type="dxa" w:w="1882"/>
            <w:vAlign w:val="center"/>
            <w:shd w:fill="F5F7FA"/>
          </w:tcPr>
          <w:p>
            <w:r/>
            <w:r>
              <w:rPr>
                <w:color w:val="333333"/>
                <w:sz w:val="17"/>
              </w:rPr>
              <w:t>Unfiltered: gsaData.entityBreakdown[]. Filtered: grouped by po.entity</w:t>
            </w:r>
          </w:p>
        </w:tc>
      </w:tr>
      <w:tr>
        <w:tc>
          <w:tcPr>
            <w:tcW w:type="dxa" w:w="1882"/>
            <w:vAlign w:val="center"/>
          </w:tcPr>
          <w:p>
            <w:r/>
            <w:r>
              <w:rPr>
                <w:color w:val="333333"/>
                <w:sz w:val="17"/>
              </w:rPr>
              <w:t>Spend by Projects</w:t>
            </w:r>
          </w:p>
        </w:tc>
        <w:tc>
          <w:tcPr>
            <w:tcW w:type="dxa" w:w="1882"/>
            <w:vAlign w:val="center"/>
          </w:tcPr>
          <w:p>
            <w:r/>
            <w:r>
              <w:rPr>
                <w:color w:val="333333"/>
                <w:sz w:val="17"/>
              </w:rPr>
              <w:t>Horizontal bar</w:t>
            </w:r>
          </w:p>
        </w:tc>
        <w:tc>
          <w:tcPr>
            <w:tcW w:type="dxa" w:w="1882"/>
            <w:vAlign w:val="center"/>
          </w:tcPr>
          <w:p>
            <w:r/>
            <w:r>
              <w:rPr>
                <w:color w:val="333333"/>
                <w:sz w:val="17"/>
              </w:rPr>
              <w:t>gsaProjectChart</w:t>
            </w:r>
          </w:p>
        </w:tc>
        <w:tc>
          <w:tcPr>
            <w:tcW w:type="dxa" w:w="1882"/>
            <w:vAlign w:val="center"/>
          </w:tcPr>
          <w:p>
            <w:r/>
            <w:r>
              <w:rPr>
                <w:color w:val="333333"/>
                <w:sz w:val="17"/>
              </w:rPr>
              <w:t>Top 8 Projects by PO Value. Click → cross-filters to that project</w:t>
            </w:r>
          </w:p>
        </w:tc>
        <w:tc>
          <w:tcPr>
            <w:tcW w:type="dxa" w:w="1882"/>
            <w:vAlign w:val="center"/>
          </w:tcPr>
          <w:p>
            <w:r/>
            <w:r>
              <w:rPr>
                <w:color w:val="333333"/>
                <w:sz w:val="17"/>
              </w:rPr>
              <w:t>Always calculated from filteredData by po.project, top 8</w:t>
            </w:r>
          </w:p>
        </w:tc>
      </w:tr>
      <w:tr>
        <w:tc>
          <w:tcPr>
            <w:tcW w:type="dxa" w:w="1882"/>
            <w:vAlign w:val="center"/>
            <w:shd w:fill="F5F7FA"/>
          </w:tcPr>
          <w:p>
            <w:r/>
            <w:r>
              <w:rPr>
                <w:color w:val="333333"/>
                <w:sz w:val="17"/>
              </w:rPr>
              <w:t>Top Suppliers</w:t>
            </w:r>
          </w:p>
        </w:tc>
        <w:tc>
          <w:tcPr>
            <w:tcW w:type="dxa" w:w="1882"/>
            <w:vAlign w:val="center"/>
            <w:shd w:fill="F5F7FA"/>
          </w:tcPr>
          <w:p>
            <w:r/>
            <w:r>
              <w:rPr>
                <w:color w:val="333333"/>
                <w:sz w:val="17"/>
              </w:rPr>
              <w:t>Horizontal bar</w:t>
            </w:r>
          </w:p>
        </w:tc>
        <w:tc>
          <w:tcPr>
            <w:tcW w:type="dxa" w:w="1882"/>
            <w:vAlign w:val="center"/>
            <w:shd w:fill="F5F7FA"/>
          </w:tcPr>
          <w:p>
            <w:r/>
            <w:r>
              <w:rPr>
                <w:color w:val="333333"/>
                <w:sz w:val="17"/>
              </w:rPr>
              <w:t>gsaTopSuppliersChart</w:t>
            </w:r>
          </w:p>
        </w:tc>
        <w:tc>
          <w:tcPr>
            <w:tcW w:type="dxa" w:w="1882"/>
            <w:vAlign w:val="center"/>
            <w:shd w:fill="F5F7FA"/>
          </w:tcPr>
          <w:p>
            <w:r/>
            <w:r>
              <w:rPr>
                <w:color w:val="333333"/>
                <w:sz w:val="17"/>
              </w:rPr>
              <w:t>Top 10 Suppliers by Spend. Click → updates supplier card + cross-filters</w:t>
            </w:r>
          </w:p>
        </w:tc>
        <w:tc>
          <w:tcPr>
            <w:tcW w:type="dxa" w:w="1882"/>
            <w:vAlign w:val="center"/>
            <w:shd w:fill="F5F7FA"/>
          </w:tcPr>
          <w:p>
            <w:r/>
            <w:r>
              <w:rPr>
                <w:color w:val="333333"/>
                <w:sz w:val="17"/>
              </w:rPr>
              <w:t>Unfiltered: gsaData.supplierRankings.top[]. Filtered: grouped by po.supplier</w:t>
            </w:r>
          </w:p>
        </w:tc>
      </w:tr>
      <w:tr>
        <w:tc>
          <w:tcPr>
            <w:tcW w:type="dxa" w:w="1882"/>
            <w:vAlign w:val="center"/>
          </w:tcPr>
          <w:p>
            <w:r/>
            <w:r>
              <w:rPr>
                <w:color w:val="333333"/>
                <w:sz w:val="17"/>
              </w:rPr>
              <w:t>Most Inactive Suppliers</w:t>
            </w:r>
          </w:p>
        </w:tc>
        <w:tc>
          <w:tcPr>
            <w:tcW w:type="dxa" w:w="1882"/>
            <w:vAlign w:val="center"/>
          </w:tcPr>
          <w:p>
            <w:r/>
            <w:r>
              <w:rPr>
                <w:color w:val="333333"/>
                <w:sz w:val="17"/>
              </w:rPr>
              <w:t>Horizontal bar</w:t>
            </w:r>
          </w:p>
        </w:tc>
        <w:tc>
          <w:tcPr>
            <w:tcW w:type="dxa" w:w="1882"/>
            <w:vAlign w:val="center"/>
          </w:tcPr>
          <w:p>
            <w:r/>
            <w:r>
              <w:rPr>
                <w:color w:val="333333"/>
                <w:sz w:val="17"/>
              </w:rPr>
              <w:t>gsaBottomSuppliersChart</w:t>
            </w:r>
          </w:p>
        </w:tc>
        <w:tc>
          <w:tcPr>
            <w:tcW w:type="dxa" w:w="1882"/>
            <w:vAlign w:val="center"/>
          </w:tcPr>
          <w:p>
            <w:r/>
            <w:r>
              <w:rPr>
                <w:color w:val="333333"/>
                <w:sz w:val="17"/>
              </w:rPr>
              <w:t>Bottom 10 Suppliers by Spend. Click → updates supplier card + cross-filters</w:t>
            </w:r>
          </w:p>
        </w:tc>
        <w:tc>
          <w:tcPr>
            <w:tcW w:type="dxa" w:w="1882"/>
            <w:vAlign w:val="center"/>
          </w:tcPr>
          <w:p>
            <w:r/>
            <w:r>
              <w:rPr>
                <w:color w:val="333333"/>
                <w:sz w:val="17"/>
              </w:rPr>
              <w:t>Same aggregation, sorted ascending, bottom 10</w:t>
            </w:r>
          </w:p>
        </w:tc>
      </w:tr>
    </w:tbl>
    <w:p>
      <w:pPr>
        <w:pStyle w:val="Heading2"/>
      </w:pPr>
      <w:r>
        <w:rPr>
          <w:color w:val="D96F3C"/>
        </w:rPr>
        <w:t>8.5 Supplier Details Card</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D96F3C"/>
            <w:vAlign w:val="center"/>
          </w:tcPr>
          <w:p>
            <w:pPr>
              <w:jc w:val="center"/>
            </w:pPr>
            <w:r/>
            <w:r>
              <w:rPr>
                <w:b/>
                <w:color w:val="FFFFFF"/>
                <w:sz w:val="18"/>
              </w:rPr>
              <w:t>Field</w:t>
            </w:r>
          </w:p>
        </w:tc>
        <w:tc>
          <w:tcPr>
            <w:tcW w:type="dxa" w:w="3137"/>
            <w:shd w:fill="D96F3C"/>
            <w:vAlign w:val="center"/>
          </w:tcPr>
          <w:p>
            <w:pPr>
              <w:jc w:val="center"/>
            </w:pPr>
            <w:r/>
            <w:r>
              <w:rPr>
                <w:b/>
                <w:color w:val="FFFFFF"/>
                <w:sz w:val="18"/>
              </w:rPr>
              <w:t>HTML ID</w:t>
            </w:r>
          </w:p>
        </w:tc>
        <w:tc>
          <w:tcPr>
            <w:tcW w:type="dxa" w:w="3137"/>
            <w:shd w:fill="D96F3C"/>
            <w:vAlign w:val="center"/>
          </w:tcPr>
          <w:p>
            <w:pPr>
              <w:jc w:val="center"/>
            </w:pPr>
            <w:r/>
            <w:r>
              <w:rPr>
                <w:b/>
                <w:color w:val="FFFFFF"/>
                <w:sz w:val="18"/>
              </w:rPr>
              <w:t>Data Source</w:t>
            </w:r>
          </w:p>
        </w:tc>
      </w:tr>
      <w:tr>
        <w:tc>
          <w:tcPr>
            <w:tcW w:type="dxa" w:w="3137"/>
            <w:vAlign w:val="center"/>
          </w:tcPr>
          <w:p>
            <w:r/>
            <w:r>
              <w:rPr>
                <w:color w:val="333333"/>
                <w:sz w:val="17"/>
              </w:rPr>
              <w:t>Name</w:t>
            </w:r>
          </w:p>
        </w:tc>
        <w:tc>
          <w:tcPr>
            <w:tcW w:type="dxa" w:w="3137"/>
            <w:vAlign w:val="center"/>
          </w:tcPr>
          <w:p>
            <w:r/>
            <w:r>
              <w:rPr>
                <w:color w:val="333333"/>
                <w:sz w:val="17"/>
              </w:rPr>
              <w:t>gsaSupplierName</w:t>
            </w:r>
          </w:p>
        </w:tc>
        <w:tc>
          <w:tcPr>
            <w:tcW w:type="dxa" w:w="3137"/>
            <w:vAlign w:val="center"/>
          </w:tcPr>
          <w:p>
            <w:r/>
            <w:r>
              <w:rPr>
                <w:color w:val="333333"/>
                <w:sz w:val="17"/>
              </w:rPr>
              <w:t>Selected supplier name</w:t>
            </w:r>
          </w:p>
        </w:tc>
      </w:tr>
      <w:tr>
        <w:tc>
          <w:tcPr>
            <w:tcW w:type="dxa" w:w="3137"/>
            <w:vAlign w:val="center"/>
            <w:shd w:fill="F5F7FA"/>
          </w:tcPr>
          <w:p>
            <w:r/>
            <w:r>
              <w:rPr>
                <w:color w:val="333333"/>
                <w:sz w:val="17"/>
              </w:rPr>
              <w:t>Location</w:t>
            </w:r>
          </w:p>
        </w:tc>
        <w:tc>
          <w:tcPr>
            <w:tcW w:type="dxa" w:w="3137"/>
            <w:vAlign w:val="center"/>
            <w:shd w:fill="F5F7FA"/>
          </w:tcPr>
          <w:p>
            <w:r/>
            <w:r>
              <w:rPr>
                <w:color w:val="333333"/>
                <w:sz w:val="17"/>
              </w:rPr>
              <w:t>gsaSupplierLocation</w:t>
            </w:r>
          </w:p>
        </w:tc>
        <w:tc>
          <w:tcPr>
            <w:tcW w:type="dxa" w:w="3137"/>
            <w:vAlign w:val="center"/>
            <w:shd w:fill="F5F7FA"/>
          </w:tcPr>
          <w:p>
            <w:r/>
            <w:r>
              <w:rPr>
                <w:color w:val="333333"/>
                <w:sz w:val="17"/>
              </w:rPr>
              <w:t>suppliersData → normalizeCountry()</w:t>
            </w:r>
          </w:p>
        </w:tc>
      </w:tr>
      <w:tr>
        <w:tc>
          <w:tcPr>
            <w:tcW w:type="dxa" w:w="3137"/>
            <w:vAlign w:val="center"/>
          </w:tcPr>
          <w:p>
            <w:r/>
            <w:r>
              <w:rPr>
                <w:color w:val="333333"/>
                <w:sz w:val="17"/>
              </w:rPr>
              <w:t>Stars</w:t>
            </w:r>
          </w:p>
        </w:tc>
        <w:tc>
          <w:tcPr>
            <w:tcW w:type="dxa" w:w="3137"/>
            <w:vAlign w:val="center"/>
          </w:tcPr>
          <w:p>
            <w:r/>
            <w:r>
              <w:rPr>
                <w:color w:val="333333"/>
                <w:sz w:val="17"/>
              </w:rPr>
              <w:t>gsaSupplierStars</w:t>
            </w:r>
          </w:p>
        </w:tc>
        <w:tc>
          <w:tcPr>
            <w:tcW w:type="dxa" w:w="3137"/>
            <w:vAlign w:val="center"/>
          </w:tcPr>
          <w:p>
            <w:r/>
            <w:r>
              <w:rPr>
                <w:color w:val="333333"/>
                <w:sz w:val="17"/>
              </w:rPr>
              <w:t>suppliersData → rating.score</w:t>
            </w:r>
          </w:p>
        </w:tc>
      </w:tr>
      <w:tr>
        <w:tc>
          <w:tcPr>
            <w:tcW w:type="dxa" w:w="3137"/>
            <w:vAlign w:val="center"/>
            <w:shd w:fill="F5F7FA"/>
          </w:tcPr>
          <w:p>
            <w:r/>
            <w:r>
              <w:rPr>
                <w:color w:val="333333"/>
                <w:sz w:val="17"/>
              </w:rPr>
              <w:t>Rating</w:t>
            </w:r>
          </w:p>
        </w:tc>
        <w:tc>
          <w:tcPr>
            <w:tcW w:type="dxa" w:w="3137"/>
            <w:vAlign w:val="center"/>
            <w:shd w:fill="F5F7FA"/>
          </w:tcPr>
          <w:p>
            <w:r/>
            <w:r>
              <w:rPr>
                <w:color w:val="333333"/>
                <w:sz w:val="17"/>
              </w:rPr>
              <w:t>gsaSupplierRating</w:t>
            </w:r>
          </w:p>
        </w:tc>
        <w:tc>
          <w:tcPr>
            <w:tcW w:type="dxa" w:w="3137"/>
            <w:vAlign w:val="center"/>
            <w:shd w:fill="F5F7FA"/>
          </w:tcPr>
          <w:p>
            <w:r/>
            <w:r>
              <w:rPr>
                <w:color w:val="333333"/>
                <w:sz w:val="17"/>
              </w:rPr>
              <w:t>rating.toFixed(2) + "/5"</w:t>
            </w:r>
          </w:p>
        </w:tc>
      </w:tr>
      <w:tr>
        <w:tc>
          <w:tcPr>
            <w:tcW w:type="dxa" w:w="3137"/>
            <w:vAlign w:val="center"/>
          </w:tcPr>
          <w:p>
            <w:r/>
            <w:r>
              <w:rPr>
                <w:color w:val="333333"/>
                <w:sz w:val="17"/>
              </w:rPr>
              <w:t>Email</w:t>
            </w:r>
          </w:p>
        </w:tc>
        <w:tc>
          <w:tcPr>
            <w:tcW w:type="dxa" w:w="3137"/>
            <w:vAlign w:val="center"/>
          </w:tcPr>
          <w:p>
            <w:r/>
            <w:r>
              <w:rPr>
                <w:color w:val="333333"/>
                <w:sz w:val="17"/>
              </w:rPr>
              <w:t>gsaSupplierEmail</w:t>
            </w:r>
          </w:p>
        </w:tc>
        <w:tc>
          <w:tcPr>
            <w:tcW w:type="dxa" w:w="3137"/>
            <w:vAlign w:val="center"/>
          </w:tcPr>
          <w:p>
            <w:r/>
            <w:r>
              <w:rPr>
                <w:color w:val="333333"/>
                <w:sz w:val="17"/>
              </w:rPr>
              <w:t>suppliersData → contact.email</w:t>
            </w:r>
          </w:p>
        </w:tc>
      </w:tr>
      <w:tr>
        <w:tc>
          <w:tcPr>
            <w:tcW w:type="dxa" w:w="3137"/>
            <w:vAlign w:val="center"/>
            <w:shd w:fill="F5F7FA"/>
          </w:tcPr>
          <w:p>
            <w:r/>
            <w:r>
              <w:rPr>
                <w:color w:val="333333"/>
                <w:sz w:val="17"/>
              </w:rPr>
              <w:t>Contact</w:t>
            </w:r>
          </w:p>
        </w:tc>
        <w:tc>
          <w:tcPr>
            <w:tcW w:type="dxa" w:w="3137"/>
            <w:vAlign w:val="center"/>
            <w:shd w:fill="F5F7FA"/>
          </w:tcPr>
          <w:p>
            <w:r/>
            <w:r>
              <w:rPr>
                <w:color w:val="333333"/>
                <w:sz w:val="17"/>
              </w:rPr>
              <w:t>gsaSupplierContact</w:t>
            </w:r>
          </w:p>
        </w:tc>
        <w:tc>
          <w:tcPr>
            <w:tcW w:type="dxa" w:w="3137"/>
            <w:vAlign w:val="center"/>
            <w:shd w:fill="F5F7FA"/>
          </w:tcPr>
          <w:p>
            <w:r/>
            <w:r>
              <w:rPr>
                <w:color w:val="333333"/>
                <w:sz w:val="17"/>
              </w:rPr>
              <w:t>suppliersData → contact.primary_contact</w:t>
            </w:r>
          </w:p>
        </w:tc>
      </w:tr>
    </w:tbl>
    <w:p>
      <w:r>
        <w:rPr>
          <w:b/>
        </w:rPr>
        <w:t xml:space="preserve">Fallback: </w:t>
      </w:r>
      <w:r>
        <w:rPr>
          <w:sz w:val="18"/>
        </w:rPr>
        <w:t>If supplier not found in suppliersData, shows entity from first PO, PO count + total spend, default 4-star rating.</w:t>
      </w:r>
    </w:p>
    <w:p>
      <w:pPr>
        <w:pStyle w:val="Heading2"/>
      </w:pPr>
      <w:r>
        <w:rPr>
          <w:color w:val="D96F3C"/>
        </w:rPr>
        <w:t>8.6 PO Details Table</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fill="D96F3C"/>
            <w:vAlign w:val="center"/>
          </w:tcPr>
          <w:p>
            <w:pPr>
              <w:jc w:val="center"/>
            </w:pPr>
            <w:r/>
            <w:r>
              <w:rPr>
                <w:b/>
                <w:color w:val="FFFFFF"/>
                <w:sz w:val="18"/>
              </w:rPr>
              <w:t>Column</w:t>
            </w:r>
          </w:p>
        </w:tc>
        <w:tc>
          <w:tcPr>
            <w:tcW w:type="dxa" w:w="2353"/>
            <w:shd w:fill="D96F3C"/>
            <w:vAlign w:val="center"/>
          </w:tcPr>
          <w:p>
            <w:pPr>
              <w:jc w:val="center"/>
            </w:pPr>
            <w:r/>
            <w:r>
              <w:rPr>
                <w:b/>
                <w:color w:val="FFFFFF"/>
                <w:sz w:val="18"/>
              </w:rPr>
              <w:t>Sort Key</w:t>
            </w:r>
          </w:p>
        </w:tc>
        <w:tc>
          <w:tcPr>
            <w:tcW w:type="dxa" w:w="2353"/>
            <w:shd w:fill="D96F3C"/>
            <w:vAlign w:val="center"/>
          </w:tcPr>
          <w:p>
            <w:pPr>
              <w:jc w:val="center"/>
            </w:pPr>
            <w:r/>
            <w:r>
              <w:rPr>
                <w:b/>
                <w:color w:val="FFFFFF"/>
                <w:sz w:val="18"/>
              </w:rPr>
              <w:t>Field</w:t>
            </w:r>
          </w:p>
        </w:tc>
        <w:tc>
          <w:tcPr>
            <w:tcW w:type="dxa" w:w="2353"/>
            <w:shd w:fill="D96F3C"/>
            <w:vAlign w:val="center"/>
          </w:tcPr>
          <w:p>
            <w:pPr>
              <w:jc w:val="center"/>
            </w:pPr>
            <w:r/>
            <w:r>
              <w:rPr>
                <w:b/>
                <w:color w:val="FFFFFF"/>
                <w:sz w:val="18"/>
              </w:rPr>
              <w:t>Format</w:t>
            </w:r>
          </w:p>
        </w:tc>
      </w:tr>
      <w:tr>
        <w:tc>
          <w:tcPr>
            <w:tcW w:type="dxa" w:w="2353"/>
            <w:vAlign w:val="center"/>
          </w:tcPr>
          <w:p>
            <w:r/>
            <w:r>
              <w:rPr>
                <w:color w:val="333333"/>
                <w:sz w:val="17"/>
              </w:rPr>
              <w:t>PO No.</w:t>
            </w:r>
          </w:p>
        </w:tc>
        <w:tc>
          <w:tcPr>
            <w:tcW w:type="dxa" w:w="2353"/>
            <w:vAlign w:val="center"/>
          </w:tcPr>
          <w:p>
            <w:r/>
            <w:r>
              <w:rPr>
                <w:color w:val="333333"/>
                <w:sz w:val="17"/>
              </w:rPr>
              <w:t>po_no</w:t>
            </w:r>
          </w:p>
        </w:tc>
        <w:tc>
          <w:tcPr>
            <w:tcW w:type="dxa" w:w="2353"/>
            <w:vAlign w:val="center"/>
          </w:tcPr>
          <w:p>
            <w:r/>
            <w:r>
              <w:rPr>
                <w:color w:val="333333"/>
                <w:sz w:val="17"/>
              </w:rPr>
              <w:t>po.poNumber</w:t>
            </w:r>
          </w:p>
        </w:tc>
        <w:tc>
          <w:tcPr>
            <w:tcW w:type="dxa" w:w="2353"/>
            <w:vAlign w:val="center"/>
          </w:tcPr>
          <w:p>
            <w:r/>
            <w:r>
              <w:rPr>
                <w:color w:val="333333"/>
                <w:sz w:val="17"/>
              </w:rPr>
              <w:t>Link</w:t>
            </w:r>
          </w:p>
        </w:tc>
      </w:tr>
      <w:tr>
        <w:tc>
          <w:tcPr>
            <w:tcW w:type="dxa" w:w="2353"/>
            <w:vAlign w:val="center"/>
            <w:shd w:fill="F5F7FA"/>
          </w:tcPr>
          <w:p>
            <w:r/>
            <w:r>
              <w:rPr>
                <w:color w:val="333333"/>
                <w:sz w:val="17"/>
              </w:rPr>
              <w:t>Type</w:t>
            </w:r>
          </w:p>
        </w:tc>
        <w:tc>
          <w:tcPr>
            <w:tcW w:type="dxa" w:w="2353"/>
            <w:vAlign w:val="center"/>
            <w:shd w:fill="F5F7FA"/>
          </w:tcPr>
          <w:p>
            <w:r/>
            <w:r>
              <w:rPr>
                <w:color w:val="333333"/>
                <w:sz w:val="17"/>
              </w:rPr>
              <w:t>type</w:t>
            </w:r>
          </w:p>
        </w:tc>
        <w:tc>
          <w:tcPr>
            <w:tcW w:type="dxa" w:w="2353"/>
            <w:vAlign w:val="center"/>
            <w:shd w:fill="F5F7FA"/>
          </w:tcPr>
          <w:p>
            <w:r/>
            <w:r>
              <w:rPr>
                <w:color w:val="333333"/>
                <w:sz w:val="17"/>
              </w:rPr>
              <w:t>po.poType</w:t>
            </w:r>
          </w:p>
        </w:tc>
        <w:tc>
          <w:tcPr>
            <w:tcW w:type="dxa" w:w="2353"/>
            <w:vAlign w:val="center"/>
            <w:shd w:fill="F5F7FA"/>
          </w:tcPr>
          <w:p>
            <w:r/>
            <w:r>
              <w:rPr>
                <w:color w:val="333333"/>
                <w:sz w:val="17"/>
              </w:rPr>
              <w:t>Badge: "CO" (red) / "Base" (green) + group badge</w:t>
            </w:r>
          </w:p>
        </w:tc>
      </w:tr>
      <w:tr>
        <w:tc>
          <w:tcPr>
            <w:tcW w:type="dxa" w:w="2353"/>
            <w:vAlign w:val="center"/>
          </w:tcPr>
          <w:p>
            <w:r/>
            <w:r>
              <w:rPr>
                <w:color w:val="333333"/>
                <w:sz w:val="17"/>
              </w:rPr>
              <w:t>Order ID</w:t>
            </w:r>
          </w:p>
        </w:tc>
        <w:tc>
          <w:tcPr>
            <w:tcW w:type="dxa" w:w="2353"/>
            <w:vAlign w:val="center"/>
          </w:tcPr>
          <w:p>
            <w:r/>
            <w:r>
              <w:rPr>
                <w:color w:val="333333"/>
                <w:sz w:val="17"/>
              </w:rPr>
              <w:t>order_id</w:t>
            </w:r>
          </w:p>
        </w:tc>
        <w:tc>
          <w:tcPr>
            <w:tcW w:type="dxa" w:w="2353"/>
            <w:vAlign w:val="center"/>
          </w:tcPr>
          <w:p>
            <w:r/>
            <w:r>
              <w:rPr>
                <w:color w:val="333333"/>
                <w:sz w:val="17"/>
              </w:rPr>
              <w:t>po.orderId</w:t>
            </w:r>
          </w:p>
        </w:tc>
        <w:tc>
          <w:tcPr>
            <w:tcW w:type="dxa" w:w="2353"/>
            <w:vAlign w:val="center"/>
          </w:tcPr>
          <w:p>
            <w:r/>
            <w:r>
              <w:rPr>
                <w:color w:val="333333"/>
                <w:sz w:val="17"/>
              </w:rPr>
              <w:t>Integer sort</w:t>
            </w:r>
          </w:p>
        </w:tc>
      </w:tr>
      <w:tr>
        <w:tc>
          <w:tcPr>
            <w:tcW w:type="dxa" w:w="2353"/>
            <w:vAlign w:val="center"/>
            <w:shd w:fill="F5F7FA"/>
          </w:tcPr>
          <w:p>
            <w:r/>
            <w:r>
              <w:rPr>
                <w:color w:val="333333"/>
                <w:sz w:val="17"/>
              </w:rPr>
              <w:t>Project</w:t>
            </w:r>
          </w:p>
        </w:tc>
        <w:tc>
          <w:tcPr>
            <w:tcW w:type="dxa" w:w="2353"/>
            <w:vAlign w:val="center"/>
            <w:shd w:fill="F5F7FA"/>
          </w:tcPr>
          <w:p>
            <w:r/>
            <w:r>
              <w:rPr>
                <w:color w:val="333333"/>
                <w:sz w:val="17"/>
              </w:rPr>
              <w:t>project</w:t>
            </w:r>
          </w:p>
        </w:tc>
        <w:tc>
          <w:tcPr>
            <w:tcW w:type="dxa" w:w="2353"/>
            <w:vAlign w:val="center"/>
            <w:shd w:fill="F5F7FA"/>
          </w:tcPr>
          <w:p>
            <w:r/>
            <w:r>
              <w:rPr>
                <w:color w:val="333333"/>
                <w:sz w:val="17"/>
              </w:rPr>
              <w:t>po.project</w:t>
            </w:r>
          </w:p>
        </w:tc>
        <w:tc>
          <w:tcPr>
            <w:tcW w:type="dxa" w:w="2353"/>
            <w:vAlign w:val="center"/>
            <w:shd w:fill="F5F7FA"/>
          </w:tcPr>
          <w:p>
            <w:r/>
            <w:r>
              <w:rPr>
                <w:color w:val="333333"/>
                <w:sz w:val="17"/>
              </w:rPr>
              <w:t>Truncated 40 chars</w:t>
            </w:r>
          </w:p>
        </w:tc>
      </w:tr>
      <w:tr>
        <w:tc>
          <w:tcPr>
            <w:tcW w:type="dxa" w:w="2353"/>
            <w:vAlign w:val="center"/>
          </w:tcPr>
          <w:p>
            <w:r/>
            <w:r>
              <w:rPr>
                <w:color w:val="333333"/>
                <w:sz w:val="17"/>
              </w:rPr>
              <w:t>PO Date</w:t>
            </w:r>
          </w:p>
        </w:tc>
        <w:tc>
          <w:tcPr>
            <w:tcW w:type="dxa" w:w="2353"/>
            <w:vAlign w:val="center"/>
          </w:tcPr>
          <w:p>
            <w:r/>
            <w:r>
              <w:rPr>
                <w:color w:val="333333"/>
                <w:sz w:val="17"/>
              </w:rPr>
              <w:t>po_date</w:t>
            </w:r>
          </w:p>
        </w:tc>
        <w:tc>
          <w:tcPr>
            <w:tcW w:type="dxa" w:w="2353"/>
            <w:vAlign w:val="center"/>
          </w:tcPr>
          <w:p>
            <w:r/>
            <w:r>
              <w:rPr>
                <w:color w:val="333333"/>
                <w:sz w:val="17"/>
              </w:rPr>
              <w:t>po.poDate</w:t>
            </w:r>
          </w:p>
        </w:tc>
        <w:tc>
          <w:tcPr>
            <w:tcW w:type="dxa" w:w="2353"/>
            <w:vAlign w:val="center"/>
          </w:tcPr>
          <w:p>
            <w:r/>
            <w:r>
              <w:rPr>
                <w:color w:val="333333"/>
                <w:sz w:val="17"/>
              </w:rPr>
              <w:t>Date sort (default desc)</w:t>
            </w:r>
          </w:p>
        </w:tc>
      </w:tr>
      <w:tr>
        <w:tc>
          <w:tcPr>
            <w:tcW w:type="dxa" w:w="2353"/>
            <w:vAlign w:val="center"/>
            <w:shd w:fill="F5F7FA"/>
          </w:tcPr>
          <w:p>
            <w:r/>
            <w:r>
              <w:rPr>
                <w:color w:val="333333"/>
                <w:sz w:val="17"/>
              </w:rPr>
              <w:t>Supplier</w:t>
            </w:r>
          </w:p>
        </w:tc>
        <w:tc>
          <w:tcPr>
            <w:tcW w:type="dxa" w:w="2353"/>
            <w:vAlign w:val="center"/>
            <w:shd w:fill="F5F7FA"/>
          </w:tcPr>
          <w:p>
            <w:r/>
            <w:r>
              <w:rPr>
                <w:color w:val="333333"/>
                <w:sz w:val="17"/>
              </w:rPr>
              <w:t>supplier</w:t>
            </w:r>
          </w:p>
        </w:tc>
        <w:tc>
          <w:tcPr>
            <w:tcW w:type="dxa" w:w="2353"/>
            <w:vAlign w:val="center"/>
            <w:shd w:fill="F5F7FA"/>
          </w:tcPr>
          <w:p>
            <w:r/>
            <w:r>
              <w:rPr>
                <w:color w:val="333333"/>
                <w:sz w:val="17"/>
              </w:rPr>
              <w:t>po.supplier</w:t>
            </w:r>
          </w:p>
        </w:tc>
        <w:tc>
          <w:tcPr>
            <w:tcW w:type="dxa" w:w="2353"/>
            <w:vAlign w:val="center"/>
            <w:shd w:fill="F5F7FA"/>
          </w:tcPr>
          <w:p>
            <w:r/>
            <w:r>
              <w:rPr>
                <w:color w:val="333333"/>
                <w:sz w:val="17"/>
              </w:rPr>
              <w:t>Text</w:t>
            </w:r>
          </w:p>
        </w:tc>
      </w:tr>
      <w:tr>
        <w:tc>
          <w:tcPr>
            <w:tcW w:type="dxa" w:w="2353"/>
            <w:vAlign w:val="center"/>
          </w:tcPr>
          <w:p>
            <w:r/>
            <w:r>
              <w:rPr>
                <w:color w:val="333333"/>
                <w:sz w:val="17"/>
              </w:rPr>
              <w:t>Material</w:t>
            </w:r>
          </w:p>
        </w:tc>
        <w:tc>
          <w:tcPr>
            <w:tcW w:type="dxa" w:w="2353"/>
            <w:vAlign w:val="center"/>
          </w:tcPr>
          <w:p>
            <w:r/>
            <w:r>
              <w:rPr>
                <w:color w:val="333333"/>
                <w:sz w:val="17"/>
              </w:rPr>
              <w:t>material</w:t>
            </w:r>
          </w:p>
        </w:tc>
        <w:tc>
          <w:tcPr>
            <w:tcW w:type="dxa" w:w="2353"/>
            <w:vAlign w:val="center"/>
          </w:tcPr>
          <w:p>
            <w:r/>
            <w:r>
              <w:rPr>
                <w:color w:val="333333"/>
                <w:sz w:val="17"/>
              </w:rPr>
              <w:t>po.material</w:t>
            </w:r>
          </w:p>
        </w:tc>
        <w:tc>
          <w:tcPr>
            <w:tcW w:type="dxa" w:w="2353"/>
            <w:vAlign w:val="center"/>
          </w:tcPr>
          <w:p>
            <w:r/>
            <w:r>
              <w:rPr>
                <w:color w:val="333333"/>
                <w:sz w:val="17"/>
              </w:rPr>
              <w:t>Text</w:t>
            </w:r>
          </w:p>
        </w:tc>
      </w:tr>
      <w:tr>
        <w:tc>
          <w:tcPr>
            <w:tcW w:type="dxa" w:w="2353"/>
            <w:vAlign w:val="center"/>
            <w:shd w:fill="F5F7FA"/>
          </w:tcPr>
          <w:p>
            <w:r/>
            <w:r>
              <w:rPr>
                <w:color w:val="333333"/>
                <w:sz w:val="17"/>
              </w:rPr>
              <w:t>PO Value (US$)</w:t>
            </w:r>
          </w:p>
        </w:tc>
        <w:tc>
          <w:tcPr>
            <w:tcW w:type="dxa" w:w="2353"/>
            <w:vAlign w:val="center"/>
            <w:shd w:fill="F5F7FA"/>
          </w:tcPr>
          <w:p>
            <w:r/>
            <w:r>
              <w:rPr>
                <w:color w:val="333333"/>
                <w:sz w:val="17"/>
              </w:rPr>
              <w:t>po_value</w:t>
            </w:r>
          </w:p>
        </w:tc>
        <w:tc>
          <w:tcPr>
            <w:tcW w:type="dxa" w:w="2353"/>
            <w:vAlign w:val="center"/>
            <w:shd w:fill="F5F7FA"/>
          </w:tcPr>
          <w:p>
            <w:r/>
            <w:r>
              <w:rPr>
                <w:color w:val="333333"/>
                <w:sz w:val="17"/>
              </w:rPr>
              <w:t>convertToUSD(po.valueUSD, po.currency)</w:t>
            </w:r>
          </w:p>
        </w:tc>
        <w:tc>
          <w:tcPr>
            <w:tcW w:type="dxa" w:w="2353"/>
            <w:vAlign w:val="center"/>
            <w:shd w:fill="F5F7FA"/>
          </w:tcPr>
          <w:p>
            <w:r/>
            <w:r>
              <w:rPr>
                <w:color w:val="333333"/>
                <w:sz w:val="17"/>
              </w:rPr>
              <w:t>formatCurrency()</w:t>
            </w:r>
          </w:p>
        </w:tc>
      </w:tr>
      <w:tr>
        <w:tc>
          <w:tcPr>
            <w:tcW w:type="dxa" w:w="2353"/>
            <w:vAlign w:val="center"/>
          </w:tcPr>
          <w:p>
            <w:r/>
            <w:r>
              <w:rPr>
                <w:color w:val="333333"/>
                <w:sz w:val="17"/>
              </w:rPr>
              <w:t>Tax US$ (V9 New)</w:t>
            </w:r>
          </w:p>
        </w:tc>
        <w:tc>
          <w:tcPr>
            <w:tcW w:type="dxa" w:w="2353"/>
            <w:vAlign w:val="center"/>
          </w:tcPr>
          <w:p>
            <w:r/>
            <w:r>
              <w:rPr>
                <w:color w:val="333333"/>
                <w:sz w:val="17"/>
              </w:rPr>
              <w:t>tax</w:t>
            </w:r>
          </w:p>
        </w:tc>
        <w:tc>
          <w:tcPr>
            <w:tcW w:type="dxa" w:w="2353"/>
            <w:vAlign w:val="center"/>
          </w:tcPr>
          <w:p>
            <w:r/>
            <w:r>
              <w:rPr>
                <w:color w:val="333333"/>
                <w:sz w:val="17"/>
              </w:rPr>
              <w:t>po.taxUSD</w:t>
            </w:r>
          </w:p>
        </w:tc>
        <w:tc>
          <w:tcPr>
            <w:tcW w:type="dxa" w:w="2353"/>
            <w:vAlign w:val="center"/>
          </w:tcPr>
          <w:p>
            <w:r/>
            <w:r>
              <w:rPr>
                <w:color w:val="333333"/>
                <w:sz w:val="17"/>
              </w:rPr>
              <w:t>formatCurrency()</w:t>
            </w:r>
          </w:p>
        </w:tc>
      </w:tr>
    </w:tbl>
    <w:p>
      <w:r>
        <w:rPr>
          <w:sz w:val="18"/>
        </w:rPr>
        <w:t>Pagination: 25/50/100 rows per page. Default sort: PO Date descending. Searchable by PO number, name, project, supplier, material, entity, orderId.</w:t>
      </w:r>
    </w:p>
    <w:p>
      <w:pPr>
        <w:pStyle w:val="Heading2"/>
      </w:pPr>
      <w:r>
        <w:rPr>
          <w:color w:val="D96F3C"/>
        </w:rPr>
        <w:t>8.7 Cross-Filter Behavior</w:t>
      </w:r>
    </w:p>
    <w:tbl>
      <w:tblPr>
        <w:tblW w:type="auto" w:w="0"/>
        <w:jc w:val="center"/>
        <w:tblLayout w:type="autofit"/>
        <w:tblLook w:firstColumn="1" w:firstRow="1" w:lastColumn="0" w:lastRow="0" w:noHBand="0" w:noVBand="1" w:val="04A0"/>
      </w:tblPr>
      <w:tblGrid>
        <w:gridCol w:w="4706"/>
        <w:gridCol w:w="4706"/>
      </w:tblGrid>
      <w:tr>
        <w:tc>
          <w:tcPr>
            <w:tcW w:type="dxa" w:w="4706"/>
            <w:shd w:fill="D96F3C"/>
            <w:vAlign w:val="center"/>
          </w:tcPr>
          <w:p>
            <w:pPr>
              <w:jc w:val="center"/>
            </w:pPr>
            <w:r/>
            <w:r>
              <w:rPr>
                <w:b/>
                <w:color w:val="FFFFFF"/>
                <w:sz w:val="18"/>
              </w:rPr>
              <w:t>Click Target</w:t>
            </w:r>
          </w:p>
        </w:tc>
        <w:tc>
          <w:tcPr>
            <w:tcW w:type="dxa" w:w="4706"/>
            <w:shd w:fill="D96F3C"/>
            <w:vAlign w:val="center"/>
          </w:tcPr>
          <w:p>
            <w:pPr>
              <w:jc w:val="center"/>
            </w:pPr>
            <w:r/>
            <w:r>
              <w:rPr>
                <w:b/>
                <w:color w:val="FFFFFF"/>
                <w:sz w:val="18"/>
              </w:rPr>
              <w:t>What Happens</w:t>
            </w:r>
          </w:p>
        </w:tc>
      </w:tr>
      <w:tr>
        <w:tc>
          <w:tcPr>
            <w:tcW w:type="dxa" w:w="4706"/>
            <w:vAlign w:val="center"/>
          </w:tcPr>
          <w:p>
            <w:r/>
            <w:r>
              <w:rPr>
                <w:color w:val="333333"/>
                <w:sz w:val="17"/>
              </w:rPr>
              <w:t>Entity bar</w:t>
            </w:r>
          </w:p>
        </w:tc>
        <w:tc>
          <w:tcPr>
            <w:tcW w:type="dxa" w:w="4706"/>
            <w:vAlign w:val="center"/>
          </w:tcPr>
          <w:p>
            <w:r/>
            <w:r>
              <w:rPr>
                <w:color w:val="333333"/>
                <w:sz w:val="17"/>
              </w:rPr>
              <w:t>Filters all components to that entity</w:t>
            </w:r>
          </w:p>
        </w:tc>
      </w:tr>
      <w:tr>
        <w:tc>
          <w:tcPr>
            <w:tcW w:type="dxa" w:w="4706"/>
            <w:vAlign w:val="center"/>
            <w:shd w:fill="F5F7FA"/>
          </w:tcPr>
          <w:p>
            <w:r/>
            <w:r>
              <w:rPr>
                <w:color w:val="333333"/>
                <w:sz w:val="17"/>
              </w:rPr>
              <w:t>Project bar</w:t>
            </w:r>
          </w:p>
        </w:tc>
        <w:tc>
          <w:tcPr>
            <w:tcW w:type="dxa" w:w="4706"/>
            <w:vAlign w:val="center"/>
            <w:shd w:fill="F5F7FA"/>
          </w:tcPr>
          <w:p>
            <w:r/>
            <w:r>
              <w:rPr>
                <w:color w:val="333333"/>
                <w:sz w:val="17"/>
              </w:rPr>
              <w:t>Filters all components to that project</w:t>
            </w:r>
          </w:p>
        </w:tc>
      </w:tr>
      <w:tr>
        <w:tc>
          <w:tcPr>
            <w:tcW w:type="dxa" w:w="4706"/>
            <w:vAlign w:val="center"/>
          </w:tcPr>
          <w:p>
            <w:r/>
            <w:r>
              <w:rPr>
                <w:color w:val="333333"/>
                <w:sz w:val="17"/>
              </w:rPr>
              <w:t>Top/Bottom supplier bar</w:t>
            </w:r>
          </w:p>
        </w:tc>
        <w:tc>
          <w:tcPr>
            <w:tcW w:type="dxa" w:w="4706"/>
            <w:vAlign w:val="center"/>
          </w:tcPr>
          <w:p>
            <w:r/>
            <w:r>
              <w:rPr>
                <w:color w:val="333333"/>
                <w:sz w:val="17"/>
              </w:rPr>
              <w:t>Updates supplier card + filters to that supplier</w:t>
            </w:r>
          </w:p>
        </w:tc>
      </w:tr>
      <w:tr>
        <w:tc>
          <w:tcPr>
            <w:tcW w:type="dxa" w:w="4706"/>
            <w:vAlign w:val="center"/>
            <w:shd w:fill="F5F7FA"/>
          </w:tcPr>
          <w:p>
            <w:r/>
            <w:r>
              <w:rPr>
                <w:color w:val="333333"/>
                <w:sz w:val="17"/>
              </w:rPr>
              <w:t>Trend bar</w:t>
            </w:r>
          </w:p>
        </w:tc>
        <w:tc>
          <w:tcPr>
            <w:tcW w:type="dxa" w:w="4706"/>
            <w:vAlign w:val="center"/>
            <w:shd w:fill="F5F7FA"/>
          </w:tcPr>
          <w:p>
            <w:r/>
            <w:r>
              <w:rPr>
                <w:color w:val="333333"/>
                <w:sz w:val="17"/>
              </w:rPr>
              <w:t>Console log only (no cross-filter)</w:t>
            </w:r>
          </w:p>
        </w:tc>
      </w:tr>
    </w:tbl>
    <w:p>
      <w:r>
        <w:br w:type="page"/>
      </w:r>
    </w:p>
    <w:p>
      <w:pPr>
        <w:pStyle w:val="Heading1"/>
      </w:pPr>
      <w:r>
        <w:rPr>
          <w:color w:val="0F3D5E"/>
        </w:rPr>
        <w:t>9. Tab 3 — Materials &amp; Disciplines (M&amp;D)</w:t>
      </w:r>
    </w:p>
    <w:p>
      <w:r>
        <w:rPr>
          <w:i/>
          <w:color w:val="666666"/>
        </w:rPr>
        <w:t>Theme: Dark Blue (#0F3D5E)  |  Focus: Material categorization, discipline spend, and conversion analysis</w:t>
      </w:r>
    </w:p>
    <w:p>
      <w:pPr>
        <w:pStyle w:val="Heading2"/>
      </w:pPr>
      <w:r>
        <w:rPr>
          <w:color w:val="0F3D5E"/>
        </w:rPr>
        <w:t>9.1 Data Sources</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F3D5E"/>
            <w:vAlign w:val="center"/>
          </w:tcPr>
          <w:p>
            <w:pPr>
              <w:jc w:val="center"/>
            </w:pPr>
            <w:r/>
            <w:r>
              <w:rPr>
                <w:b/>
                <w:color w:val="FFFFFF"/>
                <w:sz w:val="18"/>
              </w:rPr>
              <w:t>File</w:t>
            </w:r>
          </w:p>
        </w:tc>
        <w:tc>
          <w:tcPr>
            <w:tcW w:type="dxa" w:w="3137"/>
            <w:shd w:fill="0F3D5E"/>
            <w:vAlign w:val="center"/>
          </w:tcPr>
          <w:p>
            <w:pPr>
              <w:jc w:val="center"/>
            </w:pPr>
            <w:r/>
            <w:r>
              <w:rPr>
                <w:b/>
                <w:color w:val="FFFFFF"/>
                <w:sz w:val="18"/>
              </w:rPr>
              <w:t>Variable</w:t>
            </w:r>
          </w:p>
        </w:tc>
        <w:tc>
          <w:tcPr>
            <w:tcW w:type="dxa" w:w="3137"/>
            <w:shd w:fill="0F3D5E"/>
            <w:vAlign w:val="center"/>
          </w:tcPr>
          <w:p>
            <w:pPr>
              <w:jc w:val="center"/>
            </w:pPr>
            <w:r/>
            <w:r>
              <w:rPr>
                <w:b/>
                <w:color w:val="FFFFFF"/>
                <w:sz w:val="18"/>
              </w:rPr>
              <w:t>Content</w:t>
            </w:r>
          </w:p>
        </w:tc>
      </w:tr>
      <w:tr>
        <w:tc>
          <w:tcPr>
            <w:tcW w:type="dxa" w:w="3137"/>
            <w:vAlign w:val="center"/>
          </w:tcPr>
          <w:p>
            <w:r/>
            <w:r>
              <w:rPr>
                <w:color w:val="333333"/>
                <w:sz w:val="17"/>
              </w:rPr>
              <w:t>md_data.json</w:t>
            </w:r>
          </w:p>
        </w:tc>
        <w:tc>
          <w:tcPr>
            <w:tcW w:type="dxa" w:w="3137"/>
            <w:vAlign w:val="center"/>
          </w:tcPr>
          <w:p>
            <w:r/>
            <w:r>
              <w:rPr>
                <w:color w:val="333333"/>
                <w:sz w:val="17"/>
              </w:rPr>
              <w:t>mdData</w:t>
            </w:r>
          </w:p>
        </w:tc>
        <w:tc>
          <w:tcPr>
            <w:tcW w:type="dxa" w:w="3137"/>
            <w:vAlign w:val="center"/>
          </w:tcPr>
          <w:p>
            <w:r/>
            <w:r>
              <w:rPr>
                <w:color w:val="333333"/>
                <w:sz w:val="17"/>
              </w:rPr>
              <w:t>Combined quotations (3,921) + POs (3,746), discipline breakdown, entity breakdown, trend, filters</w:t>
            </w:r>
          </w:p>
        </w:tc>
      </w:tr>
      <w:tr>
        <w:tc>
          <w:tcPr>
            <w:tcW w:type="dxa" w:w="3137"/>
            <w:vAlign w:val="center"/>
            <w:shd w:fill="F5F7FA"/>
          </w:tcPr>
          <w:p>
            <w:r/>
            <w:r>
              <w:rPr>
                <w:color w:val="333333"/>
                <w:sz w:val="17"/>
              </w:rPr>
              <w:t>suppliers.json</w:t>
            </w:r>
          </w:p>
        </w:tc>
        <w:tc>
          <w:tcPr>
            <w:tcW w:type="dxa" w:w="3137"/>
            <w:vAlign w:val="center"/>
            <w:shd w:fill="F5F7FA"/>
          </w:tcPr>
          <w:p>
            <w:r/>
            <w:r>
              <w:rPr>
                <w:color w:val="333333"/>
                <w:sz w:val="17"/>
              </w:rPr>
              <w:t>suppliersData</w:t>
            </w:r>
          </w:p>
        </w:tc>
        <w:tc>
          <w:tcPr>
            <w:tcW w:type="dxa" w:w="3137"/>
            <w:vAlign w:val="center"/>
            <w:shd w:fill="F5F7FA"/>
          </w:tcPr>
          <w:p>
            <w:r/>
            <w:r>
              <w:rPr>
                <w:color w:val="333333"/>
                <w:sz w:val="17"/>
              </w:rPr>
              <w:t>Supplier details for profile card and overview table</w:t>
            </w:r>
          </w:p>
        </w:tc>
      </w:tr>
    </w:tbl>
    <w:p>
      <w:pPr>
        <w:pStyle w:val="Heading2"/>
      </w:pPr>
      <w:r>
        <w:rPr>
          <w:color w:val="0F3D5E"/>
        </w:rPr>
        <w:t>9.2 Filters (8 Controls + Search)</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fill="0F3D5E"/>
            <w:vAlign w:val="center"/>
          </w:tcPr>
          <w:p>
            <w:pPr>
              <w:jc w:val="center"/>
            </w:pPr>
            <w:r/>
            <w:r>
              <w:rPr>
                <w:b/>
                <w:color w:val="FFFFFF"/>
                <w:sz w:val="18"/>
              </w:rPr>
              <w:t>#</w:t>
            </w:r>
          </w:p>
        </w:tc>
        <w:tc>
          <w:tcPr>
            <w:tcW w:type="dxa" w:w="1882"/>
            <w:shd w:fill="0F3D5E"/>
            <w:vAlign w:val="center"/>
          </w:tcPr>
          <w:p>
            <w:pPr>
              <w:jc w:val="center"/>
            </w:pPr>
            <w:r/>
            <w:r>
              <w:rPr>
                <w:b/>
                <w:color w:val="FFFFFF"/>
                <w:sz w:val="18"/>
              </w:rPr>
              <w:t>Filter</w:t>
            </w:r>
          </w:p>
        </w:tc>
        <w:tc>
          <w:tcPr>
            <w:tcW w:type="dxa" w:w="1882"/>
            <w:shd w:fill="0F3D5E"/>
            <w:vAlign w:val="center"/>
          </w:tcPr>
          <w:p>
            <w:pPr>
              <w:jc w:val="center"/>
            </w:pPr>
            <w:r/>
            <w:r>
              <w:rPr>
                <w:b/>
                <w:color w:val="FFFFFF"/>
                <w:sz w:val="18"/>
              </w:rPr>
              <w:t>HTML ID</w:t>
            </w:r>
          </w:p>
        </w:tc>
        <w:tc>
          <w:tcPr>
            <w:tcW w:type="dxa" w:w="1882"/>
            <w:shd w:fill="0F3D5E"/>
            <w:vAlign w:val="center"/>
          </w:tcPr>
          <w:p>
            <w:pPr>
              <w:jc w:val="center"/>
            </w:pPr>
            <w:r/>
            <w:r>
              <w:rPr>
                <w:b/>
                <w:color w:val="FFFFFF"/>
                <w:sz w:val="18"/>
              </w:rPr>
              <w:t>Options Source</w:t>
            </w:r>
          </w:p>
        </w:tc>
        <w:tc>
          <w:tcPr>
            <w:tcW w:type="dxa" w:w="1882"/>
            <w:shd w:fill="0F3D5E"/>
            <w:vAlign w:val="center"/>
          </w:tcPr>
          <w:p>
            <w:pPr>
              <w:jc w:val="center"/>
            </w:pPr>
            <w:r/>
            <w:r>
              <w:rPr>
                <w:b/>
                <w:color w:val="FFFFFF"/>
                <w:sz w:val="18"/>
              </w:rPr>
              <w:t>Matches</w:t>
            </w:r>
          </w:p>
        </w:tc>
      </w:tr>
      <w:tr>
        <w:tc>
          <w:tcPr>
            <w:tcW w:type="dxa" w:w="1882"/>
            <w:vAlign w:val="center"/>
          </w:tcPr>
          <w:p>
            <w:r/>
            <w:r>
              <w:rPr>
                <w:color w:val="333333"/>
                <w:sz w:val="17"/>
              </w:rPr>
              <w:t>1</w:t>
            </w:r>
          </w:p>
        </w:tc>
        <w:tc>
          <w:tcPr>
            <w:tcW w:type="dxa" w:w="1882"/>
            <w:vAlign w:val="center"/>
          </w:tcPr>
          <w:p>
            <w:r/>
            <w:r>
              <w:rPr>
                <w:color w:val="333333"/>
                <w:sz w:val="17"/>
              </w:rPr>
              <w:t>Material Code</w:t>
            </w:r>
          </w:p>
        </w:tc>
        <w:tc>
          <w:tcPr>
            <w:tcW w:type="dxa" w:w="1882"/>
            <w:vAlign w:val="center"/>
          </w:tcPr>
          <w:p>
            <w:r/>
            <w:r>
              <w:rPr>
                <w:color w:val="333333"/>
                <w:sz w:val="17"/>
              </w:rPr>
              <w:t>filterMdDiscipline</w:t>
            </w:r>
          </w:p>
        </w:tc>
        <w:tc>
          <w:tcPr>
            <w:tcW w:type="dxa" w:w="1882"/>
            <w:vAlign w:val="center"/>
          </w:tcPr>
          <w:p>
            <w:r/>
            <w:r>
              <w:rPr>
                <w:color w:val="333333"/>
                <w:sz w:val="17"/>
              </w:rPr>
              <w:t>mdData.filters.materialCodes</w:t>
            </w:r>
          </w:p>
        </w:tc>
        <w:tc>
          <w:tcPr>
            <w:tcW w:type="dxa" w:w="1882"/>
            <w:vAlign w:val="center"/>
          </w:tcPr>
          <w:p>
            <w:r/>
            <w:r>
              <w:rPr>
                <w:color w:val="333333"/>
                <w:sz w:val="17"/>
              </w:rPr>
              <w:t>po.materialCode / q.materialCode</w:t>
            </w:r>
          </w:p>
        </w:tc>
      </w:tr>
      <w:tr>
        <w:tc>
          <w:tcPr>
            <w:tcW w:type="dxa" w:w="1882"/>
            <w:vAlign w:val="center"/>
            <w:shd w:fill="F5F7FA"/>
          </w:tcPr>
          <w:p>
            <w:r/>
            <w:r>
              <w:rPr>
                <w:color w:val="333333"/>
                <w:sz w:val="17"/>
              </w:rPr>
              <w:t>2</w:t>
            </w:r>
          </w:p>
        </w:tc>
        <w:tc>
          <w:tcPr>
            <w:tcW w:type="dxa" w:w="1882"/>
            <w:vAlign w:val="center"/>
            <w:shd w:fill="F5F7FA"/>
          </w:tcPr>
          <w:p>
            <w:r/>
            <w:r>
              <w:rPr>
                <w:color w:val="333333"/>
                <w:sz w:val="17"/>
              </w:rPr>
              <w:t>Material</w:t>
            </w:r>
          </w:p>
        </w:tc>
        <w:tc>
          <w:tcPr>
            <w:tcW w:type="dxa" w:w="1882"/>
            <w:vAlign w:val="center"/>
            <w:shd w:fill="F5F7FA"/>
          </w:tcPr>
          <w:p>
            <w:r/>
            <w:r>
              <w:rPr>
                <w:color w:val="333333"/>
                <w:sz w:val="17"/>
              </w:rPr>
              <w:t>filterMdMaterial</w:t>
            </w:r>
          </w:p>
        </w:tc>
        <w:tc>
          <w:tcPr>
            <w:tcW w:type="dxa" w:w="1882"/>
            <w:vAlign w:val="center"/>
            <w:shd w:fill="F5F7FA"/>
          </w:tcPr>
          <w:p>
            <w:r/>
            <w:r>
              <w:rPr>
                <w:color w:val="333333"/>
                <w:sz w:val="17"/>
              </w:rPr>
              <w:t>mdData.filters.materials</w:t>
            </w:r>
          </w:p>
        </w:tc>
        <w:tc>
          <w:tcPr>
            <w:tcW w:type="dxa" w:w="1882"/>
            <w:vAlign w:val="center"/>
            <w:shd w:fill="F5F7FA"/>
          </w:tcPr>
          <w:p>
            <w:r/>
            <w:r>
              <w:rPr>
                <w:color w:val="333333"/>
                <w:sz w:val="17"/>
              </w:rPr>
              <w:t>po.material / q.material</w:t>
            </w:r>
          </w:p>
        </w:tc>
      </w:tr>
      <w:tr>
        <w:tc>
          <w:tcPr>
            <w:tcW w:type="dxa" w:w="1882"/>
            <w:vAlign w:val="center"/>
          </w:tcPr>
          <w:p>
            <w:r/>
            <w:r>
              <w:rPr>
                <w:color w:val="333333"/>
                <w:sz w:val="17"/>
              </w:rPr>
              <w:t>3</w:t>
            </w:r>
          </w:p>
        </w:tc>
        <w:tc>
          <w:tcPr>
            <w:tcW w:type="dxa" w:w="1882"/>
            <w:vAlign w:val="center"/>
          </w:tcPr>
          <w:p>
            <w:r/>
            <w:r>
              <w:rPr>
                <w:color w:val="333333"/>
                <w:sz w:val="17"/>
              </w:rPr>
              <w:t>Entity</w:t>
            </w:r>
          </w:p>
        </w:tc>
        <w:tc>
          <w:tcPr>
            <w:tcW w:type="dxa" w:w="1882"/>
            <w:vAlign w:val="center"/>
          </w:tcPr>
          <w:p>
            <w:r/>
            <w:r>
              <w:rPr>
                <w:color w:val="333333"/>
                <w:sz w:val="17"/>
              </w:rPr>
              <w:t>filterMdEntity</w:t>
            </w:r>
          </w:p>
        </w:tc>
        <w:tc>
          <w:tcPr>
            <w:tcW w:type="dxa" w:w="1882"/>
            <w:vAlign w:val="center"/>
          </w:tcPr>
          <w:p>
            <w:r/>
            <w:r>
              <w:rPr>
                <w:color w:val="333333"/>
                <w:sz w:val="17"/>
              </w:rPr>
              <w:t>mdData.filters.entities</w:t>
            </w:r>
          </w:p>
        </w:tc>
        <w:tc>
          <w:tcPr>
            <w:tcW w:type="dxa" w:w="1882"/>
            <w:vAlign w:val="center"/>
          </w:tcPr>
          <w:p>
            <w:r/>
            <w:r>
              <w:rPr>
                <w:color w:val="333333"/>
                <w:sz w:val="17"/>
              </w:rPr>
              <w:t>po.entity / q.entity</w:t>
            </w:r>
          </w:p>
        </w:tc>
      </w:tr>
      <w:tr>
        <w:tc>
          <w:tcPr>
            <w:tcW w:type="dxa" w:w="1882"/>
            <w:vAlign w:val="center"/>
            <w:shd w:fill="F5F7FA"/>
          </w:tcPr>
          <w:p>
            <w:r/>
            <w:r>
              <w:rPr>
                <w:color w:val="333333"/>
                <w:sz w:val="17"/>
              </w:rPr>
              <w:t>4</w:t>
            </w:r>
          </w:p>
        </w:tc>
        <w:tc>
          <w:tcPr>
            <w:tcW w:type="dxa" w:w="1882"/>
            <w:vAlign w:val="center"/>
            <w:shd w:fill="F5F7FA"/>
          </w:tcPr>
          <w:p>
            <w:r/>
            <w:r>
              <w:rPr>
                <w:color w:val="333333"/>
                <w:sz w:val="17"/>
              </w:rPr>
              <w:t>Project</w:t>
            </w:r>
          </w:p>
        </w:tc>
        <w:tc>
          <w:tcPr>
            <w:tcW w:type="dxa" w:w="1882"/>
            <w:vAlign w:val="center"/>
            <w:shd w:fill="F5F7FA"/>
          </w:tcPr>
          <w:p>
            <w:r/>
            <w:r>
              <w:rPr>
                <w:color w:val="333333"/>
                <w:sz w:val="17"/>
              </w:rPr>
              <w:t>filterMdProject</w:t>
            </w:r>
          </w:p>
        </w:tc>
        <w:tc>
          <w:tcPr>
            <w:tcW w:type="dxa" w:w="1882"/>
            <w:vAlign w:val="center"/>
            <w:shd w:fill="F5F7FA"/>
          </w:tcPr>
          <w:p>
            <w:r/>
            <w:r>
              <w:rPr>
                <w:color w:val="333333"/>
                <w:sz w:val="17"/>
              </w:rPr>
              <w:t>mdData.filters.projects (max 200)</w:t>
            </w:r>
          </w:p>
        </w:tc>
        <w:tc>
          <w:tcPr>
            <w:tcW w:type="dxa" w:w="1882"/>
            <w:vAlign w:val="center"/>
            <w:shd w:fill="F5F7FA"/>
          </w:tcPr>
          <w:p>
            <w:r/>
            <w:r>
              <w:rPr>
                <w:color w:val="333333"/>
                <w:sz w:val="17"/>
              </w:rPr>
              <w:t>po.project / q.project</w:t>
            </w:r>
          </w:p>
        </w:tc>
      </w:tr>
      <w:tr>
        <w:tc>
          <w:tcPr>
            <w:tcW w:type="dxa" w:w="1882"/>
            <w:vAlign w:val="center"/>
          </w:tcPr>
          <w:p>
            <w:r/>
            <w:r>
              <w:rPr>
                <w:color w:val="333333"/>
                <w:sz w:val="17"/>
              </w:rPr>
              <w:t>5</w:t>
            </w:r>
          </w:p>
        </w:tc>
        <w:tc>
          <w:tcPr>
            <w:tcW w:type="dxa" w:w="1882"/>
            <w:vAlign w:val="center"/>
          </w:tcPr>
          <w:p>
            <w:r/>
            <w:r>
              <w:rPr>
                <w:color w:val="333333"/>
                <w:sz w:val="17"/>
              </w:rPr>
              <w:t>Supplier</w:t>
            </w:r>
          </w:p>
        </w:tc>
        <w:tc>
          <w:tcPr>
            <w:tcW w:type="dxa" w:w="1882"/>
            <w:vAlign w:val="center"/>
          </w:tcPr>
          <w:p>
            <w:r/>
            <w:r>
              <w:rPr>
                <w:color w:val="333333"/>
                <w:sz w:val="17"/>
              </w:rPr>
              <w:t>filterMdSupplier</w:t>
            </w:r>
          </w:p>
        </w:tc>
        <w:tc>
          <w:tcPr>
            <w:tcW w:type="dxa" w:w="1882"/>
            <w:vAlign w:val="center"/>
          </w:tcPr>
          <w:p>
            <w:r/>
            <w:r>
              <w:rPr>
                <w:color w:val="333333"/>
                <w:sz w:val="17"/>
              </w:rPr>
              <w:t>mdData.filters.suppliers</w:t>
            </w:r>
          </w:p>
        </w:tc>
        <w:tc>
          <w:tcPr>
            <w:tcW w:type="dxa" w:w="1882"/>
            <w:vAlign w:val="center"/>
          </w:tcPr>
          <w:p>
            <w:r/>
            <w:r>
              <w:rPr>
                <w:color w:val="333333"/>
                <w:sz w:val="17"/>
              </w:rPr>
              <w:t>po.supplier / q.supplier</w:t>
            </w:r>
          </w:p>
        </w:tc>
      </w:tr>
      <w:tr>
        <w:tc>
          <w:tcPr>
            <w:tcW w:type="dxa" w:w="1882"/>
            <w:vAlign w:val="center"/>
            <w:shd w:fill="F5F7FA"/>
          </w:tcPr>
          <w:p>
            <w:r/>
            <w:r>
              <w:rPr>
                <w:color w:val="333333"/>
                <w:sz w:val="17"/>
              </w:rPr>
              <w:t>6</w:t>
            </w:r>
          </w:p>
        </w:tc>
        <w:tc>
          <w:tcPr>
            <w:tcW w:type="dxa" w:w="1882"/>
            <w:vAlign w:val="center"/>
            <w:shd w:fill="F5F7FA"/>
          </w:tcPr>
          <w:p>
            <w:r/>
            <w:r>
              <w:rPr>
                <w:color w:val="333333"/>
                <w:sz w:val="17"/>
              </w:rPr>
              <w:t>Year</w:t>
            </w:r>
          </w:p>
        </w:tc>
        <w:tc>
          <w:tcPr>
            <w:tcW w:type="dxa" w:w="1882"/>
            <w:vAlign w:val="center"/>
            <w:shd w:fill="F5F7FA"/>
          </w:tcPr>
          <w:p>
            <w:r/>
            <w:r>
              <w:rPr>
                <w:color w:val="333333"/>
                <w:sz w:val="17"/>
              </w:rPr>
              <w:t>filterMdYear</w:t>
            </w:r>
          </w:p>
        </w:tc>
        <w:tc>
          <w:tcPr>
            <w:tcW w:type="dxa" w:w="1882"/>
            <w:vAlign w:val="center"/>
            <w:shd w:fill="F5F7FA"/>
          </w:tcPr>
          <w:p>
            <w:r/>
            <w:r>
              <w:rPr>
                <w:color w:val="333333"/>
                <w:sz w:val="17"/>
              </w:rPr>
              <w:t>Derived from PO years</w:t>
            </w:r>
          </w:p>
        </w:tc>
        <w:tc>
          <w:tcPr>
            <w:tcW w:type="dxa" w:w="1882"/>
            <w:vAlign w:val="center"/>
            <w:shd w:fill="F5F7FA"/>
          </w:tcPr>
          <w:p>
            <w:r/>
            <w:r>
              <w:rPr>
                <w:color w:val="333333"/>
                <w:sz w:val="17"/>
              </w:rPr>
              <w:t>po.year</w:t>
            </w:r>
          </w:p>
        </w:tc>
      </w:tr>
      <w:tr>
        <w:tc>
          <w:tcPr>
            <w:tcW w:type="dxa" w:w="1882"/>
            <w:vAlign w:val="center"/>
          </w:tcPr>
          <w:p>
            <w:r/>
            <w:r>
              <w:rPr>
                <w:color w:val="333333"/>
                <w:sz w:val="17"/>
              </w:rPr>
              <w:t>7</w:t>
            </w:r>
          </w:p>
        </w:tc>
        <w:tc>
          <w:tcPr>
            <w:tcW w:type="dxa" w:w="1882"/>
            <w:vAlign w:val="center"/>
          </w:tcPr>
          <w:p>
            <w:r/>
            <w:r>
              <w:rPr>
                <w:color w:val="333333"/>
                <w:sz w:val="17"/>
              </w:rPr>
              <w:t>Date From</w:t>
            </w:r>
          </w:p>
        </w:tc>
        <w:tc>
          <w:tcPr>
            <w:tcW w:type="dxa" w:w="1882"/>
            <w:vAlign w:val="center"/>
          </w:tcPr>
          <w:p>
            <w:r/>
            <w:r>
              <w:rPr>
                <w:color w:val="333333"/>
                <w:sz w:val="17"/>
              </w:rPr>
              <w:t>filterMdFrom</w:t>
            </w:r>
          </w:p>
        </w:tc>
        <w:tc>
          <w:tcPr>
            <w:tcW w:type="dxa" w:w="1882"/>
            <w:vAlign w:val="center"/>
          </w:tcPr>
          <w:p>
            <w:r/>
            <w:r>
              <w:rPr>
                <w:color w:val="333333"/>
                <w:sz w:val="17"/>
              </w:rPr>
              <w:t>Date input</w:t>
            </w:r>
          </w:p>
        </w:tc>
        <w:tc>
          <w:tcPr>
            <w:tcW w:type="dxa" w:w="1882"/>
            <w:vAlign w:val="center"/>
          </w:tcPr>
          <w:p>
            <w:r/>
            <w:r>
              <w:rPr>
                <w:color w:val="333333"/>
                <w:sz w:val="17"/>
              </w:rPr>
              <w:t>poDate / q.date &gt;= fromDate</w:t>
            </w:r>
          </w:p>
        </w:tc>
      </w:tr>
      <w:tr>
        <w:tc>
          <w:tcPr>
            <w:tcW w:type="dxa" w:w="1882"/>
            <w:vAlign w:val="center"/>
            <w:shd w:fill="F5F7FA"/>
          </w:tcPr>
          <w:p>
            <w:r/>
            <w:r>
              <w:rPr>
                <w:color w:val="333333"/>
                <w:sz w:val="17"/>
              </w:rPr>
              <w:t>8</w:t>
            </w:r>
          </w:p>
        </w:tc>
        <w:tc>
          <w:tcPr>
            <w:tcW w:type="dxa" w:w="1882"/>
            <w:vAlign w:val="center"/>
            <w:shd w:fill="F5F7FA"/>
          </w:tcPr>
          <w:p>
            <w:r/>
            <w:r>
              <w:rPr>
                <w:color w:val="333333"/>
                <w:sz w:val="17"/>
              </w:rPr>
              <w:t>Date To</w:t>
            </w:r>
          </w:p>
        </w:tc>
        <w:tc>
          <w:tcPr>
            <w:tcW w:type="dxa" w:w="1882"/>
            <w:vAlign w:val="center"/>
            <w:shd w:fill="F5F7FA"/>
          </w:tcPr>
          <w:p>
            <w:r/>
            <w:r>
              <w:rPr>
                <w:color w:val="333333"/>
                <w:sz w:val="17"/>
              </w:rPr>
              <w:t>filterMdTo</w:t>
            </w:r>
          </w:p>
        </w:tc>
        <w:tc>
          <w:tcPr>
            <w:tcW w:type="dxa" w:w="1882"/>
            <w:vAlign w:val="center"/>
            <w:shd w:fill="F5F7FA"/>
          </w:tcPr>
          <w:p>
            <w:r/>
            <w:r>
              <w:rPr>
                <w:color w:val="333333"/>
                <w:sz w:val="17"/>
              </w:rPr>
              <w:t>Date input</w:t>
            </w:r>
          </w:p>
        </w:tc>
        <w:tc>
          <w:tcPr>
            <w:tcW w:type="dxa" w:w="1882"/>
            <w:vAlign w:val="center"/>
            <w:shd w:fill="F5F7FA"/>
          </w:tcPr>
          <w:p>
            <w:r/>
            <w:r>
              <w:rPr>
                <w:color w:val="333333"/>
                <w:sz w:val="17"/>
              </w:rPr>
              <w:t>poDate / q.date &lt;= toDate</w:t>
            </w:r>
          </w:p>
        </w:tc>
      </w:tr>
      <w:tr>
        <w:tc>
          <w:tcPr>
            <w:tcW w:type="dxa" w:w="1882"/>
            <w:vAlign w:val="center"/>
          </w:tcPr>
          <w:p>
            <w:r/>
            <w:r>
              <w:rPr>
                <w:color w:val="333333"/>
                <w:sz w:val="17"/>
              </w:rPr>
              <w:t>9</w:t>
            </w:r>
          </w:p>
        </w:tc>
        <w:tc>
          <w:tcPr>
            <w:tcW w:type="dxa" w:w="1882"/>
            <w:vAlign w:val="center"/>
          </w:tcPr>
          <w:p>
            <w:r/>
            <w:r>
              <w:rPr>
                <w:color w:val="333333"/>
                <w:sz w:val="17"/>
              </w:rPr>
              <w:t>Search</w:t>
            </w:r>
          </w:p>
        </w:tc>
        <w:tc>
          <w:tcPr>
            <w:tcW w:type="dxa" w:w="1882"/>
            <w:vAlign w:val="center"/>
          </w:tcPr>
          <w:p>
            <w:r/>
            <w:r>
              <w:rPr>
                <w:color w:val="333333"/>
                <w:sz w:val="17"/>
              </w:rPr>
              <w:t>mdSearchInput</w:t>
            </w:r>
          </w:p>
        </w:tc>
        <w:tc>
          <w:tcPr>
            <w:tcW w:type="dxa" w:w="1882"/>
            <w:vAlign w:val="center"/>
          </w:tcPr>
          <w:p>
            <w:r/>
            <w:r>
              <w:rPr>
                <w:color w:val="333333"/>
                <w:sz w:val="17"/>
              </w:rPr>
              <w:t>Free text (debounced 300ms)</w:t>
            </w:r>
          </w:p>
        </w:tc>
        <w:tc>
          <w:tcPr>
            <w:tcW w:type="dxa" w:w="1882"/>
            <w:vAlign w:val="center"/>
          </w:tcPr>
          <w:p>
            <w:r/>
            <w:r>
              <w:rPr>
                <w:color w:val="333333"/>
                <w:sz w:val="17"/>
              </w:rPr>
              <w:t>Multiple fields</w:t>
            </w:r>
          </w:p>
        </w:tc>
      </w:tr>
    </w:tbl>
    <w:p>
      <w:r>
        <w:rPr>
          <w:b/>
          <w:color w:val="E74C3C"/>
        </w:rPr>
        <w:t xml:space="preserve">Important: </w:t>
      </w:r>
      <w:r>
        <w:rPr>
          <w:sz w:val="18"/>
        </w:rPr>
        <w:t>M&amp;D filters apply to both POs and quotations simultaneously.</w:t>
      </w:r>
    </w:p>
    <w:p>
      <w:pPr>
        <w:pStyle w:val="Heading2"/>
      </w:pPr>
      <w:r>
        <w:rPr>
          <w:color w:val="0F3D5E"/>
        </w:rPr>
        <w:t>9.3 KPI Cards (5 Metrics)</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fill="0F3D5E"/>
            <w:vAlign w:val="center"/>
          </w:tcPr>
          <w:p>
            <w:pPr>
              <w:jc w:val="center"/>
            </w:pPr>
            <w:r/>
            <w:r>
              <w:rPr>
                <w:b/>
                <w:color w:val="FFFFFF"/>
                <w:sz w:val="18"/>
              </w:rPr>
              <w:t>#</w:t>
            </w:r>
          </w:p>
        </w:tc>
        <w:tc>
          <w:tcPr>
            <w:tcW w:type="dxa" w:w="2353"/>
            <w:shd w:fill="0F3D5E"/>
            <w:vAlign w:val="center"/>
          </w:tcPr>
          <w:p>
            <w:pPr>
              <w:jc w:val="center"/>
            </w:pPr>
            <w:r/>
            <w:r>
              <w:rPr>
                <w:b/>
                <w:color w:val="FFFFFF"/>
                <w:sz w:val="18"/>
              </w:rPr>
              <w:t>KPI Title</w:t>
            </w:r>
          </w:p>
        </w:tc>
        <w:tc>
          <w:tcPr>
            <w:tcW w:type="dxa" w:w="2353"/>
            <w:shd w:fill="0F3D5E"/>
            <w:vAlign w:val="center"/>
          </w:tcPr>
          <w:p>
            <w:pPr>
              <w:jc w:val="center"/>
            </w:pPr>
            <w:r/>
            <w:r>
              <w:rPr>
                <w:b/>
                <w:color w:val="FFFFFF"/>
                <w:sz w:val="18"/>
              </w:rPr>
              <w:t>Unfiltered Formula</w:t>
            </w:r>
          </w:p>
        </w:tc>
        <w:tc>
          <w:tcPr>
            <w:tcW w:type="dxa" w:w="2353"/>
            <w:shd w:fill="0F3D5E"/>
            <w:vAlign w:val="center"/>
          </w:tcPr>
          <w:p>
            <w:pPr>
              <w:jc w:val="center"/>
            </w:pPr>
            <w:r/>
            <w:r>
              <w:rPr>
                <w:b/>
                <w:color w:val="FFFFFF"/>
                <w:sz w:val="18"/>
              </w:rPr>
              <w:t>Filtered Formula</w:t>
            </w:r>
          </w:p>
        </w:tc>
      </w:tr>
      <w:tr>
        <w:tc>
          <w:tcPr>
            <w:tcW w:type="dxa" w:w="2353"/>
            <w:vAlign w:val="center"/>
          </w:tcPr>
          <w:p>
            <w:r/>
            <w:r>
              <w:rPr>
                <w:color w:val="333333"/>
                <w:sz w:val="17"/>
              </w:rPr>
              <w:t>1</w:t>
            </w:r>
          </w:p>
        </w:tc>
        <w:tc>
          <w:tcPr>
            <w:tcW w:type="dxa" w:w="2353"/>
            <w:vAlign w:val="center"/>
          </w:tcPr>
          <w:p>
            <w:r/>
            <w:r>
              <w:rPr>
                <w:color w:val="333333"/>
                <w:sz w:val="17"/>
              </w:rPr>
              <w:t>Materials</w:t>
            </w:r>
          </w:p>
        </w:tc>
        <w:tc>
          <w:tcPr>
            <w:tcW w:type="dxa" w:w="2353"/>
            <w:vAlign w:val="center"/>
          </w:tcPr>
          <w:p>
            <w:r/>
            <w:r>
              <w:rPr>
                <w:color w:val="333333"/>
                <w:sz w:val="17"/>
              </w:rPr>
              <w:t>Unique raw material names (excl. Blank)</w:t>
            </w:r>
          </w:p>
        </w:tc>
        <w:tc>
          <w:tcPr>
            <w:tcW w:type="dxa" w:w="2353"/>
            <w:vAlign w:val="center"/>
          </w:tcPr>
          <w:p>
            <w:r/>
            <w:r>
              <w:rPr>
                <w:color w:val="333333"/>
                <w:sz w:val="17"/>
              </w:rPr>
              <w:t>DISTINCT(po.material + q.material) count</w:t>
            </w:r>
          </w:p>
        </w:tc>
      </w:tr>
      <w:tr>
        <w:tc>
          <w:tcPr>
            <w:tcW w:type="dxa" w:w="2353"/>
            <w:vAlign w:val="center"/>
            <w:shd w:fill="F5F7FA"/>
          </w:tcPr>
          <w:p>
            <w:r/>
            <w:r>
              <w:rPr>
                <w:color w:val="333333"/>
                <w:sz w:val="17"/>
              </w:rPr>
              <w:t>2</w:t>
            </w:r>
          </w:p>
        </w:tc>
        <w:tc>
          <w:tcPr>
            <w:tcW w:type="dxa" w:w="2353"/>
            <w:vAlign w:val="center"/>
            <w:shd w:fill="F5F7FA"/>
          </w:tcPr>
          <w:p>
            <w:r/>
            <w:r>
              <w:rPr>
                <w:color w:val="333333"/>
                <w:sz w:val="17"/>
              </w:rPr>
              <w:t>Material Codes</w:t>
            </w:r>
          </w:p>
        </w:tc>
        <w:tc>
          <w:tcPr>
            <w:tcW w:type="dxa" w:w="2353"/>
            <w:vAlign w:val="center"/>
            <w:shd w:fill="F5F7FA"/>
          </w:tcPr>
          <w:p>
            <w:r/>
            <w:r>
              <w:rPr>
                <w:color w:val="333333"/>
                <w:sz w:val="17"/>
              </w:rPr>
              <w:t>Unique consolidated codes</w:t>
            </w:r>
          </w:p>
        </w:tc>
        <w:tc>
          <w:tcPr>
            <w:tcW w:type="dxa" w:w="2353"/>
            <w:vAlign w:val="center"/>
            <w:shd w:fill="F5F7FA"/>
          </w:tcPr>
          <w:p>
            <w:r/>
            <w:r>
              <w:rPr>
                <w:color w:val="333333"/>
                <w:sz w:val="17"/>
              </w:rPr>
              <w:t>DISTINCT(po.materialCode + q.materialCode) count</w:t>
            </w:r>
          </w:p>
        </w:tc>
      </w:tr>
      <w:tr>
        <w:tc>
          <w:tcPr>
            <w:tcW w:type="dxa" w:w="2353"/>
            <w:vAlign w:val="center"/>
          </w:tcPr>
          <w:p>
            <w:r/>
            <w:r>
              <w:rPr>
                <w:color w:val="333333"/>
                <w:sz w:val="17"/>
              </w:rPr>
              <w:t>3</w:t>
            </w:r>
          </w:p>
        </w:tc>
        <w:tc>
          <w:tcPr>
            <w:tcW w:type="dxa" w:w="2353"/>
            <w:vAlign w:val="center"/>
          </w:tcPr>
          <w:p>
            <w:r/>
            <w:r>
              <w:rPr>
                <w:color w:val="333333"/>
                <w:sz w:val="17"/>
              </w:rPr>
              <w:t>Total Material Spend</w:t>
            </w:r>
          </w:p>
        </w:tc>
        <w:tc>
          <w:tcPr>
            <w:tcW w:type="dxa" w:w="2353"/>
            <w:vAlign w:val="center"/>
          </w:tcPr>
          <w:p>
            <w:r/>
            <w:r>
              <w:rPr>
                <w:color w:val="333333"/>
                <w:sz w:val="17"/>
              </w:rPr>
              <w:t>SUM(md_pos[].value) in USD</w:t>
            </w:r>
          </w:p>
        </w:tc>
        <w:tc>
          <w:tcPr>
            <w:tcW w:type="dxa" w:w="2353"/>
            <w:vAlign w:val="center"/>
          </w:tcPr>
          <w:p>
            <w:r/>
            <w:r>
              <w:rPr>
                <w:color w:val="333333"/>
                <w:sz w:val="17"/>
              </w:rPr>
              <w:t>SUM(po.value) from filtered POs</w:t>
            </w:r>
          </w:p>
        </w:tc>
      </w:tr>
      <w:tr>
        <w:tc>
          <w:tcPr>
            <w:tcW w:type="dxa" w:w="2353"/>
            <w:vAlign w:val="center"/>
            <w:shd w:fill="F5F7FA"/>
          </w:tcPr>
          <w:p>
            <w:r/>
            <w:r>
              <w:rPr>
                <w:color w:val="333333"/>
                <w:sz w:val="17"/>
              </w:rPr>
              <w:t>4</w:t>
            </w:r>
          </w:p>
        </w:tc>
        <w:tc>
          <w:tcPr>
            <w:tcW w:type="dxa" w:w="2353"/>
            <w:vAlign w:val="center"/>
            <w:shd w:fill="F5F7FA"/>
          </w:tcPr>
          <w:p>
            <w:r/>
            <w:r>
              <w:rPr>
                <w:color w:val="333333"/>
                <w:sz w:val="17"/>
              </w:rPr>
              <w:t>Total Material Code Spend</w:t>
            </w:r>
          </w:p>
        </w:tc>
        <w:tc>
          <w:tcPr>
            <w:tcW w:type="dxa" w:w="2353"/>
            <w:vAlign w:val="center"/>
            <w:shd w:fill="F5F7FA"/>
          </w:tcPr>
          <w:p>
            <w:r/>
            <w:r>
              <w:rPr>
                <w:color w:val="333333"/>
                <w:sz w:val="17"/>
              </w:rPr>
              <w:t>Same as #3 (totalOrdered)</w:t>
            </w:r>
          </w:p>
        </w:tc>
        <w:tc>
          <w:tcPr>
            <w:tcW w:type="dxa" w:w="2353"/>
            <w:vAlign w:val="center"/>
            <w:shd w:fill="F5F7FA"/>
          </w:tcPr>
          <w:p>
            <w:r/>
            <w:r>
              <w:rPr>
                <w:color w:val="333333"/>
                <w:sz w:val="17"/>
              </w:rPr>
              <w:t>Same as #3</w:t>
            </w:r>
          </w:p>
        </w:tc>
      </w:tr>
      <w:tr>
        <w:tc>
          <w:tcPr>
            <w:tcW w:type="dxa" w:w="2353"/>
            <w:vAlign w:val="center"/>
          </w:tcPr>
          <w:p>
            <w:r/>
            <w:r>
              <w:rPr>
                <w:color w:val="333333"/>
                <w:sz w:val="17"/>
              </w:rPr>
              <w:t>5</w:t>
            </w:r>
          </w:p>
        </w:tc>
        <w:tc>
          <w:tcPr>
            <w:tcW w:type="dxa" w:w="2353"/>
            <w:vAlign w:val="center"/>
          </w:tcPr>
          <w:p>
            <w:r/>
            <w:r>
              <w:rPr>
                <w:color w:val="333333"/>
                <w:sz w:val="17"/>
              </w:rPr>
              <w:t>Active Projects</w:t>
            </w:r>
          </w:p>
        </w:tc>
        <w:tc>
          <w:tcPr>
            <w:tcW w:type="dxa" w:w="2353"/>
            <w:vAlign w:val="center"/>
          </w:tcPr>
          <w:p>
            <w:r/>
            <w:r>
              <w:rPr>
                <w:color w:val="333333"/>
                <w:sz w:val="17"/>
              </w:rPr>
              <w:t>Unique projects from POs</w:t>
            </w:r>
          </w:p>
        </w:tc>
        <w:tc>
          <w:tcPr>
            <w:tcW w:type="dxa" w:w="2353"/>
            <w:vAlign w:val="center"/>
          </w:tcPr>
          <w:p>
            <w:r/>
            <w:r>
              <w:rPr>
                <w:color w:val="333333"/>
                <w:sz w:val="17"/>
              </w:rPr>
              <w:t>DISTINCT(po.project) count</w:t>
            </w:r>
          </w:p>
        </w:tc>
      </w:tr>
    </w:tbl>
    <w:p>
      <w:r>
        <w:rPr>
          <w:b/>
        </w:rPr>
        <w:t xml:space="preserve">Sub-labels: </w:t>
      </w:r>
      <w:r>
        <w:rPr>
          <w:color w:val="666666"/>
          <w:sz w:val="18"/>
        </w:rPr>
        <w:t>KPIs 3 &amp; 4 show conversion %: (totalOrdered / totalQuoted × 100)%. KPI 5 shows supplier count: 2,189 from master list.</w:t>
      </w:r>
    </w:p>
    <w:p>
      <w:pPr>
        <w:pStyle w:val="Heading2"/>
      </w:pPr>
      <w:r>
        <w:rPr>
          <w:color w:val="0F3D5E"/>
        </w:rPr>
        <w:t>9.4 Charts</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fill="0F3D5E"/>
            <w:vAlign w:val="center"/>
          </w:tcPr>
          <w:p>
            <w:pPr>
              <w:jc w:val="center"/>
            </w:pPr>
            <w:r/>
            <w:r>
              <w:rPr>
                <w:b/>
                <w:color w:val="FFFFFF"/>
                <w:sz w:val="18"/>
              </w:rPr>
              <w:t>Chart Name</w:t>
            </w:r>
          </w:p>
        </w:tc>
        <w:tc>
          <w:tcPr>
            <w:tcW w:type="dxa" w:w="1882"/>
            <w:shd w:fill="0F3D5E"/>
            <w:vAlign w:val="center"/>
          </w:tcPr>
          <w:p>
            <w:pPr>
              <w:jc w:val="center"/>
            </w:pPr>
            <w:r/>
            <w:r>
              <w:rPr>
                <w:b/>
                <w:color w:val="FFFFFF"/>
                <w:sz w:val="18"/>
              </w:rPr>
              <w:t>Type</w:t>
            </w:r>
          </w:p>
        </w:tc>
        <w:tc>
          <w:tcPr>
            <w:tcW w:type="dxa" w:w="1882"/>
            <w:shd w:fill="0F3D5E"/>
            <w:vAlign w:val="center"/>
          </w:tcPr>
          <w:p>
            <w:pPr>
              <w:jc w:val="center"/>
            </w:pPr>
            <w:r/>
            <w:r>
              <w:rPr>
                <w:b/>
                <w:color w:val="FFFFFF"/>
                <w:sz w:val="18"/>
              </w:rPr>
              <w:t>Canvas ID</w:t>
            </w:r>
          </w:p>
        </w:tc>
        <w:tc>
          <w:tcPr>
            <w:tcW w:type="dxa" w:w="1882"/>
            <w:shd w:fill="0F3D5E"/>
            <w:vAlign w:val="center"/>
          </w:tcPr>
          <w:p>
            <w:pPr>
              <w:jc w:val="center"/>
            </w:pPr>
            <w:r/>
            <w:r>
              <w:rPr>
                <w:b/>
                <w:color w:val="FFFFFF"/>
                <w:sz w:val="18"/>
              </w:rPr>
              <w:t>Datasets &amp; Interaction</w:t>
            </w:r>
          </w:p>
        </w:tc>
        <w:tc>
          <w:tcPr>
            <w:tcW w:type="dxa" w:w="1882"/>
            <w:shd w:fill="0F3D5E"/>
            <w:vAlign w:val="center"/>
          </w:tcPr>
          <w:p>
            <w:pPr>
              <w:jc w:val="center"/>
            </w:pPr>
            <w:r/>
            <w:r>
              <w:rPr>
                <w:b/>
                <w:color w:val="FFFFFF"/>
                <w:sz w:val="18"/>
              </w:rPr>
              <w:t>Data Source</w:t>
            </w:r>
          </w:p>
        </w:tc>
      </w:tr>
      <w:tr>
        <w:tc>
          <w:tcPr>
            <w:tcW w:type="dxa" w:w="1882"/>
            <w:vAlign w:val="center"/>
          </w:tcPr>
          <w:p>
            <w:r/>
            <w:r>
              <w:rPr>
                <w:color w:val="333333"/>
                <w:sz w:val="17"/>
              </w:rPr>
              <w:t>Total Spend by Material Code</w:t>
            </w:r>
          </w:p>
        </w:tc>
        <w:tc>
          <w:tcPr>
            <w:tcW w:type="dxa" w:w="1882"/>
            <w:vAlign w:val="center"/>
          </w:tcPr>
          <w:p>
            <w:r/>
            <w:r>
              <w:rPr>
                <w:color w:val="333333"/>
                <w:sz w:val="17"/>
              </w:rPr>
              <w:t>Horizontal grouped bar</w:t>
            </w:r>
          </w:p>
        </w:tc>
        <w:tc>
          <w:tcPr>
            <w:tcW w:type="dxa" w:w="1882"/>
            <w:vAlign w:val="center"/>
          </w:tcPr>
          <w:p>
            <w:r/>
            <w:r>
              <w:rPr>
                <w:color w:val="333333"/>
                <w:sz w:val="17"/>
              </w:rPr>
              <w:t>disciplineSpendChart</w:t>
            </w:r>
          </w:p>
        </w:tc>
        <w:tc>
          <w:tcPr>
            <w:tcW w:type="dxa" w:w="1882"/>
            <w:vAlign w:val="center"/>
          </w:tcPr>
          <w:p>
            <w:r/>
            <w:r>
              <w:rPr>
                <w:color w:val="333333"/>
                <w:sz w:val="17"/>
              </w:rPr>
              <w:t>Dataset 1: "Quoted" (#9CB3C9), Dataset 2: "Ordered" (#2B4257). Top 12 by orderedValue.</w:t>
            </w:r>
          </w:p>
        </w:tc>
        <w:tc>
          <w:tcPr>
            <w:tcW w:type="dxa" w:w="1882"/>
            <w:vAlign w:val="center"/>
          </w:tcPr>
          <w:p>
            <w:r/>
            <w:r>
              <w:rPr>
                <w:color w:val="333333"/>
                <w:sz w:val="17"/>
              </w:rPr>
              <w:t>Unfiltered: mdData.disciplines[]. Filtered: aggregated from filtered POs + quotations by materialCode.</w:t>
            </w:r>
          </w:p>
        </w:tc>
      </w:tr>
      <w:tr>
        <w:tc>
          <w:tcPr>
            <w:tcW w:type="dxa" w:w="1882"/>
            <w:vAlign w:val="center"/>
            <w:shd w:fill="F5F7FA"/>
          </w:tcPr>
          <w:p>
            <w:r/>
            <w:r>
              <w:rPr>
                <w:color w:val="333333"/>
                <w:sz w:val="17"/>
              </w:rPr>
              <w:t>Material Distribution</w:t>
            </w:r>
          </w:p>
        </w:tc>
        <w:tc>
          <w:tcPr>
            <w:tcW w:type="dxa" w:w="1882"/>
            <w:vAlign w:val="center"/>
            <w:shd w:fill="F5F7FA"/>
          </w:tcPr>
          <w:p>
            <w:r/>
            <w:r>
              <w:rPr>
                <w:color w:val="333333"/>
                <w:sz w:val="17"/>
              </w:rPr>
              <w:t>Doughnut (55% cutout)</w:t>
            </w:r>
          </w:p>
        </w:tc>
        <w:tc>
          <w:tcPr>
            <w:tcW w:type="dxa" w:w="1882"/>
            <w:vAlign w:val="center"/>
            <w:shd w:fill="F5F7FA"/>
          </w:tcPr>
          <w:p>
            <w:r/>
            <w:r>
              <w:rPr>
                <w:color w:val="333333"/>
                <w:sz w:val="17"/>
              </w:rPr>
              <w:t>materialDistributionChart</w:t>
            </w:r>
          </w:p>
        </w:tc>
        <w:tc>
          <w:tcPr>
            <w:tcW w:type="dxa" w:w="1882"/>
            <w:vAlign w:val="center"/>
            <w:shd w:fill="F5F7FA"/>
          </w:tcPr>
          <w:p>
            <w:r/>
            <w:r>
              <w:rPr>
                <w:color w:val="333333"/>
                <w:sz w:val="17"/>
              </w:rPr>
              <w:t>Top 10 slices. Click slice → filters by that material.</w:t>
            </w:r>
          </w:p>
        </w:tc>
        <w:tc>
          <w:tcPr>
            <w:tcW w:type="dxa" w:w="1882"/>
            <w:vAlign w:val="center"/>
            <w:shd w:fill="F5F7FA"/>
          </w:tcPr>
          <w:p>
            <w:r/>
            <w:r>
              <w:rPr>
                <w:color w:val="333333"/>
                <w:sz w:val="17"/>
              </w:rPr>
              <w:t>Unfiltered: mdData.disciplines[] (top 10). Filtered: aggregated from filtered POs by po.material.</w:t>
            </w:r>
          </w:p>
        </w:tc>
      </w:tr>
    </w:tbl>
    <w:p>
      <w:pPr>
        <w:pStyle w:val="Heading2"/>
      </w:pPr>
      <w:r>
        <w:rPr>
          <w:color w:val="0F3D5E"/>
        </w:rPr>
        <w:t>9.5 Supplier Profile Card</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F3D5E"/>
            <w:vAlign w:val="center"/>
          </w:tcPr>
          <w:p>
            <w:pPr>
              <w:jc w:val="center"/>
            </w:pPr>
            <w:r/>
            <w:r>
              <w:rPr>
                <w:b/>
                <w:color w:val="FFFFFF"/>
                <w:sz w:val="18"/>
              </w:rPr>
              <w:t>Field</w:t>
            </w:r>
          </w:p>
        </w:tc>
        <w:tc>
          <w:tcPr>
            <w:tcW w:type="dxa" w:w="3137"/>
            <w:shd w:fill="0F3D5E"/>
            <w:vAlign w:val="center"/>
          </w:tcPr>
          <w:p>
            <w:pPr>
              <w:jc w:val="center"/>
            </w:pPr>
            <w:r/>
            <w:r>
              <w:rPr>
                <w:b/>
                <w:color w:val="FFFFFF"/>
                <w:sz w:val="18"/>
              </w:rPr>
              <w:t>HTML ID</w:t>
            </w:r>
          </w:p>
        </w:tc>
        <w:tc>
          <w:tcPr>
            <w:tcW w:type="dxa" w:w="3137"/>
            <w:shd w:fill="0F3D5E"/>
            <w:vAlign w:val="center"/>
          </w:tcPr>
          <w:p>
            <w:pPr>
              <w:jc w:val="center"/>
            </w:pPr>
            <w:r/>
            <w:r>
              <w:rPr>
                <w:b/>
                <w:color w:val="FFFFFF"/>
                <w:sz w:val="18"/>
              </w:rPr>
              <w:t>Source</w:t>
            </w:r>
          </w:p>
        </w:tc>
      </w:tr>
      <w:tr>
        <w:tc>
          <w:tcPr>
            <w:tcW w:type="dxa" w:w="3137"/>
            <w:vAlign w:val="center"/>
          </w:tcPr>
          <w:p>
            <w:r/>
            <w:r>
              <w:rPr>
                <w:color w:val="333333"/>
                <w:sz w:val="17"/>
              </w:rPr>
              <w:t>Name</w:t>
            </w:r>
          </w:p>
        </w:tc>
        <w:tc>
          <w:tcPr>
            <w:tcW w:type="dxa" w:w="3137"/>
            <w:vAlign w:val="center"/>
          </w:tcPr>
          <w:p>
            <w:r/>
            <w:r>
              <w:rPr>
                <w:color w:val="333333"/>
                <w:sz w:val="17"/>
              </w:rPr>
              <w:t>mdSupplierName</w:t>
            </w:r>
          </w:p>
        </w:tc>
        <w:tc>
          <w:tcPr>
            <w:tcW w:type="dxa" w:w="3137"/>
            <w:vAlign w:val="center"/>
          </w:tcPr>
          <w:p>
            <w:r/>
            <w:r>
              <w:rPr>
                <w:color w:val="333333"/>
                <w:sz w:val="17"/>
              </w:rPr>
              <w:t>supplier.name</w:t>
            </w:r>
          </w:p>
        </w:tc>
      </w:tr>
      <w:tr>
        <w:tc>
          <w:tcPr>
            <w:tcW w:type="dxa" w:w="3137"/>
            <w:vAlign w:val="center"/>
            <w:shd w:fill="F5F7FA"/>
          </w:tcPr>
          <w:p>
            <w:r/>
            <w:r>
              <w:rPr>
                <w:color w:val="333333"/>
                <w:sz w:val="17"/>
              </w:rPr>
              <w:t>Location</w:t>
            </w:r>
          </w:p>
        </w:tc>
        <w:tc>
          <w:tcPr>
            <w:tcW w:type="dxa" w:w="3137"/>
            <w:vAlign w:val="center"/>
            <w:shd w:fill="F5F7FA"/>
          </w:tcPr>
          <w:p>
            <w:r/>
            <w:r>
              <w:rPr>
                <w:color w:val="333333"/>
                <w:sz w:val="17"/>
              </w:rPr>
              <w:t>mdSupplierLocation</w:t>
            </w:r>
          </w:p>
        </w:tc>
        <w:tc>
          <w:tcPr>
            <w:tcW w:type="dxa" w:w="3137"/>
            <w:vAlign w:val="center"/>
            <w:shd w:fill="F5F7FA"/>
          </w:tcPr>
          <w:p>
            <w:r/>
            <w:r>
              <w:rPr>
                <w:color w:val="333333"/>
                <w:sz w:val="17"/>
              </w:rPr>
              <w:t>normalizeCountry() on address data</w:t>
            </w:r>
          </w:p>
        </w:tc>
      </w:tr>
      <w:tr>
        <w:tc>
          <w:tcPr>
            <w:tcW w:type="dxa" w:w="3137"/>
            <w:vAlign w:val="center"/>
          </w:tcPr>
          <w:p>
            <w:r/>
            <w:r>
              <w:rPr>
                <w:color w:val="333333"/>
                <w:sz w:val="17"/>
              </w:rPr>
              <w:t>Stars</w:t>
            </w:r>
          </w:p>
        </w:tc>
        <w:tc>
          <w:tcPr>
            <w:tcW w:type="dxa" w:w="3137"/>
            <w:vAlign w:val="center"/>
          </w:tcPr>
          <w:p>
            <w:r/>
            <w:r>
              <w:rPr>
                <w:color w:val="333333"/>
                <w:sz w:val="17"/>
              </w:rPr>
              <w:t>mdSupplierStars</w:t>
            </w:r>
          </w:p>
        </w:tc>
        <w:tc>
          <w:tcPr>
            <w:tcW w:type="dxa" w:w="3137"/>
            <w:vAlign w:val="center"/>
          </w:tcPr>
          <w:p>
            <w:r/>
            <w:r>
              <w:rPr>
                <w:color w:val="333333"/>
                <w:sz w:val="17"/>
              </w:rPr>
              <w:t>rating.score → ⭐/☆</w:t>
            </w:r>
          </w:p>
        </w:tc>
      </w:tr>
      <w:tr>
        <w:tc>
          <w:tcPr>
            <w:tcW w:type="dxa" w:w="3137"/>
            <w:vAlign w:val="center"/>
            <w:shd w:fill="F5F7FA"/>
          </w:tcPr>
          <w:p>
            <w:r/>
            <w:r>
              <w:rPr>
                <w:color w:val="333333"/>
                <w:sz w:val="17"/>
              </w:rPr>
              <w:t>Rating</w:t>
            </w:r>
          </w:p>
        </w:tc>
        <w:tc>
          <w:tcPr>
            <w:tcW w:type="dxa" w:w="3137"/>
            <w:vAlign w:val="center"/>
            <w:shd w:fill="F5F7FA"/>
          </w:tcPr>
          <w:p>
            <w:r/>
            <w:r>
              <w:rPr>
                <w:color w:val="333333"/>
                <w:sz w:val="17"/>
              </w:rPr>
              <w:t>mdSupplierRatingVal</w:t>
            </w:r>
          </w:p>
        </w:tc>
        <w:tc>
          <w:tcPr>
            <w:tcW w:type="dxa" w:w="3137"/>
            <w:vAlign w:val="center"/>
            <w:shd w:fill="F5F7FA"/>
          </w:tcPr>
          <w:p>
            <w:r/>
            <w:r>
              <w:rPr>
                <w:color w:val="333333"/>
                <w:sz w:val="17"/>
              </w:rPr>
              <w:t>rating.toFixed(2) + "/5"</w:t>
            </w:r>
          </w:p>
        </w:tc>
      </w:tr>
      <w:tr>
        <w:tc>
          <w:tcPr>
            <w:tcW w:type="dxa" w:w="3137"/>
            <w:vAlign w:val="center"/>
          </w:tcPr>
          <w:p>
            <w:r/>
            <w:r>
              <w:rPr>
                <w:color w:val="333333"/>
                <w:sz w:val="17"/>
              </w:rPr>
              <w:t>Email</w:t>
            </w:r>
          </w:p>
        </w:tc>
        <w:tc>
          <w:tcPr>
            <w:tcW w:type="dxa" w:w="3137"/>
            <w:vAlign w:val="center"/>
          </w:tcPr>
          <w:p>
            <w:r/>
            <w:r>
              <w:rPr>
                <w:color w:val="333333"/>
                <w:sz w:val="17"/>
              </w:rPr>
              <w:t>mdSupplierEmail</w:t>
            </w:r>
          </w:p>
        </w:tc>
        <w:tc>
          <w:tcPr>
            <w:tcW w:type="dxa" w:w="3137"/>
            <w:vAlign w:val="center"/>
          </w:tcPr>
          <w:p>
            <w:r/>
            <w:r>
              <w:rPr>
                <w:color w:val="333333"/>
                <w:sz w:val="17"/>
              </w:rPr>
              <w:t>supplier.contact.email</w:t>
            </w:r>
          </w:p>
        </w:tc>
      </w:tr>
      <w:tr>
        <w:tc>
          <w:tcPr>
            <w:tcW w:type="dxa" w:w="3137"/>
            <w:vAlign w:val="center"/>
            <w:shd w:fill="F5F7FA"/>
          </w:tcPr>
          <w:p>
            <w:r/>
            <w:r>
              <w:rPr>
                <w:color w:val="333333"/>
                <w:sz w:val="17"/>
              </w:rPr>
              <w:t>Contact</w:t>
            </w:r>
          </w:p>
        </w:tc>
        <w:tc>
          <w:tcPr>
            <w:tcW w:type="dxa" w:w="3137"/>
            <w:vAlign w:val="center"/>
            <w:shd w:fill="F5F7FA"/>
          </w:tcPr>
          <w:p>
            <w:r/>
            <w:r>
              <w:rPr>
                <w:color w:val="333333"/>
                <w:sz w:val="17"/>
              </w:rPr>
              <w:t>mdSupplierContact</w:t>
            </w:r>
          </w:p>
        </w:tc>
        <w:tc>
          <w:tcPr>
            <w:tcW w:type="dxa" w:w="3137"/>
            <w:vAlign w:val="center"/>
            <w:shd w:fill="F5F7FA"/>
          </w:tcPr>
          <w:p>
            <w:r/>
            <w:r>
              <w:rPr>
                <w:color w:val="333333"/>
                <w:sz w:val="17"/>
              </w:rPr>
              <w:t>supplier.contact.primary_contact</w:t>
            </w:r>
          </w:p>
        </w:tc>
      </w:tr>
    </w:tbl>
    <w:p>
      <w:pPr>
        <w:pStyle w:val="Heading2"/>
      </w:pPr>
      <w:r>
        <w:rPr>
          <w:color w:val="0F3D5E"/>
        </w:rPr>
        <w:t>9.6 Supplier Overview Table</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F3D5E"/>
            <w:vAlign w:val="center"/>
          </w:tcPr>
          <w:p>
            <w:pPr>
              <w:jc w:val="center"/>
            </w:pPr>
            <w:r/>
            <w:r>
              <w:rPr>
                <w:b/>
                <w:color w:val="FFFFFF"/>
                <w:sz w:val="18"/>
              </w:rPr>
              <w:t>Column</w:t>
            </w:r>
          </w:p>
        </w:tc>
        <w:tc>
          <w:tcPr>
            <w:tcW w:type="dxa" w:w="3137"/>
            <w:shd w:fill="0F3D5E"/>
            <w:vAlign w:val="center"/>
          </w:tcPr>
          <w:p>
            <w:pPr>
              <w:jc w:val="center"/>
            </w:pPr>
            <w:r/>
            <w:r>
              <w:rPr>
                <w:b/>
                <w:color w:val="FFFFFF"/>
                <w:sz w:val="18"/>
              </w:rPr>
              <w:t>Sort</w:t>
            </w:r>
          </w:p>
        </w:tc>
        <w:tc>
          <w:tcPr>
            <w:tcW w:type="dxa" w:w="3137"/>
            <w:shd w:fill="0F3D5E"/>
            <w:vAlign w:val="center"/>
          </w:tcPr>
          <w:p>
            <w:pPr>
              <w:jc w:val="center"/>
            </w:pPr>
            <w:r/>
            <w:r>
              <w:rPr>
                <w:b/>
                <w:color w:val="FFFFFF"/>
                <w:sz w:val="18"/>
              </w:rPr>
              <w:t>Field</w:t>
            </w:r>
          </w:p>
        </w:tc>
      </w:tr>
      <w:tr>
        <w:tc>
          <w:tcPr>
            <w:tcW w:type="dxa" w:w="3137"/>
            <w:vAlign w:val="center"/>
          </w:tcPr>
          <w:p>
            <w:r/>
            <w:r>
              <w:rPr>
                <w:color w:val="333333"/>
                <w:sz w:val="17"/>
              </w:rPr>
              <w:t>Supplier Name ↕</w:t>
            </w:r>
          </w:p>
        </w:tc>
        <w:tc>
          <w:tcPr>
            <w:tcW w:type="dxa" w:w="3137"/>
            <w:vAlign w:val="center"/>
          </w:tcPr>
          <w:p>
            <w:r/>
            <w:r>
              <w:rPr>
                <w:color w:val="333333"/>
                <w:sz w:val="17"/>
              </w:rPr>
              <w:t>name</w:t>
            </w:r>
          </w:p>
        </w:tc>
        <w:tc>
          <w:tcPr>
            <w:tcW w:type="dxa" w:w="3137"/>
            <w:vAlign w:val="center"/>
          </w:tcPr>
          <w:p>
            <w:r/>
            <w:r>
              <w:rPr>
                <w:color w:val="333333"/>
                <w:sz w:val="17"/>
              </w:rPr>
              <w:t>supplier.name (clickable → profile)</w:t>
            </w:r>
          </w:p>
        </w:tc>
      </w:tr>
      <w:tr>
        <w:tc>
          <w:tcPr>
            <w:tcW w:type="dxa" w:w="3137"/>
            <w:vAlign w:val="center"/>
            <w:shd w:fill="F5F7FA"/>
          </w:tcPr>
          <w:p>
            <w:r/>
            <w:r>
              <w:rPr>
                <w:color w:val="333333"/>
                <w:sz w:val="17"/>
              </w:rPr>
              <w:t>Location ↕</w:t>
            </w:r>
          </w:p>
        </w:tc>
        <w:tc>
          <w:tcPr>
            <w:tcW w:type="dxa" w:w="3137"/>
            <w:vAlign w:val="center"/>
            <w:shd w:fill="F5F7FA"/>
          </w:tcPr>
          <w:p>
            <w:r/>
            <w:r>
              <w:rPr>
                <w:color w:val="333333"/>
                <w:sz w:val="17"/>
              </w:rPr>
              <w:t>country</w:t>
            </w:r>
          </w:p>
        </w:tc>
        <w:tc>
          <w:tcPr>
            <w:tcW w:type="dxa" w:w="3137"/>
            <w:vAlign w:val="center"/>
            <w:shd w:fill="F5F7FA"/>
          </w:tcPr>
          <w:p>
            <w:r/>
            <w:r>
              <w:rPr>
                <w:color w:val="333333"/>
                <w:sz w:val="17"/>
              </w:rPr>
              <w:t>normalizeCountry(address.country_standardized)</w:t>
            </w:r>
          </w:p>
        </w:tc>
      </w:tr>
      <w:tr>
        <w:tc>
          <w:tcPr>
            <w:tcW w:type="dxa" w:w="3137"/>
            <w:vAlign w:val="center"/>
          </w:tcPr>
          <w:p>
            <w:r/>
            <w:r>
              <w:rPr>
                <w:color w:val="333333"/>
                <w:sz w:val="17"/>
              </w:rPr>
              <w:t>Rating ↕</w:t>
            </w:r>
          </w:p>
        </w:tc>
        <w:tc>
          <w:tcPr>
            <w:tcW w:type="dxa" w:w="3137"/>
            <w:vAlign w:val="center"/>
          </w:tcPr>
          <w:p>
            <w:r/>
            <w:r>
              <w:rPr>
                <w:color w:val="333333"/>
                <w:sz w:val="17"/>
              </w:rPr>
              <w:t>rating</w:t>
            </w:r>
          </w:p>
        </w:tc>
        <w:tc>
          <w:tcPr>
            <w:tcW w:type="dxa" w:w="3137"/>
            <w:vAlign w:val="center"/>
          </w:tcPr>
          <w:p>
            <w:r/>
            <w:r>
              <w:rPr>
                <w:color w:val="333333"/>
                <w:sz w:val="17"/>
              </w:rPr>
              <w:t>⭐ rating.toFixed(1) from suppliers.json</w:t>
            </w:r>
          </w:p>
        </w:tc>
      </w:tr>
      <w:tr>
        <w:tc>
          <w:tcPr>
            <w:tcW w:type="dxa" w:w="3137"/>
            <w:vAlign w:val="center"/>
            <w:shd w:fill="F5F7FA"/>
          </w:tcPr>
          <w:p>
            <w:r/>
            <w:r>
              <w:rPr>
                <w:color w:val="333333"/>
                <w:sz w:val="17"/>
              </w:rPr>
              <w:t>Email</w:t>
            </w:r>
          </w:p>
        </w:tc>
        <w:tc>
          <w:tcPr>
            <w:tcW w:type="dxa" w:w="3137"/>
            <w:vAlign w:val="center"/>
            <w:shd w:fill="F5F7FA"/>
          </w:tcPr>
          <w:p>
            <w:r/>
            <w:r>
              <w:rPr>
                <w:color w:val="333333"/>
                <w:sz w:val="17"/>
              </w:rPr>
              <w:t>—</w:t>
            </w:r>
          </w:p>
        </w:tc>
        <w:tc>
          <w:tcPr>
            <w:tcW w:type="dxa" w:w="3137"/>
            <w:vAlign w:val="center"/>
            <w:shd w:fill="F5F7FA"/>
          </w:tcPr>
          <w:p>
            <w:r/>
            <w:r>
              <w:rPr>
                <w:color w:val="333333"/>
                <w:sz w:val="17"/>
              </w:rPr>
              <w:t>contact.email</w:t>
            </w:r>
          </w:p>
        </w:tc>
      </w:tr>
      <w:tr>
        <w:tc>
          <w:tcPr>
            <w:tcW w:type="dxa" w:w="3137"/>
            <w:vAlign w:val="center"/>
          </w:tcPr>
          <w:p>
            <w:r/>
            <w:r>
              <w:rPr>
                <w:color w:val="333333"/>
                <w:sz w:val="17"/>
              </w:rPr>
              <w:t>Contact</w:t>
            </w:r>
          </w:p>
        </w:tc>
        <w:tc>
          <w:tcPr>
            <w:tcW w:type="dxa" w:w="3137"/>
            <w:vAlign w:val="center"/>
          </w:tcPr>
          <w:p>
            <w:r/>
            <w:r>
              <w:rPr>
                <w:color w:val="333333"/>
                <w:sz w:val="17"/>
              </w:rPr>
              <w:t>—</w:t>
            </w:r>
          </w:p>
        </w:tc>
        <w:tc>
          <w:tcPr>
            <w:tcW w:type="dxa" w:w="3137"/>
            <w:vAlign w:val="center"/>
          </w:tcPr>
          <w:p>
            <w:r/>
            <w:r>
              <w:rPr>
                <w:color w:val="333333"/>
                <w:sz w:val="17"/>
              </w:rPr>
              <w:t>contact.primary_contact</w:t>
            </w:r>
          </w:p>
        </w:tc>
      </w:tr>
    </w:tbl>
    <w:p>
      <w:r>
        <w:rPr>
          <w:sz w:val="18"/>
        </w:rPr>
        <w:t>Pagination: 10/25/50 per page with search and page navigation buttons. Unfiltered: all suppliers from suppliersData. Filtered: unique suppliers from filtered POs.</w:t>
      </w:r>
    </w:p>
    <w:p>
      <w:pPr>
        <w:pStyle w:val="Heading2"/>
      </w:pPr>
      <w:r>
        <w:rPr>
          <w:color w:val="0F3D5E"/>
        </w:rPr>
        <w:t>9.7 PO/Material Details Table</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F3D5E"/>
            <w:vAlign w:val="center"/>
          </w:tcPr>
          <w:p>
            <w:pPr>
              <w:jc w:val="center"/>
            </w:pPr>
            <w:r/>
            <w:r>
              <w:rPr>
                <w:b/>
                <w:color w:val="FFFFFF"/>
                <w:sz w:val="18"/>
              </w:rPr>
              <w:t>Column</w:t>
            </w:r>
          </w:p>
        </w:tc>
        <w:tc>
          <w:tcPr>
            <w:tcW w:type="dxa" w:w="3137"/>
            <w:shd w:fill="0F3D5E"/>
            <w:vAlign w:val="center"/>
          </w:tcPr>
          <w:p>
            <w:pPr>
              <w:jc w:val="center"/>
            </w:pPr>
            <w:r/>
            <w:r>
              <w:rPr>
                <w:b/>
                <w:color w:val="FFFFFF"/>
                <w:sz w:val="18"/>
              </w:rPr>
              <w:t>Field</w:t>
            </w:r>
          </w:p>
        </w:tc>
        <w:tc>
          <w:tcPr>
            <w:tcW w:type="dxa" w:w="3137"/>
            <w:shd w:fill="0F3D5E"/>
            <w:vAlign w:val="center"/>
          </w:tcPr>
          <w:p>
            <w:pPr>
              <w:jc w:val="center"/>
            </w:pPr>
            <w:r/>
            <w:r>
              <w:rPr>
                <w:b/>
                <w:color w:val="FFFFFF"/>
                <w:sz w:val="18"/>
              </w:rPr>
              <w:t>Format</w:t>
            </w:r>
          </w:p>
        </w:tc>
      </w:tr>
      <w:tr>
        <w:tc>
          <w:tcPr>
            <w:tcW w:type="dxa" w:w="3137"/>
            <w:vAlign w:val="center"/>
          </w:tcPr>
          <w:p>
            <w:r/>
            <w:r>
              <w:rPr>
                <w:color w:val="333333"/>
                <w:sz w:val="17"/>
              </w:rPr>
              <w:t>PO Number</w:t>
            </w:r>
          </w:p>
        </w:tc>
        <w:tc>
          <w:tcPr>
            <w:tcW w:type="dxa" w:w="3137"/>
            <w:vAlign w:val="center"/>
          </w:tcPr>
          <w:p>
            <w:r/>
            <w:r>
              <w:rPr>
                <w:color w:val="333333"/>
                <w:sz w:val="17"/>
              </w:rPr>
              <w:t>po.poNumber</w:t>
            </w:r>
          </w:p>
        </w:tc>
        <w:tc>
          <w:tcPr>
            <w:tcW w:type="dxa" w:w="3137"/>
            <w:vAlign w:val="center"/>
          </w:tcPr>
          <w:p>
            <w:r/>
            <w:r>
              <w:rPr>
                <w:color w:val="333333"/>
                <w:sz w:val="17"/>
              </w:rPr>
              <w:t>Text</w:t>
            </w:r>
          </w:p>
        </w:tc>
      </w:tr>
      <w:tr>
        <w:tc>
          <w:tcPr>
            <w:tcW w:type="dxa" w:w="3137"/>
            <w:vAlign w:val="center"/>
            <w:shd w:fill="F5F7FA"/>
          </w:tcPr>
          <w:p>
            <w:r/>
            <w:r>
              <w:rPr>
                <w:color w:val="333333"/>
                <w:sz w:val="17"/>
              </w:rPr>
              <w:t>PO Date</w:t>
            </w:r>
          </w:p>
        </w:tc>
        <w:tc>
          <w:tcPr>
            <w:tcW w:type="dxa" w:w="3137"/>
            <w:vAlign w:val="center"/>
            <w:shd w:fill="F5F7FA"/>
          </w:tcPr>
          <w:p>
            <w:r/>
            <w:r>
              <w:rPr>
                <w:color w:val="333333"/>
                <w:sz w:val="17"/>
              </w:rPr>
              <w:t>po.poDate</w:t>
            </w:r>
          </w:p>
        </w:tc>
        <w:tc>
          <w:tcPr>
            <w:tcW w:type="dxa" w:w="3137"/>
            <w:vAlign w:val="center"/>
            <w:shd w:fill="F5F7FA"/>
          </w:tcPr>
          <w:p>
            <w:r/>
            <w:r>
              <w:rPr>
                <w:color w:val="333333"/>
                <w:sz w:val="17"/>
              </w:rPr>
              <w:t>Text</w:t>
            </w:r>
          </w:p>
        </w:tc>
      </w:tr>
      <w:tr>
        <w:tc>
          <w:tcPr>
            <w:tcW w:type="dxa" w:w="3137"/>
            <w:vAlign w:val="center"/>
          </w:tcPr>
          <w:p>
            <w:r/>
            <w:r>
              <w:rPr>
                <w:color w:val="333333"/>
                <w:sz w:val="17"/>
              </w:rPr>
              <w:t>Material</w:t>
            </w:r>
          </w:p>
        </w:tc>
        <w:tc>
          <w:tcPr>
            <w:tcW w:type="dxa" w:w="3137"/>
            <w:vAlign w:val="center"/>
          </w:tcPr>
          <w:p>
            <w:r/>
            <w:r>
              <w:rPr>
                <w:color w:val="333333"/>
                <w:sz w:val="17"/>
              </w:rPr>
              <w:t>po.material</w:t>
            </w:r>
          </w:p>
        </w:tc>
        <w:tc>
          <w:tcPr>
            <w:tcW w:type="dxa" w:w="3137"/>
            <w:vAlign w:val="center"/>
          </w:tcPr>
          <w:p>
            <w:r/>
            <w:r>
              <w:rPr>
                <w:color w:val="333333"/>
                <w:sz w:val="17"/>
              </w:rPr>
              <w:t>Text</w:t>
            </w:r>
          </w:p>
        </w:tc>
      </w:tr>
      <w:tr>
        <w:tc>
          <w:tcPr>
            <w:tcW w:type="dxa" w:w="3137"/>
            <w:vAlign w:val="center"/>
            <w:shd w:fill="F5F7FA"/>
          </w:tcPr>
          <w:p>
            <w:r/>
            <w:r>
              <w:rPr>
                <w:color w:val="333333"/>
                <w:sz w:val="17"/>
              </w:rPr>
              <w:t>Material Code</w:t>
            </w:r>
          </w:p>
        </w:tc>
        <w:tc>
          <w:tcPr>
            <w:tcW w:type="dxa" w:w="3137"/>
            <w:vAlign w:val="center"/>
            <w:shd w:fill="F5F7FA"/>
          </w:tcPr>
          <w:p>
            <w:r/>
            <w:r>
              <w:rPr>
                <w:color w:val="333333"/>
                <w:sz w:val="17"/>
              </w:rPr>
              <w:t>po.materialCode</w:t>
            </w:r>
          </w:p>
        </w:tc>
        <w:tc>
          <w:tcPr>
            <w:tcW w:type="dxa" w:w="3137"/>
            <w:vAlign w:val="center"/>
            <w:shd w:fill="F5F7FA"/>
          </w:tcPr>
          <w:p>
            <w:r/>
            <w:r>
              <w:rPr>
                <w:color w:val="333333"/>
                <w:sz w:val="17"/>
              </w:rPr>
              <w:t>Text</w:t>
            </w:r>
          </w:p>
        </w:tc>
      </w:tr>
      <w:tr>
        <w:tc>
          <w:tcPr>
            <w:tcW w:type="dxa" w:w="3137"/>
            <w:vAlign w:val="center"/>
          </w:tcPr>
          <w:p>
            <w:r/>
            <w:r>
              <w:rPr>
                <w:color w:val="333333"/>
                <w:sz w:val="17"/>
              </w:rPr>
              <w:t>PO Value (USD)</w:t>
            </w:r>
          </w:p>
        </w:tc>
        <w:tc>
          <w:tcPr>
            <w:tcW w:type="dxa" w:w="3137"/>
            <w:vAlign w:val="center"/>
          </w:tcPr>
          <w:p>
            <w:r/>
            <w:r>
              <w:rPr>
                <w:color w:val="333333"/>
                <w:sz w:val="17"/>
              </w:rPr>
              <w:t>convertToUSD(po.value, po.currency)</w:t>
            </w:r>
          </w:p>
        </w:tc>
        <w:tc>
          <w:tcPr>
            <w:tcW w:type="dxa" w:w="3137"/>
            <w:vAlign w:val="center"/>
          </w:tcPr>
          <w:p>
            <w:r/>
            <w:r>
              <w:rPr>
                <w:color w:val="333333"/>
                <w:sz w:val="17"/>
              </w:rPr>
              <w:t>formatCurrencyShort()</w:t>
            </w:r>
          </w:p>
        </w:tc>
      </w:tr>
      <w:tr>
        <w:tc>
          <w:tcPr>
            <w:tcW w:type="dxa" w:w="3137"/>
            <w:vAlign w:val="center"/>
            <w:shd w:fill="F5F7FA"/>
          </w:tcPr>
          <w:p>
            <w:r/>
            <w:r>
              <w:rPr>
                <w:color w:val="333333"/>
                <w:sz w:val="17"/>
              </w:rPr>
              <w:t>Currency</w:t>
            </w:r>
          </w:p>
        </w:tc>
        <w:tc>
          <w:tcPr>
            <w:tcW w:type="dxa" w:w="3137"/>
            <w:vAlign w:val="center"/>
            <w:shd w:fill="F5F7FA"/>
          </w:tcPr>
          <w:p>
            <w:r/>
            <w:r>
              <w:rPr>
                <w:color w:val="333333"/>
                <w:sz w:val="17"/>
              </w:rPr>
              <w:t>po.currency</w:t>
            </w:r>
          </w:p>
        </w:tc>
        <w:tc>
          <w:tcPr>
            <w:tcW w:type="dxa" w:w="3137"/>
            <w:vAlign w:val="center"/>
            <w:shd w:fill="F5F7FA"/>
          </w:tcPr>
          <w:p>
            <w:r/>
            <w:r>
              <w:rPr>
                <w:color w:val="333333"/>
                <w:sz w:val="17"/>
              </w:rPr>
              <w:t>Text</w:t>
            </w:r>
          </w:p>
        </w:tc>
      </w:tr>
      <w:tr>
        <w:tc>
          <w:tcPr>
            <w:tcW w:type="dxa" w:w="3137"/>
            <w:vAlign w:val="center"/>
          </w:tcPr>
          <w:p>
            <w:r/>
            <w:r>
              <w:rPr>
                <w:color w:val="333333"/>
                <w:sz w:val="17"/>
              </w:rPr>
              <w:t>Project</w:t>
            </w:r>
          </w:p>
        </w:tc>
        <w:tc>
          <w:tcPr>
            <w:tcW w:type="dxa" w:w="3137"/>
            <w:vAlign w:val="center"/>
          </w:tcPr>
          <w:p>
            <w:r/>
            <w:r>
              <w:rPr>
                <w:color w:val="333333"/>
                <w:sz w:val="17"/>
              </w:rPr>
              <w:t>po.project</w:t>
            </w:r>
          </w:p>
        </w:tc>
        <w:tc>
          <w:tcPr>
            <w:tcW w:type="dxa" w:w="3137"/>
            <w:vAlign w:val="center"/>
          </w:tcPr>
          <w:p>
            <w:r/>
            <w:r>
              <w:rPr>
                <w:color w:val="333333"/>
                <w:sz w:val="17"/>
              </w:rPr>
              <w:t>Truncated 40 chars</w:t>
            </w:r>
          </w:p>
        </w:tc>
      </w:tr>
    </w:tbl>
    <w:p>
      <w:r>
        <w:rPr>
          <w:sz w:val="18"/>
        </w:rPr>
        <w:t>Pagination: 20 rows/page with prev/next navigation.</w:t>
      </w:r>
    </w:p>
    <w:p>
      <w:pPr>
        <w:pStyle w:val="Heading2"/>
      </w:pPr>
      <w:r>
        <w:rPr>
          <w:color w:val="0F3D5E"/>
        </w:rPr>
        <w:t>9.8 Approved Materials</w:t>
      </w:r>
    </w:p>
    <w:p>
      <w:r>
        <w:rPr>
          <w:b/>
        </w:rPr>
        <w:t xml:space="preserve">Status: 🚧 Coming Soon </w:t>
      </w:r>
      <w:r>
        <w:t>— Placeholder in current UI. JavaScript functions exist but the HTML tbody is hidden by the "Coming Soon" overlay. Will display: Material, Spec No, Supplier, Discipline.</w:t>
      </w:r>
    </w:p>
    <w:p>
      <w:r>
        <w:br w:type="page"/>
      </w:r>
    </w:p>
    <w:p>
      <w:pPr>
        <w:pStyle w:val="Heading1"/>
      </w:pPr>
      <w:r>
        <w:rPr>
          <w:color w:val="004578"/>
        </w:rPr>
        <w:t>10. Data File Reference</w:t>
      </w:r>
    </w:p>
    <w:p>
      <w:pPr>
        <w:pStyle w:val="Heading2"/>
      </w:pPr>
      <w:r>
        <w:rPr>
          <w:color w:val="004578"/>
        </w:rPr>
        <w:t>Pipeline-Generated Files (7)</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04578"/>
            <w:vAlign w:val="center"/>
          </w:tcPr>
          <w:p>
            <w:pPr>
              <w:jc w:val="center"/>
            </w:pPr>
            <w:r/>
            <w:r>
              <w:rPr>
                <w:b/>
                <w:color w:val="FFFFFF"/>
                <w:sz w:val="18"/>
              </w:rPr>
              <w:t>File</w:t>
            </w:r>
          </w:p>
        </w:tc>
        <w:tc>
          <w:tcPr>
            <w:tcW w:type="dxa" w:w="3137"/>
            <w:shd w:fill="004578"/>
            <w:vAlign w:val="center"/>
          </w:tcPr>
          <w:p>
            <w:pPr>
              <w:jc w:val="center"/>
            </w:pPr>
            <w:r/>
            <w:r>
              <w:rPr>
                <w:b/>
                <w:color w:val="FFFFFF"/>
                <w:sz w:val="18"/>
              </w:rPr>
              <w:t>Records</w:t>
            </w:r>
          </w:p>
        </w:tc>
        <w:tc>
          <w:tcPr>
            <w:tcW w:type="dxa" w:w="3137"/>
            <w:shd w:fill="004578"/>
            <w:vAlign w:val="center"/>
          </w:tcPr>
          <w:p>
            <w:pPr>
              <w:jc w:val="center"/>
            </w:pPr>
            <w:r/>
            <w:r>
              <w:rPr>
                <w:b/>
                <w:color w:val="FFFFFF"/>
                <w:sz w:val="18"/>
              </w:rPr>
              <w:t>Key Fields</w:t>
            </w:r>
          </w:p>
        </w:tc>
      </w:tr>
      <w:tr>
        <w:tc>
          <w:tcPr>
            <w:tcW w:type="dxa" w:w="3137"/>
            <w:vAlign w:val="center"/>
          </w:tcPr>
          <w:p>
            <w:r/>
            <w:r>
              <w:rPr>
                <w:color w:val="333333"/>
                <w:sz w:val="17"/>
              </w:rPr>
              <w:t>sm_data.json</w:t>
            </w:r>
          </w:p>
        </w:tc>
        <w:tc>
          <w:tcPr>
            <w:tcW w:type="dxa" w:w="3137"/>
            <w:vAlign w:val="center"/>
          </w:tcPr>
          <w:p>
            <w:r/>
            <w:r>
              <w:rPr>
                <w:color w:val="333333"/>
                <w:sz w:val="17"/>
              </w:rPr>
              <w:t>3,921 quotations</w:t>
            </w:r>
          </w:p>
        </w:tc>
        <w:tc>
          <w:tcPr>
            <w:tcW w:type="dxa" w:w="3137"/>
            <w:vAlign w:val="center"/>
          </w:tcPr>
          <w:p>
            <w:r/>
            <w:r>
              <w:rPr>
                <w:color w:val="333333"/>
                <w:sz w:val="17"/>
              </w:rPr>
              <w:t>.summary, .workbench[], .statusSummary[], .entities[], .materialsByDiscipline[], .suppliers[] (employees), .filters, .funnel</w:t>
            </w:r>
          </w:p>
        </w:tc>
      </w:tr>
      <w:tr>
        <w:tc>
          <w:tcPr>
            <w:tcW w:type="dxa" w:w="3137"/>
            <w:vAlign w:val="center"/>
            <w:shd w:fill="F5F7FA"/>
          </w:tcPr>
          <w:p>
            <w:r/>
            <w:r>
              <w:rPr>
                <w:color w:val="333333"/>
                <w:sz w:val="17"/>
              </w:rPr>
              <w:t>gsa_data.json</w:t>
            </w:r>
          </w:p>
        </w:tc>
        <w:tc>
          <w:tcPr>
            <w:tcW w:type="dxa" w:w="3137"/>
            <w:vAlign w:val="center"/>
            <w:shd w:fill="F5F7FA"/>
          </w:tcPr>
          <w:p>
            <w:r/>
            <w:r>
              <w:rPr>
                <w:color w:val="333333"/>
                <w:sz w:val="17"/>
              </w:rPr>
              <w:t>3,746 POs</w:t>
            </w:r>
          </w:p>
        </w:tc>
        <w:tc>
          <w:tcPr>
            <w:tcW w:type="dxa" w:w="3137"/>
            <w:vAlign w:val="center"/>
            <w:shd w:fill="F5F7FA"/>
          </w:tcPr>
          <w:p>
            <w:r/>
            <w:r>
              <w:rPr>
                <w:color w:val="333333"/>
                <w:sz w:val="17"/>
              </w:rPr>
              <w:t>.summary, .workbench[], .supplierRankings, .entityBreakdown[], .materialBreakdown[], .monthlyTrend[], .poTypeBreakdown, .changeOrderDetails[], .filters</w:t>
            </w:r>
          </w:p>
        </w:tc>
      </w:tr>
      <w:tr>
        <w:tc>
          <w:tcPr>
            <w:tcW w:type="dxa" w:w="3137"/>
            <w:vAlign w:val="center"/>
          </w:tcPr>
          <w:p>
            <w:r/>
            <w:r>
              <w:rPr>
                <w:color w:val="333333"/>
                <w:sz w:val="17"/>
              </w:rPr>
              <w:t>md_data.json</w:t>
            </w:r>
          </w:p>
        </w:tc>
        <w:tc>
          <w:tcPr>
            <w:tcW w:type="dxa" w:w="3137"/>
            <w:vAlign w:val="center"/>
          </w:tcPr>
          <w:p>
            <w:r/>
            <w:r>
              <w:rPr>
                <w:color w:val="333333"/>
                <w:sz w:val="17"/>
              </w:rPr>
              <w:t>3,921 Q + 3,746 PO</w:t>
            </w:r>
          </w:p>
        </w:tc>
        <w:tc>
          <w:tcPr>
            <w:tcW w:type="dxa" w:w="3137"/>
            <w:vAlign w:val="center"/>
          </w:tcPr>
          <w:p>
            <w:r/>
            <w:r>
              <w:rPr>
                <w:color w:val="333333"/>
                <w:sz w:val="17"/>
              </w:rPr>
              <w:t>.summary, .quotations[], .pos[], .disciplines[], .entityBreakdown[], .trend[], .filters</w:t>
            </w:r>
          </w:p>
        </w:tc>
      </w:tr>
      <w:tr>
        <w:tc>
          <w:tcPr>
            <w:tcW w:type="dxa" w:w="3137"/>
            <w:vAlign w:val="center"/>
            <w:shd w:fill="F5F7FA"/>
          </w:tcPr>
          <w:p>
            <w:r/>
            <w:r>
              <w:rPr>
                <w:color w:val="333333"/>
                <w:sz w:val="17"/>
              </w:rPr>
              <w:t>employees.json</w:t>
            </w:r>
          </w:p>
        </w:tc>
        <w:tc>
          <w:tcPr>
            <w:tcW w:type="dxa" w:w="3137"/>
            <w:vAlign w:val="center"/>
            <w:shd w:fill="F5F7FA"/>
          </w:tcPr>
          <w:p>
            <w:r/>
            <w:r>
              <w:rPr>
                <w:color w:val="333333"/>
                <w:sz w:val="17"/>
              </w:rPr>
              <w:t>~50 employees</w:t>
            </w:r>
          </w:p>
        </w:tc>
        <w:tc>
          <w:tcPr>
            <w:tcW w:type="dxa" w:w="3137"/>
            <w:vAlign w:val="center"/>
            <w:shd w:fill="F5F7FA"/>
          </w:tcPr>
          <w:p>
            <w:r/>
            <w:r>
              <w:rPr>
                <w:color w:val="333333"/>
                <w:sz w:val="17"/>
              </w:rPr>
              <w:t>Employee quotation/order counts, win rates, spend values</w:t>
            </w:r>
          </w:p>
        </w:tc>
      </w:tr>
      <w:tr>
        <w:tc>
          <w:tcPr>
            <w:tcW w:type="dxa" w:w="3137"/>
            <w:vAlign w:val="center"/>
          </w:tcPr>
          <w:p>
            <w:r/>
            <w:r>
              <w:rPr>
                <w:color w:val="333333"/>
                <w:sz w:val="17"/>
              </w:rPr>
              <w:t>conversion_times.json</w:t>
            </w:r>
          </w:p>
        </w:tc>
        <w:tc>
          <w:tcPr>
            <w:tcW w:type="dxa" w:w="3137"/>
            <w:vAlign w:val="center"/>
          </w:tcPr>
          <w:p>
            <w:r/>
            <w:r>
              <w:rPr>
                <w:color w:val="333333"/>
                <w:sz w:val="17"/>
              </w:rPr>
              <w:t>180 links</w:t>
            </w:r>
          </w:p>
        </w:tc>
        <w:tc>
          <w:tcPr>
            <w:tcW w:type="dxa" w:w="3137"/>
            <w:vAlign w:val="center"/>
          </w:tcPr>
          <w:p>
            <w:r/>
            <w:r>
              <w:rPr>
                <w:color w:val="333333"/>
                <w:sz w:val="17"/>
              </w:rPr>
              <w:t>.monthlyAverage[], .totalLinked, .averageDays</w:t>
            </w:r>
          </w:p>
        </w:tc>
      </w:tr>
      <w:tr>
        <w:tc>
          <w:tcPr>
            <w:tcW w:type="dxa" w:w="3137"/>
            <w:vAlign w:val="center"/>
            <w:shd w:fill="F5F7FA"/>
          </w:tcPr>
          <w:p>
            <w:r/>
            <w:r>
              <w:rPr>
                <w:color w:val="333333"/>
                <w:sz w:val="17"/>
              </w:rPr>
              <w:t>change_orders.json</w:t>
            </w:r>
          </w:p>
        </w:tc>
        <w:tc>
          <w:tcPr>
            <w:tcW w:type="dxa" w:w="3137"/>
            <w:vAlign w:val="center"/>
            <w:shd w:fill="F5F7FA"/>
          </w:tcPr>
          <w:p>
            <w:r/>
            <w:r>
              <w:rPr>
                <w:color w:val="333333"/>
                <w:sz w:val="17"/>
              </w:rPr>
              <w:t>192 groups</w:t>
            </w:r>
          </w:p>
        </w:tc>
        <w:tc>
          <w:tcPr>
            <w:tcW w:type="dxa" w:w="3137"/>
            <w:vAlign w:val="center"/>
            <w:shd w:fill="F5F7FA"/>
          </w:tcPr>
          <w:p>
            <w:r/>
            <w:r>
              <w:rPr>
                <w:color w:val="333333"/>
                <w:sz w:val="17"/>
              </w:rPr>
              <w:t>.totalGroups, .totalCOPOs, .totalCOValue, .groups[]</w:t>
            </w:r>
          </w:p>
        </w:tc>
      </w:tr>
      <w:tr>
        <w:tc>
          <w:tcPr>
            <w:tcW w:type="dxa" w:w="3137"/>
            <w:vAlign w:val="center"/>
          </w:tcPr>
          <w:p>
            <w:r/>
            <w:r>
              <w:rPr>
                <w:color w:val="333333"/>
                <w:sz w:val="17"/>
              </w:rPr>
              <w:t>data_metadata.json</w:t>
            </w:r>
          </w:p>
        </w:tc>
        <w:tc>
          <w:tcPr>
            <w:tcW w:type="dxa" w:w="3137"/>
            <w:vAlign w:val="center"/>
          </w:tcPr>
          <w:p>
            <w:r/>
            <w:r>
              <w:rPr>
                <w:color w:val="333333"/>
                <w:sz w:val="17"/>
              </w:rPr>
              <w:t>1 record</w:t>
            </w:r>
          </w:p>
        </w:tc>
        <w:tc>
          <w:tcPr>
            <w:tcW w:type="dxa" w:w="3137"/>
            <w:vAlign w:val="center"/>
          </w:tcPr>
          <w:p>
            <w:r/>
            <w:r>
              <w:rPr>
                <w:color w:val="333333"/>
                <w:sz w:val="17"/>
              </w:rPr>
              <w:t>Build date, source files, record counts</w:t>
            </w:r>
          </w:p>
        </w:tc>
      </w:tr>
    </w:tbl>
    <w:p>
      <w:pPr>
        <w:pStyle w:val="Heading2"/>
      </w:pPr>
      <w:r>
        <w:rPr>
          <w:color w:val="004578"/>
        </w:rPr>
        <w:t>Pre-existing Reference Files (3)</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04578"/>
            <w:vAlign w:val="center"/>
          </w:tcPr>
          <w:p>
            <w:pPr>
              <w:jc w:val="center"/>
            </w:pPr>
            <w:r/>
            <w:r>
              <w:rPr>
                <w:b/>
                <w:color w:val="FFFFFF"/>
                <w:sz w:val="18"/>
              </w:rPr>
              <w:t>File</w:t>
            </w:r>
          </w:p>
        </w:tc>
        <w:tc>
          <w:tcPr>
            <w:tcW w:type="dxa" w:w="3137"/>
            <w:shd w:fill="004578"/>
            <w:vAlign w:val="center"/>
          </w:tcPr>
          <w:p>
            <w:pPr>
              <w:jc w:val="center"/>
            </w:pPr>
            <w:r/>
            <w:r>
              <w:rPr>
                <w:b/>
                <w:color w:val="FFFFFF"/>
                <w:sz w:val="18"/>
              </w:rPr>
              <w:t>Entries</w:t>
            </w:r>
          </w:p>
        </w:tc>
        <w:tc>
          <w:tcPr>
            <w:tcW w:type="dxa" w:w="3137"/>
            <w:shd w:fill="004578"/>
            <w:vAlign w:val="center"/>
          </w:tcPr>
          <w:p>
            <w:pPr>
              <w:jc w:val="center"/>
            </w:pPr>
            <w:r/>
            <w:r>
              <w:rPr>
                <w:b/>
                <w:color w:val="FFFFFF"/>
                <w:sz w:val="18"/>
              </w:rPr>
              <w:t>Purpose</w:t>
            </w:r>
          </w:p>
        </w:tc>
      </w:tr>
      <w:tr>
        <w:tc>
          <w:tcPr>
            <w:tcW w:type="dxa" w:w="3137"/>
            <w:vAlign w:val="center"/>
          </w:tcPr>
          <w:p>
            <w:r/>
            <w:r>
              <w:rPr>
                <w:color w:val="333333"/>
                <w:sz w:val="17"/>
              </w:rPr>
              <w:t>suppliers.json</w:t>
            </w:r>
          </w:p>
        </w:tc>
        <w:tc>
          <w:tcPr>
            <w:tcW w:type="dxa" w:w="3137"/>
            <w:vAlign w:val="center"/>
          </w:tcPr>
          <w:p>
            <w:r/>
            <w:r>
              <w:rPr>
                <w:color w:val="333333"/>
                <w:sz w:val="17"/>
              </w:rPr>
              <w:t>2,189 suppliers</w:t>
            </w:r>
          </w:p>
        </w:tc>
        <w:tc>
          <w:tcPr>
            <w:tcW w:type="dxa" w:w="3137"/>
            <w:vAlign w:val="center"/>
          </w:tcPr>
          <w:p>
            <w:r/>
            <w:r>
              <w:rPr>
                <w:color w:val="333333"/>
                <w:sz w:val="17"/>
              </w:rPr>
              <w:t>Master supplier directory with contact, address, rating, material category</w:t>
            </w:r>
          </w:p>
        </w:tc>
      </w:tr>
      <w:tr>
        <w:tc>
          <w:tcPr>
            <w:tcW w:type="dxa" w:w="3137"/>
            <w:vAlign w:val="center"/>
            <w:shd w:fill="F5F7FA"/>
          </w:tcPr>
          <w:p>
            <w:r/>
            <w:r>
              <w:rPr>
                <w:color w:val="333333"/>
                <w:sz w:val="17"/>
              </w:rPr>
              <w:t>client_country_map.json</w:t>
            </w:r>
          </w:p>
        </w:tc>
        <w:tc>
          <w:tcPr>
            <w:tcW w:type="dxa" w:w="3137"/>
            <w:vAlign w:val="center"/>
            <w:shd w:fill="F5F7FA"/>
          </w:tcPr>
          <w:p>
            <w:r/>
            <w:r>
              <w:rPr>
                <w:color w:val="333333"/>
                <w:sz w:val="17"/>
              </w:rPr>
              <w:t>1,098 entries</w:t>
            </w:r>
          </w:p>
        </w:tc>
        <w:tc>
          <w:tcPr>
            <w:tcW w:type="dxa" w:w="3137"/>
            <w:vAlign w:val="center"/>
            <w:shd w:fill="F5F7FA"/>
          </w:tcPr>
          <w:p>
            <w:r/>
            <w:r>
              <w:rPr>
                <w:color w:val="333333"/>
                <w:sz w:val="17"/>
              </w:rPr>
              <w:t>Client name → country mapping (4-source priority)</w:t>
            </w:r>
          </w:p>
        </w:tc>
      </w:tr>
      <w:tr>
        <w:tc>
          <w:tcPr>
            <w:tcW w:type="dxa" w:w="3137"/>
            <w:vAlign w:val="center"/>
          </w:tcPr>
          <w:p>
            <w:r/>
            <w:r>
              <w:rPr>
                <w:color w:val="333333"/>
                <w:sz w:val="17"/>
              </w:rPr>
              <w:t>entity_code_map.json</w:t>
            </w:r>
          </w:p>
        </w:tc>
        <w:tc>
          <w:tcPr>
            <w:tcW w:type="dxa" w:w="3137"/>
            <w:vAlign w:val="center"/>
          </w:tcPr>
          <w:p>
            <w:r/>
            <w:r>
              <w:rPr>
                <w:color w:val="333333"/>
                <w:sz w:val="17"/>
              </w:rPr>
              <w:t>~20 entries</w:t>
            </w:r>
          </w:p>
        </w:tc>
        <w:tc>
          <w:tcPr>
            <w:tcW w:type="dxa" w:w="3137"/>
            <w:vAlign w:val="center"/>
          </w:tcPr>
          <w:p>
            <w:r/>
            <w:r>
              <w:rPr>
                <w:color w:val="333333"/>
                <w:sz w:val="17"/>
              </w:rPr>
              <w:t>Entity code → entity name lookup</w:t>
            </w:r>
          </w:p>
        </w:tc>
      </w:tr>
    </w:tbl>
    <w:p>
      <w:r>
        <w:br w:type="page"/>
      </w:r>
    </w:p>
    <w:p>
      <w:pPr>
        <w:pStyle w:val="Heading1"/>
      </w:pPr>
      <w:r>
        <w:rPr>
          <w:color w:val="004578"/>
        </w:rPr>
        <w:t>11. Material Code Classification</w:t>
      </w:r>
    </w:p>
    <w:p>
      <w:r>
        <w:t>The pipeline classifies ~35 raw material names into 12 standardized material categories:</w:t>
      </w:r>
    </w:p>
    <w:p/>
    <w:p>
      <w:pPr>
        <w:jc w:val="center"/>
      </w:pPr>
      <w:r>
        <w:drawing>
          <wp:inline xmlns:a="http://schemas.openxmlformats.org/drawingml/2006/main" xmlns:pic="http://schemas.openxmlformats.org/drawingml/2006/picture">
            <wp:extent cx="5029200" cy="283287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32873"/>
                    </a:xfrm>
                    <a:prstGeom prst="rect"/>
                  </pic:spPr>
                </pic:pic>
              </a:graphicData>
            </a:graphic>
          </wp:inline>
        </w:drawing>
      </w:r>
    </w:p>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04578"/>
            <w:vAlign w:val="center"/>
          </w:tcPr>
          <w:p>
            <w:pPr>
              <w:jc w:val="center"/>
            </w:pPr>
            <w:r/>
            <w:r>
              <w:rPr>
                <w:b/>
                <w:color w:val="FFFFFF"/>
                <w:sz w:val="18"/>
              </w:rPr>
              <w:t>Material Code</w:t>
            </w:r>
          </w:p>
        </w:tc>
        <w:tc>
          <w:tcPr>
            <w:tcW w:type="dxa" w:w="3137"/>
            <w:shd w:fill="004578"/>
            <w:vAlign w:val="center"/>
          </w:tcPr>
          <w:p>
            <w:pPr>
              <w:jc w:val="center"/>
            </w:pPr>
            <w:r/>
            <w:r>
              <w:rPr>
                <w:b/>
                <w:color w:val="FFFFFF"/>
                <w:sz w:val="18"/>
              </w:rPr>
              <w:t>Raw Materials</w:t>
            </w:r>
          </w:p>
        </w:tc>
        <w:tc>
          <w:tcPr>
            <w:tcW w:type="dxa" w:w="3137"/>
            <w:shd w:fill="004578"/>
            <w:vAlign w:val="center"/>
          </w:tcPr>
          <w:p>
            <w:pPr>
              <w:jc w:val="center"/>
            </w:pPr>
            <w:r/>
            <w:r>
              <w:rPr>
                <w:b/>
                <w:color w:val="FFFFFF"/>
                <w:sz w:val="18"/>
              </w:rPr>
              <w:t>PO Prefix</w:t>
            </w:r>
          </w:p>
        </w:tc>
      </w:tr>
      <w:tr>
        <w:tc>
          <w:tcPr>
            <w:tcW w:type="dxa" w:w="3137"/>
            <w:vAlign w:val="center"/>
          </w:tcPr>
          <w:p>
            <w:r/>
            <w:r>
              <w:rPr>
                <w:color w:val="333333"/>
                <w:sz w:val="17"/>
              </w:rPr>
              <w:t>Architectural</w:t>
            </w:r>
          </w:p>
        </w:tc>
        <w:tc>
          <w:tcPr>
            <w:tcW w:type="dxa" w:w="3137"/>
            <w:vAlign w:val="center"/>
          </w:tcPr>
          <w:p>
            <w:r/>
            <w:r>
              <w:rPr>
                <w:color w:val="333333"/>
                <w:sz w:val="17"/>
              </w:rPr>
              <w:t>Sandwich Panel, Steel Coil, Doors, Windows, Fit Out Project, Paints, Sanitary Accessories</w:t>
            </w:r>
          </w:p>
        </w:tc>
        <w:tc>
          <w:tcPr>
            <w:tcW w:type="dxa" w:w="3137"/>
            <w:vAlign w:val="center"/>
          </w:tcPr>
          <w:p>
            <w:r/>
            <w:r>
              <w:rPr>
                <w:color w:val="333333"/>
                <w:sz w:val="17"/>
              </w:rPr>
              <w:t>A</w:t>
            </w:r>
          </w:p>
        </w:tc>
      </w:tr>
      <w:tr>
        <w:tc>
          <w:tcPr>
            <w:tcW w:type="dxa" w:w="3137"/>
            <w:vAlign w:val="center"/>
            <w:shd w:fill="F5F7FA"/>
          </w:tcPr>
          <w:p>
            <w:r/>
            <w:r>
              <w:rPr>
                <w:color w:val="333333"/>
                <w:sz w:val="17"/>
              </w:rPr>
              <w:t>Chemicals</w:t>
            </w:r>
          </w:p>
        </w:tc>
        <w:tc>
          <w:tcPr>
            <w:tcW w:type="dxa" w:w="3137"/>
            <w:vAlign w:val="center"/>
            <w:shd w:fill="F5F7FA"/>
          </w:tcPr>
          <w:p>
            <w:r/>
            <w:r>
              <w:rPr>
                <w:color w:val="333333"/>
                <w:sz w:val="17"/>
              </w:rPr>
              <w:t>Polyurethane Foam, Chemicals</w:t>
            </w:r>
          </w:p>
        </w:tc>
        <w:tc>
          <w:tcPr>
            <w:tcW w:type="dxa" w:w="3137"/>
            <w:vAlign w:val="center"/>
            <w:shd w:fill="F5F7FA"/>
          </w:tcPr>
          <w:p>
            <w:r/>
            <w:r>
              <w:rPr>
                <w:color w:val="333333"/>
                <w:sz w:val="17"/>
              </w:rPr>
              <w:t>C</w:t>
            </w:r>
          </w:p>
        </w:tc>
      </w:tr>
      <w:tr>
        <w:tc>
          <w:tcPr>
            <w:tcW w:type="dxa" w:w="3137"/>
            <w:vAlign w:val="center"/>
          </w:tcPr>
          <w:p>
            <w:r/>
            <w:r>
              <w:rPr>
                <w:color w:val="333333"/>
                <w:sz w:val="17"/>
              </w:rPr>
              <w:t>Electrical</w:t>
            </w:r>
          </w:p>
        </w:tc>
        <w:tc>
          <w:tcPr>
            <w:tcW w:type="dxa" w:w="3137"/>
            <w:vAlign w:val="center"/>
          </w:tcPr>
          <w:p>
            <w:r/>
            <w:r>
              <w:rPr>
                <w:color w:val="333333"/>
                <w:sz w:val="17"/>
              </w:rPr>
              <w:t>Electrical</w:t>
            </w:r>
          </w:p>
        </w:tc>
        <w:tc>
          <w:tcPr>
            <w:tcW w:type="dxa" w:w="3137"/>
            <w:vAlign w:val="center"/>
          </w:tcPr>
          <w:p>
            <w:r/>
            <w:r>
              <w:rPr>
                <w:color w:val="333333"/>
                <w:sz w:val="17"/>
              </w:rPr>
              <w:t>E</w:t>
            </w:r>
          </w:p>
        </w:tc>
      </w:tr>
      <w:tr>
        <w:tc>
          <w:tcPr>
            <w:tcW w:type="dxa" w:w="3137"/>
            <w:vAlign w:val="center"/>
            <w:shd w:fill="F5F7FA"/>
          </w:tcPr>
          <w:p>
            <w:r/>
            <w:r>
              <w:rPr>
                <w:color w:val="333333"/>
                <w:sz w:val="17"/>
              </w:rPr>
              <w:t>Fire</w:t>
            </w:r>
          </w:p>
        </w:tc>
        <w:tc>
          <w:tcPr>
            <w:tcW w:type="dxa" w:w="3137"/>
            <w:vAlign w:val="center"/>
            <w:shd w:fill="F5F7FA"/>
          </w:tcPr>
          <w:p>
            <w:r/>
            <w:r>
              <w:rPr>
                <w:color w:val="333333"/>
                <w:sz w:val="17"/>
              </w:rPr>
              <w:t>Firestop/DC 315, Firestop, Fire Alarm, Fire Fighting, Fire Suppression, Fire Protection</w:t>
            </w:r>
          </w:p>
        </w:tc>
        <w:tc>
          <w:tcPr>
            <w:tcW w:type="dxa" w:w="3137"/>
            <w:vAlign w:val="center"/>
            <w:shd w:fill="F5F7FA"/>
          </w:tcPr>
          <w:p>
            <w:r/>
            <w:r>
              <w:rPr>
                <w:color w:val="333333"/>
                <w:sz w:val="17"/>
              </w:rPr>
              <w:t>F</w:t>
            </w:r>
          </w:p>
        </w:tc>
      </w:tr>
      <w:tr>
        <w:tc>
          <w:tcPr>
            <w:tcW w:type="dxa" w:w="3137"/>
            <w:vAlign w:val="center"/>
          </w:tcPr>
          <w:p>
            <w:r/>
            <w:r>
              <w:rPr>
                <w:color w:val="333333"/>
                <w:sz w:val="17"/>
              </w:rPr>
              <w:t>Logistics</w:t>
            </w:r>
          </w:p>
        </w:tc>
        <w:tc>
          <w:tcPr>
            <w:tcW w:type="dxa" w:w="3137"/>
            <w:vAlign w:val="center"/>
          </w:tcPr>
          <w:p>
            <w:r/>
            <w:r>
              <w:rPr>
                <w:color w:val="333333"/>
                <w:sz w:val="17"/>
              </w:rPr>
              <w:t>Transportation, Discount, MHE, Logistics</w:t>
            </w:r>
          </w:p>
        </w:tc>
        <w:tc>
          <w:tcPr>
            <w:tcW w:type="dxa" w:w="3137"/>
            <w:vAlign w:val="center"/>
          </w:tcPr>
          <w:p>
            <w:r/>
            <w:r>
              <w:rPr>
                <w:color w:val="333333"/>
                <w:sz w:val="17"/>
              </w:rPr>
              <w:t>L</w:t>
            </w:r>
          </w:p>
        </w:tc>
      </w:tr>
      <w:tr>
        <w:tc>
          <w:tcPr>
            <w:tcW w:type="dxa" w:w="3137"/>
            <w:vAlign w:val="center"/>
            <w:shd w:fill="F5F7FA"/>
          </w:tcPr>
          <w:p>
            <w:r/>
            <w:r>
              <w:rPr>
                <w:color w:val="333333"/>
                <w:sz w:val="17"/>
              </w:rPr>
              <w:t>Mechanical</w:t>
            </w:r>
          </w:p>
        </w:tc>
        <w:tc>
          <w:tcPr>
            <w:tcW w:type="dxa" w:w="3137"/>
            <w:vAlign w:val="center"/>
            <w:shd w:fill="F5F7FA"/>
          </w:tcPr>
          <w:p>
            <w:r/>
            <w:r>
              <w:rPr>
                <w:color w:val="333333"/>
                <w:sz w:val="17"/>
              </w:rPr>
              <w:t>Machine/Equipments, Mechanical Items</w:t>
            </w:r>
          </w:p>
        </w:tc>
        <w:tc>
          <w:tcPr>
            <w:tcW w:type="dxa" w:w="3137"/>
            <w:vAlign w:val="center"/>
            <w:shd w:fill="F5F7FA"/>
          </w:tcPr>
          <w:p>
            <w:r/>
            <w:r>
              <w:rPr>
                <w:color w:val="333333"/>
                <w:sz w:val="17"/>
              </w:rPr>
              <w:t>M</w:t>
            </w:r>
          </w:p>
        </w:tc>
      </w:tr>
      <w:tr>
        <w:tc>
          <w:tcPr>
            <w:tcW w:type="dxa" w:w="3137"/>
            <w:vAlign w:val="center"/>
          </w:tcPr>
          <w:p>
            <w:r/>
            <w:r>
              <w:rPr>
                <w:color w:val="333333"/>
                <w:sz w:val="17"/>
              </w:rPr>
              <w:t>Office Assets</w:t>
            </w:r>
          </w:p>
        </w:tc>
        <w:tc>
          <w:tcPr>
            <w:tcW w:type="dxa" w:w="3137"/>
            <w:vAlign w:val="center"/>
          </w:tcPr>
          <w:p>
            <w:r/>
            <w:r>
              <w:rPr>
                <w:color w:val="333333"/>
                <w:sz w:val="17"/>
              </w:rPr>
              <w:t>Computer Peripherals</w:t>
            </w:r>
          </w:p>
        </w:tc>
        <w:tc>
          <w:tcPr>
            <w:tcW w:type="dxa" w:w="3137"/>
            <w:vAlign w:val="center"/>
          </w:tcPr>
          <w:p>
            <w:r/>
            <w:r>
              <w:rPr>
                <w:color w:val="333333"/>
                <w:sz w:val="17"/>
              </w:rPr>
              <w:t>O</w:t>
            </w:r>
          </w:p>
        </w:tc>
      </w:tr>
      <w:tr>
        <w:tc>
          <w:tcPr>
            <w:tcW w:type="dxa" w:w="3137"/>
            <w:vAlign w:val="center"/>
            <w:shd w:fill="F5F7FA"/>
          </w:tcPr>
          <w:p>
            <w:r/>
            <w:r>
              <w:rPr>
                <w:color w:val="333333"/>
                <w:sz w:val="17"/>
              </w:rPr>
              <w:t>Protection</w:t>
            </w:r>
          </w:p>
        </w:tc>
        <w:tc>
          <w:tcPr>
            <w:tcW w:type="dxa" w:w="3137"/>
            <w:vAlign w:val="center"/>
            <w:shd w:fill="F5F7FA"/>
          </w:tcPr>
          <w:p>
            <w:r/>
            <w:r>
              <w:rPr>
                <w:color w:val="333333"/>
                <w:sz w:val="17"/>
              </w:rPr>
              <w:t>PPE</w:t>
            </w:r>
          </w:p>
        </w:tc>
        <w:tc>
          <w:tcPr>
            <w:tcW w:type="dxa" w:w="3137"/>
            <w:vAlign w:val="center"/>
            <w:shd w:fill="F5F7FA"/>
          </w:tcPr>
          <w:p>
            <w:r/>
            <w:r>
              <w:rPr>
                <w:color w:val="333333"/>
                <w:sz w:val="17"/>
              </w:rPr>
              <w:t>P</w:t>
            </w:r>
          </w:p>
        </w:tc>
      </w:tr>
      <w:tr>
        <w:tc>
          <w:tcPr>
            <w:tcW w:type="dxa" w:w="3137"/>
            <w:vAlign w:val="center"/>
          </w:tcPr>
          <w:p>
            <w:r/>
            <w:r>
              <w:rPr>
                <w:color w:val="333333"/>
                <w:sz w:val="17"/>
              </w:rPr>
              <w:t>Rental</w:t>
            </w:r>
          </w:p>
        </w:tc>
        <w:tc>
          <w:tcPr>
            <w:tcW w:type="dxa" w:w="3137"/>
            <w:vAlign w:val="center"/>
          </w:tcPr>
          <w:p>
            <w:r/>
            <w:r>
              <w:rPr>
                <w:color w:val="333333"/>
                <w:sz w:val="17"/>
              </w:rPr>
              <w:t>Rental</w:t>
            </w:r>
          </w:p>
        </w:tc>
        <w:tc>
          <w:tcPr>
            <w:tcW w:type="dxa" w:w="3137"/>
            <w:vAlign w:val="center"/>
          </w:tcPr>
          <w:p>
            <w:r/>
            <w:r>
              <w:rPr>
                <w:color w:val="333333"/>
                <w:sz w:val="17"/>
              </w:rPr>
              <w:t>R</w:t>
            </w:r>
          </w:p>
        </w:tc>
      </w:tr>
      <w:tr>
        <w:tc>
          <w:tcPr>
            <w:tcW w:type="dxa" w:w="3137"/>
            <w:vAlign w:val="center"/>
            <w:shd w:fill="F5F7FA"/>
          </w:tcPr>
          <w:p>
            <w:r/>
            <w:r>
              <w:rPr>
                <w:color w:val="333333"/>
                <w:sz w:val="17"/>
              </w:rPr>
              <w:t>Services</w:t>
            </w:r>
          </w:p>
        </w:tc>
        <w:tc>
          <w:tcPr>
            <w:tcW w:type="dxa" w:w="3137"/>
            <w:vAlign w:val="center"/>
            <w:shd w:fill="F5F7FA"/>
          </w:tcPr>
          <w:p>
            <w:r/>
            <w:r>
              <w:rPr>
                <w:color w:val="333333"/>
                <w:sz w:val="17"/>
              </w:rPr>
              <w:t>Design, Construction, LSA - Life Support Area, Subcontract, Services</w:t>
            </w:r>
          </w:p>
        </w:tc>
        <w:tc>
          <w:tcPr>
            <w:tcW w:type="dxa" w:w="3137"/>
            <w:vAlign w:val="center"/>
            <w:shd w:fill="F5F7FA"/>
          </w:tcPr>
          <w:p>
            <w:r/>
            <w:r>
              <w:rPr>
                <w:color w:val="333333"/>
                <w:sz w:val="17"/>
              </w:rPr>
              <w:t>S</w:t>
            </w:r>
          </w:p>
        </w:tc>
      </w:tr>
      <w:tr>
        <w:tc>
          <w:tcPr>
            <w:tcW w:type="dxa" w:w="3137"/>
            <w:vAlign w:val="center"/>
          </w:tcPr>
          <w:p>
            <w:r/>
            <w:r>
              <w:rPr>
                <w:color w:val="333333"/>
                <w:sz w:val="17"/>
              </w:rPr>
              <w:t>Tools</w:t>
            </w:r>
          </w:p>
        </w:tc>
        <w:tc>
          <w:tcPr>
            <w:tcW w:type="dxa" w:w="3137"/>
            <w:vAlign w:val="center"/>
          </w:tcPr>
          <w:p>
            <w:r/>
            <w:r>
              <w:rPr>
                <w:color w:val="333333"/>
                <w:sz w:val="17"/>
              </w:rPr>
              <w:t>Tools</w:t>
            </w:r>
          </w:p>
        </w:tc>
        <w:tc>
          <w:tcPr>
            <w:tcW w:type="dxa" w:w="3137"/>
            <w:vAlign w:val="center"/>
          </w:tcPr>
          <w:p>
            <w:r/>
            <w:r>
              <w:rPr>
                <w:color w:val="333333"/>
                <w:sz w:val="17"/>
              </w:rPr>
              <w:t>T</w:t>
            </w:r>
          </w:p>
        </w:tc>
      </w:tr>
      <w:tr>
        <w:tc>
          <w:tcPr>
            <w:tcW w:type="dxa" w:w="3137"/>
            <w:vAlign w:val="center"/>
            <w:shd w:fill="F5F7FA"/>
          </w:tcPr>
          <w:p>
            <w:r/>
            <w:r>
              <w:rPr>
                <w:color w:val="333333"/>
                <w:sz w:val="17"/>
              </w:rPr>
              <w:t>Various</w:t>
            </w:r>
          </w:p>
        </w:tc>
        <w:tc>
          <w:tcPr>
            <w:tcW w:type="dxa" w:w="3137"/>
            <w:vAlign w:val="center"/>
            <w:shd w:fill="F5F7FA"/>
          </w:tcPr>
          <w:p>
            <w:r/>
            <w:r>
              <w:rPr>
                <w:color w:val="333333"/>
                <w:sz w:val="17"/>
              </w:rPr>
              <w:t>Containers, Building Materials, Graco Spares, Misc., General</w:t>
            </w:r>
          </w:p>
        </w:tc>
        <w:tc>
          <w:tcPr>
            <w:tcW w:type="dxa" w:w="3137"/>
            <w:vAlign w:val="center"/>
            <w:shd w:fill="F5F7FA"/>
          </w:tcPr>
          <w:p>
            <w:r/>
            <w:r>
              <w:rPr>
                <w:color w:val="333333"/>
                <w:sz w:val="17"/>
              </w:rPr>
              <w:t>V</w:t>
            </w:r>
          </w:p>
        </w:tc>
      </w:tr>
    </w:tbl>
    <w:p>
      <w:pPr>
        <w:spacing w:before="160"/>
      </w:pPr>
      <w:r>
        <w:rPr>
          <w:b/>
        </w:rPr>
        <w:t xml:space="preserve">PO-based detection: </w:t>
      </w:r>
      <w:r>
        <w:rPr>
          <w:sz w:val="18"/>
        </w:rPr>
        <w:t>When material info is not available from quotation linkage, the pipeline infers material from the PO entity code prefix letter (e.g., "M" → Mechanical).</w:t>
      </w:r>
    </w:p>
    <w:p>
      <w:r>
        <w:br w:type="page"/>
      </w:r>
    </w:p>
    <w:p>
      <w:pPr>
        <w:pStyle w:val="Heading1"/>
      </w:pPr>
      <w:r>
        <w:rPr>
          <w:color w:val="004578"/>
        </w:rPr>
        <w:t>12. Country Normalization</w:t>
      </w:r>
    </w:p>
    <w:p>
      <w:pPr>
        <w:pStyle w:val="Heading2"/>
      </w:pPr>
      <w:r>
        <w:rPr>
          <w:color w:val="004578"/>
        </w:rPr>
        <w:t>Multi-Source Country Resolution</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04578"/>
            <w:vAlign w:val="center"/>
          </w:tcPr>
          <w:p>
            <w:pPr>
              <w:jc w:val="center"/>
            </w:pPr>
            <w:r/>
            <w:r>
              <w:rPr>
                <w:b/>
                <w:color w:val="FFFFFF"/>
                <w:sz w:val="18"/>
              </w:rPr>
              <w:t>Priority</w:t>
            </w:r>
          </w:p>
        </w:tc>
        <w:tc>
          <w:tcPr>
            <w:tcW w:type="dxa" w:w="3137"/>
            <w:shd w:fill="004578"/>
            <w:vAlign w:val="center"/>
          </w:tcPr>
          <w:p>
            <w:pPr>
              <w:jc w:val="center"/>
            </w:pPr>
            <w:r/>
            <w:r>
              <w:rPr>
                <w:b/>
                <w:color w:val="FFFFFF"/>
                <w:sz w:val="18"/>
              </w:rPr>
              <w:t>Source</w:t>
            </w:r>
          </w:p>
        </w:tc>
        <w:tc>
          <w:tcPr>
            <w:tcW w:type="dxa" w:w="3137"/>
            <w:shd w:fill="004578"/>
            <w:vAlign w:val="center"/>
          </w:tcPr>
          <w:p>
            <w:pPr>
              <w:jc w:val="center"/>
            </w:pPr>
            <w:r/>
            <w:r>
              <w:rPr>
                <w:b/>
                <w:color w:val="FFFFFF"/>
                <w:sz w:val="18"/>
              </w:rPr>
              <w:t>Description</w:t>
            </w:r>
          </w:p>
        </w:tc>
      </w:tr>
      <w:tr>
        <w:tc>
          <w:tcPr>
            <w:tcW w:type="dxa" w:w="3137"/>
            <w:vAlign w:val="center"/>
          </w:tcPr>
          <w:p>
            <w:r/>
            <w:r>
              <w:rPr>
                <w:color w:val="333333"/>
                <w:sz w:val="17"/>
              </w:rPr>
              <w:t>1</w:t>
            </w:r>
          </w:p>
        </w:tc>
        <w:tc>
          <w:tcPr>
            <w:tcW w:type="dxa" w:w="3137"/>
            <w:vAlign w:val="center"/>
          </w:tcPr>
          <w:p>
            <w:r/>
            <w:r>
              <w:rPr>
                <w:color w:val="333333"/>
                <w:sz w:val="17"/>
              </w:rPr>
              <w:t>Address</w:t>
            </w:r>
          </w:p>
        </w:tc>
        <w:tc>
          <w:tcPr>
            <w:tcW w:type="dxa" w:w="3137"/>
            <w:vAlign w:val="center"/>
          </w:tcPr>
          <w:p>
            <w:r/>
            <w:r>
              <w:rPr>
                <w:color w:val="333333"/>
                <w:sz w:val="17"/>
              </w:rPr>
              <w:t>Physical address country field</w:t>
            </w:r>
          </w:p>
        </w:tc>
      </w:tr>
      <w:tr>
        <w:tc>
          <w:tcPr>
            <w:tcW w:type="dxa" w:w="3137"/>
            <w:vAlign w:val="center"/>
            <w:shd w:fill="F5F7FA"/>
          </w:tcPr>
          <w:p>
            <w:r/>
            <w:r>
              <w:rPr>
                <w:color w:val="333333"/>
                <w:sz w:val="17"/>
              </w:rPr>
              <w:t>2</w:t>
            </w:r>
          </w:p>
        </w:tc>
        <w:tc>
          <w:tcPr>
            <w:tcW w:type="dxa" w:w="3137"/>
            <w:vAlign w:val="center"/>
            <w:shd w:fill="F5F7FA"/>
          </w:tcPr>
          <w:p>
            <w:r/>
            <w:r>
              <w:rPr>
                <w:color w:val="333333"/>
                <w:sz w:val="17"/>
              </w:rPr>
              <w:t>Phone Validation</w:t>
            </w:r>
          </w:p>
        </w:tc>
        <w:tc>
          <w:tcPr>
            <w:tcW w:type="dxa" w:w="3137"/>
            <w:vAlign w:val="center"/>
            <w:shd w:fill="F5F7FA"/>
          </w:tcPr>
          <w:p>
            <w:r/>
            <w:r>
              <w:rPr>
                <w:color w:val="333333"/>
                <w:sz w:val="17"/>
              </w:rPr>
              <w:t>Country from validated phone number</w:t>
            </w:r>
          </w:p>
        </w:tc>
      </w:tr>
      <w:tr>
        <w:tc>
          <w:tcPr>
            <w:tcW w:type="dxa" w:w="3137"/>
            <w:vAlign w:val="center"/>
          </w:tcPr>
          <w:p>
            <w:r/>
            <w:r>
              <w:rPr>
                <w:color w:val="333333"/>
                <w:sz w:val="17"/>
              </w:rPr>
              <w:t>3</w:t>
            </w:r>
          </w:p>
        </w:tc>
        <w:tc>
          <w:tcPr>
            <w:tcW w:type="dxa" w:w="3137"/>
            <w:vAlign w:val="center"/>
          </w:tcPr>
          <w:p>
            <w:r/>
            <w:r>
              <w:rPr>
                <w:color w:val="333333"/>
                <w:sz w:val="17"/>
              </w:rPr>
              <w:t>Phone Prefix</w:t>
            </w:r>
          </w:p>
        </w:tc>
        <w:tc>
          <w:tcPr>
            <w:tcW w:type="dxa" w:w="3137"/>
            <w:vAlign w:val="center"/>
          </w:tcPr>
          <w:p>
            <w:r/>
            <w:r>
              <w:rPr>
                <w:color w:val="333333"/>
                <w:sz w:val="17"/>
              </w:rPr>
              <w:t>Country inferred from phone number prefix</w:t>
            </w:r>
          </w:p>
        </w:tc>
      </w:tr>
      <w:tr>
        <w:tc>
          <w:tcPr>
            <w:tcW w:type="dxa" w:w="3137"/>
            <w:vAlign w:val="center"/>
            <w:shd w:fill="F5F7FA"/>
          </w:tcPr>
          <w:p>
            <w:r/>
            <w:r>
              <w:rPr>
                <w:color w:val="333333"/>
                <w:sz w:val="17"/>
              </w:rPr>
              <w:t>4</w:t>
            </w:r>
          </w:p>
        </w:tc>
        <w:tc>
          <w:tcPr>
            <w:tcW w:type="dxa" w:w="3137"/>
            <w:vAlign w:val="center"/>
            <w:shd w:fill="F5F7FA"/>
          </w:tcPr>
          <w:p>
            <w:r/>
            <w:r>
              <w:rPr>
                <w:color w:val="333333"/>
                <w:sz w:val="17"/>
              </w:rPr>
              <w:t>Email TLD</w:t>
            </w:r>
          </w:p>
        </w:tc>
        <w:tc>
          <w:tcPr>
            <w:tcW w:type="dxa" w:w="3137"/>
            <w:vAlign w:val="center"/>
            <w:shd w:fill="F5F7FA"/>
          </w:tcPr>
          <w:p>
            <w:r/>
            <w:r>
              <w:rPr>
                <w:color w:val="333333"/>
                <w:sz w:val="17"/>
              </w:rPr>
              <w:t>Country from email domain extension</w:t>
            </w:r>
          </w:p>
        </w:tc>
      </w:tr>
    </w:tbl>
    <w:p>
      <w:pPr>
        <w:pStyle w:val="Heading2"/>
      </w:pPr>
      <w:r>
        <w:rPr>
          <w:color w:val="004578"/>
        </w:rPr>
        <w:t>Entity-Based Fallback</w:t>
      </w:r>
    </w:p>
    <w:p>
      <w:r>
        <w:t>For clients not in the country map, 29 entity→country mappings provide defaults:</w:t>
      </w:r>
    </w:p>
    <w:tbl>
      <w:tblPr>
        <w:tblW w:type="auto" w:w="0"/>
        <w:jc w:val="center"/>
        <w:tblLayout w:type="autofit"/>
        <w:tblLook w:firstColumn="1" w:firstRow="1" w:lastColumn="0" w:lastRow="0" w:noHBand="0" w:noVBand="1" w:val="04A0"/>
      </w:tblPr>
      <w:tblGrid>
        <w:gridCol w:w="4706"/>
        <w:gridCol w:w="4706"/>
      </w:tblGrid>
      <w:tr>
        <w:tc>
          <w:tcPr>
            <w:tcW w:type="dxa" w:w="4706"/>
            <w:shd w:fill="004578"/>
            <w:vAlign w:val="center"/>
          </w:tcPr>
          <w:p>
            <w:pPr>
              <w:jc w:val="center"/>
            </w:pPr>
            <w:r/>
            <w:r>
              <w:rPr>
                <w:b/>
                <w:color w:val="FFFFFF"/>
                <w:sz w:val="18"/>
              </w:rPr>
              <w:t>Entity</w:t>
            </w:r>
          </w:p>
        </w:tc>
        <w:tc>
          <w:tcPr>
            <w:tcW w:type="dxa" w:w="4706"/>
            <w:shd w:fill="004578"/>
            <w:vAlign w:val="center"/>
          </w:tcPr>
          <w:p>
            <w:pPr>
              <w:jc w:val="center"/>
            </w:pPr>
            <w:r/>
            <w:r>
              <w:rPr>
                <w:b/>
                <w:color w:val="FFFFFF"/>
                <w:sz w:val="18"/>
              </w:rPr>
              <w:t>Default Country</w:t>
            </w:r>
          </w:p>
        </w:tc>
      </w:tr>
      <w:tr>
        <w:tc>
          <w:tcPr>
            <w:tcW w:type="dxa" w:w="4706"/>
            <w:vAlign w:val="center"/>
          </w:tcPr>
          <w:p>
            <w:r/>
            <w:r>
              <w:rPr>
                <w:color w:val="333333"/>
                <w:sz w:val="17"/>
              </w:rPr>
              <w:t>MVL INDUSTRIAL SOLUTIONS</w:t>
            </w:r>
          </w:p>
        </w:tc>
        <w:tc>
          <w:tcPr>
            <w:tcW w:type="dxa" w:w="4706"/>
            <w:vAlign w:val="center"/>
          </w:tcPr>
          <w:p>
            <w:r/>
            <w:r>
              <w:rPr>
                <w:color w:val="333333"/>
                <w:sz w:val="17"/>
              </w:rPr>
              <w:t>United Arab Emirates</w:t>
            </w:r>
          </w:p>
        </w:tc>
      </w:tr>
      <w:tr>
        <w:tc>
          <w:tcPr>
            <w:tcW w:type="dxa" w:w="4706"/>
            <w:vAlign w:val="center"/>
            <w:shd w:fill="F5F7FA"/>
          </w:tcPr>
          <w:p>
            <w:r/>
            <w:r>
              <w:rPr>
                <w:color w:val="333333"/>
                <w:sz w:val="17"/>
              </w:rPr>
              <w:t>MVL VENTURES LLC</w:t>
            </w:r>
          </w:p>
        </w:tc>
        <w:tc>
          <w:tcPr>
            <w:tcW w:type="dxa" w:w="4706"/>
            <w:vAlign w:val="center"/>
            <w:shd w:fill="F5F7FA"/>
          </w:tcPr>
          <w:p>
            <w:r/>
            <w:r>
              <w:rPr>
                <w:color w:val="333333"/>
                <w:sz w:val="17"/>
              </w:rPr>
              <w:t>United Arab Emirates</w:t>
            </w:r>
          </w:p>
        </w:tc>
      </w:tr>
      <w:tr>
        <w:tc>
          <w:tcPr>
            <w:tcW w:type="dxa" w:w="4706"/>
            <w:vAlign w:val="center"/>
          </w:tcPr>
          <w:p>
            <w:r/>
            <w:r>
              <w:rPr>
                <w:color w:val="333333"/>
                <w:sz w:val="17"/>
              </w:rPr>
              <w:t>MVL ENERGY</w:t>
            </w:r>
          </w:p>
        </w:tc>
        <w:tc>
          <w:tcPr>
            <w:tcW w:type="dxa" w:w="4706"/>
            <w:vAlign w:val="center"/>
          </w:tcPr>
          <w:p>
            <w:r/>
            <w:r>
              <w:rPr>
                <w:color w:val="333333"/>
                <w:sz w:val="17"/>
              </w:rPr>
              <w:t>United Arab Emirates</w:t>
            </w:r>
          </w:p>
        </w:tc>
      </w:tr>
      <w:tr>
        <w:tc>
          <w:tcPr>
            <w:tcW w:type="dxa" w:w="4706"/>
            <w:vAlign w:val="center"/>
            <w:shd w:fill="F5F7FA"/>
          </w:tcPr>
          <w:p>
            <w:r/>
            <w:r>
              <w:rPr>
                <w:color w:val="333333"/>
                <w:sz w:val="17"/>
              </w:rPr>
              <w:t>MVL SOLUTIONS</w:t>
            </w:r>
          </w:p>
        </w:tc>
        <w:tc>
          <w:tcPr>
            <w:tcW w:type="dxa" w:w="4706"/>
            <w:vAlign w:val="center"/>
            <w:shd w:fill="F5F7FA"/>
          </w:tcPr>
          <w:p>
            <w:r/>
            <w:r>
              <w:rPr>
                <w:color w:val="333333"/>
                <w:sz w:val="17"/>
              </w:rPr>
              <w:t>United Arab Emirates</w:t>
            </w:r>
          </w:p>
        </w:tc>
      </w:tr>
      <w:tr>
        <w:tc>
          <w:tcPr>
            <w:tcW w:type="dxa" w:w="4706"/>
            <w:vAlign w:val="center"/>
          </w:tcPr>
          <w:p>
            <w:r/>
            <w:r>
              <w:rPr>
                <w:color w:val="333333"/>
                <w:sz w:val="17"/>
              </w:rPr>
              <w:t>CENTRICO</w:t>
            </w:r>
          </w:p>
        </w:tc>
        <w:tc>
          <w:tcPr>
            <w:tcW w:type="dxa" w:w="4706"/>
            <w:vAlign w:val="center"/>
          </w:tcPr>
          <w:p>
            <w:r/>
            <w:r>
              <w:rPr>
                <w:color w:val="333333"/>
                <w:sz w:val="17"/>
              </w:rPr>
              <w:t>United Arab Emirates</w:t>
            </w:r>
          </w:p>
        </w:tc>
      </w:tr>
      <w:tr>
        <w:tc>
          <w:tcPr>
            <w:tcW w:type="dxa" w:w="4706"/>
            <w:vAlign w:val="center"/>
            <w:shd w:fill="F5F7FA"/>
          </w:tcPr>
          <w:p>
            <w:r/>
            <w:r>
              <w:rPr>
                <w:color w:val="333333"/>
                <w:sz w:val="17"/>
              </w:rPr>
              <w:t>MVL INDUSTRIAL EST</w:t>
            </w:r>
          </w:p>
        </w:tc>
        <w:tc>
          <w:tcPr>
            <w:tcW w:type="dxa" w:w="4706"/>
            <w:vAlign w:val="center"/>
            <w:shd w:fill="F5F7FA"/>
          </w:tcPr>
          <w:p>
            <w:r/>
            <w:r>
              <w:rPr>
                <w:color w:val="333333"/>
                <w:sz w:val="17"/>
              </w:rPr>
              <w:t>Saudi Arabia</w:t>
            </w:r>
          </w:p>
        </w:tc>
      </w:tr>
      <w:tr>
        <w:tc>
          <w:tcPr>
            <w:tcW w:type="dxa" w:w="4706"/>
            <w:vAlign w:val="center"/>
          </w:tcPr>
          <w:p>
            <w:r/>
            <w:r>
              <w:rPr>
                <w:color w:val="333333"/>
                <w:sz w:val="17"/>
              </w:rPr>
              <w:t>MVL ARABIA</w:t>
            </w:r>
          </w:p>
        </w:tc>
        <w:tc>
          <w:tcPr>
            <w:tcW w:type="dxa" w:w="4706"/>
            <w:vAlign w:val="center"/>
          </w:tcPr>
          <w:p>
            <w:r/>
            <w:r>
              <w:rPr>
                <w:color w:val="333333"/>
                <w:sz w:val="17"/>
              </w:rPr>
              <w:t>Saudi Arabia</w:t>
            </w:r>
          </w:p>
        </w:tc>
      </w:tr>
      <w:tr>
        <w:tc>
          <w:tcPr>
            <w:tcW w:type="dxa" w:w="4706"/>
            <w:vAlign w:val="center"/>
            <w:shd w:fill="F5F7FA"/>
          </w:tcPr>
          <w:p>
            <w:r/>
            <w:r>
              <w:rPr>
                <w:color w:val="333333"/>
                <w:sz w:val="17"/>
              </w:rPr>
              <w:t>MVL PROJECTS</w:t>
            </w:r>
          </w:p>
        </w:tc>
        <w:tc>
          <w:tcPr>
            <w:tcW w:type="dxa" w:w="4706"/>
            <w:vAlign w:val="center"/>
            <w:shd w:fill="F5F7FA"/>
          </w:tcPr>
          <w:p>
            <w:r/>
            <w:r>
              <w:rPr>
                <w:color w:val="333333"/>
                <w:sz w:val="17"/>
              </w:rPr>
              <w:t>United Arab Emirates</w:t>
            </w:r>
          </w:p>
        </w:tc>
      </w:tr>
      <w:tr>
        <w:tc>
          <w:tcPr>
            <w:tcW w:type="dxa" w:w="4706"/>
            <w:vAlign w:val="center"/>
          </w:tcPr>
          <w:p>
            <w:r/>
            <w:r>
              <w:rPr>
                <w:color w:val="333333"/>
                <w:sz w:val="17"/>
              </w:rPr>
              <w:t>MVL TRADING</w:t>
            </w:r>
          </w:p>
        </w:tc>
        <w:tc>
          <w:tcPr>
            <w:tcW w:type="dxa" w:w="4706"/>
            <w:vAlign w:val="center"/>
          </w:tcPr>
          <w:p>
            <w:r/>
            <w:r>
              <w:rPr>
                <w:color w:val="333333"/>
                <w:sz w:val="17"/>
              </w:rPr>
              <w:t>United Arab Emirates</w:t>
            </w:r>
          </w:p>
        </w:tc>
      </w:tr>
      <w:tr>
        <w:tc>
          <w:tcPr>
            <w:tcW w:type="dxa" w:w="4706"/>
            <w:vAlign w:val="center"/>
            <w:shd w:fill="F5F7FA"/>
          </w:tcPr>
          <w:p>
            <w:r/>
            <w:r>
              <w:rPr>
                <w:color w:val="333333"/>
                <w:sz w:val="17"/>
              </w:rPr>
              <w:t>MVL FACILITIES</w:t>
            </w:r>
          </w:p>
        </w:tc>
        <w:tc>
          <w:tcPr>
            <w:tcW w:type="dxa" w:w="4706"/>
            <w:vAlign w:val="center"/>
            <w:shd w:fill="F5F7FA"/>
          </w:tcPr>
          <w:p>
            <w:r/>
            <w:r>
              <w:rPr>
                <w:color w:val="333333"/>
                <w:sz w:val="17"/>
              </w:rPr>
              <w:t>United Arab Emirates</w:t>
            </w:r>
          </w:p>
        </w:tc>
      </w:tr>
    </w:tbl>
    <w:p>
      <w:pPr>
        <w:pStyle w:val="Heading2"/>
      </w:pPr>
      <w:r>
        <w:rPr>
          <w:color w:val="004578"/>
        </w:rPr>
        <w:t>normalizeCountry() Function</w:t>
      </w:r>
    </w:p>
    <w:p>
      <w:r>
        <w:t>The frontend normalizeCountry() function standardizes ~150 country name variants:</w:t>
      </w:r>
    </w:p>
    <w:tbl>
      <w:tblPr>
        <w:tblW w:type="auto" w:w="0"/>
        <w:jc w:val="center"/>
        <w:tblLayout w:type="autofit"/>
        <w:tblLook w:firstColumn="1" w:firstRow="1" w:lastColumn="0" w:lastRow="0" w:noHBand="0" w:noVBand="1" w:val="04A0"/>
      </w:tblPr>
      <w:tblGrid>
        <w:gridCol w:w="4706"/>
        <w:gridCol w:w="4706"/>
      </w:tblGrid>
      <w:tr>
        <w:tc>
          <w:tcPr>
            <w:tcW w:type="dxa" w:w="4706"/>
            <w:shd w:fill="004578"/>
            <w:vAlign w:val="center"/>
          </w:tcPr>
          <w:p>
            <w:pPr>
              <w:jc w:val="center"/>
            </w:pPr>
            <w:r/>
            <w:r>
              <w:rPr>
                <w:b/>
                <w:color w:val="FFFFFF"/>
                <w:sz w:val="18"/>
              </w:rPr>
              <w:t>Input Variants</w:t>
            </w:r>
          </w:p>
        </w:tc>
        <w:tc>
          <w:tcPr>
            <w:tcW w:type="dxa" w:w="4706"/>
            <w:shd w:fill="004578"/>
            <w:vAlign w:val="center"/>
          </w:tcPr>
          <w:p>
            <w:pPr>
              <w:jc w:val="center"/>
            </w:pPr>
            <w:r/>
            <w:r>
              <w:rPr>
                <w:b/>
                <w:color w:val="FFFFFF"/>
                <w:sz w:val="18"/>
              </w:rPr>
              <w:t>Normalized Output</w:t>
            </w:r>
          </w:p>
        </w:tc>
      </w:tr>
      <w:tr>
        <w:tc>
          <w:tcPr>
            <w:tcW w:type="dxa" w:w="4706"/>
            <w:vAlign w:val="center"/>
          </w:tcPr>
          <w:p>
            <w:r/>
            <w:r>
              <w:rPr>
                <w:color w:val="333333"/>
                <w:sz w:val="17"/>
              </w:rPr>
              <w:t>"United Arab Emirates" / "UAE" / "U.A.E." / "Uae"</w:t>
            </w:r>
          </w:p>
        </w:tc>
        <w:tc>
          <w:tcPr>
            <w:tcW w:type="dxa" w:w="4706"/>
            <w:vAlign w:val="center"/>
          </w:tcPr>
          <w:p>
            <w:r/>
            <w:r>
              <w:rPr>
                <w:color w:val="333333"/>
                <w:sz w:val="17"/>
              </w:rPr>
              <w:t>United Arab Emirates</w:t>
            </w:r>
          </w:p>
        </w:tc>
      </w:tr>
      <w:tr>
        <w:tc>
          <w:tcPr>
            <w:tcW w:type="dxa" w:w="4706"/>
            <w:vAlign w:val="center"/>
            <w:shd w:fill="F5F7FA"/>
          </w:tcPr>
          <w:p>
            <w:r/>
            <w:r>
              <w:rPr>
                <w:color w:val="333333"/>
                <w:sz w:val="17"/>
              </w:rPr>
              <w:t>"Kingdom of Saudi Arabia" / "KSA" / "Saudi"</w:t>
            </w:r>
          </w:p>
        </w:tc>
        <w:tc>
          <w:tcPr>
            <w:tcW w:type="dxa" w:w="4706"/>
            <w:vAlign w:val="center"/>
            <w:shd w:fill="F5F7FA"/>
          </w:tcPr>
          <w:p>
            <w:r/>
            <w:r>
              <w:rPr>
                <w:color w:val="333333"/>
                <w:sz w:val="17"/>
              </w:rPr>
              <w:t>Saudi Arabia</w:t>
            </w:r>
          </w:p>
        </w:tc>
      </w:tr>
      <w:tr>
        <w:tc>
          <w:tcPr>
            <w:tcW w:type="dxa" w:w="4706"/>
            <w:vAlign w:val="center"/>
          </w:tcPr>
          <w:p>
            <w:r/>
            <w:r>
              <w:rPr>
                <w:color w:val="333333"/>
                <w:sz w:val="17"/>
              </w:rPr>
              <w:t>"USA" / "United States of America" / "US"</w:t>
            </w:r>
          </w:p>
        </w:tc>
        <w:tc>
          <w:tcPr>
            <w:tcW w:type="dxa" w:w="4706"/>
            <w:vAlign w:val="center"/>
          </w:tcPr>
          <w:p>
            <w:r/>
            <w:r>
              <w:rPr>
                <w:color w:val="333333"/>
                <w:sz w:val="17"/>
              </w:rPr>
              <w:t>United States</w:t>
            </w:r>
          </w:p>
        </w:tc>
      </w:tr>
      <w:tr>
        <w:tc>
          <w:tcPr>
            <w:tcW w:type="dxa" w:w="4706"/>
            <w:vAlign w:val="center"/>
            <w:shd w:fill="F5F7FA"/>
          </w:tcPr>
          <w:p>
            <w:r/>
            <w:r>
              <w:rPr>
                <w:color w:val="333333"/>
                <w:sz w:val="17"/>
              </w:rPr>
              <w:t>"UK" / "United Kingdom of Great Britain..."</w:t>
            </w:r>
          </w:p>
        </w:tc>
        <w:tc>
          <w:tcPr>
            <w:tcW w:type="dxa" w:w="4706"/>
            <w:vAlign w:val="center"/>
            <w:shd w:fill="F5F7FA"/>
          </w:tcPr>
          <w:p>
            <w:r/>
            <w:r>
              <w:rPr>
                <w:color w:val="333333"/>
                <w:sz w:val="17"/>
              </w:rPr>
              <w:t>United Kingdom</w:t>
            </w:r>
          </w:p>
        </w:tc>
      </w:tr>
      <w:tr>
        <w:tc>
          <w:tcPr>
            <w:tcW w:type="dxa" w:w="4706"/>
            <w:vAlign w:val="center"/>
          </w:tcPr>
          <w:p>
            <w:r/>
            <w:r>
              <w:rPr>
                <w:color w:val="333333"/>
                <w:sz w:val="17"/>
              </w:rPr>
              <w:t>"Peoples Republic of China" / "PRC"</w:t>
            </w:r>
          </w:p>
        </w:tc>
        <w:tc>
          <w:tcPr>
            <w:tcW w:type="dxa" w:w="4706"/>
            <w:vAlign w:val="center"/>
          </w:tcPr>
          <w:p>
            <w:r/>
            <w:r>
              <w:rPr>
                <w:color w:val="333333"/>
                <w:sz w:val="17"/>
              </w:rPr>
              <w:t>China</w:t>
            </w:r>
          </w:p>
        </w:tc>
      </w:tr>
    </w:tbl>
    <w:p>
      <w:r>
        <w:br w:type="page"/>
      </w:r>
    </w:p>
    <w:p>
      <w:pPr>
        <w:pStyle w:val="Heading1"/>
      </w:pPr>
      <w:r>
        <w:rPr>
          <w:color w:val="004578"/>
        </w:rPr>
        <w:t>Appendix — Design Tokens &amp; Formatting</w:t>
      </w:r>
    </w:p>
    <w:p>
      <w:pPr>
        <w:pStyle w:val="Heading2"/>
      </w:pPr>
      <w:r>
        <w:rPr>
          <w:color w:val="004578"/>
        </w:rPr>
        <w:t>Currency Display Functions</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04578"/>
            <w:vAlign w:val="center"/>
          </w:tcPr>
          <w:p>
            <w:pPr>
              <w:jc w:val="center"/>
            </w:pPr>
            <w:r/>
            <w:r>
              <w:rPr>
                <w:b/>
                <w:color w:val="FFFFFF"/>
                <w:sz w:val="18"/>
              </w:rPr>
              <w:t>Context</w:t>
            </w:r>
          </w:p>
        </w:tc>
        <w:tc>
          <w:tcPr>
            <w:tcW w:type="dxa" w:w="3137"/>
            <w:shd w:fill="004578"/>
            <w:vAlign w:val="center"/>
          </w:tcPr>
          <w:p>
            <w:pPr>
              <w:jc w:val="center"/>
            </w:pPr>
            <w:r/>
            <w:r>
              <w:rPr>
                <w:b/>
                <w:color w:val="FFFFFF"/>
                <w:sz w:val="18"/>
              </w:rPr>
              <w:t>Function</w:t>
            </w:r>
          </w:p>
        </w:tc>
        <w:tc>
          <w:tcPr>
            <w:tcW w:type="dxa" w:w="3137"/>
            <w:shd w:fill="004578"/>
            <w:vAlign w:val="center"/>
          </w:tcPr>
          <w:p>
            <w:pPr>
              <w:jc w:val="center"/>
            </w:pPr>
            <w:r/>
            <w:r>
              <w:rPr>
                <w:b/>
                <w:color w:val="FFFFFF"/>
                <w:sz w:val="18"/>
              </w:rPr>
              <w:t>Example</w:t>
            </w:r>
          </w:p>
        </w:tc>
      </w:tr>
      <w:tr>
        <w:tc>
          <w:tcPr>
            <w:tcW w:type="dxa" w:w="3137"/>
            <w:vAlign w:val="center"/>
          </w:tcPr>
          <w:p>
            <w:r/>
            <w:r>
              <w:rPr>
                <w:color w:val="333333"/>
                <w:sz w:val="17"/>
              </w:rPr>
              <w:t>KPI cards</w:t>
            </w:r>
          </w:p>
        </w:tc>
        <w:tc>
          <w:tcPr>
            <w:tcW w:type="dxa" w:w="3137"/>
            <w:vAlign w:val="center"/>
          </w:tcPr>
          <w:p>
            <w:r/>
            <w:r>
              <w:rPr>
                <w:color w:val="333333"/>
                <w:sz w:val="17"/>
              </w:rPr>
              <w:t>formatCurrencyShort()</w:t>
            </w:r>
          </w:p>
        </w:tc>
        <w:tc>
          <w:tcPr>
            <w:tcW w:type="dxa" w:w="3137"/>
            <w:vAlign w:val="center"/>
          </w:tcPr>
          <w:p>
            <w:r/>
            <w:r>
              <w:rPr>
                <w:color w:val="333333"/>
                <w:sz w:val="17"/>
              </w:rPr>
              <w:t>$478.6M, $12.1K, $1.2B</w:t>
            </w:r>
          </w:p>
        </w:tc>
      </w:tr>
      <w:tr>
        <w:tc>
          <w:tcPr>
            <w:tcW w:type="dxa" w:w="3137"/>
            <w:vAlign w:val="center"/>
            <w:shd w:fill="F5F7FA"/>
          </w:tcPr>
          <w:p>
            <w:r/>
            <w:r>
              <w:rPr>
                <w:color w:val="333333"/>
                <w:sz w:val="17"/>
              </w:rPr>
              <w:t>Table cells</w:t>
            </w:r>
          </w:p>
        </w:tc>
        <w:tc>
          <w:tcPr>
            <w:tcW w:type="dxa" w:w="3137"/>
            <w:vAlign w:val="center"/>
            <w:shd w:fill="F5F7FA"/>
          </w:tcPr>
          <w:p>
            <w:r/>
            <w:r>
              <w:rPr>
                <w:color w:val="333333"/>
                <w:sz w:val="17"/>
              </w:rPr>
              <w:t>formatCurrency()</w:t>
            </w:r>
          </w:p>
        </w:tc>
        <w:tc>
          <w:tcPr>
            <w:tcW w:type="dxa" w:w="3137"/>
            <w:vAlign w:val="center"/>
            <w:shd w:fill="F5F7FA"/>
          </w:tcPr>
          <w:p>
            <w:r/>
            <w:r>
              <w:rPr>
                <w:color w:val="333333"/>
                <w:sz w:val="17"/>
              </w:rPr>
              <w:t>$1.2M, $478.6K, $12</w:t>
            </w:r>
          </w:p>
        </w:tc>
      </w:tr>
      <w:tr>
        <w:tc>
          <w:tcPr>
            <w:tcW w:type="dxa" w:w="3137"/>
            <w:vAlign w:val="center"/>
          </w:tcPr>
          <w:p>
            <w:r/>
            <w:r>
              <w:rPr>
                <w:color w:val="333333"/>
                <w:sz w:val="17"/>
              </w:rPr>
              <w:t>Number only</w:t>
            </w:r>
          </w:p>
        </w:tc>
        <w:tc>
          <w:tcPr>
            <w:tcW w:type="dxa" w:w="3137"/>
            <w:vAlign w:val="center"/>
          </w:tcPr>
          <w:p>
            <w:r/>
            <w:r>
              <w:rPr>
                <w:color w:val="333333"/>
                <w:sz w:val="17"/>
              </w:rPr>
              <w:t>formatNumber()</w:t>
            </w:r>
          </w:p>
        </w:tc>
        <w:tc>
          <w:tcPr>
            <w:tcW w:type="dxa" w:w="3137"/>
            <w:vAlign w:val="center"/>
          </w:tcPr>
          <w:p>
            <w:r/>
            <w:r>
              <w:rPr>
                <w:color w:val="333333"/>
                <w:sz w:val="17"/>
              </w:rPr>
              <w:t>3,746</w:t>
            </w:r>
          </w:p>
        </w:tc>
      </w:tr>
    </w:tbl>
    <w:p>
      <w:pPr>
        <w:pStyle w:val="Heading2"/>
      </w:pPr>
      <w:r>
        <w:rPr>
          <w:color w:val="004578"/>
        </w:rPr>
        <w:t>Status Badge Colors</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04578"/>
            <w:vAlign w:val="center"/>
          </w:tcPr>
          <w:p>
            <w:pPr>
              <w:jc w:val="center"/>
            </w:pPr>
            <w:r/>
            <w:r>
              <w:rPr>
                <w:b/>
                <w:color w:val="FFFFFF"/>
                <w:sz w:val="18"/>
              </w:rPr>
              <w:t>Status</w:t>
            </w:r>
          </w:p>
        </w:tc>
        <w:tc>
          <w:tcPr>
            <w:tcW w:type="dxa" w:w="3137"/>
            <w:shd w:fill="004578"/>
            <w:vAlign w:val="center"/>
          </w:tcPr>
          <w:p>
            <w:pPr>
              <w:jc w:val="center"/>
            </w:pPr>
            <w:r/>
            <w:r>
              <w:rPr>
                <w:b/>
                <w:color w:val="FFFFFF"/>
                <w:sz w:val="18"/>
              </w:rPr>
              <w:t>Color</w:t>
            </w:r>
          </w:p>
        </w:tc>
        <w:tc>
          <w:tcPr>
            <w:tcW w:type="dxa" w:w="3137"/>
            <w:shd w:fill="004578"/>
            <w:vAlign w:val="center"/>
          </w:tcPr>
          <w:p>
            <w:pPr>
              <w:jc w:val="center"/>
            </w:pPr>
            <w:r/>
            <w:r>
              <w:rPr>
                <w:b/>
                <w:color w:val="FFFFFF"/>
                <w:sz w:val="18"/>
              </w:rPr>
              <w:t>Hex</w:t>
            </w:r>
          </w:p>
        </w:tc>
      </w:tr>
      <w:tr>
        <w:tc>
          <w:tcPr>
            <w:tcW w:type="dxa" w:w="3137"/>
            <w:vAlign w:val="center"/>
          </w:tcPr>
          <w:p>
            <w:r/>
            <w:r>
              <w:rPr>
                <w:color w:val="333333"/>
                <w:sz w:val="17"/>
              </w:rPr>
              <w:t>Order</w:t>
            </w:r>
          </w:p>
        </w:tc>
        <w:tc>
          <w:tcPr>
            <w:tcW w:type="dxa" w:w="3137"/>
            <w:vAlign w:val="center"/>
          </w:tcPr>
          <w:p>
            <w:r/>
            <w:r>
              <w:rPr>
                <w:color w:val="333333"/>
                <w:sz w:val="17"/>
              </w:rPr>
              <w:t>Green</w:t>
            </w:r>
          </w:p>
        </w:tc>
        <w:tc>
          <w:tcPr>
            <w:tcW w:type="dxa" w:w="3137"/>
            <w:vAlign w:val="center"/>
          </w:tcPr>
          <w:p>
            <w:r/>
            <w:r>
              <w:rPr>
                <w:color w:val="333333"/>
                <w:sz w:val="17"/>
              </w:rPr>
              <w:t>#2ECC71</w:t>
            </w:r>
          </w:p>
        </w:tc>
      </w:tr>
      <w:tr>
        <w:tc>
          <w:tcPr>
            <w:tcW w:type="dxa" w:w="3137"/>
            <w:vAlign w:val="center"/>
            <w:shd w:fill="F5F7FA"/>
          </w:tcPr>
          <w:p>
            <w:r/>
            <w:r>
              <w:rPr>
                <w:color w:val="333333"/>
                <w:sz w:val="17"/>
              </w:rPr>
              <w:t>Quotation</w:t>
            </w:r>
          </w:p>
        </w:tc>
        <w:tc>
          <w:tcPr>
            <w:tcW w:type="dxa" w:w="3137"/>
            <w:vAlign w:val="center"/>
            <w:shd w:fill="F5F7FA"/>
          </w:tcPr>
          <w:p>
            <w:r/>
            <w:r>
              <w:rPr>
                <w:color w:val="333333"/>
                <w:sz w:val="17"/>
              </w:rPr>
              <w:t>Blue</w:t>
            </w:r>
          </w:p>
        </w:tc>
        <w:tc>
          <w:tcPr>
            <w:tcW w:type="dxa" w:w="3137"/>
            <w:vAlign w:val="center"/>
            <w:shd w:fill="F5F7FA"/>
          </w:tcPr>
          <w:p>
            <w:r/>
            <w:r>
              <w:rPr>
                <w:color w:val="333333"/>
                <w:sz w:val="17"/>
              </w:rPr>
              <w:t>#3498DB</w:t>
            </w:r>
          </w:p>
        </w:tc>
      </w:tr>
      <w:tr>
        <w:tc>
          <w:tcPr>
            <w:tcW w:type="dxa" w:w="3137"/>
            <w:vAlign w:val="center"/>
          </w:tcPr>
          <w:p>
            <w:r/>
            <w:r>
              <w:rPr>
                <w:color w:val="333333"/>
                <w:sz w:val="17"/>
              </w:rPr>
              <w:t>Waiting</w:t>
            </w:r>
          </w:p>
        </w:tc>
        <w:tc>
          <w:tcPr>
            <w:tcW w:type="dxa" w:w="3137"/>
            <w:vAlign w:val="center"/>
          </w:tcPr>
          <w:p>
            <w:r/>
            <w:r>
              <w:rPr>
                <w:color w:val="333333"/>
                <w:sz w:val="17"/>
              </w:rPr>
              <w:t>Orange</w:t>
            </w:r>
          </w:p>
        </w:tc>
        <w:tc>
          <w:tcPr>
            <w:tcW w:type="dxa" w:w="3137"/>
            <w:vAlign w:val="center"/>
          </w:tcPr>
          <w:p>
            <w:r/>
            <w:r>
              <w:rPr>
                <w:color w:val="333333"/>
                <w:sz w:val="17"/>
              </w:rPr>
              <w:t>#F39C12</w:t>
            </w:r>
          </w:p>
        </w:tc>
      </w:tr>
      <w:tr>
        <w:tc>
          <w:tcPr>
            <w:tcW w:type="dxa" w:w="3137"/>
            <w:vAlign w:val="center"/>
            <w:shd w:fill="F5F7FA"/>
          </w:tcPr>
          <w:p>
            <w:r/>
            <w:r>
              <w:rPr>
                <w:color w:val="333333"/>
                <w:sz w:val="17"/>
              </w:rPr>
              <w:t>Cancelled</w:t>
            </w:r>
          </w:p>
        </w:tc>
        <w:tc>
          <w:tcPr>
            <w:tcW w:type="dxa" w:w="3137"/>
            <w:vAlign w:val="center"/>
            <w:shd w:fill="F5F7FA"/>
          </w:tcPr>
          <w:p>
            <w:r/>
            <w:r>
              <w:rPr>
                <w:color w:val="333333"/>
                <w:sz w:val="17"/>
              </w:rPr>
              <w:t>Red</w:t>
            </w:r>
          </w:p>
        </w:tc>
        <w:tc>
          <w:tcPr>
            <w:tcW w:type="dxa" w:w="3137"/>
            <w:vAlign w:val="center"/>
            <w:shd w:fill="F5F7FA"/>
          </w:tcPr>
          <w:p>
            <w:r/>
            <w:r>
              <w:rPr>
                <w:color w:val="333333"/>
                <w:sz w:val="17"/>
              </w:rPr>
              <w:t>#E74C3C</w:t>
            </w:r>
          </w:p>
        </w:tc>
      </w:tr>
      <w:tr>
        <w:tc>
          <w:tcPr>
            <w:tcW w:type="dxa" w:w="3137"/>
            <w:vAlign w:val="center"/>
          </w:tcPr>
          <w:p>
            <w:r/>
            <w:r>
              <w:rPr>
                <w:color w:val="333333"/>
                <w:sz w:val="17"/>
              </w:rPr>
              <w:t>Closed</w:t>
            </w:r>
          </w:p>
        </w:tc>
        <w:tc>
          <w:tcPr>
            <w:tcW w:type="dxa" w:w="3137"/>
            <w:vAlign w:val="center"/>
          </w:tcPr>
          <w:p>
            <w:r/>
            <w:r>
              <w:rPr>
                <w:color w:val="333333"/>
                <w:sz w:val="17"/>
              </w:rPr>
              <w:t>Gray</w:t>
            </w:r>
          </w:p>
        </w:tc>
        <w:tc>
          <w:tcPr>
            <w:tcW w:type="dxa" w:w="3137"/>
            <w:vAlign w:val="center"/>
          </w:tcPr>
          <w:p>
            <w:r/>
            <w:r>
              <w:rPr>
                <w:color w:val="333333"/>
                <w:sz w:val="17"/>
              </w:rPr>
              <w:t>#95A5A6</w:t>
            </w:r>
          </w:p>
        </w:tc>
      </w:tr>
    </w:tbl>
    <w:p>
      <w:pPr>
        <w:pStyle w:val="Heading2"/>
      </w:pPr>
      <w:r>
        <w:rPr>
          <w:color w:val="004578"/>
        </w:rPr>
        <w:t>Change Order Badges</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fill="004578"/>
            <w:vAlign w:val="center"/>
          </w:tcPr>
          <w:p>
            <w:pPr>
              <w:jc w:val="center"/>
            </w:pPr>
            <w:r/>
            <w:r>
              <w:rPr>
                <w:b/>
                <w:color w:val="FFFFFF"/>
                <w:sz w:val="18"/>
              </w:rPr>
              <w:t>Badge</w:t>
            </w:r>
          </w:p>
        </w:tc>
        <w:tc>
          <w:tcPr>
            <w:tcW w:type="dxa" w:w="3137"/>
            <w:shd w:fill="004578"/>
            <w:vAlign w:val="center"/>
          </w:tcPr>
          <w:p>
            <w:pPr>
              <w:jc w:val="center"/>
            </w:pPr>
            <w:r/>
            <w:r>
              <w:rPr>
                <w:b/>
                <w:color w:val="FFFFFF"/>
                <w:sz w:val="18"/>
              </w:rPr>
              <w:t>Color</w:t>
            </w:r>
          </w:p>
        </w:tc>
        <w:tc>
          <w:tcPr>
            <w:tcW w:type="dxa" w:w="3137"/>
            <w:shd w:fill="004578"/>
            <w:vAlign w:val="center"/>
          </w:tcPr>
          <w:p>
            <w:pPr>
              <w:jc w:val="center"/>
            </w:pPr>
            <w:r/>
            <w:r>
              <w:rPr>
                <w:b/>
                <w:color w:val="FFFFFF"/>
                <w:sz w:val="18"/>
              </w:rPr>
              <w:t>Meaning</w:t>
            </w:r>
          </w:p>
        </w:tc>
      </w:tr>
      <w:tr>
        <w:tc>
          <w:tcPr>
            <w:tcW w:type="dxa" w:w="3137"/>
            <w:vAlign w:val="center"/>
          </w:tcPr>
          <w:p>
            <w:r/>
            <w:r>
              <w:rPr>
                <w:color w:val="333333"/>
                <w:sz w:val="17"/>
              </w:rPr>
              <w:t>CO</w:t>
            </w:r>
          </w:p>
        </w:tc>
        <w:tc>
          <w:tcPr>
            <w:tcW w:type="dxa" w:w="3137"/>
            <w:vAlign w:val="center"/>
          </w:tcPr>
          <w:p>
            <w:r/>
            <w:r>
              <w:rPr>
                <w:color w:val="333333"/>
                <w:sz w:val="17"/>
              </w:rPr>
              <w:t>Red #E74C3C</w:t>
            </w:r>
          </w:p>
        </w:tc>
        <w:tc>
          <w:tcPr>
            <w:tcW w:type="dxa" w:w="3137"/>
            <w:vAlign w:val="center"/>
          </w:tcPr>
          <w:p>
            <w:r/>
            <w:r>
              <w:rPr>
                <w:color w:val="333333"/>
                <w:sz w:val="17"/>
              </w:rPr>
              <w:t>Change Order</w:t>
            </w:r>
          </w:p>
        </w:tc>
      </w:tr>
      <w:tr>
        <w:tc>
          <w:tcPr>
            <w:tcW w:type="dxa" w:w="3137"/>
            <w:vAlign w:val="center"/>
            <w:shd w:fill="F5F7FA"/>
          </w:tcPr>
          <w:p>
            <w:r/>
            <w:r>
              <w:rPr>
                <w:color w:val="333333"/>
                <w:sz w:val="17"/>
              </w:rPr>
              <w:t>Base</w:t>
            </w:r>
          </w:p>
        </w:tc>
        <w:tc>
          <w:tcPr>
            <w:tcW w:type="dxa" w:w="3137"/>
            <w:vAlign w:val="center"/>
            <w:shd w:fill="F5F7FA"/>
          </w:tcPr>
          <w:p>
            <w:r/>
            <w:r>
              <w:rPr>
                <w:color w:val="333333"/>
                <w:sz w:val="17"/>
              </w:rPr>
              <w:t>Green #2ECC71</w:t>
            </w:r>
          </w:p>
        </w:tc>
        <w:tc>
          <w:tcPr>
            <w:tcW w:type="dxa" w:w="3137"/>
            <w:vAlign w:val="center"/>
            <w:shd w:fill="F5F7FA"/>
          </w:tcPr>
          <w:p>
            <w:r/>
            <w:r>
              <w:rPr>
                <w:color w:val="333333"/>
                <w:sz w:val="17"/>
              </w:rPr>
              <w:t>Base PO</w:t>
            </w:r>
          </w:p>
        </w:tc>
      </w:tr>
      <w:tr>
        <w:tc>
          <w:tcPr>
            <w:tcW w:type="dxa" w:w="3137"/>
            <w:vAlign w:val="center"/>
          </w:tcPr>
          <w:p>
            <w:r/>
            <w:r>
              <w:rPr>
                <w:color w:val="333333"/>
                <w:sz w:val="17"/>
              </w:rPr>
              <w:t>N of M</w:t>
            </w:r>
          </w:p>
        </w:tc>
        <w:tc>
          <w:tcPr>
            <w:tcW w:type="dxa" w:w="3137"/>
            <w:vAlign w:val="center"/>
          </w:tcPr>
          <w:p>
            <w:r/>
            <w:r>
              <w:rPr>
                <w:color w:val="333333"/>
                <w:sz w:val="17"/>
              </w:rPr>
              <w:t>Gold #F39C12</w:t>
            </w:r>
          </w:p>
        </w:tc>
        <w:tc>
          <w:tcPr>
            <w:tcW w:type="dxa" w:w="3137"/>
            <w:vAlign w:val="center"/>
          </w:tcPr>
          <w:p>
            <w:r/>
            <w:r>
              <w:rPr>
                <w:color w:val="333333"/>
                <w:sz w:val="17"/>
              </w:rPr>
              <w:t>Group indicator (e.g., "2 of 3")</w:t>
            </w:r>
          </w:p>
        </w:tc>
      </w:tr>
    </w:tbl>
    <w:p/>
    <w:p>
      <w:pPr>
        <w:jc w:val="center"/>
      </w:pPr>
      <w:r>
        <w:rPr>
          <w:color w:val="666666"/>
          <w:sz w:val="16"/>
        </w:rPr>
        <w:t>━━━━━━━━━━━━━━━━━━━━━━━━━━━━━━━━━━━━━━━━━━━━━━━━━━</w:t>
      </w:r>
    </w:p>
    <w:p>
      <w:pPr>
        <w:jc w:val="center"/>
      </w:pPr>
      <w:r>
        <w:rPr>
          <w:color w:val="666666"/>
          <w:sz w:val="16"/>
        </w:rPr>
        <w:t>Document generated from codebase analysis of v8/shared/scripts.js (~5,928 lines),</w:t>
        <w:br/>
        <w:t>v8/data/build_v8_data.py (~1,508 lines), and v8/index.html (~1,063 lines).</w:t>
        <w:br/>
        <w:t>MVL Supply Chain Intelligence Hub — V8 — February 2026</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egoe UI" w:hAnsi="Segoe U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004578"/>
      <w:sz w:val="40"/>
      <w:szCs w:val="28"/>
    </w:rPr>
  </w:style>
  <w:style w:type="paragraph" w:styleId="Heading2">
    <w:name w:val="heading 2"/>
    <w:basedOn w:val="Normal"/>
    <w:next w:val="Normal"/>
    <w:link w:val="Heading2Char"/>
    <w:uiPriority w:val="9"/>
    <w:unhideWhenUsed/>
    <w:qFormat/>
    <w:rsid w:val="00FC693F"/>
    <w:pPr>
      <w:keepNext/>
      <w:keepLines/>
      <w:spacing w:before="360" w:after="0"/>
      <w:outlineLvl w:val="1"/>
    </w:pPr>
    <w:rPr>
      <w:rFonts w:asciiTheme="majorHAnsi" w:eastAsiaTheme="majorEastAsia" w:hAnsiTheme="majorHAnsi" w:cstheme="majorBidi" w:ascii="Segoe UI" w:hAnsi="Segoe UI"/>
      <w:b/>
      <w:bCs/>
      <w:color w:val="004578"/>
      <w:sz w:val="32"/>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Segoe UI" w:hAnsi="Segoe UI"/>
      <w:b/>
      <w:bCs/>
      <w:color w:val="00457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egoe UI" w:hAnsi="Segoe UI"/>
      <w:b/>
      <w:bCs/>
      <w:i/>
      <w:iCs/>
      <w:color w:val="00457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