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C438" w14:textId="32308D59" w:rsidR="00B87076" w:rsidRDefault="006F526E">
      <w:pPr>
        <w:rPr>
          <w:lang w:val="en-US"/>
        </w:rPr>
      </w:pPr>
      <w:r>
        <w:rPr>
          <w:lang w:val="en-US"/>
        </w:rPr>
        <w:t xml:space="preserve">Driving License Flow Diagram </w:t>
      </w:r>
    </w:p>
    <w:p w14:paraId="0BAB6C79" w14:textId="79D88833" w:rsidR="006F526E" w:rsidRPr="006F526E" w:rsidRDefault="006F52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DF415" wp14:editId="61F7D21A">
            <wp:extent cx="5789930" cy="8661400"/>
            <wp:effectExtent l="0" t="0" r="127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817" cy="86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26E" w:rsidRPr="006F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6E"/>
    <w:rsid w:val="002059B7"/>
    <w:rsid w:val="006F526E"/>
    <w:rsid w:val="00F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665E5"/>
  <w15:chartTrackingRefBased/>
  <w15:docId w15:val="{BF693253-1A5A-2C4B-868B-601C628C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Kumar Biswas</dc:creator>
  <cp:keywords/>
  <dc:description/>
  <cp:lastModifiedBy>Sajib Kumar Biswas</cp:lastModifiedBy>
  <cp:revision>1</cp:revision>
  <dcterms:created xsi:type="dcterms:W3CDTF">2021-09-15T08:23:00Z</dcterms:created>
  <dcterms:modified xsi:type="dcterms:W3CDTF">2021-09-15T08:25:00Z</dcterms:modified>
</cp:coreProperties>
</file>