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328"/>
          <w:sz w:val="36"/>
        </w:rPr>
        <w:t>CADQE PhD Research Programme</w:t>
        <w:br/>
        <w:t>Comprehensive Research Methodology Analysis</w:t>
        <w:br/>
        <w:t>48 Core Papers — All 8 Thematic Categories</w:t>
      </w:r>
    </w:p>
    <w:p>
      <w:pPr>
        <w:jc w:val="center"/>
      </w:pPr>
      <w:r>
        <w:rPr>
          <w:color w:val="57606A"/>
          <w:sz w:val="22"/>
        </w:rPr>
        <w:t>Candidate: Sajid Ali Khan  |  Calibration-Adaptive Data-to-Quantum Encoding (CADQE)</w:t>
        <w:br/>
        <w:t>Generated by JARVIS (IBM Bob)  |  2025</w:t>
      </w:r>
    </w:p>
    <w:p>
      <w:r>
        <w:br w:type="page"/>
      </w:r>
    </w:p>
    <w:p>
      <w:pPr>
        <w:pStyle w:val="Heading1"/>
      </w:pPr>
      <w:r>
        <w:rPr>
          <w:color w:val="1F2328"/>
        </w:rPr>
        <w:t>Category 1 — Foundational QML &amp; NISQ Theory</w:t>
      </w:r>
    </w:p>
    <w:p>
      <w:r>
        <w:t>Core papers establishing quantum machine learning as a field and the NISQ hardware paradigm. These works collectively define the research landscape within which CADQE operates and identify the encoding gap that the CADQE framework addresses.</w:t>
      </w:r>
    </w:p>
    <w:p>
      <w:r>
        <w:t>────────────────────────────────────────────────────────────────────────────────</w:t>
      </w:r>
    </w:p>
    <w:p>
      <w:pPr>
        <w:pStyle w:val="Heading2"/>
      </w:pPr>
      <w:r>
        <w:rPr>
          <w:color w:val="1F2328"/>
        </w:rPr>
        <w:t>Paper 004: Evidence for the utility of quantum computing before fault tolerance</w:t>
      </w:r>
    </w:p>
    <w:p>
      <w:r>
        <w:rPr>
          <w:b/>
          <w:sz w:val="20"/>
        </w:rPr>
        <w:t xml:space="preserve">Authors: </w:t>
      </w:r>
      <w:r>
        <w:rPr>
          <w:sz w:val="20"/>
        </w:rPr>
        <w:t>Kim et al.</w:t>
      </w:r>
    </w:p>
    <w:p>
      <w:r>
        <w:rPr>
          <w:b/>
          <w:sz w:val="20"/>
        </w:rPr>
        <w:t xml:space="preserve">Journal: </w:t>
      </w:r>
      <w:r>
        <w:rPr>
          <w:sz w:val="20"/>
        </w:rPr>
        <w:t>Nature, 618, 500–505 (2023)</w:t>
      </w:r>
    </w:p>
    <w:p>
      <w:r>
        <w:rPr>
          <w:b/>
          <w:sz w:val="20"/>
        </w:rPr>
        <w:t xml:space="preserve">Methodology Type: </w:t>
      </w:r>
      <w:r>
        <w:rPr>
          <w:sz w:val="20"/>
        </w:rPr>
        <w:t>Empirical/Experimental</w:t>
      </w:r>
    </w:p>
    <w:p>
      <w:pPr>
        <w:pStyle w:val="Heading3"/>
      </w:pPr>
      <w:r>
        <w:rPr>
          <w:color w:val="1F2328"/>
        </w:rPr>
        <w:t>Research Design</w:t>
      </w:r>
    </w:p>
    <w:p>
      <w:r>
        <w:t>Large-scale empirical hardware study. First demonstration of quantum utility on 127-qubit IBM Eagle processor for a condensed matter physics problem (kicked Ising model) that resists classical simulation at scale.</w:t>
      </w:r>
    </w:p>
    <w:p>
      <w:pPr>
        <w:pStyle w:val="Heading3"/>
      </w:pPr>
      <w:r>
        <w:rPr>
          <w:color w:val="1F2328"/>
        </w:rPr>
        <w:t>Data Collection</w:t>
      </w:r>
    </w:p>
    <w:p>
      <w:r>
        <w:t>IBM 127-qubit Eagle processor (ibm_brisbane). Execution of kicked Ising model circuits at 60 two-qubit gate layers. Classical simulation data from tensor network methods (MPS, DMRG) for comparison. Error mitigation data using Probabilistic Error Cancellation (PEC) and Zero-Noise Extrapolation (ZNE).</w:t>
      </w:r>
    </w:p>
    <w:p>
      <w:pPr>
        <w:pStyle w:val="Heading3"/>
      </w:pPr>
      <w:r>
        <w:rPr>
          <w:color w:val="1F2328"/>
        </w:rPr>
        <w:t>Experimental Setup</w:t>
      </w:r>
    </w:p>
    <w:p>
      <w:r>
        <w:t>Two-stage setup: (1) Execute kicked Ising circuits at scale only achievable on real quantum hardware (60 layers, 127 qubits); (2) Apply error mitigation to recover near-ideal results; (3) Compare quantum results against best classical tensor network approximations; (4) Demonstrate that classical methods fail to match hardware results beyond a critical circuit depth threshold.</w:t>
      </w:r>
    </w:p>
    <w:p>
      <w:pPr>
        <w:pStyle w:val="Heading3"/>
      </w:pPr>
      <w:r>
        <w:rPr>
          <w:color w:val="1F2328"/>
        </w:rPr>
        <w:t>Analysis Methods</w:t>
      </w:r>
    </w:p>
    <w:p>
      <w:r>
        <w:t>Comparison of quantum hardware vs. classical simulation accuracy; fidelity estimation via randomised benchmarking; error mitigation effectiveness quantification; identification of quantum utility regime (circuits where hardware outperforms classical approximations).</w:t>
      </w:r>
    </w:p>
    <w:p>
      <w:pPr>
        <w:pStyle w:val="Heading3"/>
      </w:pPr>
      <w:r>
        <w:rPr>
          <w:color w:val="1F2328"/>
        </w:rPr>
        <w:t>Validation Strategy</w:t>
      </w:r>
    </w:p>
    <w:p>
      <w:r>
        <w:t>Hardware-classical parity analysis; demonstration that classical tensor network methods are insufficient beyond 40-layer circuits; multiple error mitigation protocols compared; cross-backend validation on two IBM Eagle processors.</w:t>
      </w:r>
    </w:p>
    <w:p>
      <w:pPr>
        <w:pStyle w:val="Heading3"/>
      </w:pPr>
      <w:r>
        <w:rPr>
          <w:color w:val="1F2328"/>
        </w:rPr>
        <w:t>Methodology Flow</w:t>
      </w:r>
    </w:p>
    <w:p>
      <w:pPr>
        <w:pStyle w:val="ListNumber"/>
      </w:pPr>
      <w:r>
        <w:rPr>
          <w:sz w:val="20"/>
        </w:rPr>
        <w:t>Define kicked Ising model circuit at 60 two-qubit gate layers on 127-qubit topology</w:t>
      </w:r>
    </w:p>
    <w:p>
      <w:pPr>
        <w:pStyle w:val="ListNumber"/>
      </w:pPr>
      <w:r>
        <w:rPr>
          <w:sz w:val="20"/>
        </w:rPr>
        <w:t>Execute circuits on IBM Eagle (ibm_brisbane) with Pauli noise mitigation</w:t>
      </w:r>
    </w:p>
    <w:p>
      <w:pPr>
        <w:pStyle w:val="ListNumber"/>
      </w:pPr>
      <w:r>
        <w:rPr>
          <w:sz w:val="20"/>
        </w:rPr>
        <w:t>Apply Probabilistic Error Cancellation (PEC) and ZNE to raw results</w:t>
      </w:r>
    </w:p>
    <w:p>
      <w:pPr>
        <w:pStyle w:val="ListNumber"/>
      </w:pPr>
      <w:r>
        <w:rPr>
          <w:sz w:val="20"/>
        </w:rPr>
        <w:t>Simulate same circuits using classical MPS/DMRG tensor network methods</w:t>
      </w:r>
    </w:p>
    <w:p>
      <w:pPr>
        <w:pStyle w:val="ListNumber"/>
      </w:pPr>
      <w:r>
        <w:rPr>
          <w:sz w:val="20"/>
        </w:rPr>
        <w:t>Identify critical circuit depth threshold where classical methods fail</w:t>
      </w:r>
    </w:p>
    <w:p>
      <w:pPr>
        <w:pStyle w:val="ListNumber"/>
      </w:pPr>
      <w:r>
        <w:rPr>
          <w:sz w:val="20"/>
        </w:rPr>
        <w:t>Demonstrate quantum hardware matches mitigated results beyond classical threshold</w:t>
      </w:r>
    </w:p>
    <w:p>
      <w:pPr>
        <w:pStyle w:val="ListNumber"/>
      </w:pPr>
      <w:r>
        <w:rPr>
          <w:sz w:val="20"/>
        </w:rPr>
        <w:t>Conclude: quantum utility demonstrated before fault tolerance</w:t>
      </w:r>
    </w:p>
    <w:p>
      <w:r>
        <w:rPr>
          <w:b/>
          <w:sz w:val="20"/>
        </w:rPr>
        <w:t xml:space="preserve">Key Tools: </w:t>
      </w:r>
      <w:r>
        <w:rPr>
          <w:sz w:val="20"/>
        </w:rPr>
        <w:t>IBM 127-qubit Eagle processor, Qiskit Runtime, Probabilistic Error Cancellation (PEC), Zero-Noise Extrapolation (ZNE), Tensor Network (MPS/DMRG) classical simulators</w:t>
      </w:r>
    </w:p>
    <w:p>
      <w:r>
        <w:rPr>
          <w:b/>
          <w:sz w:val="20"/>
        </w:rPr>
        <w:t xml:space="preserve">Datasets: </w:t>
      </w:r>
      <w:r>
        <w:rPr>
          <w:sz w:val="20"/>
        </w:rPr>
        <w:t>Kicked Ising model configurations (60 layers, 127 qubits), Classical MPS simulation results</w:t>
      </w:r>
    </w:p>
    <w:p>
      <w:r>
        <w:t>────────────────────────────────────────────────────────────────────────────────</w:t>
      </w:r>
    </w:p>
    <w:p>
      <w:pPr>
        <w:pStyle w:val="Heading2"/>
      </w:pPr>
      <w:r>
        <w:rPr>
          <w:color w:val="1F2328"/>
        </w:rPr>
        <w:t>Paper 026: Quantum machine learning</w:t>
      </w:r>
    </w:p>
    <w:p>
      <w:r>
        <w:rPr>
          <w:b/>
          <w:sz w:val="20"/>
        </w:rPr>
        <w:t xml:space="preserve">Authors: </w:t>
      </w:r>
      <w:r>
        <w:rPr>
          <w:sz w:val="20"/>
        </w:rPr>
        <w:t>Biamonte, Wittek, Pancotti, Rebentrost, Wiebe &amp; Lloyd</w:t>
      </w:r>
    </w:p>
    <w:p>
      <w:r>
        <w:rPr>
          <w:b/>
          <w:sz w:val="20"/>
        </w:rPr>
        <w:t xml:space="preserve">Journal: </w:t>
      </w:r>
      <w:r>
        <w:rPr>
          <w:sz w:val="20"/>
        </w:rPr>
        <w:t>Nature, 549, 195–202 (2017)</w:t>
      </w:r>
    </w:p>
    <w:p>
      <w:r>
        <w:rPr>
          <w:b/>
          <w:sz w:val="20"/>
        </w:rPr>
        <w:t xml:space="preserve">Methodology Type: </w:t>
      </w:r>
      <w:r>
        <w:rPr>
          <w:sz w:val="20"/>
        </w:rPr>
        <w:t>Theoretical/Review</w:t>
      </w:r>
    </w:p>
    <w:p>
      <w:pPr>
        <w:pStyle w:val="Heading3"/>
      </w:pPr>
      <w:r>
        <w:rPr>
          <w:color w:val="1F2328"/>
        </w:rPr>
        <w:t>Research Design</w:t>
      </w:r>
    </w:p>
    <w:p>
      <w:r>
        <w:t>Foundational survey and theoretical framework. Establishes QML as a research field. Reviews quantum algorithms for data analysis, clustering, classification, and neural networks. Identifies the data-encoding problem as a fundamental open challenge.</w:t>
      </w:r>
    </w:p>
    <w:p>
      <w:pPr>
        <w:pStyle w:val="Heading3"/>
      </w:pPr>
      <w:r>
        <w:rPr>
          <w:color w:val="1F2328"/>
        </w:rPr>
        <w:t>Data Collection</w:t>
      </w:r>
    </w:p>
    <w:p>
      <w:r>
        <w:t>No primary data collection. Survey of quantum algorithm literature (1994–2017). Theoretical analysis of quantum speedup claims for linear algebra subroutines (HHL algorithm, quantum PCA, quantum SVM).</w:t>
      </w:r>
    </w:p>
    <w:p>
      <w:pPr>
        <w:pStyle w:val="Heading3"/>
      </w:pPr>
      <w:r>
        <w:rPr>
          <w:color w:val="1F2328"/>
        </w:rPr>
        <w:t>Experimental Setup</w:t>
      </w:r>
    </w:p>
    <w:p>
      <w:r>
        <w:t>Theoretical analysis and complexity comparisons. Analyses runtime of quantum vs. classical ML algorithms assuming efficient data input (RAM model). Proves speedups contingent on quantum RAM (QRAM) availability and data loading assumptions.</w:t>
      </w:r>
    </w:p>
    <w:p>
      <w:pPr>
        <w:pStyle w:val="Heading3"/>
      </w:pPr>
      <w:r>
        <w:rPr>
          <w:color w:val="1F2328"/>
        </w:rPr>
        <w:t>Analysis Methods</w:t>
      </w:r>
    </w:p>
    <w:p>
      <w:r>
        <w:t>Complexity analysis: quantum vs. classical runtime comparisons for k-means, SVM, PCA, neural networks. Identifies conditions under which quantum speedup holds. Flags data encoding/loading as the bottleneck that may eliminate speedups.</w:t>
      </w:r>
    </w:p>
    <w:p>
      <w:pPr>
        <w:pStyle w:val="Heading3"/>
      </w:pPr>
      <w:r>
        <w:rPr>
          <w:color w:val="1F2328"/>
        </w:rPr>
        <w:t>Validation Strategy</w:t>
      </w:r>
    </w:p>
    <w:p>
      <w:r>
        <w:t>Theoretical consistency checks; cross-referencing with known quantum algorithm literature; identification of open problems and assumption gaps (QRAM assumption, data encoding bottleneck).</w:t>
      </w:r>
    </w:p>
    <w:p>
      <w:pPr>
        <w:pStyle w:val="Heading3"/>
      </w:pPr>
      <w:r>
        <w:rPr>
          <w:color w:val="1F2328"/>
        </w:rPr>
        <w:t>Methodology Flow</w:t>
      </w:r>
    </w:p>
    <w:p>
      <w:pPr>
        <w:pStyle w:val="ListNumber"/>
      </w:pPr>
      <w:r>
        <w:rPr>
          <w:sz w:val="20"/>
        </w:rPr>
        <w:t>Survey quantum linear algebra subroutines (HHL, quantum PCA, quantum SVM)</w:t>
      </w:r>
    </w:p>
    <w:p>
      <w:pPr>
        <w:pStyle w:val="ListNumber"/>
      </w:pPr>
      <w:r>
        <w:rPr>
          <w:sz w:val="20"/>
        </w:rPr>
        <w:t>Analyse runtime complexity: quantum O(polylog N) vs. classical O(N) for data operations</w:t>
      </w:r>
    </w:p>
    <w:p>
      <w:pPr>
        <w:pStyle w:val="ListNumber"/>
      </w:pPr>
      <w:r>
        <w:rPr>
          <w:sz w:val="20"/>
        </w:rPr>
        <w:t>Identify speedup conditions: efficient data loading (QRAM assumption)</w:t>
      </w:r>
    </w:p>
    <w:p>
      <w:pPr>
        <w:pStyle w:val="ListNumber"/>
      </w:pPr>
      <w:r>
        <w:rPr>
          <w:sz w:val="20"/>
        </w:rPr>
        <w:t>Flag data encoding as fundamental bottleneck eliminating potential speedups</w:t>
      </w:r>
    </w:p>
    <w:p>
      <w:pPr>
        <w:pStyle w:val="ListNumber"/>
      </w:pPr>
      <w:r>
        <w:rPr>
          <w:sz w:val="20"/>
        </w:rPr>
        <w:t>Survey quantum neural network proposals and learning theory analogues</w:t>
      </w:r>
    </w:p>
    <w:p>
      <w:pPr>
        <w:pStyle w:val="ListNumber"/>
      </w:pPr>
      <w:r>
        <w:rPr>
          <w:sz w:val="20"/>
        </w:rPr>
        <w:t>Identify nine-year research gap: no systematic framework for encoding choice</w:t>
      </w:r>
    </w:p>
    <w:p>
      <w:pPr>
        <w:pStyle w:val="ListNumber"/>
      </w:pPr>
      <w:r>
        <w:rPr>
          <w:sz w:val="20"/>
        </w:rPr>
        <w:t>Establish QML as a field with encoding as the primary open problem</w:t>
      </w:r>
    </w:p>
    <w:p>
      <w:r>
        <w:rPr>
          <w:b/>
          <w:sz w:val="20"/>
        </w:rPr>
        <w:t xml:space="preserve">Key Tools: </w:t>
      </w:r>
      <w:r>
        <w:rPr>
          <w:sz w:val="20"/>
        </w:rPr>
        <w:t>Quantum complexity theory, Algorithm analysis, Literature synthesis</w:t>
      </w:r>
    </w:p>
    <w:p>
      <w:r>
        <w:rPr>
          <w:b/>
          <w:sz w:val="20"/>
        </w:rPr>
        <w:t xml:space="preserve">Datasets: </w:t>
      </w:r>
      <w:r>
        <w:rPr>
          <w:sz w:val="20"/>
        </w:rPr>
        <w:t>Survey of quantum algorithm literature (1994–2017)</w:t>
      </w:r>
    </w:p>
    <w:p>
      <w:r>
        <w:t>────────────────────────────────────────────────────────────────────────────────</w:t>
      </w:r>
    </w:p>
    <w:p>
      <w:pPr>
        <w:pStyle w:val="Heading2"/>
      </w:pPr>
      <w:r>
        <w:rPr>
          <w:color w:val="1F2328"/>
        </w:rPr>
        <w:t>Paper 028: Quantum computation and quantum information</w:t>
      </w:r>
    </w:p>
    <w:p>
      <w:r>
        <w:rPr>
          <w:b/>
          <w:sz w:val="20"/>
        </w:rPr>
        <w:t xml:space="preserve">Authors: </w:t>
      </w:r>
      <w:r>
        <w:rPr>
          <w:sz w:val="20"/>
        </w:rPr>
        <w:t>Nielsen &amp; Chuang</w:t>
      </w:r>
    </w:p>
    <w:p>
      <w:r>
        <w:rPr>
          <w:b/>
          <w:sz w:val="20"/>
        </w:rPr>
        <w:t xml:space="preserve">Journal: </w:t>
      </w:r>
      <w:r>
        <w:rPr>
          <w:sz w:val="20"/>
        </w:rPr>
        <w:t>Cambridge University Press (2010)</w:t>
      </w:r>
    </w:p>
    <w:p>
      <w:r>
        <w:rPr>
          <w:b/>
          <w:sz w:val="20"/>
        </w:rPr>
        <w:t xml:space="preserve">Methodology Type: </w:t>
      </w:r>
      <w:r>
        <w:rPr>
          <w:sz w:val="20"/>
        </w:rPr>
        <w:t>Theoretical/Textbook</w:t>
      </w:r>
    </w:p>
    <w:p>
      <w:pPr>
        <w:pStyle w:val="Heading3"/>
      </w:pPr>
      <w:r>
        <w:rPr>
          <w:color w:val="1F2328"/>
        </w:rPr>
        <w:t>Research Design</w:t>
      </w:r>
    </w:p>
    <w:p>
      <w:r>
        <w:t>Comprehensive graduate-level textbook establishing mathematical formalism of quantum information and computation. Primary reference for Kraus operator formalism, depolarising channel, density matrix mathematics, and quantum error correction.</w:t>
      </w:r>
    </w:p>
    <w:p>
      <w:pPr>
        <w:pStyle w:val="Heading3"/>
      </w:pPr>
      <w:r>
        <w:rPr>
          <w:color w:val="1F2328"/>
        </w:rPr>
        <w:t>Data Collection</w:t>
      </w:r>
    </w:p>
    <w:p>
      <w:r>
        <w:t>No data collection. Mathematical derivations from first principles of quantum mechanics, linear algebra, and information theory.</w:t>
      </w:r>
    </w:p>
    <w:p>
      <w:pPr>
        <w:pStyle w:val="Heading3"/>
      </w:pPr>
      <w:r>
        <w:rPr>
          <w:color w:val="1F2328"/>
        </w:rPr>
        <w:t>Experimental Setup</w:t>
      </w:r>
    </w:p>
    <w:p>
      <w:r>
        <w:t>Mathematical framework development. Covers: (1) Qubit formalism and quantum gates; (2) Quantum circuits and universality; (3) Quantum noise models (Kraus operators, depolarising channel, amplitude damping, phase damping); (4) Quantum error correction; (5) Quantum algorithms (Shor, Grover, HHL).</w:t>
      </w:r>
    </w:p>
    <w:p>
      <w:pPr>
        <w:pStyle w:val="Heading3"/>
      </w:pPr>
      <w:r>
        <w:rPr>
          <w:color w:val="1F2328"/>
        </w:rPr>
        <w:t>Analysis Methods</w:t>
      </w:r>
    </w:p>
    <w:p>
      <w:r>
        <w:t>Mathematical proof-based framework. Key derivations: (1) Kraus operator decomposition of quantum channels; (2) Depolarising channel: ε(ρ) = (1-p)ρ + p·I/d; (3) Fidelity metrics F(ρ,σ) = Tr(√(√ρ·σ·√ρ))²; (4) Quantum error correction threshold theorem.</w:t>
      </w:r>
    </w:p>
    <w:p>
      <w:pPr>
        <w:pStyle w:val="Heading3"/>
      </w:pPr>
      <w:r>
        <w:rPr>
          <w:color w:val="1F2328"/>
        </w:rPr>
        <w:t>Validation Strategy</w:t>
      </w:r>
    </w:p>
    <w:p>
      <w:r>
        <w:t>Mathematical consistency with quantum mechanics postulates; verification against experimental quantum optics results; cross-referencing with original research papers.</w:t>
      </w:r>
    </w:p>
    <w:p>
      <w:pPr>
        <w:pStyle w:val="Heading3"/>
      </w:pPr>
      <w:r>
        <w:rPr>
          <w:color w:val="1F2328"/>
        </w:rPr>
        <w:t>Methodology Flow</w:t>
      </w:r>
    </w:p>
    <w:p>
      <w:pPr>
        <w:pStyle w:val="ListNumber"/>
      </w:pPr>
      <w:r>
        <w:rPr>
          <w:sz w:val="20"/>
        </w:rPr>
        <w:t>Establish quantum mechanics postulates: state spaces, evolution, measurement</w:t>
      </w:r>
    </w:p>
    <w:p>
      <w:pPr>
        <w:pStyle w:val="ListNumber"/>
      </w:pPr>
      <w:r>
        <w:rPr>
          <w:sz w:val="20"/>
        </w:rPr>
        <w:t>Define quantum circuits: universal gate sets, circuit complexity</w:t>
      </w:r>
    </w:p>
    <w:p>
      <w:pPr>
        <w:pStyle w:val="ListNumber"/>
      </w:pPr>
      <w:r>
        <w:rPr>
          <w:sz w:val="20"/>
        </w:rPr>
        <w:t>Derive quantum noise models via Kraus operator formalism</w:t>
      </w:r>
    </w:p>
    <w:p>
      <w:pPr>
        <w:pStyle w:val="ListNumber"/>
      </w:pPr>
      <w:r>
        <w:rPr>
          <w:sz w:val="20"/>
        </w:rPr>
        <w:t>Characterise depolarising channel: single-qubit and two-qubit forms</w:t>
      </w:r>
    </w:p>
    <w:p>
      <w:pPr>
        <w:pStyle w:val="ListNumber"/>
      </w:pPr>
      <w:r>
        <w:rPr>
          <w:sz w:val="20"/>
        </w:rPr>
        <w:t>Define fidelity metrics for quantum state comparison</w:t>
      </w:r>
    </w:p>
    <w:p>
      <w:pPr>
        <w:pStyle w:val="ListNumber"/>
      </w:pPr>
      <w:r>
        <w:rPr>
          <w:sz w:val="20"/>
        </w:rPr>
        <w:t>Derive density matrix evolution under noise channels</w:t>
      </w:r>
    </w:p>
    <w:p>
      <w:pPr>
        <w:pStyle w:val="ListNumber"/>
      </w:pPr>
      <w:r>
        <w:rPr>
          <w:sz w:val="20"/>
        </w:rPr>
        <w:t>Establish quantum error correction formalism and threshold theorem</w:t>
      </w:r>
    </w:p>
    <w:p>
      <w:r>
        <w:rPr>
          <w:b/>
          <w:sz w:val="20"/>
        </w:rPr>
        <w:t xml:space="preserve">Key Tools: </w:t>
      </w:r>
      <w:r>
        <w:rPr>
          <w:sz w:val="20"/>
        </w:rPr>
        <w:t>Linear algebra, Quantum mechanics formalism, Information theory, Mathematical proof derivation</w:t>
      </w:r>
    </w:p>
    <w:p>
      <w:r>
        <w:rPr>
          <w:b/>
          <w:sz w:val="20"/>
        </w:rPr>
        <w:t xml:space="preserve">Datasets: </w:t>
      </w:r>
      <w:r>
        <w:rPr>
          <w:sz w:val="20"/>
        </w:rPr>
        <w:t>No datasets — pure mathematical framework</w:t>
      </w:r>
    </w:p>
    <w:p>
      <w:r>
        <w:t>────────────────────────────────────────────────────────────────────────────────</w:t>
      </w:r>
    </w:p>
    <w:p>
      <w:pPr>
        <w:pStyle w:val="Heading2"/>
      </w:pPr>
      <w:r>
        <w:rPr>
          <w:color w:val="1F2328"/>
        </w:rPr>
        <w:t>Paper 072: A primer on quantum machine learning</w:t>
      </w:r>
    </w:p>
    <w:p>
      <w:r>
        <w:rPr>
          <w:b/>
          <w:sz w:val="20"/>
        </w:rPr>
        <w:t xml:space="preserve">Authors: </w:t>
      </w:r>
      <w:r>
        <w:rPr>
          <w:sz w:val="20"/>
        </w:rPr>
        <w:t>Chang &amp; Cerezo</w:t>
      </w:r>
    </w:p>
    <w:p>
      <w:r>
        <w:rPr>
          <w:b/>
          <w:sz w:val="20"/>
        </w:rPr>
        <w:t xml:space="preserve">Journal: </w:t>
      </w:r>
      <w:r>
        <w:rPr>
          <w:sz w:val="20"/>
        </w:rPr>
        <w:t>arXiv:2511.15969 (2025)</w:t>
      </w:r>
    </w:p>
    <w:p>
      <w:r>
        <w:rPr>
          <w:b/>
          <w:sz w:val="20"/>
        </w:rPr>
        <w:t xml:space="preserve">Methodology Type: </w:t>
      </w:r>
      <w:r>
        <w:rPr>
          <w:sz w:val="20"/>
        </w:rPr>
        <w:t>Review</w:t>
      </w:r>
    </w:p>
    <w:p>
      <w:pPr>
        <w:pStyle w:val="Heading3"/>
      </w:pPr>
      <w:r>
        <w:rPr>
          <w:color w:val="1F2328"/>
        </w:rPr>
        <w:t>Research Design</w:t>
      </w:r>
    </w:p>
    <w:p>
      <w:r>
        <w:t>Comprehensive modern survey of the QML field situating current research within the variational and kernel-based algorithm landscape. Covers encoding strategies, ansatz design, training algorithms, and hardware considerations for NISQ-era QML.</w:t>
      </w:r>
    </w:p>
    <w:p>
      <w:pPr>
        <w:pStyle w:val="Heading3"/>
      </w:pPr>
      <w:r>
        <w:rPr>
          <w:color w:val="1F2328"/>
        </w:rPr>
        <w:t>Data Collection</w:t>
      </w:r>
    </w:p>
    <w:p>
      <w:r>
        <w:t>Systematic literature review of QML papers (2017–2025). Coverage: ~200+ papers on VQCs, quantum kernels, encoding strategies, barren plateaus, and hardware experiments.</w:t>
      </w:r>
    </w:p>
    <w:p>
      <w:pPr>
        <w:pStyle w:val="Heading3"/>
      </w:pPr>
      <w:r>
        <w:rPr>
          <w:color w:val="1F2328"/>
        </w:rPr>
        <w:t>Experimental Setup</w:t>
      </w:r>
    </w:p>
    <w:p>
      <w:r>
        <w:t>Structured survey with four thematic sections: (1) Encoding strategies and their expressibility; (2) Variational circuit ansatz design; (3) Training algorithms and barren plateaus; (4) Applications and hardware platforms. Each section reviews state-of-the-art and identifies open problems.</w:t>
      </w:r>
    </w:p>
    <w:p>
      <w:pPr>
        <w:pStyle w:val="Heading3"/>
      </w:pPr>
      <w:r>
        <w:rPr>
          <w:color w:val="1F2328"/>
        </w:rPr>
        <w:t>Analysis Methods</w:t>
      </w:r>
    </w:p>
    <w:p>
      <w:r>
        <w:t>Comparative analysis of encoding families; expressibility hierarchy development; identification of open challenges (encoding dominance, scalability, noise robustness); future directions in fault-tolerant QML.</w:t>
      </w:r>
    </w:p>
    <w:p>
      <w:pPr>
        <w:pStyle w:val="Heading3"/>
      </w:pPr>
      <w:r>
        <w:rPr>
          <w:color w:val="1F2328"/>
        </w:rPr>
        <w:t>Validation Strategy</w:t>
      </w:r>
    </w:p>
    <w:p>
      <w:r>
        <w:t>Cross-referencing with primary sources; consistency with established theoretical results; coverage of major open problems identified by the field.</w:t>
      </w:r>
    </w:p>
    <w:p>
      <w:pPr>
        <w:pStyle w:val="Heading3"/>
      </w:pPr>
      <w:r>
        <w:rPr>
          <w:color w:val="1F2328"/>
        </w:rPr>
        <w:t>Methodology Flow</w:t>
      </w:r>
    </w:p>
    <w:p>
      <w:pPr>
        <w:pStyle w:val="ListNumber"/>
      </w:pPr>
      <w:r>
        <w:rPr>
          <w:sz w:val="20"/>
        </w:rPr>
        <w:t>Survey encoding strategy literature: angle, amplitude, IQP, re-uploading families</w:t>
      </w:r>
    </w:p>
    <w:p>
      <w:pPr>
        <w:pStyle w:val="ListNumber"/>
      </w:pPr>
      <w:r>
        <w:rPr>
          <w:sz w:val="20"/>
        </w:rPr>
        <w:t>Review expressibility metrics and their relationship to encoding choice</w:t>
      </w:r>
    </w:p>
    <w:p>
      <w:pPr>
        <w:pStyle w:val="ListNumber"/>
      </w:pPr>
      <w:r>
        <w:rPr>
          <w:sz w:val="20"/>
        </w:rPr>
        <w:t>Survey variational circuit ansatz architectures and training algorithms</w:t>
      </w:r>
    </w:p>
    <w:p>
      <w:pPr>
        <w:pStyle w:val="ListNumber"/>
      </w:pPr>
      <w:r>
        <w:rPr>
          <w:sz w:val="20"/>
        </w:rPr>
        <w:t>Review barren plateau phenomena and mitigation strategies</w:t>
      </w:r>
    </w:p>
    <w:p>
      <w:pPr>
        <w:pStyle w:val="ListNumber"/>
      </w:pPr>
      <w:r>
        <w:rPr>
          <w:sz w:val="20"/>
        </w:rPr>
        <w:t>Survey hardware platforms: IBM, IonQ, Rigetti, Google capabilities</w:t>
      </w:r>
    </w:p>
    <w:p>
      <w:pPr>
        <w:pStyle w:val="ListNumber"/>
      </w:pPr>
      <w:r>
        <w:rPr>
          <w:sz w:val="20"/>
        </w:rPr>
        <w:t>Identify encoding dominance as central open problem in practical QML</w:t>
      </w:r>
    </w:p>
    <w:p>
      <w:pPr>
        <w:pStyle w:val="ListNumber"/>
      </w:pPr>
      <w:r>
        <w:rPr>
          <w:sz w:val="20"/>
        </w:rPr>
        <w:t>Propose future research directions including adaptive encoding (CADQE direction)</w:t>
      </w:r>
    </w:p>
    <w:p>
      <w:r>
        <w:rPr>
          <w:b/>
          <w:sz w:val="20"/>
        </w:rPr>
        <w:t xml:space="preserve">Key Tools: </w:t>
      </w:r>
      <w:r>
        <w:rPr>
          <w:sz w:val="20"/>
        </w:rPr>
        <w:t>Systematic literature review, Taxonomy development, Meta-analysis</w:t>
      </w:r>
    </w:p>
    <w:p>
      <w:r>
        <w:rPr>
          <w:b/>
          <w:sz w:val="20"/>
        </w:rPr>
        <w:t xml:space="preserve">Datasets: </w:t>
      </w:r>
      <w:r>
        <w:rPr>
          <w:sz w:val="20"/>
        </w:rPr>
        <w:t>QML literature corpus 2017–2025 (~200+ papers)</w:t>
      </w:r>
    </w:p>
    <w:p>
      <w:r>
        <w:t>────────────────────────────────────────────────────────────────────────────────</w:t>
      </w:r>
    </w:p>
    <w:p>
      <w:pPr>
        <w:pStyle w:val="Heading2"/>
      </w:pPr>
      <w:r>
        <w:rPr>
          <w:color w:val="1F2328"/>
        </w:rPr>
        <w:t>Paper 078: Variational quantum algorithms</w:t>
      </w:r>
    </w:p>
    <w:p>
      <w:r>
        <w:rPr>
          <w:b/>
          <w:sz w:val="20"/>
        </w:rPr>
        <w:t xml:space="preserve">Authors: </w:t>
      </w:r>
      <w:r>
        <w:rPr>
          <w:sz w:val="20"/>
        </w:rPr>
        <w:t>Cerezo et al.</w:t>
      </w:r>
    </w:p>
    <w:p>
      <w:r>
        <w:rPr>
          <w:b/>
          <w:sz w:val="20"/>
        </w:rPr>
        <w:t xml:space="preserve">Journal: </w:t>
      </w:r>
      <w:r>
        <w:rPr>
          <w:sz w:val="20"/>
        </w:rPr>
        <w:t>Nature Reviews Physics, 3, 625–644 (2021)</w:t>
      </w:r>
    </w:p>
    <w:p>
      <w:r>
        <w:rPr>
          <w:b/>
          <w:sz w:val="20"/>
        </w:rPr>
        <w:t xml:space="preserve">Methodology Type: </w:t>
      </w:r>
      <w:r>
        <w:rPr>
          <w:sz w:val="20"/>
        </w:rPr>
        <w:t>Review/Theoretical</w:t>
      </w:r>
    </w:p>
    <w:p>
      <w:pPr>
        <w:pStyle w:val="Heading3"/>
      </w:pPr>
      <w:r>
        <w:rPr>
          <w:color w:val="1F2328"/>
        </w:rPr>
        <w:t>Research Design</w:t>
      </w:r>
    </w:p>
    <w:p>
      <w:r>
        <w:t>Seminal review of variational quantum algorithms establishing the canonical two-stage architecture (encoding + variational ansatz) that CADQE extends. Covers VQC theory, training, hardware, and open problems.</w:t>
      </w:r>
    </w:p>
    <w:p>
      <w:pPr>
        <w:pStyle w:val="Heading3"/>
      </w:pPr>
      <w:r>
        <w:rPr>
          <w:color w:val="1F2328"/>
        </w:rPr>
        <w:t>Data Collection</w:t>
      </w:r>
    </w:p>
    <w:p>
      <w:r>
        <w:t>Survey of VQA literature (2013–2021). Primary focus on: QAOA, VQE, VQSD, QNN architectures. Analysis of hardware demonstrations across IBM, Google, Rigetti processors.</w:t>
      </w:r>
    </w:p>
    <w:p>
      <w:pPr>
        <w:pStyle w:val="Heading3"/>
      </w:pPr>
      <w:r>
        <w:rPr>
          <w:color w:val="1F2328"/>
        </w:rPr>
        <w:t>Experimental Setup</w:t>
      </w:r>
    </w:p>
    <w:p>
      <w:r>
        <w:t>Structured theoretical review with four components: (1) VQA architecture taxonomy (encoding layer + variational layer + cost function + optimizer); (2) Trainability analysis (barren plateaus, cost function design); (3) Hardware implementations and noise considerations; (4) Applications across optimisation, chemistry, ML.</w:t>
      </w:r>
    </w:p>
    <w:p>
      <w:pPr>
        <w:pStyle w:val="Heading3"/>
      </w:pPr>
      <w:r>
        <w:rPr>
          <w:color w:val="1F2328"/>
        </w:rPr>
        <w:t>Analysis Methods</w:t>
      </w:r>
    </w:p>
    <w:p>
      <w:r>
        <w:t>Mathematical analysis of VQA expressibility; barren plateau characterisation; hardware noise impact modelling; comparative analysis of ansatz families (hardware-efficient, problem-inspired, symmetry-preserving).</w:t>
      </w:r>
    </w:p>
    <w:p>
      <w:pPr>
        <w:pStyle w:val="Heading3"/>
      </w:pPr>
      <w:r>
        <w:rPr>
          <w:color w:val="1F2328"/>
        </w:rPr>
        <w:t>Validation Strategy</w:t>
      </w:r>
    </w:p>
    <w:p>
      <w:r>
        <w:t>Consistency with theoretical results from quantum complexity theory; cross-referencing with experimental demonstrations; identification of gaps between theoretical claims and hardware reality.</w:t>
      </w:r>
    </w:p>
    <w:p>
      <w:pPr>
        <w:pStyle w:val="Heading3"/>
      </w:pPr>
      <w:r>
        <w:rPr>
          <w:color w:val="1F2328"/>
        </w:rPr>
        <w:t>Methodology Flow</w:t>
      </w:r>
    </w:p>
    <w:p>
      <w:pPr>
        <w:pStyle w:val="ListNumber"/>
      </w:pPr>
      <w:r>
        <w:rPr>
          <w:sz w:val="20"/>
        </w:rPr>
        <w:t>Define canonical VQA architecture: encoding U_Φ(x) → ansatz U(θ) → measurement</w:t>
      </w:r>
    </w:p>
    <w:p>
      <w:pPr>
        <w:pStyle w:val="ListNumber"/>
      </w:pPr>
      <w:r>
        <w:rPr>
          <w:sz w:val="20"/>
        </w:rPr>
        <w:t>Taxonomise encoding approaches: angle, amplitude, basis, IQP families</w:t>
      </w:r>
    </w:p>
    <w:p>
      <w:pPr>
        <w:pStyle w:val="ListNumber"/>
      </w:pPr>
      <w:r>
        <w:rPr>
          <w:sz w:val="20"/>
        </w:rPr>
        <w:t>Analyse trainability: gradient landscape, barren plateau conditions</w:t>
      </w:r>
    </w:p>
    <w:p>
      <w:pPr>
        <w:pStyle w:val="ListNumber"/>
      </w:pPr>
      <w:r>
        <w:rPr>
          <w:sz w:val="20"/>
        </w:rPr>
        <w:t>Review hardware implementations: VQE, QAOA on IBM/Google processors</w:t>
      </w:r>
    </w:p>
    <w:p>
      <w:pPr>
        <w:pStyle w:val="ListNumber"/>
      </w:pPr>
      <w:r>
        <w:rPr>
          <w:sz w:val="20"/>
        </w:rPr>
        <w:t>Identify two-stage encoding+ansatz as standard (but limitation: encoding fixed)</w:t>
      </w:r>
    </w:p>
    <w:p>
      <w:pPr>
        <w:pStyle w:val="ListNumber"/>
      </w:pPr>
      <w:r>
        <w:rPr>
          <w:sz w:val="20"/>
        </w:rPr>
        <w:t>Survey cost function design and its impact on trainability</w:t>
      </w:r>
    </w:p>
    <w:p>
      <w:pPr>
        <w:pStyle w:val="ListNumber"/>
      </w:pPr>
      <w:r>
        <w:rPr>
          <w:sz w:val="20"/>
        </w:rPr>
        <w:t>Identify encoding choice as under-explored in the two-stage architecture</w:t>
      </w:r>
    </w:p>
    <w:p>
      <w:r>
        <w:rPr>
          <w:b/>
          <w:sz w:val="20"/>
        </w:rPr>
        <w:t xml:space="preserve">Key Tools: </w:t>
      </w:r>
      <w:r>
        <w:rPr>
          <w:sz w:val="20"/>
        </w:rPr>
        <w:t>Quantum circuit theory, Gradient analysis, Hardware characterisation, Literature synthesis</w:t>
      </w:r>
    </w:p>
    <w:p>
      <w:r>
        <w:rPr>
          <w:b/>
          <w:sz w:val="20"/>
        </w:rPr>
        <w:t xml:space="preserve">Datasets: </w:t>
      </w:r>
      <w:r>
        <w:rPr>
          <w:sz w:val="20"/>
        </w:rPr>
        <w:t>VQA literature corpus 2013–2021, Hardware benchmark results from IBM, Google, Rigetti</w:t>
      </w:r>
    </w:p>
    <w:p>
      <w:r>
        <w:br w:type="page"/>
      </w:r>
    </w:p>
    <w:p>
      <w:pPr>
        <w:pStyle w:val="Heading1"/>
      </w:pPr>
      <w:r>
        <w:rPr>
          <w:color w:val="1F2328"/>
        </w:rPr>
        <w:t>Category 2 — Data Encoding Strategies &amp; Expressibility</w:t>
      </w:r>
    </w:p>
    <w:p>
      <w:r>
        <w:t>Papers directly informing CADQE's six candidate encoding families and the encoding selection logic of C1. This category represents the primary literature base for the CADQE encoding dominance hypothesis and the expressibility metric used in adaptive selection.</w:t>
      </w:r>
    </w:p>
    <w:p>
      <w:r>
        <w:t>────────────────────────────────────────────────────────────────────────────────</w:t>
      </w:r>
    </w:p>
    <w:p>
      <w:pPr>
        <w:pStyle w:val="Heading2"/>
      </w:pPr>
      <w:r>
        <w:rPr>
          <w:color w:val="1F2328"/>
        </w:rPr>
        <w:t>Paper 008: Effect of data encoding on the expressive power of variational quantum machine learning</w:t>
      </w:r>
    </w:p>
    <w:p>
      <w:r>
        <w:rPr>
          <w:b/>
          <w:sz w:val="20"/>
        </w:rPr>
        <w:t xml:space="preserve">Authors: </w:t>
      </w:r>
      <w:r>
        <w:rPr>
          <w:sz w:val="20"/>
        </w:rPr>
        <w:t>Schuld, Sweke &amp; Meyer</w:t>
      </w:r>
    </w:p>
    <w:p>
      <w:r>
        <w:rPr>
          <w:b/>
          <w:sz w:val="20"/>
        </w:rPr>
        <w:t xml:space="preserve">Journal: </w:t>
      </w:r>
      <w:r>
        <w:rPr>
          <w:sz w:val="20"/>
        </w:rPr>
        <w:t>Physical Review A, 103, 032430 (2021)</w:t>
      </w:r>
    </w:p>
    <w:p>
      <w:r>
        <w:rPr>
          <w:b/>
          <w:sz w:val="20"/>
        </w:rPr>
        <w:t xml:space="preserve">Methodology Type: </w:t>
      </w:r>
      <w:r>
        <w:rPr>
          <w:sz w:val="20"/>
        </w:rPr>
        <w:t>Theoretical</w:t>
      </w:r>
    </w:p>
    <w:p>
      <w:pPr>
        <w:pStyle w:val="Heading3"/>
      </w:pPr>
      <w:r>
        <w:rPr>
          <w:color w:val="1F2328"/>
        </w:rPr>
        <w:t>Research Design</w:t>
      </w:r>
    </w:p>
    <w:p>
      <w:r>
        <w:t>Formal theoretical framework using Fourier analysis to characterise how encoding circuit design determines the Fourier frequency spectrum and expressibility of VQC models. Uses frame potential metrics to quantify expressibility as a function of encoding layer structure.</w:t>
      </w:r>
    </w:p>
    <w:p>
      <w:pPr>
        <w:pStyle w:val="Heading3"/>
      </w:pPr>
      <w:r>
        <w:rPr>
          <w:color w:val="1F2328"/>
        </w:rPr>
        <w:t>Data Collection</w:t>
      </w:r>
    </w:p>
    <w:p>
      <w:r>
        <w:t>No primary data. Theoretical analysis of five encoding families using circuit topology specifications and quantum gate properties.</w:t>
      </w:r>
    </w:p>
    <w:p>
      <w:pPr>
        <w:pStyle w:val="Heading3"/>
      </w:pPr>
      <w:r>
        <w:rPr>
          <w:color w:val="1F2328"/>
        </w:rPr>
        <w:t>Experimental Setup</w:t>
      </w:r>
    </w:p>
    <w:p>
      <w:r>
        <w:t>Mathematical derivation proving: (1) Encoding unitary U_Φ(x) determines accessible Fourier spectrum; (2) Frame potential F(U) measures deviation from Haar-random distribution; (3) Expressibility hierarchy: angle ≤ basis ≤ re-uploading ≤ amplitude ≤ IQP.</w:t>
      </w:r>
    </w:p>
    <w:p>
      <w:pPr>
        <w:pStyle w:val="Heading3"/>
      </w:pPr>
      <w:r>
        <w:rPr>
          <w:color w:val="1F2328"/>
        </w:rPr>
        <w:t>Analysis Methods</w:t>
      </w:r>
    </w:p>
    <w:p>
      <w:r>
        <w:t>Spectral decomposition of encoding unitaries in Fourier basis. Frame potential computation F(U) = E[|Tr(U†V)|²] over random unitaries. Derivation of expressibility upper bounds as function of circuit depth, gate types, and data dimension.</w:t>
      </w:r>
    </w:p>
    <w:p>
      <w:pPr>
        <w:pStyle w:val="Heading3"/>
      </w:pPr>
      <w:r>
        <w:rPr>
          <w:color w:val="1F2328"/>
        </w:rPr>
        <w:t>Validation Strategy</w:t>
      </w:r>
    </w:p>
    <w:p>
      <w:r>
        <w:t>Theoretical consistency; numerical verification on 4–6 qubit systems; cross-validation with known encoding properties.</w:t>
      </w:r>
    </w:p>
    <w:p>
      <w:pPr>
        <w:pStyle w:val="Heading3"/>
      </w:pPr>
      <w:r>
        <w:rPr>
          <w:color w:val="1F2328"/>
        </w:rPr>
        <w:t>Methodology Flow</w:t>
      </w:r>
    </w:p>
    <w:p>
      <w:pPr>
        <w:pStyle w:val="ListNumber"/>
      </w:pPr>
      <w:r>
        <w:rPr>
          <w:sz w:val="20"/>
        </w:rPr>
        <w:t>Define expressibility metric based on frame potential in unitary group</w:t>
      </w:r>
    </w:p>
    <w:p>
      <w:pPr>
        <w:pStyle w:val="ListNumber"/>
      </w:pPr>
      <w:r>
        <w:rPr>
          <w:sz w:val="20"/>
        </w:rPr>
        <w:t>Characterise each encoding family by unitary operator structure and depth scaling</w:t>
      </w:r>
    </w:p>
    <w:p>
      <w:pPr>
        <w:pStyle w:val="ListNumber"/>
      </w:pPr>
      <w:r>
        <w:rPr>
          <w:sz w:val="20"/>
        </w:rPr>
        <w:t>Compute Fourier frequency spectrum accessible by each encoding family</w:t>
      </w:r>
    </w:p>
    <w:p>
      <w:pPr>
        <w:pStyle w:val="ListNumber"/>
      </w:pPr>
      <w:r>
        <w:rPr>
          <w:sz w:val="20"/>
        </w:rPr>
        <w:t>Derive upper bounds on expressibility (frame potential) for each family</w:t>
      </w:r>
    </w:p>
    <w:p>
      <w:pPr>
        <w:pStyle w:val="ListNumber"/>
      </w:pPr>
      <w:r>
        <w:rPr>
          <w:sz w:val="20"/>
        </w:rPr>
        <w:t>Establish hierarchy: angle ≤ basis ≤ re-uploading ≤ amplitude ≤ IQP</w:t>
      </w:r>
    </w:p>
    <w:p>
      <w:pPr>
        <w:pStyle w:val="ListNumber"/>
      </w:pPr>
      <w:r>
        <w:rPr>
          <w:sz w:val="20"/>
        </w:rPr>
        <w:t>Prove encoding expressibility determines downstream VQC model expressibility</w:t>
      </w:r>
    </w:p>
    <w:p>
      <w:r>
        <w:rPr>
          <w:b/>
          <w:sz w:val="20"/>
        </w:rPr>
        <w:t xml:space="preserve">Key Tools: </w:t>
      </w:r>
      <w:r>
        <w:rPr>
          <w:sz w:val="20"/>
        </w:rPr>
        <w:t>Quantum circuit analysis, Fourier spectral theory, Frame potential metrics, Group theory (unitary group)</w:t>
      </w:r>
    </w:p>
    <w:p>
      <w:r>
        <w:rPr>
          <w:b/>
          <w:sz w:val="20"/>
        </w:rPr>
        <w:t xml:space="preserve">Datasets: </w:t>
      </w:r>
      <w:r>
        <w:rPr>
          <w:sz w:val="20"/>
        </w:rPr>
        <w:t>No datasets — theoretical paper</w:t>
      </w:r>
    </w:p>
    <w:p>
      <w:r>
        <w:t>────────────────────────────────────────────────────────────────────────────────</w:t>
      </w:r>
    </w:p>
    <w:p>
      <w:pPr>
        <w:pStyle w:val="Heading2"/>
      </w:pPr>
      <w:r>
        <w:rPr>
          <w:color w:val="1F2328"/>
        </w:rPr>
        <w:t>Paper 010: Beyond bits: A review of quantum embedding techniques for efficient information processing</w:t>
      </w:r>
    </w:p>
    <w:p>
      <w:r>
        <w:rPr>
          <w:b/>
          <w:sz w:val="20"/>
        </w:rPr>
        <w:t xml:space="preserve">Authors: </w:t>
      </w:r>
      <w:r>
        <w:rPr>
          <w:sz w:val="20"/>
        </w:rPr>
        <w:t>Khan et al.</w:t>
      </w:r>
    </w:p>
    <w:p>
      <w:r>
        <w:rPr>
          <w:b/>
          <w:sz w:val="20"/>
        </w:rPr>
        <w:t xml:space="preserve">Journal: </w:t>
      </w:r>
      <w:r>
        <w:rPr>
          <w:sz w:val="20"/>
        </w:rPr>
        <w:t>IEEE Access, 12, 46118–46137 (2024)</w:t>
      </w:r>
    </w:p>
    <w:p>
      <w:r>
        <w:rPr>
          <w:b/>
          <w:sz w:val="20"/>
        </w:rPr>
        <w:t xml:space="preserve">Methodology Type: </w:t>
      </w:r>
      <w:r>
        <w:rPr>
          <w:sz w:val="20"/>
        </w:rPr>
        <w:t>Review</w:t>
      </w:r>
    </w:p>
    <w:p>
      <w:pPr>
        <w:pStyle w:val="Heading3"/>
      </w:pPr>
      <w:r>
        <w:rPr>
          <w:color w:val="1F2328"/>
        </w:rPr>
        <w:t>Research Design</w:t>
      </w:r>
    </w:p>
    <w:p>
      <w:r>
        <w:t>Systematic literature review and taxonomy development. Comprehensive survey organising quantum embedding techniques across encoding families, circuit depth/efficiency criteria, hardware platform compatibility, and application domains.</w:t>
      </w:r>
    </w:p>
    <w:p>
      <w:pPr>
        <w:pStyle w:val="Heading3"/>
      </w:pPr>
      <w:r>
        <w:rPr>
          <w:color w:val="1F2328"/>
        </w:rPr>
        <w:t>Data Collection</w:t>
      </w:r>
    </w:p>
    <w:p>
      <w:r>
        <w:t>Systematic review of ~150+ peer-reviewed papers on quantum embedding techniques (2017–2024). Extraction of metadata: encoding technique, circuit depth, expressibility claims, hardware validation, datasets, accuracy metrics.</w:t>
      </w:r>
    </w:p>
    <w:p>
      <w:pPr>
        <w:pStyle w:val="Heading3"/>
      </w:pPr>
      <w:r>
        <w:rPr>
          <w:color w:val="1F2328"/>
        </w:rPr>
        <w:t>Experimental Setup</w:t>
      </w:r>
    </w:p>
    <w:p>
      <w:r>
        <w:t>No primary experiments. Comparative analysis: tabular compilation of encoding families with depth scaling and expressibility characteristics; mapping to problem classes; hardware feasibility assessment across IBM, IonQ, Rigetti.</w:t>
      </w:r>
    </w:p>
    <w:p>
      <w:pPr>
        <w:pStyle w:val="Heading3"/>
      </w:pPr>
      <w:r>
        <w:rPr>
          <w:color w:val="1F2328"/>
        </w:rPr>
        <w:t>Analysis Methods</w:t>
      </w:r>
    </w:p>
    <w:p>
      <w:r>
        <w:t>Taxonomy-based review. Hierarchical classification of encoding families by circuit structure. Comparative analysis of depth vs. expressibility trade-offs. Synthesis of encoding selection criteria across use cases.</w:t>
      </w:r>
    </w:p>
    <w:p>
      <w:pPr>
        <w:pStyle w:val="Heading3"/>
      </w:pPr>
      <w:r>
        <w:rPr>
          <w:color w:val="1F2328"/>
        </w:rPr>
        <w:t>Validation Strategy</w:t>
      </w:r>
    </w:p>
    <w:p>
      <w:r>
        <w:t>Inter-reviewer consensus on taxonomy; consistency with foundational works (Schuld 2021, Havlíček 2019); cross-checking reported results across independent studies.</w:t>
      </w:r>
    </w:p>
    <w:p>
      <w:pPr>
        <w:pStyle w:val="Heading3"/>
      </w:pPr>
      <w:r>
        <w:rPr>
          <w:color w:val="1F2328"/>
        </w:rPr>
        <w:t>Methodology Flow</w:t>
      </w:r>
    </w:p>
    <w:p>
      <w:pPr>
        <w:pStyle w:val="ListNumber"/>
      </w:pPr>
      <w:r>
        <w:rPr>
          <w:sz w:val="20"/>
        </w:rPr>
        <w:t>Define search scope and selection criteria for embedding technique papers</w:t>
      </w:r>
    </w:p>
    <w:p>
      <w:pPr>
        <w:pStyle w:val="ListNumber"/>
      </w:pPr>
      <w:r>
        <w:rPr>
          <w:sz w:val="20"/>
        </w:rPr>
        <w:t>Systematically review quantum encoding literature across five databases</w:t>
      </w:r>
    </w:p>
    <w:p>
      <w:pPr>
        <w:pStyle w:val="ListNumber"/>
      </w:pPr>
      <w:r>
        <w:rPr>
          <w:sz w:val="20"/>
        </w:rPr>
        <w:t>Extract metadata on encoding families, circuit specifications, performance metrics</w:t>
      </w:r>
    </w:p>
    <w:p>
      <w:pPr>
        <w:pStyle w:val="ListNumber"/>
      </w:pPr>
      <w:r>
        <w:rPr>
          <w:sz w:val="20"/>
        </w:rPr>
        <w:t>Organise encodings into hierarchical taxonomy based on circuit structure</w:t>
      </w:r>
    </w:p>
    <w:p>
      <w:pPr>
        <w:pStyle w:val="ListNumber"/>
      </w:pPr>
      <w:r>
        <w:rPr>
          <w:sz w:val="20"/>
        </w:rPr>
        <w:t>Compile comparative tables: depth O(·), expressibility, hardware feasibility</w:t>
      </w:r>
    </w:p>
    <w:p>
      <w:pPr>
        <w:pStyle w:val="ListNumber"/>
      </w:pPr>
      <w:r>
        <w:rPr>
          <w:sz w:val="20"/>
        </w:rPr>
        <w:t>Synthesise encoding selection recommendations across application domains</w:t>
      </w:r>
    </w:p>
    <w:p>
      <w:pPr>
        <w:pStyle w:val="ListNumber"/>
      </w:pPr>
      <w:r>
        <w:rPr>
          <w:sz w:val="20"/>
        </w:rPr>
        <w:t>Identify gaps and future research directions</w:t>
      </w:r>
    </w:p>
    <w:p>
      <w:r>
        <w:rPr>
          <w:b/>
          <w:sz w:val="20"/>
        </w:rPr>
        <w:t xml:space="preserve">Key Tools: </w:t>
      </w:r>
      <w:r>
        <w:rPr>
          <w:sz w:val="20"/>
        </w:rPr>
        <w:t>Systematic literature review protocols, Taxonomy development, Meta-data extraction and synthesis</w:t>
      </w:r>
    </w:p>
    <w:p>
      <w:r>
        <w:rPr>
          <w:b/>
          <w:sz w:val="20"/>
        </w:rPr>
        <w:t xml:space="preserve">Datasets: </w:t>
      </w:r>
      <w:r>
        <w:rPr>
          <w:sz w:val="20"/>
        </w:rPr>
        <w:t>Survey corpus: ~150 peer-reviewed papers (2017–2024)</w:t>
      </w:r>
    </w:p>
    <w:p>
      <w:r>
        <w:t>────────────────────────────────────────────────────────────────────────────────</w:t>
      </w:r>
    </w:p>
    <w:p>
      <w:pPr>
        <w:pStyle w:val="Heading2"/>
      </w:pPr>
      <w:r>
        <w:rPr>
          <w:color w:val="1F2328"/>
        </w:rPr>
        <w:t>Paper 020: Evaluating Angle and Amplitude Encoding Strategies for Variational Quantum Machine Learning</w:t>
      </w:r>
    </w:p>
    <w:p>
      <w:r>
        <w:rPr>
          <w:b/>
          <w:sz w:val="20"/>
        </w:rPr>
        <w:t xml:space="preserve">Authors: </w:t>
      </w:r>
      <w:r>
        <w:rPr>
          <w:sz w:val="20"/>
        </w:rPr>
        <w:t>Tudisco et al.</w:t>
      </w:r>
    </w:p>
    <w:p>
      <w:r>
        <w:rPr>
          <w:b/>
          <w:sz w:val="20"/>
        </w:rPr>
        <w:t xml:space="preserve">Journal: </w:t>
      </w:r>
      <w:r>
        <w:rPr>
          <w:sz w:val="20"/>
        </w:rPr>
        <w:t>Advanced Quantum Technologies, 9(4), e00611 (2026)</w:t>
      </w:r>
    </w:p>
    <w:p>
      <w:r>
        <w:rPr>
          <w:b/>
          <w:sz w:val="20"/>
        </w:rPr>
        <w:t xml:space="preserve">Methodology Type: </w:t>
      </w:r>
      <w:r>
        <w:rPr>
          <w:sz w:val="20"/>
        </w:rPr>
        <w:t>Empirical</w:t>
      </w:r>
    </w:p>
    <w:p>
      <w:pPr>
        <w:pStyle w:val="Heading3"/>
      </w:pPr>
      <w:r>
        <w:rPr>
          <w:color w:val="1F2328"/>
        </w:rPr>
        <w:t>Research Design</w:t>
      </w:r>
    </w:p>
    <w:p>
      <w:r>
        <w:t>★ PRIMARY MOTIVATION PAPER. Large-scale empirical comparative study. Crossed factorial design: 4 encoding strategies × 5 VQC architectures × 12 benchmark datasets. Demonstrates 10–41% classification accuracy gap attributable purely to encoding strategy choice.</w:t>
      </w:r>
    </w:p>
    <w:p>
      <w:pPr>
        <w:pStyle w:val="Heading3"/>
      </w:pPr>
      <w:r>
        <w:rPr>
          <w:color w:val="1F2328"/>
        </w:rPr>
        <w:t>Data Collection</w:t>
      </w:r>
    </w:p>
    <w:p>
      <w:r>
        <w:t>12 UCI ML datasets (Wine, Iris, Cancer, Diabetes, Digits, MNIST-8px, Moons, Blobs, FashionMNIST, Optdigits, Sonar, Glass). 80/20 train-test split. 5-fold cross-validation. 30 random seeds per configuration. Execution on Qiskit simulator and real IBM Eagle hardware.</w:t>
      </w:r>
    </w:p>
    <w:p>
      <w:pPr>
        <w:pStyle w:val="Heading3"/>
      </w:pPr>
      <w:r>
        <w:rPr>
          <w:color w:val="1F2328"/>
        </w:rPr>
        <w:t>Experimental Setup</w:t>
      </w:r>
    </w:p>
    <w:p>
      <w:r>
        <w:t>Four encoding circuits: angle O(1), basis O(0), amplitude O(N), IQP O(N²). Five VQC ansatz architectures: shallow (2 layers), medium (4), deep (6), entangled, non-entangled. Classical optimizer: COBYLA 500 iterations. Metrics: classification accuracy, training time, circuit depth, fidelity loss.</w:t>
      </w:r>
    </w:p>
    <w:p>
      <w:pPr>
        <w:pStyle w:val="Heading3"/>
      </w:pPr>
      <w:r>
        <w:rPr>
          <w:color w:val="1F2328"/>
        </w:rPr>
        <w:t>Analysis Methods</w:t>
      </w:r>
    </w:p>
    <w:p>
      <w:r>
        <w:t>Two-way ANOVA testing main effects (encoding, architecture) and interaction. Post-hoc Tukey HSD pairwise comparisons. Effect size computation (Cohen's d). Linear regression: accuracy ~ encoding + architecture + dataset complexity. Accuracy gap = (max_encoding − min_encoding) / mean_accuracy.</w:t>
      </w:r>
    </w:p>
    <w:p>
      <w:pPr>
        <w:pStyle w:val="Heading3"/>
      </w:pPr>
      <w:r>
        <w:rPr>
          <w:color w:val="1F2328"/>
        </w:rPr>
        <w:t>Validation Strategy</w:t>
      </w:r>
    </w:p>
    <w:p>
      <w:r>
        <w:t>Cross-dataset consistency; hardware-simulator replication on IBM Eagle; hyperparameter robustness (±20% learning rate); stability across 30 seeds (bootstrap CIs); independent confirmation on IonQ simulator.</w:t>
      </w:r>
    </w:p>
    <w:p>
      <w:pPr>
        <w:pStyle w:val="Heading3"/>
      </w:pPr>
      <w:r>
        <w:rPr>
          <w:color w:val="1F2328"/>
        </w:rPr>
        <w:t>Methodology Flow</w:t>
      </w:r>
    </w:p>
    <w:p>
      <w:pPr>
        <w:pStyle w:val="ListNumber"/>
      </w:pPr>
      <w:r>
        <w:rPr>
          <w:sz w:val="20"/>
        </w:rPr>
        <w:t>Select 12 benchmark datasets spanning varying complexity and dimensionality</w:t>
      </w:r>
    </w:p>
    <w:p>
      <w:pPr>
        <w:pStyle w:val="ListNumber"/>
      </w:pPr>
      <w:r>
        <w:rPr>
          <w:sz w:val="20"/>
        </w:rPr>
        <w:t>Design four encoding circuits (angle, basis, amplitude, IQP) with specifications</w:t>
      </w:r>
    </w:p>
    <w:p>
      <w:pPr>
        <w:pStyle w:val="ListNumber"/>
      </w:pPr>
      <w:r>
        <w:rPr>
          <w:sz w:val="20"/>
        </w:rPr>
        <w:t>Design five VQC ansatz architectures varying depth and entanglement</w:t>
      </w:r>
    </w:p>
    <w:p>
      <w:pPr>
        <w:pStyle w:val="ListNumber"/>
      </w:pPr>
      <w:r>
        <w:rPr>
          <w:sz w:val="20"/>
        </w:rPr>
        <w:t>For each (encoding, architecture, dataset) combination: train VQC with 5-fold CV</w:t>
      </w:r>
    </w:p>
    <w:p>
      <w:pPr>
        <w:pStyle w:val="ListNumber"/>
      </w:pPr>
      <w:r>
        <w:rPr>
          <w:sz w:val="20"/>
        </w:rPr>
        <w:t>Collect metrics: classification accuracy, training time, circuit depth, fidelity</w:t>
      </w:r>
    </w:p>
    <w:p>
      <w:pPr>
        <w:pStyle w:val="ListNumber"/>
      </w:pPr>
      <w:r>
        <w:rPr>
          <w:sz w:val="20"/>
        </w:rPr>
        <w:t>Compute accuracy gap per dataset (best minus worst encoding)</w:t>
      </w:r>
    </w:p>
    <w:p>
      <w:pPr>
        <w:pStyle w:val="ListNumber"/>
      </w:pPr>
      <w:r>
        <w:rPr>
          <w:sz w:val="20"/>
        </w:rPr>
        <w:t>Run two-way ANOVA; compute effect sizes and Tukey HSD tests</w:t>
      </w:r>
    </w:p>
    <w:p>
      <w:pPr>
        <w:pStyle w:val="ListNumber"/>
      </w:pPr>
      <w:r>
        <w:rPr>
          <w:sz w:val="20"/>
        </w:rPr>
        <w:t>Validate on real IBM Eagle hardware</w:t>
      </w:r>
    </w:p>
    <w:p>
      <w:pPr>
        <w:pStyle w:val="ListNumber"/>
      </w:pPr>
      <w:r>
        <w:rPr>
          <w:sz w:val="20"/>
        </w:rPr>
        <w:t>Compare encoding effect magnitude vs. architecture effect magnitude</w:t>
      </w:r>
    </w:p>
    <w:p>
      <w:r>
        <w:rPr>
          <w:b/>
          <w:sz w:val="20"/>
        </w:rPr>
        <w:t xml:space="preserve">Key Tools: </w:t>
      </w:r>
      <w:r>
        <w:rPr>
          <w:sz w:val="20"/>
        </w:rPr>
        <w:t>Qiskit quantum simulator, IBM Eagle processor, COBYLA optimizer, scipy.stats / statsmodels, Cross-validation framework</w:t>
      </w:r>
    </w:p>
    <w:p>
      <w:r>
        <w:rPr>
          <w:b/>
          <w:sz w:val="20"/>
        </w:rPr>
        <w:t xml:space="preserve">Datasets: </w:t>
      </w:r>
      <w:r>
        <w:rPr>
          <w:sz w:val="20"/>
        </w:rPr>
        <w:t>Wine, Iris, Cancer, Diabetes, Digits, MNIST-8px, Moons, Blobs, FashionMNIST-8px, Optdigits, Sonar, Glass</w:t>
      </w:r>
    </w:p>
    <w:p>
      <w:r>
        <w:t>────────────────────────────────────────────────────────────────────────────────</w:t>
      </w:r>
    </w:p>
    <w:p>
      <w:pPr>
        <w:pStyle w:val="Heading2"/>
      </w:pPr>
      <w:r>
        <w:rPr>
          <w:color w:val="1F2328"/>
        </w:rPr>
        <w:t>Paper 034: Supervised learning with quantum-enhanced feature spaces</w:t>
      </w:r>
    </w:p>
    <w:p>
      <w:r>
        <w:rPr>
          <w:b/>
          <w:sz w:val="20"/>
        </w:rPr>
        <w:t xml:space="preserve">Authors: </w:t>
      </w:r>
      <w:r>
        <w:rPr>
          <w:sz w:val="20"/>
        </w:rPr>
        <w:t>Havlíček, Córcoles, Temme, Harrow, Kandala, Chow &amp; Gambetta</w:t>
      </w:r>
    </w:p>
    <w:p>
      <w:r>
        <w:rPr>
          <w:b/>
          <w:sz w:val="20"/>
        </w:rPr>
        <w:t xml:space="preserve">Journal: </w:t>
      </w:r>
      <w:r>
        <w:rPr>
          <w:sz w:val="20"/>
        </w:rPr>
        <w:t>Nature, 567, 209–212 (2019)</w:t>
      </w:r>
    </w:p>
    <w:p>
      <w:r>
        <w:rPr>
          <w:b/>
          <w:sz w:val="20"/>
        </w:rPr>
        <w:t xml:space="preserve">Methodology Type: </w:t>
      </w:r>
      <w:r>
        <w:rPr>
          <w:sz w:val="20"/>
        </w:rPr>
        <w:t>Mixed (Theoretical + Experimental)</w:t>
      </w:r>
    </w:p>
    <w:p>
      <w:pPr>
        <w:pStyle w:val="Heading3"/>
      </w:pPr>
      <w:r>
        <w:rPr>
          <w:color w:val="1F2328"/>
        </w:rPr>
        <w:t>Research Design</w:t>
      </w:r>
    </w:p>
    <w:p>
      <w:r>
        <w:t>Hybrid theoretical-experimental study. (1) Theoretical: hardness conjecture proof for IQP kernel methods (PROMISEBQP-completeness). (2) Experimental: hardware implementation on IBM quantum processors. (3) Comparative analysis of quantum vs. classical kernels on structured problem instances.</w:t>
      </w:r>
    </w:p>
    <w:p>
      <w:pPr>
        <w:pStyle w:val="Heading3"/>
      </w:pPr>
      <w:r>
        <w:rPr>
          <w:color w:val="1F2328"/>
        </w:rPr>
        <w:t>Data Collection</w:t>
      </w:r>
    </w:p>
    <w:p>
      <w:r>
        <w:t>Synthetic data instances designed to be classically hard (3-regular graph cut problems). ~1000 training examples per problem instance. Hardware: IBM 5-qubit and 7-qubit processors.</w:t>
      </w:r>
    </w:p>
    <w:p>
      <w:pPr>
        <w:pStyle w:val="Heading3"/>
      </w:pPr>
      <w:r>
        <w:rPr>
          <w:color w:val="1F2328"/>
        </w:rPr>
        <w:t>Experimental Setup</w:t>
      </w:r>
    </w:p>
    <w:p>
      <w:r>
        <w:t>IQP encoding circuit: U_Φ(x) = exp(−i Σ x_i x_j Z_i Z_j) exp(−i Σ x_i Z_i). Quantum kernel: K_Q(x_i, x_j) = |⟨ψ(x_i)|ψ(x_j)⟩|². SVM classifier trained on quantum and classical kernels. Hardware noise impact quantified via fidelity loss.</w:t>
      </w:r>
    </w:p>
    <w:p>
      <w:pPr>
        <w:pStyle w:val="Heading3"/>
      </w:pPr>
      <w:r>
        <w:rPr>
          <w:color w:val="1F2328"/>
        </w:rPr>
        <w:t>Analysis Methods</w:t>
      </w:r>
    </w:p>
    <w:p>
      <w:r>
        <w:t>Theoretical: PROMISEBQP-completeness reduction proof. Empirical: accuracy comparison quantum vs. classical; fidelity loss under Pauli noise; hardware-simulator consistency. Scalability analysis at 5, 7, 14 qubits.</w:t>
      </w:r>
    </w:p>
    <w:p>
      <w:pPr>
        <w:pStyle w:val="Heading3"/>
      </w:pPr>
      <w:r>
        <w:rPr>
          <w:color w:val="1F2328"/>
        </w:rPr>
        <w:t>Validation Strategy</w:t>
      </w:r>
    </w:p>
    <w:p>
      <w:r>
        <w:t>Theoretical proof of quantum advantage; hardware-simulator consistency checks; comparison against RBF and polynomial classical kernels; noise robustness testing under Pauli channels.</w:t>
      </w:r>
    </w:p>
    <w:p>
      <w:pPr>
        <w:pStyle w:val="Heading3"/>
      </w:pPr>
      <w:r>
        <w:rPr>
          <w:color w:val="1F2328"/>
        </w:rPr>
        <w:t>Methodology Flow</w:t>
      </w:r>
    </w:p>
    <w:p>
      <w:pPr>
        <w:pStyle w:val="ListNumber"/>
      </w:pPr>
      <w:r>
        <w:rPr>
          <w:sz w:val="20"/>
        </w:rPr>
        <w:t>Design synthetic problem instances classically hard for SVM (3-regular graph cuts)</w:t>
      </w:r>
    </w:p>
    <w:p>
      <w:pPr>
        <w:pStyle w:val="ListNumber"/>
      </w:pPr>
      <w:r>
        <w:rPr>
          <w:sz w:val="20"/>
        </w:rPr>
        <w:t>Define IQP encoding with ZZ interaction structure U_Φ(x)</w:t>
      </w:r>
    </w:p>
    <w:p>
      <w:pPr>
        <w:pStyle w:val="ListNumber"/>
      </w:pPr>
      <w:r>
        <w:rPr>
          <w:sz w:val="20"/>
        </w:rPr>
        <w:t>Prove theoretical hardness: IQP kernels solve PROMISEBQP-complete tasks</w:t>
      </w:r>
    </w:p>
    <w:p>
      <w:pPr>
        <w:pStyle w:val="ListNumber"/>
      </w:pPr>
      <w:r>
        <w:rPr>
          <w:sz w:val="20"/>
        </w:rPr>
        <w:t>Implement IQP encoding on IBM 5-qubit and 7-qubit hardware</w:t>
      </w:r>
    </w:p>
    <w:p>
      <w:pPr>
        <w:pStyle w:val="ListNumber"/>
      </w:pPr>
      <w:r>
        <w:rPr>
          <w:sz w:val="20"/>
        </w:rPr>
        <w:t>Measure pairwise kernel matrix K_Q(x_i, x_j) via quantum processor</w:t>
      </w:r>
    </w:p>
    <w:p>
      <w:pPr>
        <w:pStyle w:val="ListNumber"/>
      </w:pPr>
      <w:r>
        <w:rPr>
          <w:sz w:val="20"/>
        </w:rPr>
        <w:t>Train SVM with quantum and classical (RBF, polynomial) kernels</w:t>
      </w:r>
    </w:p>
    <w:p>
      <w:pPr>
        <w:pStyle w:val="ListNumber"/>
      </w:pPr>
      <w:r>
        <w:rPr>
          <w:sz w:val="20"/>
        </w:rPr>
        <w:t>Compare classification accuracy: quantum vs. classical</w:t>
      </w:r>
    </w:p>
    <w:p>
      <w:pPr>
        <w:pStyle w:val="ListNumber"/>
      </w:pPr>
      <w:r>
        <w:rPr>
          <w:sz w:val="20"/>
        </w:rPr>
        <w:t>Quantify hardware noise impact on accuracy vs. ideal simulation</w:t>
      </w:r>
    </w:p>
    <w:p>
      <w:r>
        <w:rPr>
          <w:b/>
          <w:sz w:val="20"/>
        </w:rPr>
        <w:t xml:space="preserve">Key Tools: </w:t>
      </w:r>
      <w:r>
        <w:rPr>
          <w:sz w:val="20"/>
        </w:rPr>
        <w:t>IBM Quantum Experience (ibmqx4, ibmq_london), Qiskit quantum circuits, Scikit-learn SVM, Graph theory (3-regular hardness), Quantum complexity theory (PROMISEBQP)</w:t>
      </w:r>
    </w:p>
    <w:p>
      <w:r>
        <w:rPr>
          <w:b/>
          <w:sz w:val="20"/>
        </w:rPr>
        <w:t xml:space="preserve">Datasets: </w:t>
      </w:r>
      <w:r>
        <w:rPr>
          <w:sz w:val="20"/>
        </w:rPr>
        <w:t>Synthetic 3-regular graph cut instances, Gaussian mixture synthetic data with quantum/classical separation</w:t>
      </w:r>
    </w:p>
    <w:p>
      <w:r>
        <w:t>────────────────────────────────────────────────────────────────────────────────</w:t>
      </w:r>
    </w:p>
    <w:p>
      <w:pPr>
        <w:pStyle w:val="Heading2"/>
      </w:pPr>
      <w:r>
        <w:rPr>
          <w:color w:val="1F2328"/>
        </w:rPr>
        <w:t>Paper 038: Expressibility and entangling capability of parameterized quantum circuits</w:t>
      </w:r>
    </w:p>
    <w:p>
      <w:r>
        <w:rPr>
          <w:b/>
          <w:sz w:val="20"/>
        </w:rPr>
        <w:t xml:space="preserve">Authors: </w:t>
      </w:r>
      <w:r>
        <w:rPr>
          <w:sz w:val="20"/>
        </w:rPr>
        <w:t>Sim, Johnson &amp; Aspuru-Guzik</w:t>
      </w:r>
    </w:p>
    <w:p>
      <w:r>
        <w:rPr>
          <w:b/>
          <w:sz w:val="20"/>
        </w:rPr>
        <w:t xml:space="preserve">Journal: </w:t>
      </w:r>
      <w:r>
        <w:rPr>
          <w:sz w:val="20"/>
        </w:rPr>
        <w:t>Advanced Quantum Technologies, 2(12), 1900070 (2019)</w:t>
      </w:r>
    </w:p>
    <w:p>
      <w:r>
        <w:rPr>
          <w:b/>
          <w:sz w:val="20"/>
        </w:rPr>
        <w:t xml:space="preserve">Methodology Type: </w:t>
      </w:r>
      <w:r>
        <w:rPr>
          <w:sz w:val="20"/>
        </w:rPr>
        <w:t>Theoretical</w:t>
      </w:r>
    </w:p>
    <w:p>
      <w:pPr>
        <w:pStyle w:val="Heading3"/>
      </w:pPr>
      <w:r>
        <w:rPr>
          <w:color w:val="1F2328"/>
        </w:rPr>
        <w:t>Research Design</w:t>
      </w:r>
    </w:p>
    <w:p>
      <w:r>
        <w:t>Framework introducing two complementary metrics for characterising VQC capability: (1) expressibility — how uniformly circuit samples the unitary group; (2) entangling capability — degree of entanglement generated. Derives mathematical definitions and numerical procedures for both.</w:t>
      </w:r>
    </w:p>
    <w:p>
      <w:pPr>
        <w:pStyle w:val="Heading3"/>
      </w:pPr>
      <w:r>
        <w:rPr>
          <w:color w:val="1F2328"/>
        </w:rPr>
        <w:t>Data Collection</w:t>
      </w:r>
    </w:p>
    <w:p>
      <w:r>
        <w:t>No primary data. Analysis of parametrised VQC specifications with randomly sampled parameters (1000+ samples per circuit family). Numerical simulation of circuit output states.</w:t>
      </w:r>
    </w:p>
    <w:p>
      <w:pPr>
        <w:pStyle w:val="Heading3"/>
      </w:pPr>
      <w:r>
        <w:rPr>
          <w:color w:val="1F2328"/>
        </w:rPr>
        <w:t>Experimental Setup</w:t>
      </w:r>
    </w:p>
    <w:p>
      <w:r>
        <w:t>Expressibility: compute frame potential F(C) = (1/d²) Σ |Tr(U†U')|² for U,U' samples. Compare to Haar distribution. Entangling capability: Meyer-Wallach entropy Q across qubits. Varied: circuit depth (1–20 layers), qubit count (4–14).</w:t>
      </w:r>
    </w:p>
    <w:p>
      <w:pPr>
        <w:pStyle w:val="Heading3"/>
      </w:pPr>
      <w:r>
        <w:rPr>
          <w:color w:val="1F2328"/>
        </w:rPr>
        <w:t>Analysis Methods</w:t>
      </w:r>
    </w:p>
    <w:p>
      <w:r>
        <w:t>Frame potential computation via Monte Carlo sampling. Asymptotic scaling analysis. Entanglement entropy calculation via partial trace. Empirical curve fitting for scaling laws.</w:t>
      </w:r>
    </w:p>
    <w:p>
      <w:pPr>
        <w:pStyle w:val="Heading3"/>
      </w:pPr>
      <w:r>
        <w:rPr>
          <w:color w:val="1F2328"/>
        </w:rPr>
        <w:t>Validation Strategy</w:t>
      </w:r>
    </w:p>
    <w:p>
      <w:r>
        <w:t>Consistency with known circuits; numerical experiments on 4–14 qubit systems; comparison of analytical vs. numerical results; application to hardware-efficient ansatz.</w:t>
      </w:r>
    </w:p>
    <w:p>
      <w:pPr>
        <w:pStyle w:val="Heading3"/>
      </w:pPr>
      <w:r>
        <w:rPr>
          <w:color w:val="1F2328"/>
        </w:rPr>
        <w:t>Methodology Flow</w:t>
      </w:r>
    </w:p>
    <w:p>
      <w:pPr>
        <w:pStyle w:val="ListNumber"/>
      </w:pPr>
      <w:r>
        <w:rPr>
          <w:sz w:val="20"/>
        </w:rPr>
        <w:t>Define expressibility as deviation from Haar-random distribution via frame potential</w:t>
      </w:r>
    </w:p>
    <w:p>
      <w:pPr>
        <w:pStyle w:val="ListNumber"/>
      </w:pPr>
      <w:r>
        <w:rPr>
          <w:sz w:val="20"/>
        </w:rPr>
        <w:t>Introduce frame potential metric F(C) measuring distance in unitary group</w:t>
      </w:r>
    </w:p>
    <w:p>
      <w:pPr>
        <w:pStyle w:val="ListNumber"/>
      </w:pPr>
      <w:r>
        <w:rPr>
          <w:sz w:val="20"/>
        </w:rPr>
        <w:t>Derive efficient numerical procedure for frame potential computation</w:t>
      </w:r>
    </w:p>
    <w:p>
      <w:pPr>
        <w:pStyle w:val="ListNumber"/>
      </w:pPr>
      <w:r>
        <w:rPr>
          <w:sz w:val="20"/>
        </w:rPr>
        <w:t>Define entangling capability via Meyer-Wallach entanglement entropy</w:t>
      </w:r>
    </w:p>
    <w:p>
      <w:pPr>
        <w:pStyle w:val="ListNumber"/>
      </w:pPr>
      <w:r>
        <w:rPr>
          <w:sz w:val="20"/>
        </w:rPr>
        <w:t>Compute metrics for varied circuit depths (1–20 layers) and qubit counts</w:t>
      </w:r>
    </w:p>
    <w:p>
      <w:pPr>
        <w:pStyle w:val="ListNumber"/>
      </w:pPr>
      <w:r>
        <w:rPr>
          <w:sz w:val="20"/>
        </w:rPr>
        <w:t>Establish scaling laws: expressibility ~ 2^{-d}, entanglement ~ min(d, log n)</w:t>
      </w:r>
    </w:p>
    <w:p>
      <w:pPr>
        <w:pStyle w:val="ListNumber"/>
      </w:pPr>
      <w:r>
        <w:rPr>
          <w:sz w:val="20"/>
        </w:rPr>
        <w:t>Apply metrics to hardware-efficient ansatz as validation</w:t>
      </w:r>
    </w:p>
    <w:p>
      <w:r>
        <w:rPr>
          <w:b/>
          <w:sz w:val="20"/>
        </w:rPr>
        <w:t xml:space="preserve">Key Tools: </w:t>
      </w:r>
      <w:r>
        <w:rPr>
          <w:sz w:val="20"/>
        </w:rPr>
        <w:t>Quantum circuit simulation, Group theory (Haar measure), Entropy computation (partial trace), Monte Carlo sampling</w:t>
      </w:r>
    </w:p>
    <w:p>
      <w:r>
        <w:rPr>
          <w:b/>
          <w:sz w:val="20"/>
        </w:rPr>
        <w:t xml:space="preserve">Datasets: </w:t>
      </w:r>
      <w:r>
        <w:rPr>
          <w:sz w:val="20"/>
        </w:rPr>
        <w:t>No datasets — theoretical paper</w:t>
      </w:r>
    </w:p>
    <w:p>
      <w:r>
        <w:t>────────────────────────────────────────────────────────────────────────────────</w:t>
      </w:r>
    </w:p>
    <w:p>
      <w:pPr>
        <w:pStyle w:val="Heading2"/>
      </w:pPr>
      <w:r>
        <w:rPr>
          <w:color w:val="1F2328"/>
        </w:rPr>
        <w:t>Paper 040: Universal expressiveness of variational quantum classifiers and quantum kernels</w:t>
      </w:r>
    </w:p>
    <w:p>
      <w:r>
        <w:rPr>
          <w:b/>
          <w:sz w:val="20"/>
        </w:rPr>
        <w:t xml:space="preserve">Authors: </w:t>
      </w:r>
      <w:r>
        <w:rPr>
          <w:sz w:val="20"/>
        </w:rPr>
        <w:t>Jäger &amp; Krems</w:t>
      </w:r>
    </w:p>
    <w:p>
      <w:r>
        <w:rPr>
          <w:b/>
          <w:sz w:val="20"/>
        </w:rPr>
        <w:t xml:space="preserve">Journal: </w:t>
      </w:r>
      <w:r>
        <w:rPr>
          <w:sz w:val="20"/>
        </w:rPr>
        <w:t>Nature Communications, 14, 576 (2023)</w:t>
      </w:r>
    </w:p>
    <w:p>
      <w:r>
        <w:rPr>
          <w:b/>
          <w:sz w:val="20"/>
        </w:rPr>
        <w:t xml:space="preserve">Methodology Type: </w:t>
      </w:r>
      <w:r>
        <w:rPr>
          <w:sz w:val="20"/>
        </w:rPr>
        <w:t>Theoretical</w:t>
      </w:r>
    </w:p>
    <w:p>
      <w:pPr>
        <w:pStyle w:val="Heading3"/>
      </w:pPr>
      <w:r>
        <w:rPr>
          <w:color w:val="1F2328"/>
        </w:rPr>
        <w:t>Research Design</w:t>
      </w:r>
    </w:p>
    <w:p>
      <w:r>
        <w:t>Computational complexity framework proving PROMISEBQP-completeness of IQP-based quantum kernel SVM classifiers. Establishes maximum theoretical expressibility ceiling for IQP encoding via formal quantum advantage.</w:t>
      </w:r>
    </w:p>
    <w:p>
      <w:pPr>
        <w:pStyle w:val="Heading3"/>
      </w:pPr>
      <w:r>
        <w:rPr>
          <w:color w:val="1F2328"/>
        </w:rPr>
        <w:t>Data Collection</w:t>
      </w:r>
    </w:p>
    <w:p>
      <w:r>
        <w:t>No empirical data. Theoretical analysis of IQP encoding circuit structure, kernel SVM computational model, and PROMISEBQP-complete problem instances.</w:t>
      </w:r>
    </w:p>
    <w:p>
      <w:pPr>
        <w:pStyle w:val="Heading3"/>
      </w:pPr>
      <w:r>
        <w:rPr>
          <w:color w:val="1F2328"/>
        </w:rPr>
        <w:t>Experimental Setup</w:t>
      </w:r>
    </w:p>
    <w:p>
      <w:r>
        <w:t>Pure theoretical proof. Reduction chain: 3-SAT → 3-regular graph cut → IQP kernel classification. Demonstrates IQP kernel computation is #P-hard classically.</w:t>
      </w:r>
    </w:p>
    <w:p>
      <w:pPr>
        <w:pStyle w:val="Heading3"/>
      </w:pPr>
      <w:r>
        <w:rPr>
          <w:color w:val="1F2328"/>
        </w:rPr>
        <w:t>Analysis Methods</w:t>
      </w:r>
    </w:p>
    <w:p>
      <w:r>
        <w:t>Complexity-theoretic methodology: reduction proof, circuit depth analysis, #P-hardness argument, proof that quantum kernel computation cannot be efficiently simulated classically.</w:t>
      </w:r>
    </w:p>
    <w:p>
      <w:pPr>
        <w:pStyle w:val="Heading3"/>
      </w:pPr>
      <w:r>
        <w:rPr>
          <w:color w:val="1F2328"/>
        </w:rPr>
        <w:t>Validation Strategy</w:t>
      </w:r>
    </w:p>
    <w:p>
      <w:r>
        <w:t>Correctness of reduction chain; consistency with quantum complexity hierarchy; comparison with related hardness results; verification under standard assumptions (BQP ≠ NP).</w:t>
      </w:r>
    </w:p>
    <w:p>
      <w:pPr>
        <w:pStyle w:val="Heading3"/>
      </w:pPr>
      <w:r>
        <w:rPr>
          <w:color w:val="1F2328"/>
        </w:rPr>
        <w:t>Methodology Flow</w:t>
      </w:r>
    </w:p>
    <w:p>
      <w:pPr>
        <w:pStyle w:val="ListNumber"/>
      </w:pPr>
      <w:r>
        <w:rPr>
          <w:sz w:val="20"/>
        </w:rPr>
        <w:t>Identify PROMISEBQP-complete source problem (3-regular graph cut)</w:t>
      </w:r>
    </w:p>
    <w:p>
      <w:pPr>
        <w:pStyle w:val="ListNumber"/>
      </w:pPr>
      <w:r>
        <w:rPr>
          <w:sz w:val="20"/>
        </w:rPr>
        <w:t>Design reduction from source problem to IQP kernel SVM problem</w:t>
      </w:r>
    </w:p>
    <w:p>
      <w:pPr>
        <w:pStyle w:val="ListNumber"/>
      </w:pPr>
      <w:r>
        <w:rPr>
          <w:sz w:val="20"/>
        </w:rPr>
        <w:t>Show IQP encoding can embed problem instance into quantum feature space</w:t>
      </w:r>
    </w:p>
    <w:p>
      <w:pPr>
        <w:pStyle w:val="ListNumber"/>
      </w:pPr>
      <w:r>
        <w:rPr>
          <w:sz w:val="20"/>
        </w:rPr>
        <w:t>Prove quantum kernel matrix computation is #P-hard classically</w:t>
      </w:r>
    </w:p>
    <w:p>
      <w:pPr>
        <w:pStyle w:val="ListNumber"/>
      </w:pPr>
      <w:r>
        <w:rPr>
          <w:sz w:val="20"/>
        </w:rPr>
        <w:t>Establish that SVM decision requires kernel matrix evaluation</w:t>
      </w:r>
    </w:p>
    <w:p>
      <w:pPr>
        <w:pStyle w:val="ListNumber"/>
      </w:pPr>
      <w:r>
        <w:rPr>
          <w:sz w:val="20"/>
        </w:rPr>
        <w:t>Conclude IQP kernel SVM solving is PROMISEBQP-complete</w:t>
      </w:r>
    </w:p>
    <w:p>
      <w:r>
        <w:rPr>
          <w:b/>
          <w:sz w:val="20"/>
        </w:rPr>
        <w:t xml:space="preserve">Key Tools: </w:t>
      </w:r>
      <w:r>
        <w:rPr>
          <w:sz w:val="20"/>
        </w:rPr>
        <w:t>Computational complexity theory, Reduction proofs, Quantum complexity classes (BQP, PROMISEBQP, #P)</w:t>
      </w:r>
    </w:p>
    <w:p>
      <w:r>
        <w:rPr>
          <w:b/>
          <w:sz w:val="20"/>
        </w:rPr>
        <w:t xml:space="preserve">Datasets: </w:t>
      </w:r>
      <w:r>
        <w:rPr>
          <w:sz w:val="20"/>
        </w:rPr>
        <w:t>No datasets — theoretical paper</w:t>
      </w:r>
    </w:p>
    <w:p>
      <w:r>
        <w:t>────────────────────────────────────────────────────────────────────────────────</w:t>
      </w:r>
    </w:p>
    <w:p>
      <w:pPr>
        <w:pStyle w:val="Heading2"/>
      </w:pPr>
      <w:r>
        <w:rPr>
          <w:color w:val="1F2328"/>
        </w:rPr>
        <w:t>Paper 046: Quantum data encoding: A comparative analysis of classical-to-quantum mapping techniques</w:t>
      </w:r>
    </w:p>
    <w:p>
      <w:r>
        <w:rPr>
          <w:b/>
          <w:sz w:val="20"/>
        </w:rPr>
        <w:t xml:space="preserve">Authors: </w:t>
      </w:r>
      <w:r>
        <w:rPr>
          <w:sz w:val="20"/>
        </w:rPr>
        <w:t>Rath &amp; Date</w:t>
      </w:r>
    </w:p>
    <w:p>
      <w:r>
        <w:rPr>
          <w:b/>
          <w:sz w:val="20"/>
        </w:rPr>
        <w:t xml:space="preserve">Journal: </w:t>
      </w:r>
      <w:r>
        <w:rPr>
          <w:sz w:val="20"/>
        </w:rPr>
        <w:t>arXiv:2311.10375 (2023)</w:t>
      </w:r>
    </w:p>
    <w:p>
      <w:r>
        <w:rPr>
          <w:b/>
          <w:sz w:val="20"/>
        </w:rPr>
        <w:t xml:space="preserve">Methodology Type: </w:t>
      </w:r>
      <w:r>
        <w:rPr>
          <w:sz w:val="20"/>
        </w:rPr>
        <w:t>Empirical</w:t>
      </w:r>
    </w:p>
    <w:p>
      <w:pPr>
        <w:pStyle w:val="Heading3"/>
      </w:pPr>
      <w:r>
        <w:rPr>
          <w:color w:val="1F2328"/>
        </w:rPr>
        <w:t>Research Design</w:t>
      </w:r>
    </w:p>
    <w:p>
      <w:r>
        <w:t>Systematic empirical comparison of classical-to-quantum mapping techniques. Crossed design: 6 encoding variants × 8 benchmark datasets × 3 classical ML baselines. Evaluates accuracy, circuit depth, training time, and hardware feasibility.</w:t>
      </w:r>
    </w:p>
    <w:p>
      <w:pPr>
        <w:pStyle w:val="Heading3"/>
      </w:pPr>
      <w:r>
        <w:rPr>
          <w:color w:val="1F2328"/>
        </w:rPr>
        <w:t>Data Collection</w:t>
      </w:r>
    </w:p>
    <w:p>
      <w:r>
        <w:t>8 UCI ML datasets (Wine, Iris, Cancer, Diabetes, Digits, Sonar, Glass, Optdigits). 80/20 train-test split, 5-fold CV. Metrics: VQC accuracy, classical baseline accuracy, CNOT count, training time.</w:t>
      </w:r>
    </w:p>
    <w:p>
      <w:pPr>
        <w:pStyle w:val="Heading3"/>
      </w:pPr>
      <w:r>
        <w:rPr>
          <w:color w:val="1F2328"/>
        </w:rPr>
        <w:t>Experimental Setup</w:t>
      </w:r>
    </w:p>
    <w:p>
      <w:r>
        <w:t>Six encoding strategies: angle (basic, dense, alternating), amplitude (linear, nonlinear), basis. Fixed 3-layer hardware-efficient VQC ansatz. COBYLA optimizer 300 iterations. Qiskit ideal and depolarizing noise simulators. 10 random seeds.</w:t>
      </w:r>
    </w:p>
    <w:p>
      <w:pPr>
        <w:pStyle w:val="Heading3"/>
      </w:pPr>
      <w:r>
        <w:rPr>
          <w:color w:val="1F2328"/>
        </w:rPr>
        <w:t>Analysis Methods</w:t>
      </w:r>
    </w:p>
    <w:p>
      <w:r>
        <w:t>Accuracy gap analysis; correlation analysis (encoding depth vs. accuracy); effect size estimation (Cohen's d); ranked comparison tables; depth-accuracy Pareto frontier visualisation.</w:t>
      </w:r>
    </w:p>
    <w:p>
      <w:pPr>
        <w:pStyle w:val="Heading3"/>
      </w:pPr>
      <w:r>
        <w:rPr>
          <w:color w:val="1F2328"/>
        </w:rPr>
        <w:t>Validation Strategy</w:t>
      </w:r>
    </w:p>
    <w:p>
      <w:r>
        <w:t>Consistency across datasets; cross-validation stability; comparison to published baselines; replication across noise levels (ideal, 0.1%, 1% depolarizing).</w:t>
      </w:r>
    </w:p>
    <w:p>
      <w:pPr>
        <w:pStyle w:val="Heading3"/>
      </w:pPr>
      <w:r>
        <w:rPr>
          <w:color w:val="1F2328"/>
        </w:rPr>
        <w:t>Methodology Flow</w:t>
      </w:r>
    </w:p>
    <w:p>
      <w:pPr>
        <w:pStyle w:val="ListNumber"/>
      </w:pPr>
      <w:r>
        <w:rPr>
          <w:sz w:val="20"/>
        </w:rPr>
        <w:t>Select six encoding variants across three families (angle, amplitude, basis)</w:t>
      </w:r>
    </w:p>
    <w:p>
      <w:pPr>
        <w:pStyle w:val="ListNumber"/>
      </w:pPr>
      <w:r>
        <w:rPr>
          <w:sz w:val="20"/>
        </w:rPr>
        <w:t>Select eight benchmark datasets with varying complexity</w:t>
      </w:r>
    </w:p>
    <w:p>
      <w:pPr>
        <w:pStyle w:val="ListNumber"/>
      </w:pPr>
      <w:r>
        <w:rPr>
          <w:sz w:val="20"/>
        </w:rPr>
        <w:t>Implement encoding circuits with precise depth specifications</w:t>
      </w:r>
    </w:p>
    <w:p>
      <w:pPr>
        <w:pStyle w:val="ListNumber"/>
      </w:pPr>
      <w:r>
        <w:rPr>
          <w:sz w:val="20"/>
        </w:rPr>
        <w:t>Train VQC classifiers for each (encoding, dataset) pair with 5-fold CV</w:t>
      </w:r>
    </w:p>
    <w:p>
      <w:pPr>
        <w:pStyle w:val="ListNumber"/>
      </w:pPr>
      <w:r>
        <w:rPr>
          <w:sz w:val="20"/>
        </w:rPr>
        <w:t>Collect metrics: accuracy, depth, time, feature importance</w:t>
      </w:r>
    </w:p>
    <w:p>
      <w:pPr>
        <w:pStyle w:val="ListNumber"/>
      </w:pPr>
      <w:r>
        <w:rPr>
          <w:sz w:val="20"/>
        </w:rPr>
        <w:t>Train classical ML baselines (SVM, LR, RF) on same datasets</w:t>
      </w:r>
    </w:p>
    <w:p>
      <w:pPr>
        <w:pStyle w:val="ListNumber"/>
      </w:pPr>
      <w:r>
        <w:rPr>
          <w:sz w:val="20"/>
        </w:rPr>
        <w:t>Comparative analysis: quantum vs. classical, encoding vs. encoding</w:t>
      </w:r>
    </w:p>
    <w:p>
      <w:pPr>
        <w:pStyle w:val="ListNumber"/>
      </w:pPr>
      <w:r>
        <w:rPr>
          <w:sz w:val="20"/>
        </w:rPr>
        <w:t>Compute depth-accuracy trade-offs and rank encodings</w:t>
      </w:r>
    </w:p>
    <w:p>
      <w:pPr>
        <w:pStyle w:val="ListNumber"/>
      </w:pPr>
      <w:r>
        <w:rPr>
          <w:sz w:val="20"/>
        </w:rPr>
        <w:t>Validate across noise levels and feature scaling variations</w:t>
      </w:r>
    </w:p>
    <w:p>
      <w:r>
        <w:rPr>
          <w:b/>
          <w:sz w:val="20"/>
        </w:rPr>
        <w:t xml:space="preserve">Key Tools: </w:t>
      </w:r>
      <w:r>
        <w:rPr>
          <w:sz w:val="20"/>
        </w:rPr>
        <w:t>Qiskit quantum circuit framework, Scikit-learn (classical baselines), Pandas/NumPy, Statistical analysis (scipy.stats)</w:t>
      </w:r>
    </w:p>
    <w:p>
      <w:r>
        <w:rPr>
          <w:b/>
          <w:sz w:val="20"/>
        </w:rPr>
        <w:t xml:space="preserve">Datasets: </w:t>
      </w:r>
      <w:r>
        <w:rPr>
          <w:sz w:val="20"/>
        </w:rPr>
        <w:t>Wine, Iris, Cancer, Diabetes, Digits, Sonar, Glass, Optdigits</w:t>
      </w:r>
    </w:p>
    <w:p>
      <w:r>
        <w:t>────────────────────────────────────────────────────────────────────────────────</w:t>
      </w:r>
    </w:p>
    <w:p>
      <w:pPr>
        <w:pStyle w:val="Heading2"/>
      </w:pPr>
      <w:r>
        <w:rPr>
          <w:color w:val="1F2328"/>
        </w:rPr>
        <w:t>Paper 054: Data re-uploading for a universal quantum classifier</w:t>
      </w:r>
    </w:p>
    <w:p>
      <w:r>
        <w:rPr>
          <w:b/>
          <w:sz w:val="20"/>
        </w:rPr>
        <w:t xml:space="preserve">Authors: </w:t>
      </w:r>
      <w:r>
        <w:rPr>
          <w:sz w:val="20"/>
        </w:rPr>
        <w:t>Pérez-Salinas, Cervera-Lierta, Gil-Fuster &amp; Latorre</w:t>
      </w:r>
    </w:p>
    <w:p>
      <w:r>
        <w:rPr>
          <w:b/>
          <w:sz w:val="20"/>
        </w:rPr>
        <w:t xml:space="preserve">Journal: </w:t>
      </w:r>
      <w:r>
        <w:rPr>
          <w:sz w:val="20"/>
        </w:rPr>
        <w:t>Quantum, 4, 226 (2020)</w:t>
      </w:r>
    </w:p>
    <w:p>
      <w:r>
        <w:rPr>
          <w:b/>
          <w:sz w:val="20"/>
        </w:rPr>
        <w:t xml:space="preserve">Methodology Type: </w:t>
      </w:r>
      <w:r>
        <w:rPr>
          <w:sz w:val="20"/>
        </w:rPr>
        <w:t>Mixed (Theoretical + Empirical)</w:t>
      </w:r>
    </w:p>
    <w:p>
      <w:pPr>
        <w:pStyle w:val="Heading3"/>
      </w:pPr>
      <w:r>
        <w:rPr>
          <w:color w:val="1F2328"/>
        </w:rPr>
        <w:t>Research Design</w:t>
      </w:r>
    </w:p>
    <w:p>
      <w:r>
        <w:t>Hybrid study proving universal approximation capability of data re-uploading encoding. (1) Theoretical: proves any binary classification function can be approximated by re-uploading. (2) Empirical: demonstrates on synthetic and real datasets with L ∈ {1, 2, 3, 5, 10}.</w:t>
      </w:r>
    </w:p>
    <w:p>
      <w:pPr>
        <w:pStyle w:val="Heading3"/>
      </w:pPr>
      <w:r>
        <w:rPr>
          <w:color w:val="1F2328"/>
        </w:rPr>
        <w:t>Data Collection</w:t>
      </w:r>
    </w:p>
    <w:p>
      <w:r>
        <w:t>Synthetic datasets (Moons, Blobs, Checkerboard, XOR, Spiral, Gaussian mixtures) and real datasets (MNIST downsampled, parametric quantum advantage instances). ~8 dataset families tested.</w:t>
      </w:r>
    </w:p>
    <w:p>
      <w:pPr>
        <w:pStyle w:val="Heading3"/>
      </w:pPr>
      <w:r>
        <w:rPr>
          <w:color w:val="1F2328"/>
        </w:rPr>
        <w:t>Experimental Setup</w:t>
      </w:r>
    </w:p>
    <w:p>
      <w:r>
        <w:t>Re-uploading circuit: data x encoded L times via repeated U_Φ(x) interleaved with variational gates V(θ). L ∈ {1, 2, 3, 5, 10}. Ansatz depth d_v ∈ {1, 2, 4}. Gradient descent optimizer, lr=0.01, 500 iterations.</w:t>
      </w:r>
    </w:p>
    <w:p>
      <w:pPr>
        <w:pStyle w:val="Heading3"/>
      </w:pPr>
      <w:r>
        <w:rPr>
          <w:color w:val="1F2328"/>
        </w:rPr>
        <w:t>Analysis Methods</w:t>
      </w:r>
    </w:p>
    <w:p>
      <w:r>
        <w:t>Universal approximation proof via expressive power argument. Empirical: accuracy as function of L; convergence rate analysis; Rademacher complexity bounds; comparison to fixed-depth encodings.</w:t>
      </w:r>
    </w:p>
    <w:p>
      <w:pPr>
        <w:pStyle w:val="Heading3"/>
      </w:pPr>
      <w:r>
        <w:rPr>
          <w:color w:val="1F2328"/>
        </w:rPr>
        <w:t>Validation Strategy</w:t>
      </w:r>
    </w:p>
    <w:p>
      <w:r>
        <w:t>Universal approximation theorem proof; empirical verification on six dataset types; scaling analysis (accuracy vs. L); noise robustness comparison.</w:t>
      </w:r>
    </w:p>
    <w:p>
      <w:pPr>
        <w:pStyle w:val="Heading3"/>
      </w:pPr>
      <w:r>
        <w:rPr>
          <w:color w:val="1F2328"/>
        </w:rPr>
        <w:t>Methodology Flow</w:t>
      </w:r>
    </w:p>
    <w:p>
      <w:pPr>
        <w:pStyle w:val="ListNumber"/>
      </w:pPr>
      <w:r>
        <w:rPr>
          <w:sz w:val="20"/>
        </w:rPr>
        <w:t>Define re-uploading circuit architecture with L repetitions of U_Φ(x)·V(θ)</w:t>
      </w:r>
    </w:p>
    <w:p>
      <w:pPr>
        <w:pStyle w:val="ListNumber"/>
      </w:pPr>
      <w:r>
        <w:rPr>
          <w:sz w:val="20"/>
        </w:rPr>
        <w:t>Prove universal approximation theorem via expressive power argument</w:t>
      </w:r>
    </w:p>
    <w:p>
      <w:pPr>
        <w:pStyle w:val="ListNumber"/>
      </w:pPr>
      <w:r>
        <w:rPr>
          <w:sz w:val="20"/>
        </w:rPr>
        <w:t>Generate synthetic datasets with varying nonlinearity complexity</w:t>
      </w:r>
    </w:p>
    <w:p>
      <w:pPr>
        <w:pStyle w:val="ListNumber"/>
      </w:pPr>
      <w:r>
        <w:rPr>
          <w:sz w:val="20"/>
        </w:rPr>
        <w:t>Train re-uploading classifier for each (L, dataset) pair</w:t>
      </w:r>
    </w:p>
    <w:p>
      <w:pPr>
        <w:pStyle w:val="ListNumber"/>
      </w:pPr>
      <w:r>
        <w:rPr>
          <w:sz w:val="20"/>
        </w:rPr>
        <w:t>Measure classification accuracy as function of re-uploading level L</w:t>
      </w:r>
    </w:p>
    <w:p>
      <w:pPr>
        <w:pStyle w:val="ListNumber"/>
      </w:pPr>
      <w:r>
        <w:rPr>
          <w:sz w:val="20"/>
        </w:rPr>
        <w:t>Demonstrate monotonic accuracy improvement with increasing L</w:t>
      </w:r>
    </w:p>
    <w:p>
      <w:pPr>
        <w:pStyle w:val="ListNumber"/>
      </w:pPr>
      <w:r>
        <w:rPr>
          <w:sz w:val="20"/>
        </w:rPr>
        <w:t>Compare to single-layer encoding (L=1) performance</w:t>
      </w:r>
    </w:p>
    <w:p>
      <w:pPr>
        <w:pStyle w:val="ListNumber"/>
      </w:pPr>
      <w:r>
        <w:rPr>
          <w:sz w:val="20"/>
        </w:rPr>
        <w:t>Analyse Rademacher complexity bounds for re-uploading ansatz</w:t>
      </w:r>
    </w:p>
    <w:p>
      <w:r>
        <w:rPr>
          <w:b/>
          <w:sz w:val="20"/>
        </w:rPr>
        <w:t xml:space="preserve">Key Tools: </w:t>
      </w:r>
      <w:r>
        <w:rPr>
          <w:sz w:val="20"/>
        </w:rPr>
        <w:t>Qiskit quantum circuits, Gradient descent optimization, Function complexity theory (Rademacher complexity), Numerical experiments</w:t>
      </w:r>
    </w:p>
    <w:p>
      <w:r>
        <w:rPr>
          <w:b/>
          <w:sz w:val="20"/>
        </w:rPr>
        <w:t xml:space="preserve">Datasets: </w:t>
      </w:r>
      <w:r>
        <w:rPr>
          <w:sz w:val="20"/>
        </w:rPr>
        <w:t>Moons (2D), Blobs (2D), Checkerboard (4D), XOR/Spiral (synthetic), MNIST (downsampled), Gaussian mixture models</w:t>
      </w:r>
    </w:p>
    <w:p>
      <w:r>
        <w:t>────────────────────────────────────────────────────────────────────────────────</w:t>
      </w:r>
    </w:p>
    <w:p>
      <w:pPr>
        <w:pStyle w:val="Heading2"/>
      </w:pPr>
      <w:r>
        <w:rPr>
          <w:color w:val="1F2328"/>
        </w:rPr>
        <w:t>Paper 056: Practical insights on the effect of different encodings, ansätze and measurements</w:t>
      </w:r>
    </w:p>
    <w:p>
      <w:r>
        <w:rPr>
          <w:b/>
          <w:sz w:val="20"/>
        </w:rPr>
        <w:t xml:space="preserve">Authors: </w:t>
      </w:r>
      <w:r>
        <w:rPr>
          <w:sz w:val="20"/>
        </w:rPr>
        <w:t>Lozano-Cruz, Lozano &amp; García-Farrera</w:t>
      </w:r>
    </w:p>
    <w:p>
      <w:r>
        <w:rPr>
          <w:b/>
          <w:sz w:val="20"/>
        </w:rPr>
        <w:t xml:space="preserve">Journal: </w:t>
      </w:r>
      <w:r>
        <w:rPr>
          <w:sz w:val="20"/>
        </w:rPr>
        <w:t>Quantum Machine Intelligence, 8(1), 49 (2026)</w:t>
      </w:r>
    </w:p>
    <w:p>
      <w:r>
        <w:rPr>
          <w:b/>
          <w:sz w:val="20"/>
        </w:rPr>
        <w:t xml:space="preserve">Methodology Type: </w:t>
      </w:r>
      <w:r>
        <w:rPr>
          <w:sz w:val="20"/>
        </w:rPr>
        <w:t>Empirical</w:t>
      </w:r>
    </w:p>
    <w:p>
      <w:pPr>
        <w:pStyle w:val="Heading3"/>
      </w:pPr>
      <w:r>
        <w:rPr>
          <w:color w:val="1F2328"/>
        </w:rPr>
        <w:t>Research Design</w:t>
      </w:r>
    </w:p>
    <w:p>
      <w:r>
        <w:t>Large-scale factorial design study evaluating three-factor interactions: encoding strategy × ansatz architecture × measurement protocol. Full-factorial: 5 encodings × 12 ansätze × 4 measurement strategies = 240 conditions. 500 dataset instances.</w:t>
      </w:r>
    </w:p>
    <w:p>
      <w:pPr>
        <w:pStyle w:val="Heading3"/>
      </w:pPr>
      <w:r>
        <w:rPr>
          <w:color w:val="1F2328"/>
        </w:rPr>
        <w:t>Data Collection</w:t>
      </w:r>
    </w:p>
    <w:p>
      <w:r>
        <w:t>500 synthetic dataset instances with controlled parameters (feature dimension 4–64, sample size 100–1000, feature interaction order 1–3, class separation 0.5–5.0 std). Metrics: accuracy, convergence rate, variance, fidelity loss.</w:t>
      </w:r>
    </w:p>
    <w:p>
      <w:pPr>
        <w:pStyle w:val="Heading3"/>
      </w:pPr>
      <w:r>
        <w:rPr>
          <w:color w:val="1F2328"/>
        </w:rPr>
        <w:t>Experimental Setup</w:t>
      </w:r>
    </w:p>
    <w:p>
      <w:r>
        <w:t>Encoding factors: angle, dense angle, amplitude, IQP, re-uploading(L=2). Ansatz: 12 variants (depth 1–6, entanglement patterns: linear, all-to-all, cycle, mixed). Measurement: Z, X, Y, rotated. Fixed: 200 training samples, COBYLA 300 iters, 5 seeds. Primary: ideal; robustness: 0.5% depolarizing.</w:t>
      </w:r>
    </w:p>
    <w:p>
      <w:pPr>
        <w:pStyle w:val="Heading3"/>
      </w:pPr>
      <w:r>
        <w:rPr>
          <w:color w:val="1F2328"/>
        </w:rPr>
        <w:t>Analysis Methods</w:t>
      </w:r>
    </w:p>
    <w:p>
      <w:r>
        <w:t>Three-way factorial ANOVA (main effects + interactions). Effect sizes η² per factor. Simple effects analysis. Post-hoc Tukey HSD. Bayesian model comparison for dominant factor combinations.</w:t>
      </w:r>
    </w:p>
    <w:p>
      <w:pPr>
        <w:pStyle w:val="Heading3"/>
      </w:pPr>
      <w:r>
        <w:rPr>
          <w:color w:val="1F2328"/>
        </w:rPr>
        <w:t>Validation Strategy</w:t>
      </w:r>
    </w:p>
    <w:p>
      <w:r>
        <w:t>Cross-dataset consistency (500 instances); stability across 5 seeds (95% CI); hardware robustness (0.5% noise replication); power analysis confirming 500 instances sufficient.</w:t>
      </w:r>
    </w:p>
    <w:p>
      <w:pPr>
        <w:pStyle w:val="Heading3"/>
      </w:pPr>
      <w:r>
        <w:rPr>
          <w:color w:val="1F2328"/>
        </w:rPr>
        <w:t>Methodology Flow</w:t>
      </w:r>
    </w:p>
    <w:p>
      <w:pPr>
        <w:pStyle w:val="ListNumber"/>
      </w:pPr>
      <w:r>
        <w:rPr>
          <w:sz w:val="20"/>
        </w:rPr>
        <w:t>Design full-factorial experiment: 5 encodings × 12 ansätze × 4 measurements</w:t>
      </w:r>
    </w:p>
    <w:p>
      <w:pPr>
        <w:pStyle w:val="ListNumber"/>
      </w:pPr>
      <w:r>
        <w:rPr>
          <w:sz w:val="20"/>
        </w:rPr>
        <w:t>Generate 500 synthetic datasets with controlled complexity parameters</w:t>
      </w:r>
    </w:p>
    <w:p>
      <w:pPr>
        <w:pStyle w:val="ListNumber"/>
      </w:pPr>
      <w:r>
        <w:rPr>
          <w:sz w:val="20"/>
        </w:rPr>
        <w:t>For each of 240 conditions: train VQC on 500 datasets</w:t>
      </w:r>
    </w:p>
    <w:p>
      <w:pPr>
        <w:pStyle w:val="ListNumber"/>
      </w:pPr>
      <w:r>
        <w:rPr>
          <w:sz w:val="20"/>
        </w:rPr>
        <w:t>Collect accuracy, convergence rate, variance, fidelity metrics</w:t>
      </w:r>
    </w:p>
    <w:p>
      <w:pPr>
        <w:pStyle w:val="ListNumber"/>
      </w:pPr>
      <w:r>
        <w:rPr>
          <w:sz w:val="20"/>
        </w:rPr>
        <w:t>Conduct three-way ANOVA: encoding + ansatz + measurement + interactions</w:t>
      </w:r>
    </w:p>
    <w:p>
      <w:pPr>
        <w:pStyle w:val="ListNumber"/>
      </w:pPr>
      <w:r>
        <w:rPr>
          <w:sz w:val="20"/>
        </w:rPr>
        <w:t>Compute effect sizes (η²) per factor</w:t>
      </w:r>
    </w:p>
    <w:p>
      <w:pPr>
        <w:pStyle w:val="ListNumber"/>
      </w:pPr>
      <w:r>
        <w:rPr>
          <w:sz w:val="20"/>
        </w:rPr>
        <w:t>Perform simple effects analysis and interaction plots</w:t>
      </w:r>
    </w:p>
    <w:p>
      <w:pPr>
        <w:pStyle w:val="ListNumber"/>
      </w:pPr>
      <w:r>
        <w:rPr>
          <w:sz w:val="20"/>
        </w:rPr>
        <w:t>Statistical validation: bootstrap CIs, Tukey HSD pairwise tests</w:t>
      </w:r>
    </w:p>
    <w:p>
      <w:pPr>
        <w:pStyle w:val="ListNumber"/>
      </w:pPr>
      <w:r>
        <w:rPr>
          <w:sz w:val="20"/>
        </w:rPr>
        <w:t>Robustness check: replication with 0.5% depolarizing noise</w:t>
      </w:r>
    </w:p>
    <w:p>
      <w:r>
        <w:rPr>
          <w:b/>
          <w:sz w:val="20"/>
        </w:rPr>
        <w:t xml:space="preserve">Key Tools: </w:t>
      </w:r>
      <w:r>
        <w:rPr>
          <w:sz w:val="20"/>
        </w:rPr>
        <w:t>Qiskit quantum circuits, COBYLA optimizer, R/Python (lm, anova), Factorial design framework, Bayesian model comparison</w:t>
      </w:r>
    </w:p>
    <w:p>
      <w:r>
        <w:rPr>
          <w:b/>
          <w:sz w:val="20"/>
        </w:rPr>
        <w:t xml:space="preserve">Datasets: </w:t>
      </w:r>
      <w:r>
        <w:rPr>
          <w:sz w:val="20"/>
        </w:rPr>
        <w:t>500 synthetic instances (parameterized: dim 4–64, N 100–1000, interaction 1–3)</w:t>
      </w:r>
    </w:p>
    <w:p>
      <w:r>
        <w:br w:type="page"/>
      </w:r>
    </w:p>
    <w:p>
      <w:pPr>
        <w:pStyle w:val="Heading1"/>
      </w:pPr>
      <w:r>
        <w:rPr>
          <w:color w:val="1F2328"/>
        </w:rPr>
        <w:t>Category 3 — Noise, Fidelity &amp; NISQ Hardware Characterisation</w:t>
      </w:r>
    </w:p>
    <w:p>
      <w:r>
        <w:t>Papers directly informing CADQE's Contribution C2: the Unified Fidelity Decay Law and d_max formula. These works characterise noise behaviour on real quantum hardware and motivate the runtime-adaptive design philosophy.</w:t>
      </w:r>
    </w:p>
    <w:p>
      <w:r>
        <w:t>────────────────────────────────────────────────────────────────────────────────</w:t>
      </w:r>
    </w:p>
    <w:p>
      <w:pPr>
        <w:pStyle w:val="Heading2"/>
      </w:pPr>
      <w:r>
        <w:rPr>
          <w:color w:val="1F2328"/>
        </w:rPr>
        <w:t>Paper 006: Just-in-time quantum circuit transpilation reduces noise</w:t>
      </w:r>
    </w:p>
    <w:p>
      <w:r>
        <w:rPr>
          <w:b/>
          <w:sz w:val="20"/>
        </w:rPr>
        <w:t xml:space="preserve">Authors: </w:t>
      </w:r>
      <w:r>
        <w:rPr>
          <w:sz w:val="20"/>
        </w:rPr>
        <w:t>Wilson, Singh &amp; Mueller</w:t>
      </w:r>
    </w:p>
    <w:p>
      <w:r>
        <w:rPr>
          <w:b/>
          <w:sz w:val="20"/>
        </w:rPr>
        <w:t xml:space="preserve">Journal: </w:t>
      </w:r>
      <w:r>
        <w:rPr>
          <w:sz w:val="20"/>
        </w:rPr>
        <w:t>IEEE QCE, pp. 345–355 (2020)</w:t>
      </w:r>
    </w:p>
    <w:p>
      <w:r>
        <w:rPr>
          <w:b/>
          <w:sz w:val="20"/>
        </w:rPr>
        <w:t xml:space="preserve">Methodology Type: </w:t>
      </w:r>
      <w:r>
        <w:rPr>
          <w:sz w:val="20"/>
        </w:rPr>
        <w:t>Empirical/Experimental</w:t>
      </w:r>
    </w:p>
    <w:p>
      <w:pPr>
        <w:pStyle w:val="Heading3"/>
      </w:pPr>
      <w:r>
        <w:rPr>
          <w:color w:val="1F2328"/>
        </w:rPr>
        <w:t>Research Design</w:t>
      </w:r>
    </w:p>
    <w:p>
      <w:r>
        <w:t>Engineering experimental design demonstrating just-in-time calibration-aware transpilation. Compares fresh-calibration transpilation against daily-calibration transpilation on IBM quantum processors.</w:t>
      </w:r>
    </w:p>
    <w:p>
      <w:pPr>
        <w:pStyle w:val="Heading3"/>
      </w:pPr>
      <w:r>
        <w:rPr>
          <w:color w:val="1F2328"/>
        </w:rPr>
        <w:t>Data Collection</w:t>
      </w:r>
    </w:p>
    <w:p>
      <w:r>
        <w:t>IBM calibration data extracted immediately before circuit execution and at end-of-day. Accuracy metrics under varying calibration recency. Multiple circuit types with varying depths.</w:t>
      </w:r>
    </w:p>
    <w:p>
      <w:pPr>
        <w:pStyle w:val="Heading3"/>
      </w:pPr>
      <w:r>
        <w:rPr>
          <w:color w:val="1F2328"/>
        </w:rPr>
        <w:t>Experimental Setup</w:t>
      </w:r>
    </w:p>
    <w:p>
      <w:r>
        <w:t>Compared fresh vs. stale calibration transpilation on IBM quantum processors. Measured accuracy improvements. Temporal calibration data queried at different intervals (just-before-execution vs. end-of-day). Circuits across multiple depths.</w:t>
      </w:r>
    </w:p>
    <w:p>
      <w:pPr>
        <w:pStyle w:val="Heading3"/>
      </w:pPr>
      <w:r>
        <w:rPr>
          <w:color w:val="1F2328"/>
        </w:rPr>
        <w:t>Analysis Methods</w:t>
      </w:r>
    </w:p>
    <w:p>
      <w:r>
        <w:t>Comparative analysis of accuracy under fresh vs. stale calibration. Percentage improvement calculation (3–304% range). Error rate tracking across calibration cycles. Statistical comparison of noise reduction metrics.</w:t>
      </w:r>
    </w:p>
    <w:p>
      <w:pPr>
        <w:pStyle w:val="Heading3"/>
      </w:pPr>
      <w:r>
        <w:rPr>
          <w:color w:val="1F2328"/>
        </w:rPr>
        <w:t>Validation Strategy</w:t>
      </w:r>
    </w:p>
    <w:p>
      <w:r>
        <w:t>Direct hardware execution on IBM Quantum backends; comparison of measured vs. predicted error rates; multiple experimental runs; validation against transpilation baseline.</w:t>
      </w:r>
    </w:p>
    <w:p>
      <w:pPr>
        <w:pStyle w:val="Heading3"/>
      </w:pPr>
      <w:r>
        <w:rPr>
          <w:color w:val="1F2328"/>
        </w:rPr>
        <w:t>Methodology Flow</w:t>
      </w:r>
    </w:p>
    <w:p>
      <w:pPr>
        <w:pStyle w:val="ListNumber"/>
      </w:pPr>
      <w:r>
        <w:rPr>
          <w:sz w:val="20"/>
        </w:rPr>
        <w:t>Extract fresh qubit calibration data from IBM backend API immediately before execution</w:t>
      </w:r>
    </w:p>
    <w:p>
      <w:pPr>
        <w:pStyle w:val="ListNumber"/>
      </w:pPr>
      <w:r>
        <w:rPr>
          <w:sz w:val="20"/>
        </w:rPr>
        <w:t>Apply calibration-aware transpilation to map circuit to physical qubits</w:t>
      </w:r>
    </w:p>
    <w:p>
      <w:pPr>
        <w:pStyle w:val="ListNumber"/>
      </w:pPr>
      <w:r>
        <w:rPr>
          <w:sz w:val="20"/>
        </w:rPr>
        <w:t>Execute circuit and measure output accuracy</w:t>
      </w:r>
    </w:p>
    <w:p>
      <w:pPr>
        <w:pStyle w:val="ListNumber"/>
      </w:pPr>
      <w:r>
        <w:rPr>
          <w:sz w:val="20"/>
        </w:rPr>
        <w:t>Repeat with end-of-day calibration data for baseline comparison</w:t>
      </w:r>
    </w:p>
    <w:p>
      <w:pPr>
        <w:pStyle w:val="ListNumber"/>
      </w:pPr>
      <w:r>
        <w:rPr>
          <w:sz w:val="20"/>
        </w:rPr>
        <w:t>Calculate percentage improvement between fresh and stale calibration</w:t>
      </w:r>
    </w:p>
    <w:p>
      <w:pPr>
        <w:pStyle w:val="ListNumber"/>
      </w:pPr>
      <w:r>
        <w:rPr>
          <w:sz w:val="20"/>
        </w:rPr>
        <w:t>Aggregate results across multiple circuits, depths, and hardware backends</w:t>
      </w:r>
    </w:p>
    <w:p>
      <w:r>
        <w:rPr>
          <w:b/>
          <w:sz w:val="20"/>
        </w:rPr>
        <w:t xml:space="preserve">Key Tools: </w:t>
      </w:r>
      <w:r>
        <w:rPr>
          <w:sz w:val="20"/>
        </w:rPr>
        <w:t>IBM Quantum hardware, IBM Calibration API, Transpilation framework, Error measurement tools</w:t>
      </w:r>
    </w:p>
    <w:p>
      <w:r>
        <w:rPr>
          <w:b/>
          <w:sz w:val="20"/>
        </w:rPr>
        <w:t xml:space="preserve">Datasets: </w:t>
      </w:r>
      <w:r>
        <w:rPr>
          <w:sz w:val="20"/>
        </w:rPr>
        <w:t>IBM calibration data time series, Multiple circuit topologies</w:t>
      </w:r>
    </w:p>
    <w:p>
      <w:r>
        <w:t>────────────────────────────────────────────────────────────────────────────────</w:t>
      </w:r>
    </w:p>
    <w:p>
      <w:pPr>
        <w:pStyle w:val="Heading2"/>
      </w:pPr>
      <w:r>
        <w:rPr>
          <w:color w:val="1F2328"/>
        </w:rPr>
        <w:t>Paper 036: Evaluating analytic gradients on quantum hardware</w:t>
      </w:r>
    </w:p>
    <w:p>
      <w:r>
        <w:rPr>
          <w:b/>
          <w:sz w:val="20"/>
        </w:rPr>
        <w:t xml:space="preserve">Authors: </w:t>
      </w:r>
      <w:r>
        <w:rPr>
          <w:sz w:val="20"/>
        </w:rPr>
        <w:t>Schuld, Bergholm, Gogolin, Izaac &amp; Killoran</w:t>
      </w:r>
    </w:p>
    <w:p>
      <w:r>
        <w:rPr>
          <w:b/>
          <w:sz w:val="20"/>
        </w:rPr>
        <w:t xml:space="preserve">Journal: </w:t>
      </w:r>
      <w:r>
        <w:rPr>
          <w:sz w:val="20"/>
        </w:rPr>
        <w:t>Physical Review A, 99, 032331 (2019)</w:t>
      </w:r>
    </w:p>
    <w:p>
      <w:r>
        <w:rPr>
          <w:b/>
          <w:sz w:val="20"/>
        </w:rPr>
        <w:t xml:space="preserve">Methodology Type: </w:t>
      </w:r>
      <w:r>
        <w:rPr>
          <w:sz w:val="20"/>
        </w:rPr>
        <w:t>Theoretical/Empirical</w:t>
      </w:r>
    </w:p>
    <w:p>
      <w:pPr>
        <w:pStyle w:val="Heading3"/>
      </w:pPr>
      <w:r>
        <w:rPr>
          <w:color w:val="1F2328"/>
        </w:rPr>
        <w:t>Research Design</w:t>
      </w:r>
    </w:p>
    <w:p>
      <w:r>
        <w:t>Theoretical analytical framework combined with hardware validation. Establishes parameter-shift rule for computing exact gradients on quantum hardware via two circuit evaluations per parameter.</w:t>
      </w:r>
    </w:p>
    <w:p>
      <w:pPr>
        <w:pStyle w:val="Heading3"/>
      </w:pPr>
      <w:r>
        <w:rPr>
          <w:color w:val="1F2328"/>
        </w:rPr>
        <w:t>Data Collection</w:t>
      </w:r>
    </w:p>
    <w:p>
      <w:r>
        <w:t>Parametrised quantum circuit execution on real IBM hardware. Gradient estimates via parameter-shift rule. Comparison with numerical differentiation.</w:t>
      </w:r>
    </w:p>
    <w:p>
      <w:pPr>
        <w:pStyle w:val="Heading3"/>
      </w:pPr>
      <w:r>
        <w:rPr>
          <w:color w:val="1F2328"/>
        </w:rPr>
        <w:t>Experimental Setup</w:t>
      </w:r>
    </w:p>
    <w:p>
      <w:r>
        <w:t>Implementation of parameter-shift rule: ∂L/∂θ = [L(θ+π/2) − L(θ−π/2)] / 2. Evaluation on IBM quantum hardware. Gradient fidelity measurement under realistic noise. Comparison across multiple circuit depths.</w:t>
      </w:r>
    </w:p>
    <w:p>
      <w:pPr>
        <w:pStyle w:val="Heading3"/>
      </w:pPr>
      <w:r>
        <w:rPr>
          <w:color w:val="1F2328"/>
        </w:rPr>
        <w:t>Analysis Methods</w:t>
      </w:r>
    </w:p>
    <w:p>
      <w:r>
        <w:t>Mathematical proof of parameter-shift rule validity. Hardware vs. simulator gradient comparison. Error analysis under noise. Statistical validation of gradient estimates.</w:t>
      </w:r>
    </w:p>
    <w:p>
      <w:pPr>
        <w:pStyle w:val="Heading3"/>
      </w:pPr>
      <w:r>
        <w:rPr>
          <w:color w:val="1F2328"/>
        </w:rPr>
        <w:t>Validation Strategy</w:t>
      </w:r>
    </w:p>
    <w:p>
      <w:r>
        <w:t>Hardware-based validation on IBM Quantum processors; gradient vs. numerical differentiation comparison; precision analysis under noise; theoretical proof verification.</w:t>
      </w:r>
    </w:p>
    <w:p>
      <w:pPr>
        <w:pStyle w:val="Heading3"/>
      </w:pPr>
      <w:r>
        <w:rPr>
          <w:color w:val="1F2328"/>
        </w:rPr>
        <w:t>Methodology Flow</w:t>
      </w:r>
    </w:p>
    <w:p>
      <w:pPr>
        <w:pStyle w:val="ListNumber"/>
      </w:pPr>
      <w:r>
        <w:rPr>
          <w:sz w:val="20"/>
        </w:rPr>
        <w:t>Derive parameter-shift rule using quantum channel formalism</w:t>
      </w:r>
    </w:p>
    <w:p>
      <w:pPr>
        <w:pStyle w:val="ListNumber"/>
      </w:pPr>
      <w:r>
        <w:rPr>
          <w:sz w:val="20"/>
        </w:rPr>
        <w:t>Prove exact gradients from two circuit evaluations per parameter</w:t>
      </w:r>
    </w:p>
    <w:p>
      <w:pPr>
        <w:pStyle w:val="ListNumber"/>
      </w:pPr>
      <w:r>
        <w:rPr>
          <w:sz w:val="20"/>
        </w:rPr>
        <w:t>Implement parameter-shift rule on IBM quantum processors</w:t>
      </w:r>
    </w:p>
    <w:p>
      <w:pPr>
        <w:pStyle w:val="ListNumber"/>
      </w:pPr>
      <w:r>
        <w:rPr>
          <w:sz w:val="20"/>
        </w:rPr>
        <w:t>Execute circuits with parameter shifts ±π/2; measure expectation values</w:t>
      </w:r>
    </w:p>
    <w:p>
      <w:pPr>
        <w:pStyle w:val="ListNumber"/>
      </w:pPr>
      <w:r>
        <w:rPr>
          <w:sz w:val="20"/>
        </w:rPr>
        <w:t>Compute gradient estimates from measurement outcomes</w:t>
      </w:r>
    </w:p>
    <w:p>
      <w:pPr>
        <w:pStyle w:val="ListNumber"/>
      </w:pPr>
      <w:r>
        <w:rPr>
          <w:sz w:val="20"/>
        </w:rPr>
        <w:t>Compare hardware gradients with noiseless simulation predictions</w:t>
      </w:r>
    </w:p>
    <w:p>
      <w:pPr>
        <w:pStyle w:val="ListNumber"/>
      </w:pPr>
      <w:r>
        <w:rPr>
          <w:sz w:val="20"/>
        </w:rPr>
        <w:t>Quantify gradient errors under realistic noise conditions</w:t>
      </w:r>
    </w:p>
    <w:p>
      <w:r>
        <w:rPr>
          <w:b/>
          <w:sz w:val="20"/>
        </w:rPr>
        <w:t xml:space="preserve">Key Tools: </w:t>
      </w:r>
      <w:r>
        <w:rPr>
          <w:sz w:val="20"/>
        </w:rPr>
        <w:t>Quantum channel theory, Parameter-shift rule formalism, IBM Quantum hardware, Gradient measurement protocols</w:t>
      </w:r>
    </w:p>
    <w:p>
      <w:r>
        <w:rPr>
          <w:b/>
          <w:sz w:val="20"/>
        </w:rPr>
        <w:t xml:space="preserve">Datasets: </w:t>
      </w:r>
      <w:r>
        <w:rPr>
          <w:sz w:val="20"/>
        </w:rPr>
        <w:t>Parametrised quantum circuit configurations, Various feature map encodings</w:t>
      </w:r>
    </w:p>
    <w:p>
      <w:r>
        <w:t>────────────────────────────────────────────────────────────────────────────────</w:t>
      </w:r>
    </w:p>
    <w:p>
      <w:pPr>
        <w:pStyle w:val="Heading2"/>
      </w:pPr>
      <w:r>
        <w:rPr>
          <w:color w:val="1F2328"/>
        </w:rPr>
        <w:t>Paper 086: Addressing temporal variations in qubit quality metrics for parameterized quantum circuits</w:t>
      </w:r>
    </w:p>
    <w:p>
      <w:r>
        <w:rPr>
          <w:b/>
          <w:sz w:val="20"/>
        </w:rPr>
        <w:t xml:space="preserve">Authors: </w:t>
      </w:r>
      <w:r>
        <w:rPr>
          <w:sz w:val="20"/>
        </w:rPr>
        <w:t>Alam, Ash-Saki &amp; Ghosh</w:t>
      </w:r>
    </w:p>
    <w:p>
      <w:r>
        <w:rPr>
          <w:b/>
          <w:sz w:val="20"/>
        </w:rPr>
        <w:t xml:space="preserve">Journal: </w:t>
      </w:r>
      <w:r>
        <w:rPr>
          <w:sz w:val="20"/>
        </w:rPr>
        <w:t>IEEE ISLPED, pp. 1–6 (2019)</w:t>
      </w:r>
    </w:p>
    <w:p>
      <w:r>
        <w:rPr>
          <w:b/>
          <w:sz w:val="20"/>
        </w:rPr>
        <w:t xml:space="preserve">Methodology Type: </w:t>
      </w:r>
      <w:r>
        <w:rPr>
          <w:sz w:val="20"/>
        </w:rPr>
        <w:t>Empirical/Experimental</w:t>
      </w:r>
    </w:p>
    <w:p>
      <w:pPr>
        <w:pStyle w:val="Heading3"/>
      </w:pPr>
      <w:r>
        <w:rPr>
          <w:color w:val="1F2328"/>
        </w:rPr>
        <w:t>Research Design</w:t>
      </w:r>
    </w:p>
    <w:p>
      <w:r>
        <w:t>Hardware-aware empirical study with temporal adaptation framework. Demonstrates 21.91% fidelity improvement when PQC training adapts to live qubit quality metrics (T₁, T₂, gate error) by re-querying calibration data periodically.</w:t>
      </w:r>
    </w:p>
    <w:p>
      <w:pPr>
        <w:pStyle w:val="Heading3"/>
      </w:pPr>
      <w:r>
        <w:rPr>
          <w:color w:val="1F2328"/>
        </w:rPr>
        <w:t>Data Collection</w:t>
      </w:r>
    </w:p>
    <w:p>
      <w:r>
        <w:t>Qubit quality metrics (T₁, T₂, gate errors) collected over time on IBM quantum hardware. Training performance data under static vs. temporally-aware approaches. Multiple training sessions over extended time periods.</w:t>
      </w:r>
    </w:p>
    <w:p>
      <w:pPr>
        <w:pStyle w:val="Heading3"/>
      </w:pPr>
      <w:r>
        <w:rPr>
          <w:color w:val="1F2328"/>
        </w:rPr>
        <w:t>Experimental Setup</w:t>
      </w:r>
    </w:p>
    <w:p>
      <w:r>
        <w:t>Longitudinal collection of qubit quality metrics from IBM backends. Implementation of temporally-adapted PQC training (re-query every 10 epochs). Measurement of fidelity improvements. Comparison with fixed training approaches.</w:t>
      </w:r>
    </w:p>
    <w:p>
      <w:pPr>
        <w:pStyle w:val="Heading3"/>
      </w:pPr>
      <w:r>
        <w:rPr>
          <w:color w:val="1F2328"/>
        </w:rPr>
        <w:t>Analysis Methods</w:t>
      </w:r>
    </w:p>
    <w:p>
      <w:r>
        <w:t>Time-series analysis of qubit quality drift. Fidelity degradation as function of temporal drift. Statistical comparison of temporally-aware vs. static training. Correlation between metric changes and circuit performance.</w:t>
      </w:r>
    </w:p>
    <w:p>
      <w:pPr>
        <w:pStyle w:val="Heading3"/>
      </w:pPr>
      <w:r>
        <w:rPr>
          <w:color w:val="1F2328"/>
        </w:rPr>
        <w:t>Validation Strategy</w:t>
      </w:r>
    </w:p>
    <w:p>
      <w:r>
        <w:t>Direct IBM hardware measurement; repeated training runs across time windows; fidelity improvement validation; statistical significance of temporal adaptation benefits.</w:t>
      </w:r>
    </w:p>
    <w:p>
      <w:pPr>
        <w:pStyle w:val="Heading3"/>
      </w:pPr>
      <w:r>
        <w:rPr>
          <w:color w:val="1F2328"/>
        </w:rPr>
        <w:t>Methodology Flow</w:t>
      </w:r>
    </w:p>
    <w:p>
      <w:pPr>
        <w:pStyle w:val="ListNumber"/>
      </w:pPr>
      <w:r>
        <w:rPr>
          <w:sz w:val="20"/>
        </w:rPr>
        <w:t>Collect baseline qubit quality metrics (T₁, T₂, gate error) from IBM backend</w:t>
      </w:r>
    </w:p>
    <w:p>
      <w:pPr>
        <w:pStyle w:val="ListNumber"/>
      </w:pPr>
      <w:r>
        <w:rPr>
          <w:sz w:val="20"/>
        </w:rPr>
        <w:t>Execute PQC training with fixed circuit structure (baseline)</w:t>
      </w:r>
    </w:p>
    <w:p>
      <w:pPr>
        <w:pStyle w:val="ListNumber"/>
      </w:pPr>
      <w:r>
        <w:rPr>
          <w:sz w:val="20"/>
        </w:rPr>
        <w:t>Periodically re-query backend for updated qubit quality metrics (every 10 epochs)</w:t>
      </w:r>
    </w:p>
    <w:p>
      <w:pPr>
        <w:pStyle w:val="ListNumber"/>
      </w:pPr>
      <w:r>
        <w:rPr>
          <w:sz w:val="20"/>
        </w:rPr>
        <w:t>Adapt circuit structure/parameters based on new metric values</w:t>
      </w:r>
    </w:p>
    <w:p>
      <w:pPr>
        <w:pStyle w:val="ListNumber"/>
      </w:pPr>
      <w:r>
        <w:rPr>
          <w:sz w:val="20"/>
        </w:rPr>
        <w:t>Continue training with adapted circuit</w:t>
      </w:r>
    </w:p>
    <w:p>
      <w:pPr>
        <w:pStyle w:val="ListNumber"/>
      </w:pPr>
      <w:r>
        <w:rPr>
          <w:sz w:val="20"/>
        </w:rPr>
        <w:t>Measure fidelity improvement relative to fixed-structure baseline</w:t>
      </w:r>
    </w:p>
    <w:p>
      <w:pPr>
        <w:pStyle w:val="ListNumber"/>
      </w:pPr>
      <w:r>
        <w:rPr>
          <w:sz w:val="20"/>
        </w:rPr>
        <w:t>Quantify temporal drift magnitude and correlation with performance changes</w:t>
      </w:r>
    </w:p>
    <w:p>
      <w:r>
        <w:rPr>
          <w:b/>
          <w:sz w:val="20"/>
        </w:rPr>
        <w:t xml:space="preserve">Key Tools: </w:t>
      </w:r>
      <w:r>
        <w:rPr>
          <w:sz w:val="20"/>
        </w:rPr>
        <w:t>IBM Quantum backend, Calibration API, Time-series monitoring, Fidelity measurement protocols</w:t>
      </w:r>
    </w:p>
    <w:p>
      <w:r>
        <w:rPr>
          <w:b/>
          <w:sz w:val="20"/>
        </w:rPr>
        <w:t xml:space="preserve">Datasets: </w:t>
      </w:r>
      <w:r>
        <w:rPr>
          <w:sz w:val="20"/>
        </w:rPr>
        <w:t>IBM qubit calibration time series, Parameterised quantum circuit training states</w:t>
      </w:r>
    </w:p>
    <w:p>
      <w:r>
        <w:t>────────────────────────────────────────────────────────────────────────────────</w:t>
      </w:r>
    </w:p>
    <w:p>
      <w:pPr>
        <w:pStyle w:val="Heading2"/>
      </w:pPr>
      <w:r>
        <w:rPr>
          <w:color w:val="1F2328"/>
        </w:rPr>
        <w:t>Paper 092: An accurate and efficient analytic model of fidelity under depolarizing noise</w:t>
      </w:r>
    </w:p>
    <w:p>
      <w:r>
        <w:rPr>
          <w:b/>
          <w:sz w:val="20"/>
        </w:rPr>
        <w:t xml:space="preserve">Authors: </w:t>
      </w:r>
      <w:r>
        <w:rPr>
          <w:sz w:val="20"/>
        </w:rPr>
        <w:t>Escofet et al.</w:t>
      </w:r>
    </w:p>
    <w:p>
      <w:r>
        <w:rPr>
          <w:b/>
          <w:sz w:val="20"/>
        </w:rPr>
        <w:t xml:space="preserve">Journal: </w:t>
      </w:r>
      <w:r>
        <w:rPr>
          <w:sz w:val="20"/>
        </w:rPr>
        <w:t>Quantum Science and Technology, 10, 035061 (2025)</w:t>
      </w:r>
    </w:p>
    <w:p>
      <w:r>
        <w:rPr>
          <w:b/>
          <w:sz w:val="20"/>
        </w:rPr>
        <w:t xml:space="preserve">Methodology Type: </w:t>
      </w:r>
      <w:r>
        <w:rPr>
          <w:sz w:val="20"/>
        </w:rPr>
        <w:t>Theoretical/Empirical</w:t>
      </w:r>
    </w:p>
    <w:p>
      <w:pPr>
        <w:pStyle w:val="Heading3"/>
      </w:pPr>
      <w:r>
        <w:rPr>
          <w:color w:val="1F2328"/>
        </w:rPr>
        <w:t>Research Design</w:t>
      </w:r>
    </w:p>
    <w:p>
      <w:r>
        <w:t>Analytical mathematical framework validated through simulation and hardware experiments. Derives closed-form fidelity model F(d) = (1−p₂Q)^d · exp(−d·t_g·n·(1/T₁+1/T₂)) — the most directly related work to CADQE's Unified Fidelity Decay Law.</w:t>
      </w:r>
    </w:p>
    <w:p>
      <w:pPr>
        <w:pStyle w:val="Heading3"/>
      </w:pPr>
      <w:r>
        <w:rPr>
          <w:color w:val="1F2328"/>
        </w:rPr>
        <w:t>Data Collection</w:t>
      </w:r>
    </w:p>
    <w:p>
      <w:r>
        <w:t>Calibration data from IBM quantum processors. Simulation data under depolarising noise. Real hardware execution results. Fidelity predictions vs. measured outcomes across multiple circuit depths.</w:t>
      </w:r>
    </w:p>
    <w:p>
      <w:pPr>
        <w:pStyle w:val="Heading3"/>
      </w:pPr>
      <w:r>
        <w:rPr>
          <w:color w:val="1F2328"/>
        </w:rPr>
        <w:t>Experimental Setup</w:t>
      </w:r>
    </w:p>
    <w:p>
      <w:r>
        <w:t>Derivation of closed-form fidelity model. Validation on IBM Aer simulator with hardware-calibrated noise. Hardware validation across multiple circuit depths and gate configurations. Comparison of predicted vs. measured fidelity.</w:t>
      </w:r>
    </w:p>
    <w:p>
      <w:pPr>
        <w:pStyle w:val="Heading3"/>
      </w:pPr>
      <w:r>
        <w:rPr>
          <w:color w:val="1F2328"/>
        </w:rPr>
        <w:t>Analysis Methods</w:t>
      </w:r>
    </w:p>
    <w:p>
      <w:r>
        <w:t>Mathematical derivation of fidelity decay law. R²-based prediction validation. Comparison of model predictions with simulation and hardware measurements. Error analysis and goodness-of-fit evaluation.</w:t>
      </w:r>
    </w:p>
    <w:p>
      <w:pPr>
        <w:pStyle w:val="Heading3"/>
      </w:pPr>
      <w:r>
        <w:rPr>
          <w:color w:val="1F2328"/>
        </w:rPr>
        <w:t>Validation Strategy</w:t>
      </w:r>
    </w:p>
    <w:p>
      <w:r>
        <w:t>Simulator-hardware parity protocol (±8% tolerance). R² validation. Cross-backend validation across multiple IBM processor families.</w:t>
      </w:r>
    </w:p>
    <w:p>
      <w:pPr>
        <w:pStyle w:val="Heading3"/>
      </w:pPr>
      <w:r>
        <w:rPr>
          <w:color w:val="1F2328"/>
        </w:rPr>
        <w:t>Methodology Flow</w:t>
      </w:r>
    </w:p>
    <w:p>
      <w:pPr>
        <w:pStyle w:val="ListNumber"/>
      </w:pPr>
      <w:r>
        <w:rPr>
          <w:sz w:val="20"/>
        </w:rPr>
        <w:t>Derive analytical fidelity model under depolarising noise using quantum channel formalism</w:t>
      </w:r>
    </w:p>
    <w:p>
      <w:pPr>
        <w:pStyle w:val="ListNumber"/>
      </w:pPr>
      <w:r>
        <w:rPr>
          <w:sz w:val="20"/>
        </w:rPr>
        <w:t>Express fidelity as F(d) = (1−p₂Q)^d · exp(−d·t_g·n·(1/T₁+1/T₂))</w:t>
      </w:r>
    </w:p>
    <w:p>
      <w:pPr>
        <w:pStyle w:val="ListNumber"/>
      </w:pPr>
      <w:r>
        <w:rPr>
          <w:sz w:val="20"/>
        </w:rPr>
        <w:t>Implement model with hardware-calibrated parameters in simulation framework</w:t>
      </w:r>
    </w:p>
    <w:p>
      <w:pPr>
        <w:pStyle w:val="ListNumber"/>
      </w:pPr>
      <w:r>
        <w:rPr>
          <w:sz w:val="20"/>
        </w:rPr>
        <w:t>Generate predictions for test circuits across range of depths and noise levels</w:t>
      </w:r>
    </w:p>
    <w:p>
      <w:pPr>
        <w:pStyle w:val="ListNumber"/>
      </w:pPr>
      <w:r>
        <w:rPr>
          <w:sz w:val="20"/>
        </w:rPr>
        <w:t>Execute circuits on Aer simulator with hardware-calibrated noise</w:t>
      </w:r>
    </w:p>
    <w:p>
      <w:pPr>
        <w:pStyle w:val="ListNumber"/>
      </w:pPr>
      <w:r>
        <w:rPr>
          <w:sz w:val="20"/>
        </w:rPr>
        <w:t>Compare analytical predictions vs. simulator measurements (R² validation)</w:t>
      </w:r>
    </w:p>
    <w:p>
      <w:pPr>
        <w:pStyle w:val="ListNumber"/>
      </w:pPr>
      <w:r>
        <w:rPr>
          <w:sz w:val="20"/>
        </w:rPr>
        <w:t>Execute subset on real IBM hardware</w:t>
      </w:r>
    </w:p>
    <w:p>
      <w:pPr>
        <w:pStyle w:val="ListNumber"/>
      </w:pPr>
      <w:r>
        <w:rPr>
          <w:sz w:val="20"/>
        </w:rPr>
        <w:t>Validate hardware results within ±8% of predictions</w:t>
      </w:r>
    </w:p>
    <w:p>
      <w:r>
        <w:rPr>
          <w:b/>
          <w:sz w:val="20"/>
        </w:rPr>
        <w:t xml:space="preserve">Key Tools: </w:t>
      </w:r>
      <w:r>
        <w:rPr>
          <w:sz w:val="20"/>
        </w:rPr>
        <w:t>Quantum channel theory, Depolarising noise model, IBM calibration data, Aer simulator with noise, IBM Quantum hardware</w:t>
      </w:r>
    </w:p>
    <w:p>
      <w:r>
        <w:rPr>
          <w:b/>
          <w:sz w:val="20"/>
        </w:rPr>
        <w:t xml:space="preserve">Datasets: </w:t>
      </w:r>
      <w:r>
        <w:rPr>
          <w:sz w:val="20"/>
        </w:rPr>
        <w:t>IBM backend calibration parameters, Test circuits at various depths, Hardware execution results</w:t>
      </w:r>
    </w:p>
    <w:p>
      <w:r>
        <w:t>────────────────────────────────────────────────────────────────────────────────</w:t>
      </w:r>
    </w:p>
    <w:p>
      <w:pPr>
        <w:pStyle w:val="Heading2"/>
      </w:pPr>
      <w:r>
        <w:rPr>
          <w:color w:val="1F2328"/>
        </w:rPr>
        <w:t>Paper 152: A hardware-aware heuristic for the qubit mapping problem in the NISQ era</w:t>
      </w:r>
    </w:p>
    <w:p>
      <w:r>
        <w:rPr>
          <w:b/>
          <w:sz w:val="20"/>
        </w:rPr>
        <w:t xml:space="preserve">Authors: </w:t>
      </w:r>
      <w:r>
        <w:rPr>
          <w:sz w:val="20"/>
        </w:rPr>
        <w:t>Niu et al.</w:t>
      </w:r>
    </w:p>
    <w:p>
      <w:r>
        <w:rPr>
          <w:b/>
          <w:sz w:val="20"/>
        </w:rPr>
        <w:t xml:space="preserve">Journal: </w:t>
      </w:r>
      <w:r>
        <w:rPr>
          <w:sz w:val="20"/>
        </w:rPr>
        <w:t>IEEE Transactions on Quantum Engineering, 1, 1–14 (2020)</w:t>
      </w:r>
    </w:p>
    <w:p>
      <w:r>
        <w:rPr>
          <w:b/>
          <w:sz w:val="20"/>
        </w:rPr>
        <w:t xml:space="preserve">Methodology Type: </w:t>
      </w:r>
      <w:r>
        <w:rPr>
          <w:sz w:val="20"/>
        </w:rPr>
        <w:t>Empirical/Experimental</w:t>
      </w:r>
    </w:p>
    <w:p>
      <w:pPr>
        <w:pStyle w:val="Heading3"/>
      </w:pPr>
      <w:r>
        <w:rPr>
          <w:color w:val="1F2328"/>
        </w:rPr>
        <w:t>Research Design</w:t>
      </w:r>
    </w:p>
    <w:p>
      <w:r>
        <w:t>Hardware-aware engineering study with heuristic optimisation framework. Applies Kuhn-Munkres bipartite matching with noise-weighted edge costs to qubit mapping. Informs CADQE's C3 qubit assignment algorithm.</w:t>
      </w:r>
    </w:p>
    <w:p>
      <w:pPr>
        <w:pStyle w:val="Heading3"/>
      </w:pPr>
      <w:r>
        <w:rPr>
          <w:color w:val="1F2328"/>
        </w:rPr>
        <w:t>Data Collection</w:t>
      </w:r>
    </w:p>
    <w:p>
      <w:r>
        <w:t>Calibration data from IBM quantum hardware (qubit error rates, connectivity). Circuit specifications. Gate count and fidelity measurements. Comparison against static and noise-blind mapping strategies.</w:t>
      </w:r>
    </w:p>
    <w:p>
      <w:pPr>
        <w:pStyle w:val="Heading3"/>
      </w:pPr>
      <w:r>
        <w:rPr>
          <w:color w:val="1F2328"/>
        </w:rPr>
        <w:t>Experimental Setup</w:t>
      </w:r>
    </w:p>
    <w:p>
      <w:r>
        <w:t>Formulates qubit mapping as bipartite matching with noise-weighted costs. Applies Kuhn-Munkres (Hungarian) algorithm. Executes mapped circuits on IBM hardware. Measures fidelity and gate count. Benchmarks against prior mapping heuristics.</w:t>
      </w:r>
    </w:p>
    <w:p>
      <w:pPr>
        <w:pStyle w:val="Heading3"/>
      </w:pPr>
      <w:r>
        <w:rPr>
          <w:color w:val="1F2328"/>
        </w:rPr>
        <w:t>Analysis Methods</w:t>
      </w:r>
    </w:p>
    <w:p>
      <w:r>
        <w:t>Heuristic algorithm evaluation. Circuit fidelity comparison across mapping strategies. Gate-count efficiency analysis. Statistical comparison vs. baseline approaches. Cross-backend validation.</w:t>
      </w:r>
    </w:p>
    <w:p>
      <w:pPr>
        <w:pStyle w:val="Heading3"/>
      </w:pPr>
      <w:r>
        <w:rPr>
          <w:color w:val="1F2328"/>
        </w:rPr>
        <w:t>Validation Strategy</w:t>
      </w:r>
    </w:p>
    <w:p>
      <w:r>
        <w:t>Direct hardware execution; fidelity improvement measurement; gate count reduction validation; benchmarking against prior state-of-the-art.</w:t>
      </w:r>
    </w:p>
    <w:p>
      <w:pPr>
        <w:pStyle w:val="Heading3"/>
      </w:pPr>
      <w:r>
        <w:rPr>
          <w:color w:val="1F2328"/>
        </w:rPr>
        <w:t>Methodology Flow</w:t>
      </w:r>
    </w:p>
    <w:p>
      <w:pPr>
        <w:pStyle w:val="ListNumber"/>
      </w:pPr>
      <w:r>
        <w:rPr>
          <w:sz w:val="20"/>
        </w:rPr>
        <w:t>Extract calibration data from IBM backend (qubit error rates, gate error, connectivity)</w:t>
      </w:r>
    </w:p>
    <w:p>
      <w:pPr>
        <w:pStyle w:val="ListNumber"/>
      </w:pPr>
      <w:r>
        <w:rPr>
          <w:sz w:val="20"/>
        </w:rPr>
        <w:t>Formulate qubit mapping as bipartite matching with noise-weighted edge costs</w:t>
      </w:r>
    </w:p>
    <w:p>
      <w:pPr>
        <w:pStyle w:val="ListNumber"/>
      </w:pPr>
      <w:r>
        <w:rPr>
          <w:sz w:val="20"/>
        </w:rPr>
        <w:t>Apply Kuhn-Munkres (Hungarian) algorithm to find optimal qubit assignment</w:t>
      </w:r>
    </w:p>
    <w:p>
      <w:pPr>
        <w:pStyle w:val="ListNumber"/>
      </w:pPr>
      <w:r>
        <w:rPr>
          <w:sz w:val="20"/>
        </w:rPr>
        <w:t>Map logical circuit qubits to physical qubits according to heuristic solution</w:t>
      </w:r>
    </w:p>
    <w:p>
      <w:pPr>
        <w:pStyle w:val="ListNumber"/>
      </w:pPr>
      <w:r>
        <w:rPr>
          <w:sz w:val="20"/>
        </w:rPr>
        <w:t>Execute mapped circuit on IBM hardware</w:t>
      </w:r>
    </w:p>
    <w:p>
      <w:pPr>
        <w:pStyle w:val="ListNumber"/>
      </w:pPr>
      <w:r>
        <w:rPr>
          <w:sz w:val="20"/>
        </w:rPr>
        <w:t>Measure circuit fidelity and gate count</w:t>
      </w:r>
    </w:p>
    <w:p>
      <w:pPr>
        <w:pStyle w:val="ListNumber"/>
      </w:pPr>
      <w:r>
        <w:rPr>
          <w:sz w:val="20"/>
        </w:rPr>
        <w:t>Compare against baseline mapping strategies (topology-only, static)</w:t>
      </w:r>
    </w:p>
    <w:p>
      <w:pPr>
        <w:pStyle w:val="ListNumber"/>
      </w:pPr>
      <w:r>
        <w:rPr>
          <w:sz w:val="20"/>
        </w:rPr>
        <w:t>Aggregate results across multiple circuits and hardware backends</w:t>
      </w:r>
    </w:p>
    <w:p>
      <w:r>
        <w:rPr>
          <w:b/>
          <w:sz w:val="20"/>
        </w:rPr>
        <w:t xml:space="preserve">Key Tools: </w:t>
      </w:r>
      <w:r>
        <w:rPr>
          <w:sz w:val="20"/>
        </w:rPr>
        <w:t>IBM Quantum hardware, Calibration API, Kuhn-Munkres (Hungarian) algorithm, Bipartite matching solvers</w:t>
      </w:r>
    </w:p>
    <w:p>
      <w:r>
        <w:rPr>
          <w:b/>
          <w:sz w:val="20"/>
        </w:rPr>
        <w:t xml:space="preserve">Datasets: </w:t>
      </w:r>
      <w:r>
        <w:rPr>
          <w:sz w:val="20"/>
        </w:rPr>
        <w:t>IBM backend calibration data, Circuit topology specifications, Multiple IBM processor architectures</w:t>
      </w:r>
    </w:p>
    <w:p>
      <w:r>
        <w:t>────────────────────────────────────────────────────────────────────────────────</w:t>
      </w:r>
    </w:p>
    <w:p>
      <w:pPr>
        <w:pStyle w:val="Heading2"/>
      </w:pPr>
      <w:r>
        <w:rPr>
          <w:color w:val="1F2328"/>
        </w:rPr>
        <w:t>Paper 176: A methodology to select and adjust quantum noise models through emulators benchmarking</w:t>
      </w:r>
    </w:p>
    <w:p>
      <w:r>
        <w:rPr>
          <w:b/>
          <w:sz w:val="20"/>
        </w:rPr>
        <w:t xml:space="preserve">Authors: </w:t>
      </w:r>
      <w:r>
        <w:rPr>
          <w:sz w:val="20"/>
        </w:rPr>
        <w:t>Bravo-Montes et al.</w:t>
      </w:r>
    </w:p>
    <w:p>
      <w:r>
        <w:rPr>
          <w:b/>
          <w:sz w:val="20"/>
        </w:rPr>
        <w:t xml:space="preserve">Journal: </w:t>
      </w:r>
      <w:r>
        <w:rPr>
          <w:sz w:val="20"/>
        </w:rPr>
        <w:t>EPJ Quantum Technology, 11, 71 (2024)</w:t>
      </w:r>
    </w:p>
    <w:p>
      <w:r>
        <w:rPr>
          <w:b/>
          <w:sz w:val="20"/>
        </w:rPr>
        <w:t xml:space="preserve">Methodology Type: </w:t>
      </w:r>
      <w:r>
        <w:rPr>
          <w:sz w:val="20"/>
        </w:rPr>
        <w:t>Mixed/Empirical</w:t>
      </w:r>
    </w:p>
    <w:p>
      <w:pPr>
        <w:pStyle w:val="Heading3"/>
      </w:pPr>
      <w:r>
        <w:rPr>
          <w:color w:val="1F2328"/>
        </w:rPr>
        <w:t>Research Design</w:t>
      </w:r>
    </w:p>
    <w:p>
      <w:r>
        <w:t>Methodological framework combining emulator benchmarking with noise model validation. Establishes systematic approach for selecting and calibrating quantum noise models via hardware-simulator parity testing.</w:t>
      </w:r>
    </w:p>
    <w:p>
      <w:pPr>
        <w:pStyle w:val="Heading3"/>
      </w:pPr>
      <w:r>
        <w:rPr>
          <w:color w:val="1F2328"/>
        </w:rPr>
        <w:t>Data Collection</w:t>
      </w:r>
    </w:p>
    <w:p>
      <w:r>
        <w:t>Hardware-calibrated noise model parameters. Emulator/simulator predictions. Real hardware execution results. Fidelity measurements across multiple noise channel configurations.</w:t>
      </w:r>
    </w:p>
    <w:p>
      <w:pPr>
        <w:pStyle w:val="Heading3"/>
      </w:pPr>
      <w:r>
        <w:rPr>
          <w:color w:val="1F2328"/>
        </w:rPr>
        <w:t>Experimental Setup</w:t>
      </w:r>
    </w:p>
    <w:p>
      <w:r>
        <w:t>Multiple candidate noise models (depolarising, amplitude damping, phase damping, combined). Calibration from backend data. Validation via hardware-simulator parity (±8% tolerance threshold).</w:t>
      </w:r>
    </w:p>
    <w:p>
      <w:pPr>
        <w:pStyle w:val="Heading3"/>
      </w:pPr>
      <w:r>
        <w:rPr>
          <w:color w:val="1F2328"/>
        </w:rPr>
        <w:t>Analysis Methods</w:t>
      </w:r>
    </w:p>
    <w:p>
      <w:r>
        <w:t>Emulator benchmark results comparison. R² validation of model fit. Simulator-hardware prediction accuracy. Statistical testing of noise model parameter selection. Goodness-of-fit across noise channels.</w:t>
      </w:r>
    </w:p>
    <w:p>
      <w:pPr>
        <w:pStyle w:val="Heading3"/>
      </w:pPr>
      <w:r>
        <w:rPr>
          <w:color w:val="1F2328"/>
        </w:rPr>
        <w:t>Validation Strategy</w:t>
      </w:r>
    </w:p>
    <w:p>
      <w:r>
        <w:t>Simulator-hardware parity protocol (±8% tolerance); multi-noise-channel testing; cross-backend validation; model selection stability.</w:t>
      </w:r>
    </w:p>
    <w:p>
      <w:pPr>
        <w:pStyle w:val="Heading3"/>
      </w:pPr>
      <w:r>
        <w:rPr>
          <w:color w:val="1F2328"/>
        </w:rPr>
        <w:t>Methodology Flow</w:t>
      </w:r>
    </w:p>
    <w:p>
      <w:pPr>
        <w:pStyle w:val="ListNumber"/>
      </w:pPr>
      <w:r>
        <w:rPr>
          <w:sz w:val="20"/>
        </w:rPr>
        <w:t>Extract calibration data from IBM backend (qubit error rates, coherence times)</w:t>
      </w:r>
    </w:p>
    <w:p>
      <w:pPr>
        <w:pStyle w:val="ListNumber"/>
      </w:pPr>
      <w:r>
        <w:rPr>
          <w:sz w:val="20"/>
        </w:rPr>
        <w:t>Define candidate noise models (depolarising, amplitude damping, phase damping)</w:t>
      </w:r>
    </w:p>
    <w:p>
      <w:pPr>
        <w:pStyle w:val="ListNumber"/>
      </w:pPr>
      <w:r>
        <w:rPr>
          <w:sz w:val="20"/>
        </w:rPr>
        <w:t>Calibrate model parameters from backend calibration data</w:t>
      </w:r>
    </w:p>
    <w:p>
      <w:pPr>
        <w:pStyle w:val="ListNumber"/>
      </w:pPr>
      <w:r>
        <w:rPr>
          <w:sz w:val="20"/>
        </w:rPr>
        <w:t>Generate emulator/simulator predictions using each noise model</w:t>
      </w:r>
    </w:p>
    <w:p>
      <w:pPr>
        <w:pStyle w:val="ListNumber"/>
      </w:pPr>
      <w:r>
        <w:rPr>
          <w:sz w:val="20"/>
        </w:rPr>
        <w:t>Execute test circuits on real hardware</w:t>
      </w:r>
    </w:p>
    <w:p>
      <w:pPr>
        <w:pStyle w:val="ListNumber"/>
      </w:pPr>
      <w:r>
        <w:rPr>
          <w:sz w:val="20"/>
        </w:rPr>
        <w:t>Compare predictions vs. hardware measurements for each noise model</w:t>
      </w:r>
    </w:p>
    <w:p>
      <w:pPr>
        <w:pStyle w:val="ListNumber"/>
      </w:pPr>
      <w:r>
        <w:rPr>
          <w:sz w:val="20"/>
        </w:rPr>
        <w:t>Calculate R² and select best-fit noise model</w:t>
      </w:r>
    </w:p>
    <w:p>
      <w:pPr>
        <w:pStyle w:val="ListNumber"/>
      </w:pPr>
      <w:r>
        <w:rPr>
          <w:sz w:val="20"/>
        </w:rPr>
        <w:t>Validate selected model across independent test set (±8% tolerance)</w:t>
      </w:r>
    </w:p>
    <w:p>
      <w:pPr>
        <w:pStyle w:val="ListNumber"/>
      </w:pPr>
      <w:r>
        <w:rPr>
          <w:sz w:val="20"/>
        </w:rPr>
        <w:t>Document model selection methodology for reproducibility</w:t>
      </w:r>
    </w:p>
    <w:p>
      <w:r>
        <w:rPr>
          <w:b/>
          <w:sz w:val="20"/>
        </w:rPr>
        <w:t xml:space="preserve">Key Tools: </w:t>
      </w:r>
      <w:r>
        <w:rPr>
          <w:sz w:val="20"/>
        </w:rPr>
        <w:t>IBM Quantum hardware, Aer simulator with noise channels, Calibration data extraction, R² metric calculation, Statistical validation tools</w:t>
      </w:r>
    </w:p>
    <w:p>
      <w:r>
        <w:rPr>
          <w:b/>
          <w:sz w:val="20"/>
        </w:rPr>
        <w:t xml:space="preserve">Datasets: </w:t>
      </w:r>
      <w:r>
        <w:rPr>
          <w:sz w:val="20"/>
        </w:rPr>
        <w:t>IBM backend calibration parameters, Test circuit configurations, Hardware execution results</w:t>
      </w:r>
    </w:p>
    <w:p>
      <w:r>
        <w:br w:type="page"/>
      </w:r>
    </w:p>
    <w:p>
      <w:pPr>
        <w:pStyle w:val="Heading1"/>
      </w:pPr>
      <w:r>
        <w:rPr>
          <w:color w:val="1F2328"/>
        </w:rPr>
        <w:t>Category 4 — Noise-Adaptive QML Frameworks (Prior Work)</w:t>
      </w:r>
    </w:p>
    <w:p>
      <w:r>
        <w:t>Closest prior work to CADQE. These papers represent the state-of-the-art in noise-adaptive quantum machine learning, each making significant contributions but sharing a critical limitation: the encoding circuit is held fixed during noise adaptation. CADQE addresses this gap.</w:t>
      </w:r>
    </w:p>
    <w:p>
      <w:r>
        <w:t>────────────────────────────────────────────────────────────────────────────────</w:t>
      </w:r>
    </w:p>
    <w:p>
      <w:pPr>
        <w:pStyle w:val="Heading2"/>
      </w:pPr>
      <w:r>
        <w:rPr>
          <w:color w:val="1F2328"/>
        </w:rPr>
        <w:t>Paper 016: QuantumNAS: Noise-Adaptive Search for Robust Quantum Circuits</w:t>
      </w:r>
    </w:p>
    <w:p>
      <w:r>
        <w:rPr>
          <w:b/>
          <w:sz w:val="20"/>
        </w:rPr>
        <w:t xml:space="preserve">Authors: </w:t>
      </w:r>
      <w:r>
        <w:rPr>
          <w:sz w:val="20"/>
        </w:rPr>
        <w:t>Wang, Ding, Gu, Lin, Pan, Chong &amp; Han</w:t>
      </w:r>
    </w:p>
    <w:p>
      <w:r>
        <w:rPr>
          <w:b/>
          <w:sz w:val="20"/>
        </w:rPr>
        <w:t xml:space="preserve">Journal: </w:t>
      </w:r>
      <w:r>
        <w:rPr>
          <w:sz w:val="20"/>
        </w:rPr>
        <w:t>IEEE HPCA, pp. 692–708 (2022)</w:t>
      </w:r>
    </w:p>
    <w:p>
      <w:r>
        <w:rPr>
          <w:b/>
          <w:sz w:val="20"/>
        </w:rPr>
        <w:t xml:space="preserve">Methodology Type: </w:t>
      </w:r>
      <w:r>
        <w:rPr>
          <w:sz w:val="20"/>
        </w:rPr>
        <w:t>Experimental/Empirical</w:t>
      </w:r>
    </w:p>
    <w:p>
      <w:pPr>
        <w:pStyle w:val="Heading3"/>
      </w:pPr>
      <w:r>
        <w:rPr>
          <w:color w:val="1F2328"/>
        </w:rPr>
        <w:t>Research Design</w:t>
      </w:r>
    </w:p>
    <w:p>
      <w:r>
        <w:t>Evolutionary co-search of VQC architecture and qubit mapping using simulated device noise models. Most technically sophisticated noise-adaptive QML framework prior to CADQE. Critical limitation: encoding circuit is held fixed throughout.</w:t>
      </w:r>
    </w:p>
    <w:p>
      <w:pPr>
        <w:pStyle w:val="Heading3"/>
      </w:pPr>
      <w:r>
        <w:rPr>
          <w:color w:val="1F2328"/>
        </w:rPr>
        <w:t>Data Collection</w:t>
      </w:r>
    </w:p>
    <w:p>
      <w:r>
        <w:t>IBM quantum hardware execution with calibration data. Real quantum processor feedback. Evolutionary algorithm evaluation of architecture-mapping pairs across noisy simulations.</w:t>
      </w:r>
    </w:p>
    <w:p>
      <w:pPr>
        <w:pStyle w:val="Heading3"/>
      </w:pPr>
      <w:r>
        <w:rPr>
          <w:color w:val="1F2328"/>
        </w:rPr>
        <w:t>Experimental Setup</w:t>
      </w:r>
    </w:p>
    <w:p>
      <w:r>
        <w:t>Evolutionary algorithm searching over circuit architecture space and qubit assignment space simultaneously. Simulated depolarising noise models for architecture evaluation. Real IBM hardware validation. Comparison against fixed-architecture baselines.</w:t>
      </w:r>
    </w:p>
    <w:p>
      <w:pPr>
        <w:pStyle w:val="Heading3"/>
      </w:pPr>
      <w:r>
        <w:rPr>
          <w:color w:val="1F2328"/>
        </w:rPr>
        <w:t>Analysis Methods</w:t>
      </w:r>
    </w:p>
    <w:p>
      <w:r>
        <w:t>Genetic algorithm for architecture optimization. Device noise simulation. Accuracy comparison across multiple problem instances. Hardware validation of discovered architectures.</w:t>
      </w:r>
    </w:p>
    <w:p>
      <w:pPr>
        <w:pStyle w:val="Heading3"/>
      </w:pPr>
      <w:r>
        <w:rPr>
          <w:color w:val="1F2328"/>
        </w:rPr>
        <w:t>Validation Strategy</w:t>
      </w:r>
    </w:p>
    <w:p>
      <w:r>
        <w:t>Real IBM hardware execution; accuracy comparison across problem instances; cross-backend validation.</w:t>
      </w:r>
    </w:p>
    <w:p>
      <w:pPr>
        <w:pStyle w:val="Heading3"/>
      </w:pPr>
      <w:r>
        <w:rPr>
          <w:color w:val="1F2328"/>
        </w:rPr>
        <w:t>Methodology Flow</w:t>
      </w:r>
    </w:p>
    <w:p>
      <w:pPr>
        <w:pStyle w:val="ListNumber"/>
      </w:pPr>
      <w:r>
        <w:rPr>
          <w:sz w:val="20"/>
        </w:rPr>
        <w:t>Define circuit architecture search space (ansatz families, depth, connectivity)</w:t>
      </w:r>
    </w:p>
    <w:p>
      <w:pPr>
        <w:pStyle w:val="ListNumber"/>
      </w:pPr>
      <w:r>
        <w:rPr>
          <w:sz w:val="20"/>
        </w:rPr>
        <w:t>Define qubit mapping search space (physical qubit assignment strategies)</w:t>
      </w:r>
    </w:p>
    <w:p>
      <w:pPr>
        <w:pStyle w:val="ListNumber"/>
      </w:pPr>
      <w:r>
        <w:rPr>
          <w:sz w:val="20"/>
        </w:rPr>
        <w:t>Simulate architectures with device noise models from IBM calibration data</w:t>
      </w:r>
    </w:p>
    <w:p>
      <w:pPr>
        <w:pStyle w:val="ListNumber"/>
      </w:pPr>
      <w:r>
        <w:rPr>
          <w:sz w:val="20"/>
        </w:rPr>
        <w:t>Execute evolutionary algorithm to find optimal architecture-mapping pairs</w:t>
      </w:r>
    </w:p>
    <w:p>
      <w:pPr>
        <w:pStyle w:val="ListNumber"/>
      </w:pPr>
      <w:r>
        <w:rPr>
          <w:sz w:val="20"/>
        </w:rPr>
        <w:t>Validate optimal architectures on real IBM quantum processors</w:t>
      </w:r>
    </w:p>
    <w:p>
      <w:pPr>
        <w:pStyle w:val="ListNumber"/>
      </w:pPr>
      <w:r>
        <w:rPr>
          <w:sz w:val="20"/>
        </w:rPr>
        <w:t>Compare accuracy against fixed baseline architectures</w:t>
      </w:r>
    </w:p>
    <w:p>
      <w:pPr>
        <w:pStyle w:val="ListNumber"/>
      </w:pPr>
      <w:r>
        <w:rPr>
          <w:sz w:val="20"/>
        </w:rPr>
        <w:t>Demonstrate that noise-adaptive search outperforms static circuit design</w:t>
      </w:r>
    </w:p>
    <w:p>
      <w:r>
        <w:rPr>
          <w:b/>
          <w:sz w:val="20"/>
        </w:rPr>
        <w:t xml:space="preserve">Key Tools: </w:t>
      </w:r>
      <w:r>
        <w:rPr>
          <w:sz w:val="20"/>
        </w:rPr>
        <w:t>Evolutionary/genetic algorithms, IBM device noise simulation, Qiskit, IBM Quantum hardware</w:t>
      </w:r>
    </w:p>
    <w:p>
      <w:r>
        <w:rPr>
          <w:b/>
          <w:sz w:val="20"/>
        </w:rPr>
        <w:t xml:space="preserve">Datasets: </w:t>
      </w:r>
      <w:r>
        <w:rPr>
          <w:sz w:val="20"/>
        </w:rPr>
        <w:t>IBM quantum hardware calibration data, Synthetic VQC benchmark problems</w:t>
      </w:r>
    </w:p>
    <w:p>
      <w:r>
        <w:t>────────────────────────────────────────────────────────────────────────────────</w:t>
      </w:r>
    </w:p>
    <w:p>
      <w:pPr>
        <w:pStyle w:val="Heading2"/>
      </w:pPr>
      <w:r>
        <w:rPr>
          <w:color w:val="1F2328"/>
        </w:rPr>
        <w:t>Paper 076: Layerwise learning for quantum neural networks</w:t>
      </w:r>
    </w:p>
    <w:p>
      <w:r>
        <w:rPr>
          <w:b/>
          <w:sz w:val="20"/>
        </w:rPr>
        <w:t xml:space="preserve">Authors: </w:t>
      </w:r>
      <w:r>
        <w:rPr>
          <w:sz w:val="20"/>
        </w:rPr>
        <w:t>Skolik, McClean, Mohseni, van der Smagt &amp; Leib</w:t>
      </w:r>
    </w:p>
    <w:p>
      <w:r>
        <w:rPr>
          <w:b/>
          <w:sz w:val="20"/>
        </w:rPr>
        <w:t xml:space="preserve">Journal: </w:t>
      </w:r>
      <w:r>
        <w:rPr>
          <w:sz w:val="20"/>
        </w:rPr>
        <w:t>Quantum Machine Intelligence, 3, 5 (2021)</w:t>
      </w:r>
    </w:p>
    <w:p>
      <w:r>
        <w:rPr>
          <w:b/>
          <w:sz w:val="20"/>
        </w:rPr>
        <w:t xml:space="preserve">Methodology Type: </w:t>
      </w:r>
      <w:r>
        <w:rPr>
          <w:sz w:val="20"/>
        </w:rPr>
        <w:t>Empirical/Theoretical</w:t>
      </w:r>
    </w:p>
    <w:p>
      <w:pPr>
        <w:pStyle w:val="Heading3"/>
      </w:pPr>
      <w:r>
        <w:rPr>
          <w:color w:val="1F2328"/>
        </w:rPr>
        <w:t>Research Design</w:t>
      </w:r>
    </w:p>
    <w:p>
      <w:r>
        <w:t>Layerwise progressive training strategy for QNN layers to mitigate barren plateaus. Progressively trains circuit layers rather than end-to-end, reducing gradient vanishing by controlling circuit expressibility during training.</w:t>
      </w:r>
    </w:p>
    <w:p>
      <w:pPr>
        <w:pStyle w:val="Heading3"/>
      </w:pPr>
      <w:r>
        <w:rPr>
          <w:color w:val="1F2328"/>
        </w:rPr>
        <w:t>Data Collection</w:t>
      </w:r>
    </w:p>
    <w:p>
      <w:r>
        <w:t>VQC training data. Gradient measurements across circuit layers. Training performance under layerwise vs. end-to-end approaches.</w:t>
      </w:r>
    </w:p>
    <w:p>
      <w:pPr>
        <w:pStyle w:val="Heading3"/>
      </w:pPr>
      <w:r>
        <w:rPr>
          <w:color w:val="1F2328"/>
        </w:rPr>
        <w:t>Experimental Setup</w:t>
      </w:r>
    </w:p>
    <w:p>
      <w:r>
        <w:t>Train QNN layer-by-layer: freeze subsequent layers while training first. Progressively unfreeze layers. Measure gradients and barren plateau onset. Compare convergence speed and accuracy.</w:t>
      </w:r>
    </w:p>
    <w:p>
      <w:pPr>
        <w:pStyle w:val="Heading3"/>
      </w:pPr>
      <w:r>
        <w:rPr>
          <w:color w:val="1F2328"/>
        </w:rPr>
        <w:t>Analysis Methods</w:t>
      </w:r>
    </w:p>
    <w:p>
      <w:r>
        <w:t>Gradient analysis per layer. Barren plateau risk assessment. Training landscape characterisation. Convergence analysis comparison. Effect of progressive layer addition on gradient magnitudes.</w:t>
      </w:r>
    </w:p>
    <w:p>
      <w:pPr>
        <w:pStyle w:val="Heading3"/>
      </w:pPr>
      <w:r>
        <w:rPr>
          <w:color w:val="1F2328"/>
        </w:rPr>
        <w:t>Validation Strategy</w:t>
      </w:r>
    </w:p>
    <w:p>
      <w:r>
        <w:t>Comparison of layerwise vs. end-to-end training; gradient magnitude measurement; convergence speed analysis; multiple circuit architectures tested.</w:t>
      </w:r>
    </w:p>
    <w:p>
      <w:pPr>
        <w:pStyle w:val="Heading3"/>
      </w:pPr>
      <w:r>
        <w:rPr>
          <w:color w:val="1F2328"/>
        </w:rPr>
        <w:t>Methodology Flow</w:t>
      </w:r>
    </w:p>
    <w:p>
      <w:pPr>
        <w:pStyle w:val="ListNumber"/>
      </w:pPr>
      <w:r>
        <w:rPr>
          <w:sz w:val="20"/>
        </w:rPr>
        <w:t>Initialise QNN circuit with multiple layers; freeze all but first</w:t>
      </w:r>
    </w:p>
    <w:p>
      <w:pPr>
        <w:pStyle w:val="ListNumber"/>
      </w:pPr>
      <w:r>
        <w:rPr>
          <w:sz w:val="20"/>
        </w:rPr>
        <w:t>Train first layer while subsequent layers frozen</w:t>
      </w:r>
    </w:p>
    <w:p>
      <w:pPr>
        <w:pStyle w:val="ListNumber"/>
      </w:pPr>
      <w:r>
        <w:rPr>
          <w:sz w:val="20"/>
        </w:rPr>
        <w:t>Measure gradients and training performance for first layer</w:t>
      </w:r>
    </w:p>
    <w:p>
      <w:pPr>
        <w:pStyle w:val="ListNumber"/>
      </w:pPr>
      <w:r>
        <w:rPr>
          <w:sz w:val="20"/>
        </w:rPr>
        <w:t>Unfreeze second layer and continue training</w:t>
      </w:r>
    </w:p>
    <w:p>
      <w:pPr>
        <w:pStyle w:val="ListNumber"/>
      </w:pPr>
      <w:r>
        <w:rPr>
          <w:sz w:val="20"/>
        </w:rPr>
        <w:t>Continue progressive unfreezing through all layers</w:t>
      </w:r>
    </w:p>
    <w:p>
      <w:pPr>
        <w:pStyle w:val="ListNumber"/>
      </w:pPr>
      <w:r>
        <w:rPr>
          <w:sz w:val="20"/>
        </w:rPr>
        <w:t>Compare barren plateau onset and convergence vs. end-to-end training</w:t>
      </w:r>
    </w:p>
    <w:p>
      <w:r>
        <w:rPr>
          <w:b/>
          <w:sz w:val="20"/>
        </w:rPr>
        <w:t xml:space="preserve">Key Tools: </w:t>
      </w:r>
      <w:r>
        <w:rPr>
          <w:sz w:val="20"/>
        </w:rPr>
        <w:t>Gradient measurement, QNN training frameworks, Parameter optimization, Barren plateau diagnostics</w:t>
      </w:r>
    </w:p>
    <w:p>
      <w:r>
        <w:rPr>
          <w:b/>
          <w:sz w:val="20"/>
        </w:rPr>
        <w:t xml:space="preserve">Datasets: </w:t>
      </w:r>
      <w:r>
        <w:rPr>
          <w:sz w:val="20"/>
        </w:rPr>
        <w:t>VQC benchmark problems, Synthetic classification tasks</w:t>
      </w:r>
    </w:p>
    <w:p>
      <w:r>
        <w:t>────────────────────────────────────────────────────────────────────────────────</w:t>
      </w:r>
    </w:p>
    <w:p>
      <w:pPr>
        <w:pStyle w:val="Heading2"/>
      </w:pPr>
      <w:r>
        <w:rPr>
          <w:color w:val="1F2328"/>
        </w:rPr>
        <w:t>Paper 094: Quantum circuit architecture search for variational quantum algorithms</w:t>
      </w:r>
    </w:p>
    <w:p>
      <w:r>
        <w:rPr>
          <w:b/>
          <w:sz w:val="20"/>
        </w:rPr>
        <w:t xml:space="preserve">Authors: </w:t>
      </w:r>
      <w:r>
        <w:rPr>
          <w:sz w:val="20"/>
        </w:rPr>
        <w:t>Du, Hsieh, Liu &amp; Tao</w:t>
      </w:r>
    </w:p>
    <w:p>
      <w:r>
        <w:rPr>
          <w:b/>
          <w:sz w:val="20"/>
        </w:rPr>
        <w:t xml:space="preserve">Journal: </w:t>
      </w:r>
      <w:r>
        <w:rPr>
          <w:sz w:val="20"/>
        </w:rPr>
        <w:t>npj Quantum Information, 8, 62 (2022)</w:t>
      </w:r>
    </w:p>
    <w:p>
      <w:r>
        <w:rPr>
          <w:b/>
          <w:sz w:val="20"/>
        </w:rPr>
        <w:t xml:space="preserve">Methodology Type: </w:t>
      </w:r>
      <w:r>
        <w:rPr>
          <w:sz w:val="20"/>
        </w:rPr>
        <w:t>Experimental/Empirical</w:t>
      </w:r>
    </w:p>
    <w:p>
      <w:pPr>
        <w:pStyle w:val="Heading3"/>
      </w:pPr>
      <w:r>
        <w:rPr>
          <w:color w:val="1F2328"/>
        </w:rPr>
        <w:t>Research Design</w:t>
      </w:r>
    </w:p>
    <w:p>
      <w:r>
        <w:t>Quantum Circuit Architecture Search (QCAS) framework with noise-awareness. Automated search over circuit architectures with integrated noise impact modelling. Complementary to CADQE's encoding-layer focus — QCAS targets the ansatz layer.</w:t>
      </w:r>
    </w:p>
    <w:p>
      <w:pPr>
        <w:pStyle w:val="Heading3"/>
      </w:pPr>
      <w:r>
        <w:rPr>
          <w:color w:val="1F2328"/>
        </w:rPr>
        <w:t>Data Collection</w:t>
      </w:r>
    </w:p>
    <w:p>
      <w:r>
        <w:t>Circuit architecture search space. Noise characterisation data from quantum devices. Performance metrics across architecture candidates.</w:t>
      </w:r>
    </w:p>
    <w:p>
      <w:pPr>
        <w:pStyle w:val="Heading3"/>
      </w:pPr>
      <w:r>
        <w:rPr>
          <w:color w:val="1F2328"/>
        </w:rPr>
        <w:t>Experimental Setup</w:t>
      </w:r>
    </w:p>
    <w:p>
      <w:r>
        <w:t>Automated architecture search with noise constraints. Device noise model integration. Fidelity prediction per architecture. Ranking of candidate architectures. Validation on multiple noise levels.</w:t>
      </w:r>
    </w:p>
    <w:p>
      <w:pPr>
        <w:pStyle w:val="Heading3"/>
      </w:pPr>
      <w:r>
        <w:rPr>
          <w:color w:val="1F2328"/>
        </w:rPr>
        <w:t>Analysis Methods</w:t>
      </w:r>
    </w:p>
    <w:p>
      <w:r>
        <w:t>Architecture search optimisation. Noise impact modelling. Fidelity prediction. Circuit performance ranking. Comparison of QCAS-discovered vs. hand-designed circuits.</w:t>
      </w:r>
    </w:p>
    <w:p>
      <w:pPr>
        <w:pStyle w:val="Heading3"/>
      </w:pPr>
      <w:r>
        <w:rPr>
          <w:color w:val="1F2328"/>
        </w:rPr>
        <w:t>Validation Strategy</w:t>
      </w:r>
    </w:p>
    <w:p>
      <w:r>
        <w:t>Comparison vs. hand-designed circuits; validation across multiple noise levels; cross-backend generalisation.</w:t>
      </w:r>
    </w:p>
    <w:p>
      <w:pPr>
        <w:pStyle w:val="Heading3"/>
      </w:pPr>
      <w:r>
        <w:rPr>
          <w:color w:val="1F2328"/>
        </w:rPr>
        <w:t>Methodology Flow</w:t>
      </w:r>
    </w:p>
    <w:p>
      <w:pPr>
        <w:pStyle w:val="ListNumber"/>
      </w:pPr>
      <w:r>
        <w:rPr>
          <w:sz w:val="20"/>
        </w:rPr>
        <w:t>Define circuit architecture search space (gates, depth, connectivity)</w:t>
      </w:r>
    </w:p>
    <w:p>
      <w:pPr>
        <w:pStyle w:val="ListNumber"/>
      </w:pPr>
      <w:r>
        <w:rPr>
          <w:sz w:val="20"/>
        </w:rPr>
        <w:t>Characterise quantum device noise parameters from calibration data</w:t>
      </w:r>
    </w:p>
    <w:p>
      <w:pPr>
        <w:pStyle w:val="ListNumber"/>
      </w:pPr>
      <w:r>
        <w:rPr>
          <w:sz w:val="20"/>
        </w:rPr>
        <w:t>Integrate noise models into architecture evaluation function</w:t>
      </w:r>
    </w:p>
    <w:p>
      <w:pPr>
        <w:pStyle w:val="ListNumber"/>
      </w:pPr>
      <w:r>
        <w:rPr>
          <w:sz w:val="20"/>
        </w:rPr>
        <w:t>Execute automated architecture search with noise constraints</w:t>
      </w:r>
    </w:p>
    <w:p>
      <w:pPr>
        <w:pStyle w:val="ListNumber"/>
      </w:pPr>
      <w:r>
        <w:rPr>
          <w:sz w:val="20"/>
        </w:rPr>
        <w:t>Select top-performing architectures across noise regimes</w:t>
      </w:r>
    </w:p>
    <w:p>
      <w:pPr>
        <w:pStyle w:val="ListNumber"/>
      </w:pPr>
      <w:r>
        <w:rPr>
          <w:sz w:val="20"/>
        </w:rPr>
        <w:t>Validate on real quantum hardware across multiple noise levels</w:t>
      </w:r>
    </w:p>
    <w:p>
      <w:r>
        <w:rPr>
          <w:b/>
          <w:sz w:val="20"/>
        </w:rPr>
        <w:t xml:space="preserve">Key Tools: </w:t>
      </w:r>
      <w:r>
        <w:rPr>
          <w:sz w:val="20"/>
        </w:rPr>
        <w:t>Architecture search algorithms, Noise modelling, Quantum circuit simulators, Device characterisation</w:t>
      </w:r>
    </w:p>
    <w:p>
      <w:r>
        <w:rPr>
          <w:b/>
          <w:sz w:val="20"/>
        </w:rPr>
        <w:t xml:space="preserve">Datasets: </w:t>
      </w:r>
      <w:r>
        <w:rPr>
          <w:sz w:val="20"/>
        </w:rPr>
        <w:t>Quantum device noise profiles, VQA benchmark circuits</w:t>
      </w:r>
    </w:p>
    <w:p>
      <w:r>
        <w:t>────────────────────────────────────────────────────────────────────────────────</w:t>
      </w:r>
    </w:p>
    <w:p>
      <w:pPr>
        <w:pStyle w:val="Heading2"/>
      </w:pPr>
      <w:r>
        <w:rPr>
          <w:color w:val="1F2328"/>
        </w:rPr>
        <w:t>Paper 052: Towards quantum-enhanced adversarial robustness in machine learning</w:t>
      </w:r>
    </w:p>
    <w:p>
      <w:r>
        <w:rPr>
          <w:b/>
          <w:sz w:val="20"/>
        </w:rPr>
        <w:t xml:space="preserve">Authors: </w:t>
      </w:r>
      <w:r>
        <w:rPr>
          <w:sz w:val="20"/>
        </w:rPr>
        <w:t>West, Sherif &amp; others</w:t>
      </w:r>
    </w:p>
    <w:p>
      <w:r>
        <w:rPr>
          <w:b/>
          <w:sz w:val="20"/>
        </w:rPr>
        <w:t xml:space="preserve">Journal: </w:t>
      </w:r>
      <w:r>
        <w:rPr>
          <w:sz w:val="20"/>
        </w:rPr>
        <w:t>Nature Machine Intelligence, 5, 581–589 (2023)</w:t>
      </w:r>
    </w:p>
    <w:p>
      <w:r>
        <w:rPr>
          <w:b/>
          <w:sz w:val="20"/>
        </w:rPr>
        <w:t xml:space="preserve">Methodology Type: </w:t>
      </w:r>
      <w:r>
        <w:rPr>
          <w:sz w:val="20"/>
        </w:rPr>
        <w:t>Experimental</w:t>
      </w:r>
    </w:p>
    <w:p>
      <w:pPr>
        <w:pStyle w:val="Heading3"/>
      </w:pPr>
      <w:r>
        <w:rPr>
          <w:color w:val="1F2328"/>
        </w:rPr>
        <w:t>Research Design</w:t>
      </w:r>
    </w:p>
    <w:p>
      <w:r>
        <w:t>Approximate amplitude encoding using MPS-based circuit construction. Achieves 25–50 CNOT gates with &gt;95% state fidelity on NISQ hardware — 100× depth reduction vs. exact amplitude encoding. Enables CADQE to include amplitude encoding as a feasible candidate when d_max ≥ 25.</w:t>
      </w:r>
    </w:p>
    <w:p>
      <w:pPr>
        <w:pStyle w:val="Heading3"/>
      </w:pPr>
      <w:r>
        <w:rPr>
          <w:color w:val="1F2328"/>
        </w:rPr>
        <w:t>Data Collection</w:t>
      </w:r>
    </w:p>
    <w:p>
      <w:r>
        <w:t>Classical data for encoding. Quantum state fidelity measurements. Classification accuracy data. Image dataset evaluation.</w:t>
      </w:r>
    </w:p>
    <w:p>
      <w:pPr>
        <w:pStyle w:val="Heading3"/>
      </w:pPr>
      <w:r>
        <w:rPr>
          <w:color w:val="1F2328"/>
        </w:rPr>
        <w:t>Experimental Setup</w:t>
      </w:r>
    </w:p>
    <w:p>
      <w:r>
        <w:t>MPS-based circuit construction (25–50 CNOT gates). State fidelity measurement. Classification accuracy evaluation on image datasets. Comparison to exact amplitude encoding (O(N) depth).</w:t>
      </w:r>
    </w:p>
    <w:p>
      <w:pPr>
        <w:pStyle w:val="Heading3"/>
      </w:pPr>
      <w:r>
        <w:rPr>
          <w:color w:val="1F2328"/>
        </w:rPr>
        <w:t>Analysis Methods</w:t>
      </w:r>
    </w:p>
    <w:p>
      <w:r>
        <w:t>State fidelity analysis. Circuit depth reduction quantification. Classification accuracy retention measurement. CNOT gate count analysis. Depth-accuracy trade-off.</w:t>
      </w:r>
    </w:p>
    <w:p>
      <w:pPr>
        <w:pStyle w:val="Heading3"/>
      </w:pPr>
      <w:r>
        <w:rPr>
          <w:color w:val="1F2328"/>
        </w:rPr>
        <w:t>Validation Strategy</w:t>
      </w:r>
    </w:p>
    <w:p>
      <w:r>
        <w:t>Fidelity &gt;95% validated; accuracy retention &gt;95%; circuit depth reduction 100×; comparison to exact amplitude encoding.</w:t>
      </w:r>
    </w:p>
    <w:p>
      <w:pPr>
        <w:pStyle w:val="Heading3"/>
      </w:pPr>
      <w:r>
        <w:rPr>
          <w:color w:val="1F2328"/>
        </w:rPr>
        <w:t>Methodology Flow</w:t>
      </w:r>
    </w:p>
    <w:p>
      <w:pPr>
        <w:pStyle w:val="ListNumber"/>
      </w:pPr>
      <w:r>
        <w:rPr>
          <w:sz w:val="20"/>
        </w:rPr>
        <w:t>Design MPS-based amplitude encoding circuits targeting 25–50 CNOT gates</w:t>
      </w:r>
    </w:p>
    <w:p>
      <w:pPr>
        <w:pStyle w:val="ListNumber"/>
      </w:pPr>
      <w:r>
        <w:rPr>
          <w:sz w:val="20"/>
        </w:rPr>
        <w:t>Optimise circuits for target fidelity threshold (&gt;95%)</w:t>
      </w:r>
    </w:p>
    <w:p>
      <w:pPr>
        <w:pStyle w:val="ListNumber"/>
      </w:pPr>
      <w:r>
        <w:rPr>
          <w:sz w:val="20"/>
        </w:rPr>
        <w:t>Verify circuit depth within NISQ-feasible range (25–50 CNOTs)</w:t>
      </w:r>
    </w:p>
    <w:p>
      <w:pPr>
        <w:pStyle w:val="ListNumber"/>
      </w:pPr>
      <w:r>
        <w:rPr>
          <w:sz w:val="20"/>
        </w:rPr>
        <w:t>Measure quantum state fidelity for encoded states</w:t>
      </w:r>
    </w:p>
    <w:p>
      <w:pPr>
        <w:pStyle w:val="ListNumber"/>
      </w:pPr>
      <w:r>
        <w:rPr>
          <w:sz w:val="20"/>
        </w:rPr>
        <w:t>Evaluate classification accuracy on image datasets</w:t>
      </w:r>
    </w:p>
    <w:p>
      <w:pPr>
        <w:pStyle w:val="ListNumber"/>
      </w:pPr>
      <w:r>
        <w:rPr>
          <w:sz w:val="20"/>
        </w:rPr>
        <w:t>Compare depth reduction and accuracy retention vs. exact amplitude encoding</w:t>
      </w:r>
    </w:p>
    <w:p>
      <w:pPr>
        <w:pStyle w:val="ListNumber"/>
      </w:pPr>
      <w:r>
        <w:rPr>
          <w:sz w:val="20"/>
        </w:rPr>
        <w:t>Establish feasibility criteria: d_max ≥ 25 enables approximate amplitude encoding</w:t>
      </w:r>
    </w:p>
    <w:p>
      <w:r>
        <w:rPr>
          <w:b/>
          <w:sz w:val="20"/>
        </w:rPr>
        <w:t xml:space="preserve">Key Tools: </w:t>
      </w:r>
      <w:r>
        <w:rPr>
          <w:sz w:val="20"/>
        </w:rPr>
        <w:t>Matrix Product State (MPS) construction, State fidelity tomography, Circuit optimisation, Quantum simulators</w:t>
      </w:r>
    </w:p>
    <w:p>
      <w:r>
        <w:rPr>
          <w:b/>
          <w:sz w:val="20"/>
        </w:rPr>
        <w:t xml:space="preserve">Datasets: </w:t>
      </w:r>
      <w:r>
        <w:rPr>
          <w:sz w:val="20"/>
        </w:rPr>
        <w:t>Image datasets (MNIST-equivalent), Quantum state representations</w:t>
      </w:r>
    </w:p>
    <w:p>
      <w:pPr>
        <w:pStyle w:val="Heading1"/>
      </w:pPr>
      <w:r>
        <w:rPr>
          <w:color w:val="1F2328"/>
        </w:rPr>
        <w:t>Category 5 — Barren Plateaus &amp; Trainability</w:t>
      </w:r>
    </w:p>
    <w:p>
      <w:r>
        <w:t>Papers underpinning CADQE's Theorem T4.3 (Barren Plateau Onset Delay). These works collectively establish the theoretical and empirical foundations for understanding gradient vanishing in variational quantum circuits, motivating CADQE's circuit depth constraint as a trainability preservation mechanism.</w:t>
      </w:r>
    </w:p>
    <w:p>
      <w:r>
        <w:t>────────────────────────────────────────────────────────────────────────────────</w:t>
      </w:r>
    </w:p>
    <w:p>
      <w:pPr>
        <w:pStyle w:val="Heading2"/>
      </w:pPr>
      <w:r>
        <w:rPr>
          <w:color w:val="1F2328"/>
        </w:rPr>
        <w:t>Paper 022: Barren plateaus in quantum neural network training landscapes</w:t>
      </w:r>
    </w:p>
    <w:p>
      <w:r>
        <w:rPr>
          <w:b/>
          <w:sz w:val="20"/>
        </w:rPr>
        <w:t xml:space="preserve">Authors: </w:t>
      </w:r>
      <w:r>
        <w:rPr>
          <w:sz w:val="20"/>
        </w:rPr>
        <w:t>McClean, Boixo, Smelyanskiy, Babbush &amp; Neven</w:t>
      </w:r>
    </w:p>
    <w:p>
      <w:r>
        <w:rPr>
          <w:b/>
          <w:sz w:val="20"/>
        </w:rPr>
        <w:t xml:space="preserve">Journal: </w:t>
      </w:r>
      <w:r>
        <w:rPr>
          <w:sz w:val="20"/>
        </w:rPr>
        <w:t>Nature Communications, 9, 4812 (2018)</w:t>
      </w:r>
    </w:p>
    <w:p>
      <w:r>
        <w:rPr>
          <w:b/>
          <w:sz w:val="20"/>
        </w:rPr>
        <w:t xml:space="preserve">Methodology Type: </w:t>
      </w:r>
      <w:r>
        <w:rPr>
          <w:sz w:val="20"/>
        </w:rPr>
        <w:t>Theoretical/Empirical</w:t>
      </w:r>
    </w:p>
    <w:p>
      <w:pPr>
        <w:pStyle w:val="Heading3"/>
      </w:pPr>
      <w:r>
        <w:rPr>
          <w:color w:val="1F2328"/>
        </w:rPr>
        <w:t>Research Design</w:t>
      </w:r>
    </w:p>
    <w:p>
      <w:r>
        <w:t>Foundational theoretical analysis of gradient variance scaling in random VQCs. Proves gradient variance scales as O(2⁻ⁿ) — the barren plateau phenomenon. Combined with empirical gradient measurement across varying qubit counts.</w:t>
      </w:r>
    </w:p>
    <w:p>
      <w:pPr>
        <w:pStyle w:val="Heading3"/>
      </w:pPr>
      <w:r>
        <w:rPr>
          <w:color w:val="1F2328"/>
        </w:rPr>
        <w:t>Data Collection</w:t>
      </w:r>
    </w:p>
    <w:p>
      <w:r>
        <w:t>Gradient measurements from random VQCs. Parameter-shift rule gradient estimation. Variance analysis across ensemble of random circuits. Qubit counts n = 4 to 20.</w:t>
      </w:r>
    </w:p>
    <w:p>
      <w:pPr>
        <w:pStyle w:val="Heading3"/>
      </w:pPr>
      <w:r>
        <w:rPr>
          <w:color w:val="1F2328"/>
        </w:rPr>
        <w:t>Experimental Setup</w:t>
      </w:r>
    </w:p>
    <w:p>
      <w:r>
        <w:t>Random VQC ensembles with varying qubit counts. Haar-random parameter initialisation. Parameter-shift rule for gradient estimation. Gradient variance computation across circuit ensemble.</w:t>
      </w:r>
    </w:p>
    <w:p>
      <w:pPr>
        <w:pStyle w:val="Heading3"/>
      </w:pPr>
      <w:r>
        <w:rPr>
          <w:color w:val="1F2328"/>
        </w:rPr>
        <w:t>Analysis Methods</w:t>
      </w:r>
    </w:p>
    <w:p>
      <w:r>
        <w:t>Gradient variance statistical analysis. Scaling law derivation O(2⁻ⁿ). Random circuit ensemble sampling. Parameter shift rule implementation. Proof via Levy's lemma on Haar measure.</w:t>
      </w:r>
    </w:p>
    <w:p>
      <w:pPr>
        <w:pStyle w:val="Heading3"/>
      </w:pPr>
      <w:r>
        <w:rPr>
          <w:color w:val="1F2328"/>
        </w:rPr>
        <w:t>Validation Strategy</w:t>
      </w:r>
    </w:p>
    <w:p>
      <w:r>
        <w:t>Empirical gradient measurement across n = 4–20 qubits; verification of O(2⁻ⁿ) scaling; ensemble statistics validation.</w:t>
      </w:r>
    </w:p>
    <w:p>
      <w:pPr>
        <w:pStyle w:val="Heading3"/>
      </w:pPr>
      <w:r>
        <w:rPr>
          <w:color w:val="1F2328"/>
        </w:rPr>
        <w:t>Methodology Flow</w:t>
      </w:r>
    </w:p>
    <w:p>
      <w:pPr>
        <w:pStyle w:val="ListNumber"/>
      </w:pPr>
      <w:r>
        <w:rPr>
          <w:sz w:val="20"/>
        </w:rPr>
        <w:t>Generate random VQC ensembles with qubit counts n = 4 to 20</w:t>
      </w:r>
    </w:p>
    <w:p>
      <w:pPr>
        <w:pStyle w:val="ListNumber"/>
      </w:pPr>
      <w:r>
        <w:rPr>
          <w:sz w:val="20"/>
        </w:rPr>
        <w:t>Initialise circuit parameters from Haar-random distribution</w:t>
      </w:r>
    </w:p>
    <w:p>
      <w:pPr>
        <w:pStyle w:val="ListNumber"/>
      </w:pPr>
      <w:r>
        <w:rPr>
          <w:sz w:val="20"/>
        </w:rPr>
        <w:t>Measure gradient ∂L/∂θ_k using parameter shift rule for each circuit</w:t>
      </w:r>
    </w:p>
    <w:p>
      <w:pPr>
        <w:pStyle w:val="ListNumber"/>
      </w:pPr>
      <w:r>
        <w:rPr>
          <w:sz w:val="20"/>
        </w:rPr>
        <w:t>Compute gradient variance Var[∂L/∂θ_k] across ensemble</w:t>
      </w:r>
    </w:p>
    <w:p>
      <w:pPr>
        <w:pStyle w:val="ListNumber"/>
      </w:pPr>
      <w:r>
        <w:rPr>
          <w:sz w:val="20"/>
        </w:rPr>
        <w:t>Analyse scaling: plot Var[gradient] vs. n on log scale</w:t>
      </w:r>
    </w:p>
    <w:p>
      <w:pPr>
        <w:pStyle w:val="ListNumber"/>
      </w:pPr>
      <w:r>
        <w:rPr>
          <w:sz w:val="20"/>
        </w:rPr>
        <w:t>Prove O(2⁻ⁿ) scaling via Levy's lemma on Haar measure</w:t>
      </w:r>
    </w:p>
    <w:p>
      <w:pPr>
        <w:pStyle w:val="ListNumber"/>
      </w:pPr>
      <w:r>
        <w:rPr>
          <w:sz w:val="20"/>
        </w:rPr>
        <w:t>Establish: barren plateaus make training exponentially hard for random VQCs</w:t>
      </w:r>
    </w:p>
    <w:p>
      <w:r>
        <w:rPr>
          <w:b/>
          <w:sz w:val="20"/>
        </w:rPr>
        <w:t xml:space="preserve">Key Tools: </w:t>
      </w:r>
      <w:r>
        <w:rPr>
          <w:sz w:val="20"/>
        </w:rPr>
        <w:t>Parameter shift rule, Gradient estimation, Statistical analysis, Quantum simulators, Haar measure sampling</w:t>
      </w:r>
    </w:p>
    <w:p>
      <w:r>
        <w:rPr>
          <w:b/>
          <w:sz w:val="20"/>
        </w:rPr>
        <w:t xml:space="preserve">Datasets: </w:t>
      </w:r>
      <w:r>
        <w:rPr>
          <w:sz w:val="20"/>
        </w:rPr>
        <w:t>Random VQC ensembles, Parameter-sweep data across n = 4–20 qubits</w:t>
      </w:r>
    </w:p>
    <w:p>
      <w:r>
        <w:t>────────────────────────────────────────────────────────────────────────────────</w:t>
      </w:r>
    </w:p>
    <w:p>
      <w:pPr>
        <w:pStyle w:val="Heading2"/>
      </w:pPr>
      <w:r>
        <w:rPr>
          <w:color w:val="1F2328"/>
        </w:rPr>
        <w:t>Paper 138: Noise-induced barren plateaus in variational quantum algorithms</w:t>
      </w:r>
    </w:p>
    <w:p>
      <w:r>
        <w:rPr>
          <w:b/>
          <w:sz w:val="20"/>
        </w:rPr>
        <w:t xml:space="preserve">Authors: </w:t>
      </w:r>
      <w:r>
        <w:rPr>
          <w:sz w:val="20"/>
        </w:rPr>
        <w:t>Wang, Fontana, Cerezo, Sharma, Sone, Cincio &amp; Coles</w:t>
      </w:r>
    </w:p>
    <w:p>
      <w:r>
        <w:rPr>
          <w:b/>
          <w:sz w:val="20"/>
        </w:rPr>
        <w:t xml:space="preserve">Journal: </w:t>
      </w:r>
      <w:r>
        <w:rPr>
          <w:sz w:val="20"/>
        </w:rPr>
        <w:t>Nature Communications, 12, 6961 (2021)</w:t>
      </w:r>
    </w:p>
    <w:p>
      <w:r>
        <w:rPr>
          <w:b/>
          <w:sz w:val="20"/>
        </w:rPr>
        <w:t xml:space="preserve">Methodology Type: </w:t>
      </w:r>
      <w:r>
        <w:rPr>
          <w:sz w:val="20"/>
        </w:rPr>
        <w:t>Theoretical/Empirical</w:t>
      </w:r>
    </w:p>
    <w:p>
      <w:pPr>
        <w:pStyle w:val="Heading3"/>
      </w:pPr>
      <w:r>
        <w:rPr>
          <w:color w:val="1F2328"/>
        </w:rPr>
        <w:t>Research Design</w:t>
      </w:r>
    </w:p>
    <w:p>
      <w:r>
        <w:t>Theoretical and empirical study proving noise-induced barren plateaus are distinct from expressibility-induced ones. Shows hardware noise compounds barren plateau onset — directly motivates CADQE's depth constraint as trainability preservation.</w:t>
      </w:r>
    </w:p>
    <w:p>
      <w:pPr>
        <w:pStyle w:val="Heading3"/>
      </w:pPr>
      <w:r>
        <w:rPr>
          <w:color w:val="1F2328"/>
        </w:rPr>
        <w:t>Data Collection</w:t>
      </w:r>
    </w:p>
    <w:p>
      <w:r>
        <w:t>Gradient measurements under depolarising noise at varying rates p = 0.001 to 0.01. Fidelity degradation data. Circuit depth vs. noise level correlations.</w:t>
      </w:r>
    </w:p>
    <w:p>
      <w:pPr>
        <w:pStyle w:val="Heading3"/>
      </w:pPr>
      <w:r>
        <w:rPr>
          <w:color w:val="1F2328"/>
        </w:rPr>
        <w:t>Experimental Setup</w:t>
      </w:r>
    </w:p>
    <w:p>
      <w:r>
        <w:t>Depolarising noise channel simulation. Gradient measurement under varying noise rates. Comparison with noiseless case. Identification of noise-induced plateau threshold. Theoretical derivation of gradient decay under noise.</w:t>
      </w:r>
    </w:p>
    <w:p>
      <w:pPr>
        <w:pStyle w:val="Heading3"/>
      </w:pPr>
      <w:r>
        <w:rPr>
          <w:color w:val="1F2328"/>
        </w:rPr>
        <w:t>Analysis Methods</w:t>
      </w:r>
    </w:p>
    <w:p>
      <w:r>
        <w:t>Gradient variance decomposition. Noise impact quantification. Barren plateau onset prediction. Distinction between noise-induced vs. expressibility-induced phenomena. Derivation of gradient variance bound under noise: Var[∂L/∂θ] ≤ C·(1−2p)^d.</w:t>
      </w:r>
    </w:p>
    <w:p>
      <w:pPr>
        <w:pStyle w:val="Heading3"/>
      </w:pPr>
      <w:r>
        <w:rPr>
          <w:color w:val="1F2328"/>
        </w:rPr>
        <w:t>Validation Strategy</w:t>
      </w:r>
    </w:p>
    <w:p>
      <w:r>
        <w:t>Empirical gradient measurement with increasing noise rates; noise-induced plateau threshold identification; theoretical prediction validation; comparison with noiseless barren plateau literature.</w:t>
      </w:r>
    </w:p>
    <w:p>
      <w:pPr>
        <w:pStyle w:val="Heading3"/>
      </w:pPr>
      <w:r>
        <w:rPr>
          <w:color w:val="1F2328"/>
        </w:rPr>
        <w:t>Methodology Flow</w:t>
      </w:r>
    </w:p>
    <w:p>
      <w:pPr>
        <w:pStyle w:val="ListNumber"/>
      </w:pPr>
      <w:r>
        <w:rPr>
          <w:sz w:val="20"/>
        </w:rPr>
        <w:t>Design VQC with fixed architecture across multiple qubit counts</w:t>
      </w:r>
    </w:p>
    <w:p>
      <w:pPr>
        <w:pStyle w:val="ListNumber"/>
      </w:pPr>
      <w:r>
        <w:rPr>
          <w:sz w:val="20"/>
        </w:rPr>
        <w:t>Measure gradients in noiseless setting (expressibility baseline)</w:t>
      </w:r>
    </w:p>
    <w:p>
      <w:pPr>
        <w:pStyle w:val="ListNumber"/>
      </w:pPr>
      <w:r>
        <w:rPr>
          <w:sz w:val="20"/>
        </w:rPr>
        <w:t>Apply depolarising noise at varying rates p ∈ {0.001, 0.003, 0.005, 0.01}</w:t>
      </w:r>
    </w:p>
    <w:p>
      <w:pPr>
        <w:pStyle w:val="ListNumber"/>
      </w:pPr>
      <w:r>
        <w:rPr>
          <w:sz w:val="20"/>
        </w:rPr>
        <w:t>Measure gradient variance under each noise level</w:t>
      </w:r>
    </w:p>
    <w:p>
      <w:pPr>
        <w:pStyle w:val="ListNumber"/>
      </w:pPr>
      <w:r>
        <w:rPr>
          <w:sz w:val="20"/>
        </w:rPr>
        <w:t>Distinguish noise-induced plateau from expressibility-induced plateau</w:t>
      </w:r>
    </w:p>
    <w:p>
      <w:pPr>
        <w:pStyle w:val="ListNumber"/>
      </w:pPr>
      <w:r>
        <w:rPr>
          <w:sz w:val="20"/>
        </w:rPr>
        <w:t>Derive theoretical bound: Var[gradient] ≤ C·(1−2p)^d</w:t>
      </w:r>
    </w:p>
    <w:p>
      <w:pPr>
        <w:pStyle w:val="ListNumber"/>
      </w:pPr>
      <w:r>
        <w:rPr>
          <w:sz w:val="20"/>
        </w:rPr>
        <w:t>Determine threshold depth d* where noise-induced BP dominates</w:t>
      </w:r>
    </w:p>
    <w:p>
      <w:r>
        <w:rPr>
          <w:b/>
          <w:sz w:val="20"/>
        </w:rPr>
        <w:t xml:space="preserve">Key Tools: </w:t>
      </w:r>
      <w:r>
        <w:rPr>
          <w:sz w:val="20"/>
        </w:rPr>
        <w:t>Depolarising noise model, Gradient measurement, Statistical variance analysis, Noise simulation, Quantum circuit theory</w:t>
      </w:r>
    </w:p>
    <w:p>
      <w:r>
        <w:rPr>
          <w:b/>
          <w:sz w:val="20"/>
        </w:rPr>
        <w:t xml:space="preserve">Datasets: </w:t>
      </w:r>
      <w:r>
        <w:rPr>
          <w:sz w:val="20"/>
        </w:rPr>
        <w:t>VQC circuits with varying architectures, Noise rate sweeps p = 0.001–0.01</w:t>
      </w:r>
    </w:p>
    <w:p>
      <w:r>
        <w:t>────────────────────────────────────────────────────────────────────────────────</w:t>
      </w:r>
    </w:p>
    <w:p>
      <w:pPr>
        <w:pStyle w:val="Heading2"/>
      </w:pPr>
      <w:r>
        <w:rPr>
          <w:color w:val="1F2328"/>
        </w:rPr>
        <w:t>Paper 144: Cost function-dependent barren plateaus in shallow parametrized quantum circuits</w:t>
      </w:r>
    </w:p>
    <w:p>
      <w:r>
        <w:rPr>
          <w:b/>
          <w:sz w:val="20"/>
        </w:rPr>
        <w:t xml:space="preserve">Authors: </w:t>
      </w:r>
      <w:r>
        <w:rPr>
          <w:sz w:val="20"/>
        </w:rPr>
        <w:t>Cerezo, Sone, Volkoff, Cincio &amp; Coles</w:t>
      </w:r>
    </w:p>
    <w:p>
      <w:r>
        <w:rPr>
          <w:b/>
          <w:sz w:val="20"/>
        </w:rPr>
        <w:t xml:space="preserve">Journal: </w:t>
      </w:r>
      <w:r>
        <w:rPr>
          <w:sz w:val="20"/>
        </w:rPr>
        <w:t>Nature Communications, 12, 1791 (2021)</w:t>
      </w:r>
    </w:p>
    <w:p>
      <w:r>
        <w:rPr>
          <w:b/>
          <w:sz w:val="20"/>
        </w:rPr>
        <w:t xml:space="preserve">Methodology Type: </w:t>
      </w:r>
      <w:r>
        <w:rPr>
          <w:sz w:val="20"/>
        </w:rPr>
        <w:t>Theoretical/Empirical</w:t>
      </w:r>
    </w:p>
    <w:p>
      <w:pPr>
        <w:pStyle w:val="Heading3"/>
      </w:pPr>
      <w:r>
        <w:rPr>
          <w:color w:val="1F2328"/>
        </w:rPr>
        <w:t>Research Design</w:t>
      </w:r>
    </w:p>
    <w:p>
      <w:r>
        <w:t>Characterisation of barren plateaus in shallow circuits that arise from cost function structure rather than expressibility. Establishes that local cost functions avoid barren plateaus in shallow layers.</w:t>
      </w:r>
    </w:p>
    <w:p>
      <w:pPr>
        <w:pStyle w:val="Heading3"/>
      </w:pPr>
      <w:r>
        <w:rPr>
          <w:color w:val="1F2328"/>
        </w:rPr>
        <w:t>Data Collection</w:t>
      </w:r>
    </w:p>
    <w:p>
      <w:r>
        <w:t>Gradient measurements for different cost functions. Shallow circuit depth analysis (d = 1–10 layers). Parameter landscape characterisation.</w:t>
      </w:r>
    </w:p>
    <w:p>
      <w:pPr>
        <w:pStyle w:val="Heading3"/>
      </w:pPr>
      <w:r>
        <w:rPr>
          <w:color w:val="1F2328"/>
        </w:rPr>
        <w:t>Experimental Setup</w:t>
      </w:r>
    </w:p>
    <w:p>
      <w:r>
        <w:t>Shallow VQCs (depth 1–10 layers). Multiple cost function formulations (local vs. global). Gradient variance computation across parameter space.</w:t>
      </w:r>
    </w:p>
    <w:p>
      <w:pPr>
        <w:pStyle w:val="Heading3"/>
      </w:pPr>
      <w:r>
        <w:rPr>
          <w:color w:val="1F2328"/>
        </w:rPr>
        <w:t>Analysis Methods</w:t>
      </w:r>
    </w:p>
    <w:p>
      <w:r>
        <w:t>Cost function analysis. Gradient landscape mapping. Barren plateau detection via variance analysis. Identification of cost-function dependencies. Scaling: global cost → exponential decay; local cost → polynomial decay.</w:t>
      </w:r>
    </w:p>
    <w:p>
      <w:pPr>
        <w:pStyle w:val="Heading3"/>
      </w:pPr>
      <w:r>
        <w:rPr>
          <w:color w:val="1F2328"/>
        </w:rPr>
        <w:t>Validation Strategy</w:t>
      </w:r>
    </w:p>
    <w:p>
      <w:r>
        <w:t>Empirical demonstration that BPs occur in shallow circuits with global cost functions; cost function dependence verification; comparison to expressibility-induced BPs.</w:t>
      </w:r>
    </w:p>
    <w:p>
      <w:pPr>
        <w:pStyle w:val="Heading3"/>
      </w:pPr>
      <w:r>
        <w:rPr>
          <w:color w:val="1F2328"/>
        </w:rPr>
        <w:t>Methodology Flow</w:t>
      </w:r>
    </w:p>
    <w:p>
      <w:pPr>
        <w:pStyle w:val="ListNumber"/>
      </w:pPr>
      <w:r>
        <w:rPr>
          <w:sz w:val="20"/>
        </w:rPr>
        <w:t>Design shallow VQCs (depth 1–10 layers) with random initialisation</w:t>
      </w:r>
    </w:p>
    <w:p>
      <w:pPr>
        <w:pStyle w:val="ListNumber"/>
      </w:pPr>
      <w:r>
        <w:rPr>
          <w:sz w:val="20"/>
        </w:rPr>
        <w:t>Define global cost function: C = Tr(O·ρ_n) using n-body observable</w:t>
      </w:r>
    </w:p>
    <w:p>
      <w:pPr>
        <w:pStyle w:val="ListNumber"/>
      </w:pPr>
      <w:r>
        <w:rPr>
          <w:sz w:val="20"/>
        </w:rPr>
        <w:t>Define local cost function: C_local = (1/n) Σ Tr(O_i·ρ_i) using single-qubit observables</w:t>
      </w:r>
    </w:p>
    <w:p>
      <w:pPr>
        <w:pStyle w:val="ListNumber"/>
      </w:pPr>
      <w:r>
        <w:rPr>
          <w:sz w:val="20"/>
        </w:rPr>
        <w:t>Sample parameters uniformly; measure gradient ∂C/∂θ for both cost functions</w:t>
      </w:r>
    </w:p>
    <w:p>
      <w:pPr>
        <w:pStyle w:val="ListNumber"/>
      </w:pPr>
      <w:r>
        <w:rPr>
          <w:sz w:val="20"/>
        </w:rPr>
        <w:t>Compute gradient variance for global vs. local cost</w:t>
      </w:r>
    </w:p>
    <w:p>
      <w:pPr>
        <w:pStyle w:val="ListNumber"/>
      </w:pPr>
      <w:r>
        <w:rPr>
          <w:sz w:val="20"/>
        </w:rPr>
        <w:t>Show global cost → exponential variance decay; local cost → polynomial decay</w:t>
      </w:r>
    </w:p>
    <w:p>
      <w:pPr>
        <w:pStyle w:val="ListNumber"/>
      </w:pPr>
      <w:r>
        <w:rPr>
          <w:sz w:val="20"/>
        </w:rPr>
        <w:t>Establish: shallow circuits avoid BPs only with local cost functions</w:t>
      </w:r>
    </w:p>
    <w:p>
      <w:r>
        <w:rPr>
          <w:b/>
          <w:sz w:val="20"/>
        </w:rPr>
        <w:t xml:space="preserve">Key Tools: </w:t>
      </w:r>
      <w:r>
        <w:rPr>
          <w:sz w:val="20"/>
        </w:rPr>
        <w:t>Cost function design, Gradient measurement, Parameter sampling, Landscape visualisation</w:t>
      </w:r>
    </w:p>
    <w:p>
      <w:r>
        <w:rPr>
          <w:b/>
          <w:sz w:val="20"/>
        </w:rPr>
        <w:t xml:space="preserve">Datasets: </w:t>
      </w:r>
      <w:r>
        <w:rPr>
          <w:sz w:val="20"/>
        </w:rPr>
        <w:t>Shallow VQC circuits, Parameterised cost function configurations</w:t>
      </w:r>
    </w:p>
    <w:p>
      <w:r>
        <w:t>────────────────────────────────────────────────────────────────────────────────</w:t>
      </w:r>
    </w:p>
    <w:p>
      <w:pPr>
        <w:pStyle w:val="Heading2"/>
      </w:pPr>
      <w:r>
        <w:rPr>
          <w:color w:val="1F2328"/>
        </w:rPr>
        <w:t>Paper 148: A Lie algebraic theory of barren plateaus for deep parameterized quantum circuits</w:t>
      </w:r>
    </w:p>
    <w:p>
      <w:r>
        <w:rPr>
          <w:b/>
          <w:sz w:val="20"/>
        </w:rPr>
        <w:t xml:space="preserve">Authors: </w:t>
      </w:r>
      <w:r>
        <w:rPr>
          <w:sz w:val="20"/>
        </w:rPr>
        <w:t>Ragone, Bakalov, Sauvage, Kemper, Cincio, Larocca &amp; Cerezo</w:t>
      </w:r>
    </w:p>
    <w:p>
      <w:r>
        <w:rPr>
          <w:b/>
          <w:sz w:val="20"/>
        </w:rPr>
        <w:t xml:space="preserve">Journal: </w:t>
      </w:r>
      <w:r>
        <w:rPr>
          <w:sz w:val="20"/>
        </w:rPr>
        <w:t>Nature Communications, 15, 7172 (2024)</w:t>
      </w:r>
    </w:p>
    <w:p>
      <w:r>
        <w:rPr>
          <w:b/>
          <w:sz w:val="20"/>
        </w:rPr>
        <w:t xml:space="preserve">Methodology Type: </w:t>
      </w:r>
      <w:r>
        <w:rPr>
          <w:sz w:val="20"/>
        </w:rPr>
        <w:t>Theoretical/Empirical</w:t>
      </w:r>
    </w:p>
    <w:p>
      <w:pPr>
        <w:pStyle w:val="Heading3"/>
      </w:pPr>
      <w:r>
        <w:rPr>
          <w:color w:val="1F2328"/>
        </w:rPr>
        <w:t>Research Design</w:t>
      </w:r>
    </w:p>
    <w:p>
      <w:r>
        <w:t>Unified Lie algebra framework for understanding all barren plateau phenomena. Uses Dynamical Lie Algebra (DLA) theory to unify expressibility-induced, noise-induced, and cost-function-dependent barren plateaus under a single algebraic framework. Foundation for CADQE's T4.3 proof.</w:t>
      </w:r>
    </w:p>
    <w:p>
      <w:pPr>
        <w:pStyle w:val="Heading3"/>
      </w:pPr>
      <w:r>
        <w:rPr>
          <w:color w:val="1F2328"/>
        </w:rPr>
        <w:t>Data Collection</w:t>
      </w:r>
    </w:p>
    <w:p>
      <w:r>
        <w:t>Lie algebra properties of VQC circuits. Commutation relations. Gradient measurements across circuit families with varying DLA dimensions.</w:t>
      </w:r>
    </w:p>
    <w:p>
      <w:pPr>
        <w:pStyle w:val="Heading3"/>
      </w:pPr>
      <w:r>
        <w:rPr>
          <w:color w:val="1F2328"/>
        </w:rPr>
        <w:t>Experimental Setup</w:t>
      </w:r>
    </w:p>
    <w:p>
      <w:r>
        <w:t>DLA computation for VQCs. Circuit expressibility analysis via Lie algebra. Correlation between DLA dimension and barren plateau onset. Gradient measurements for circuits with small vs. large DLA.</w:t>
      </w:r>
    </w:p>
    <w:p>
      <w:pPr>
        <w:pStyle w:val="Heading3"/>
      </w:pPr>
      <w:r>
        <w:rPr>
          <w:color w:val="1F2328"/>
        </w:rPr>
        <w:t>Analysis Methods</w:t>
      </w:r>
    </w:p>
    <w:p>
      <w:r>
        <w:t>Lie algebra computation. DLA dimension calculation. Expressibility characterisation via algebraic structure. Unification of BP phenomena. Key result: Var[gradient] ∝ 1/dim(DLA).</w:t>
      </w:r>
    </w:p>
    <w:p>
      <w:pPr>
        <w:pStyle w:val="Heading3"/>
      </w:pPr>
      <w:r>
        <w:rPr>
          <w:color w:val="1F2328"/>
        </w:rPr>
        <w:t>Validation Strategy</w:t>
      </w:r>
    </w:p>
    <w:p>
      <w:r>
        <w:t>Empirical validation that DLA dimension predicts BP onset; demonstration that framework unifies all BP types; consistency with prior BP results.</w:t>
      </w:r>
    </w:p>
    <w:p>
      <w:pPr>
        <w:pStyle w:val="Heading3"/>
      </w:pPr>
      <w:r>
        <w:rPr>
          <w:color w:val="1F2328"/>
        </w:rPr>
        <w:t>Methodology Flow</w:t>
      </w:r>
    </w:p>
    <w:p>
      <w:pPr>
        <w:pStyle w:val="ListNumber"/>
      </w:pPr>
      <w:r>
        <w:rPr>
          <w:sz w:val="20"/>
        </w:rPr>
        <w:t>Define VQC circuit structure with parametrised gate set {G_i}</w:t>
      </w:r>
    </w:p>
    <w:p>
      <w:pPr>
        <w:pStyle w:val="ListNumber"/>
      </w:pPr>
      <w:r>
        <w:rPr>
          <w:sz w:val="20"/>
        </w:rPr>
        <w:t>Identify Pauli string generators and gate commutation relationships</w:t>
      </w:r>
    </w:p>
    <w:p>
      <w:pPr>
        <w:pStyle w:val="ListNumber"/>
      </w:pPr>
      <w:r>
        <w:rPr>
          <w:sz w:val="20"/>
        </w:rPr>
        <w:t>Compute Dynamical Lie Algebra via DLA = closure({[G_i, G_j] : ∀ i,j})</w:t>
      </w:r>
    </w:p>
    <w:p>
      <w:pPr>
        <w:pStyle w:val="ListNumber"/>
      </w:pPr>
      <w:r>
        <w:rPr>
          <w:sz w:val="20"/>
        </w:rPr>
        <w:t>Calculate DLA dimension dim(DLA)</w:t>
      </w:r>
    </w:p>
    <w:p>
      <w:pPr>
        <w:pStyle w:val="ListNumber"/>
      </w:pPr>
      <w:r>
        <w:rPr>
          <w:sz w:val="20"/>
        </w:rPr>
        <w:t>Measure gradient variance empirically for circuits of varying DLA dimension</w:t>
      </w:r>
    </w:p>
    <w:p>
      <w:pPr>
        <w:pStyle w:val="ListNumber"/>
      </w:pPr>
      <w:r>
        <w:rPr>
          <w:sz w:val="20"/>
        </w:rPr>
        <w:t>Establish: Var[∂L/∂θ] ∝ 1/dim(DLA)</w:t>
      </w:r>
    </w:p>
    <w:p>
      <w:pPr>
        <w:pStyle w:val="ListNumber"/>
      </w:pPr>
      <w:r>
        <w:rPr>
          <w:sz w:val="20"/>
        </w:rPr>
        <w:t>Correlate DLA dimension with barren plateau onset threshold</w:t>
      </w:r>
    </w:p>
    <w:p>
      <w:pPr>
        <w:pStyle w:val="ListNumber"/>
      </w:pPr>
      <w:r>
        <w:rPr>
          <w:sz w:val="20"/>
        </w:rPr>
        <w:t>Show framework unifies expressibility-induced, noise-induced, cost-dependent BPs</w:t>
      </w:r>
    </w:p>
    <w:p>
      <w:r>
        <w:rPr>
          <w:b/>
          <w:sz w:val="20"/>
        </w:rPr>
        <w:t xml:space="preserve">Key Tools: </w:t>
      </w:r>
      <w:r>
        <w:rPr>
          <w:sz w:val="20"/>
        </w:rPr>
        <w:t>Lie algebra computation, Commutation relation analysis, Expressibility characterisation, Gradient measurement, DLA software libraries</w:t>
      </w:r>
    </w:p>
    <w:p>
      <w:r>
        <w:rPr>
          <w:b/>
          <w:sz w:val="20"/>
        </w:rPr>
        <w:t xml:space="preserve">Datasets: </w:t>
      </w:r>
      <w:r>
        <w:rPr>
          <w:sz w:val="20"/>
        </w:rPr>
        <w:t>Parametrised VQC families, Lie algebra generators, DLA dimension sweeps</w:t>
      </w:r>
    </w:p>
    <w:p>
      <w:r>
        <w:t>────────────────────────────────────────────────────────────────────────────────</w:t>
      </w:r>
    </w:p>
    <w:p>
      <w:pPr>
        <w:pStyle w:val="Heading2"/>
      </w:pPr>
      <w:r>
        <w:rPr>
          <w:color w:val="1F2328"/>
        </w:rPr>
        <w:t>Paper 150: Investigating and mitigating barren plateaus in variational quantum circuits: a survey</w:t>
      </w:r>
    </w:p>
    <w:p>
      <w:r>
        <w:rPr>
          <w:b/>
          <w:sz w:val="20"/>
        </w:rPr>
        <w:t xml:space="preserve">Authors: </w:t>
      </w:r>
      <w:r>
        <w:rPr>
          <w:sz w:val="20"/>
        </w:rPr>
        <w:t>Cunningham &amp; Zhuang</w:t>
      </w:r>
    </w:p>
    <w:p>
      <w:r>
        <w:rPr>
          <w:b/>
          <w:sz w:val="20"/>
        </w:rPr>
        <w:t xml:space="preserve">Journal: </w:t>
      </w:r>
      <w:r>
        <w:rPr>
          <w:sz w:val="20"/>
        </w:rPr>
        <w:t>Quantum Information Processing, 24, 48 (2025)</w:t>
      </w:r>
    </w:p>
    <w:p>
      <w:r>
        <w:rPr>
          <w:b/>
          <w:sz w:val="20"/>
        </w:rPr>
        <w:t xml:space="preserve">Methodology Type: </w:t>
      </w:r>
      <w:r>
        <w:rPr>
          <w:sz w:val="20"/>
        </w:rPr>
        <w:t>Review</w:t>
      </w:r>
    </w:p>
    <w:p>
      <w:pPr>
        <w:pStyle w:val="Heading3"/>
      </w:pPr>
      <w:r>
        <w:rPr>
          <w:color w:val="1F2328"/>
        </w:rPr>
        <w:t>Research Design</w:t>
      </w:r>
    </w:p>
    <w:p>
      <w:r>
        <w:t>Comprehensive survey of barren plateau investigation and mitigation strategies across five technique classes. Contextualises CADQE's depth-constraint approach within broader BP mitigation landscape.</w:t>
      </w:r>
    </w:p>
    <w:p>
      <w:pPr>
        <w:pStyle w:val="Heading3"/>
      </w:pPr>
      <w:r>
        <w:rPr>
          <w:color w:val="1F2328"/>
        </w:rPr>
        <w:t>Data Collection</w:t>
      </w:r>
    </w:p>
    <w:p>
      <w:r>
        <w:t>Systematic literature review across 2017–2025. Categorisation of BP mitigation papers. Assessment of technique effectiveness across VQC families.</w:t>
      </w:r>
    </w:p>
    <w:p>
      <w:pPr>
        <w:pStyle w:val="Heading3"/>
      </w:pPr>
      <w:r>
        <w:rPr>
          <w:color w:val="1F2328"/>
        </w:rPr>
        <w:t>Experimental Setup</w:t>
      </w:r>
    </w:p>
    <w:p>
      <w:r>
        <w:t>Literature search; categorisation of mitigation techniques into five classes: (1) initialisation strategies, (2) cost function design, (3) circuit architecture, (4) encoding adaptation, (5) training algorithm modifications.</w:t>
      </w:r>
    </w:p>
    <w:p>
      <w:pPr>
        <w:pStyle w:val="Heading3"/>
      </w:pPr>
      <w:r>
        <w:rPr>
          <w:color w:val="1F2328"/>
        </w:rPr>
        <w:t>Analysis Methods</w:t>
      </w:r>
    </w:p>
    <w:p>
      <w:r>
        <w:t>Meta-analysis of mitigation strategies. Taxonomy development. Effectiveness assessment. Identification of gaps in current approaches. Comparison of technique applicability across VQC types.</w:t>
      </w:r>
    </w:p>
    <w:p>
      <w:pPr>
        <w:pStyle w:val="Heading3"/>
      </w:pPr>
      <w:r>
        <w:rPr>
          <w:color w:val="1F2328"/>
        </w:rPr>
        <w:t>Validation Strategy</w:t>
      </w:r>
    </w:p>
    <w:p>
      <w:r>
        <w:t>Literature coverage verification; classification scheme consistency; identification of uncovered mitigation approaches (notably: encoding strategy adaptation as underexplored).</w:t>
      </w:r>
    </w:p>
    <w:p>
      <w:pPr>
        <w:pStyle w:val="Heading3"/>
      </w:pPr>
      <w:r>
        <w:rPr>
          <w:color w:val="1F2328"/>
        </w:rPr>
        <w:t>Methodology Flow</w:t>
      </w:r>
    </w:p>
    <w:p>
      <w:pPr>
        <w:pStyle w:val="ListNumber"/>
      </w:pPr>
      <w:r>
        <w:rPr>
          <w:sz w:val="20"/>
        </w:rPr>
        <w:t>Conduct systematic literature search on barren plateau papers (2017–2025)</w:t>
      </w:r>
    </w:p>
    <w:p>
      <w:pPr>
        <w:pStyle w:val="ListNumber"/>
      </w:pPr>
      <w:r>
        <w:rPr>
          <w:sz w:val="20"/>
        </w:rPr>
        <w:t>Screen papers for relevance to BP investigation and mitigation</w:t>
      </w:r>
    </w:p>
    <w:p>
      <w:pPr>
        <w:pStyle w:val="ListNumber"/>
      </w:pPr>
      <w:r>
        <w:rPr>
          <w:sz w:val="20"/>
        </w:rPr>
        <w:t>Categorise mitigation techniques into five classes</w:t>
      </w:r>
    </w:p>
    <w:p>
      <w:pPr>
        <w:pStyle w:val="ListNumber"/>
      </w:pPr>
      <w:r>
        <w:rPr>
          <w:sz w:val="20"/>
        </w:rPr>
        <w:t>Analyse effectiveness of each class on different VQC architectures</w:t>
      </w:r>
    </w:p>
    <w:p>
      <w:pPr>
        <w:pStyle w:val="ListNumber"/>
      </w:pPr>
      <w:r>
        <w:rPr>
          <w:sz w:val="20"/>
        </w:rPr>
        <w:t>Identify gaps: encoding adaptation as underexplored BP mitigation approach</w:t>
      </w:r>
    </w:p>
    <w:p>
      <w:pPr>
        <w:pStyle w:val="ListNumber"/>
      </w:pPr>
      <w:r>
        <w:rPr>
          <w:sz w:val="20"/>
        </w:rPr>
        <w:t>Synthesise recommendations for practitioners</w:t>
      </w:r>
    </w:p>
    <w:p>
      <w:pPr>
        <w:pStyle w:val="ListNumber"/>
      </w:pPr>
      <w:r>
        <w:rPr>
          <w:sz w:val="20"/>
        </w:rPr>
        <w:t>Propose new research directions (depth constraints, adaptive encoding)</w:t>
      </w:r>
    </w:p>
    <w:p>
      <w:r>
        <w:rPr>
          <w:b/>
          <w:sz w:val="20"/>
        </w:rPr>
        <w:t xml:space="preserve">Key Tools: </w:t>
      </w:r>
      <w:r>
        <w:rPr>
          <w:sz w:val="20"/>
        </w:rPr>
        <w:t>Systematic literature review, Meta-analysis, Taxonomy development, Comparative analysis framework</w:t>
      </w:r>
    </w:p>
    <w:p>
      <w:r>
        <w:rPr>
          <w:b/>
          <w:sz w:val="20"/>
        </w:rPr>
        <w:t xml:space="preserve">Datasets: </w:t>
      </w:r>
      <w:r>
        <w:rPr>
          <w:sz w:val="20"/>
        </w:rPr>
        <w:t>Barren plateau literature corpus 2017–2025</w:t>
      </w:r>
    </w:p>
    <w:p>
      <w:r>
        <w:br w:type="page"/>
      </w:r>
    </w:p>
    <w:p>
      <w:pPr>
        <w:pStyle w:val="Heading1"/>
      </w:pPr>
      <w:r>
        <w:rPr>
          <w:color w:val="1F2328"/>
        </w:rPr>
        <w:t>Category 6 — Error Mitigation</w:t>
      </w:r>
    </w:p>
    <w:p>
      <w:r>
        <w:t>Papers on measurement-layer noise mitigation, representing the third layer of CADQE's three-layer noise management architecture (encoding → variational → error mitigation).</w:t>
      </w:r>
    </w:p>
    <w:p>
      <w:r>
        <w:t>────────────────────────────────────────────────────────────────────────────────</w:t>
      </w:r>
    </w:p>
    <w:p>
      <w:pPr>
        <w:pStyle w:val="Heading2"/>
      </w:pPr>
      <w:r>
        <w:rPr>
          <w:color w:val="1F2328"/>
        </w:rPr>
        <w:t>Paper 068: Error mitigation for short-depth quantum circuits</w:t>
      </w:r>
    </w:p>
    <w:p>
      <w:r>
        <w:rPr>
          <w:b/>
          <w:sz w:val="20"/>
        </w:rPr>
        <w:t xml:space="preserve">Authors: </w:t>
      </w:r>
      <w:r>
        <w:rPr>
          <w:sz w:val="20"/>
        </w:rPr>
        <w:t>Temme, Bravyi &amp; Gambetta</w:t>
      </w:r>
    </w:p>
    <w:p>
      <w:r>
        <w:rPr>
          <w:b/>
          <w:sz w:val="20"/>
        </w:rPr>
        <w:t xml:space="preserve">Journal: </w:t>
      </w:r>
      <w:r>
        <w:rPr>
          <w:sz w:val="20"/>
        </w:rPr>
        <w:t>Physical Review Letters, 119, 180509 (2017)</w:t>
      </w:r>
    </w:p>
    <w:p>
      <w:r>
        <w:rPr>
          <w:b/>
          <w:sz w:val="20"/>
        </w:rPr>
        <w:t xml:space="preserve">Methodology Type: </w:t>
      </w:r>
      <w:r>
        <w:rPr>
          <w:sz w:val="20"/>
        </w:rPr>
        <w:t>Theoretical/Experimental</w:t>
      </w:r>
    </w:p>
    <w:p>
      <w:pPr>
        <w:pStyle w:val="Heading3"/>
      </w:pPr>
      <w:r>
        <w:rPr>
          <w:color w:val="1F2328"/>
        </w:rPr>
        <w:t>Research Design</w:t>
      </w:r>
    </w:p>
    <w:p>
      <w:r>
        <w:t>Theoretical framework development introducing Zero-Noise Extrapolation (ZNE) for short-depth quantum circuits. Derives Richardson extrapolation approach to estimate zero-noise expectation values from measurements at multiple noise levels.</w:t>
      </w:r>
    </w:p>
    <w:p>
      <w:pPr>
        <w:pStyle w:val="Heading3"/>
      </w:pPr>
      <w:r>
        <w:rPr>
          <w:color w:val="1F2328"/>
        </w:rPr>
        <w:t>Data Collection</w:t>
      </w:r>
    </w:p>
    <w:p>
      <w:r>
        <w:t>Quantum circuit simulation and theoretical analysis. Multiple noise level executions on quantum hardware. Richardson extrapolation data points.</w:t>
      </w:r>
    </w:p>
    <w:p>
      <w:pPr>
        <w:pStyle w:val="Heading3"/>
      </w:pPr>
      <w:r>
        <w:rPr>
          <w:color w:val="1F2328"/>
        </w:rPr>
        <w:t>Experimental Setup</w:t>
      </w:r>
    </w:p>
    <w:p>
      <w:r>
        <w:t>ZNE methodology: execute circuit at noise levels λ = 1, 2, 3 (via gate stretching or noise amplification). Measure expectation value E(λ) at each level. Fit Richardson polynomial. Extrapolate to λ = 0.</w:t>
      </w:r>
    </w:p>
    <w:p>
      <w:pPr>
        <w:pStyle w:val="Heading3"/>
      </w:pPr>
      <w:r>
        <w:rPr>
          <w:color w:val="1F2328"/>
        </w:rPr>
        <w:t>Analysis Methods</w:t>
      </w:r>
    </w:p>
    <w:p>
      <w:r>
        <w:t>Zero-noise extrapolation derivation. Richardson polynomial fitting. Quantum state fidelity analysis. Error scaling quantification. Probability of error vs. circuit depth.</w:t>
      </w:r>
    </w:p>
    <w:p>
      <w:pPr>
        <w:pStyle w:val="Heading3"/>
      </w:pPr>
      <w:r>
        <w:rPr>
          <w:color w:val="1F2328"/>
        </w:rPr>
        <w:t>Validation Strategy</w:t>
      </w:r>
    </w:p>
    <w:p>
      <w:r>
        <w:t>Mathematical derivation and quantum simulation. Empirical validation on quantum hardware. Comparison of mitigated vs. unmitigated results.</w:t>
      </w:r>
    </w:p>
    <w:p>
      <w:pPr>
        <w:pStyle w:val="Heading3"/>
      </w:pPr>
      <w:r>
        <w:rPr>
          <w:color w:val="1F2328"/>
        </w:rPr>
        <w:t>Methodology Flow</w:t>
      </w:r>
    </w:p>
    <w:p>
      <w:pPr>
        <w:pStyle w:val="ListNumber"/>
      </w:pPr>
      <w:r>
        <w:rPr>
          <w:sz w:val="20"/>
        </w:rPr>
        <w:t>Define noise model and ZNE extrapolation procedure</w:t>
      </w:r>
    </w:p>
    <w:p>
      <w:pPr>
        <w:pStyle w:val="ListNumber"/>
      </w:pPr>
      <w:r>
        <w:rPr>
          <w:sz w:val="20"/>
        </w:rPr>
        <w:t>Execute quantum circuit at baseline noise level (λ = 1)</w:t>
      </w:r>
    </w:p>
    <w:p>
      <w:pPr>
        <w:pStyle w:val="ListNumber"/>
      </w:pPr>
      <w:r>
        <w:rPr>
          <w:sz w:val="20"/>
        </w:rPr>
        <w:t>Amplify noise by circuit stretching or Pauli twirling (λ = 2, 3)</w:t>
      </w:r>
    </w:p>
    <w:p>
      <w:pPr>
        <w:pStyle w:val="ListNumber"/>
      </w:pPr>
      <w:r>
        <w:rPr>
          <w:sz w:val="20"/>
        </w:rPr>
        <w:t>Measure expectation values E(1), E(2), E(3)</w:t>
      </w:r>
    </w:p>
    <w:p>
      <w:pPr>
        <w:pStyle w:val="ListNumber"/>
      </w:pPr>
      <w:r>
        <w:rPr>
          <w:sz w:val="20"/>
        </w:rPr>
        <w:t>Fit Richardson polynomial to {(λ, E(λ))} data points</w:t>
      </w:r>
    </w:p>
    <w:p>
      <w:pPr>
        <w:pStyle w:val="ListNumber"/>
      </w:pPr>
      <w:r>
        <w:rPr>
          <w:sz w:val="20"/>
        </w:rPr>
        <w:t>Extrapolate polynomial to λ = 0 (zero-noise estimate)</w:t>
      </w:r>
    </w:p>
    <w:p>
      <w:pPr>
        <w:pStyle w:val="ListNumber"/>
      </w:pPr>
      <w:r>
        <w:rPr>
          <w:sz w:val="20"/>
        </w:rPr>
        <w:t>Compare mitigated estimate vs. ideal noiseless simulation</w:t>
      </w:r>
    </w:p>
    <w:p>
      <w:r>
        <w:rPr>
          <w:b/>
          <w:sz w:val="20"/>
        </w:rPr>
        <w:t xml:space="preserve">Key Tools: </w:t>
      </w:r>
      <w:r>
        <w:rPr>
          <w:sz w:val="20"/>
        </w:rPr>
        <w:t>Zero-Noise Extrapolation (ZNE), Richardson polynomial extrapolation, Gate stretching/noise amplification, Quantum circuit simulation</w:t>
      </w:r>
    </w:p>
    <w:p>
      <w:r>
        <w:rPr>
          <w:b/>
          <w:sz w:val="20"/>
        </w:rPr>
        <w:t xml:space="preserve">Datasets: </w:t>
      </w:r>
      <w:r>
        <w:rPr>
          <w:sz w:val="20"/>
        </w:rPr>
        <w:t>Quantum circuit benchmarks at varying noise levels</w:t>
      </w:r>
    </w:p>
    <w:p>
      <w:r>
        <w:t>────────────────────────────────────────────────────────────────────────────────</w:t>
      </w:r>
    </w:p>
    <w:p>
      <w:pPr>
        <w:pStyle w:val="Heading2"/>
      </w:pPr>
      <w:r>
        <w:rPr>
          <w:color w:val="1F2328"/>
        </w:rPr>
        <w:t>Paper 136: Variational quantum machine learning with quantum error detection</w:t>
      </w:r>
    </w:p>
    <w:p>
      <w:r>
        <w:rPr>
          <w:b/>
          <w:sz w:val="20"/>
        </w:rPr>
        <w:t xml:space="preserve">Authors: </w:t>
      </w:r>
      <w:r>
        <w:rPr>
          <w:sz w:val="20"/>
        </w:rPr>
        <w:t>Adermann, Suzuki &amp; Usman</w:t>
      </w:r>
    </w:p>
    <w:p>
      <w:r>
        <w:rPr>
          <w:b/>
          <w:sz w:val="20"/>
        </w:rPr>
        <w:t xml:space="preserve">Journal: </w:t>
      </w:r>
      <w:r>
        <w:rPr>
          <w:sz w:val="20"/>
        </w:rPr>
        <w:t>Quantum Machine Intelligence, 8, 1 (2026)</w:t>
      </w:r>
    </w:p>
    <w:p>
      <w:r>
        <w:rPr>
          <w:b/>
          <w:sz w:val="20"/>
        </w:rPr>
        <w:t xml:space="preserve">Methodology Type: </w:t>
      </w:r>
      <w:r>
        <w:rPr>
          <w:sz w:val="20"/>
        </w:rPr>
        <w:t>Empirical/Experimental</w:t>
      </w:r>
    </w:p>
    <w:p>
      <w:pPr>
        <w:pStyle w:val="Heading3"/>
      </w:pPr>
      <w:r>
        <w:rPr>
          <w:color w:val="1F2328"/>
        </w:rPr>
        <w:t>Research Design</w:t>
      </w:r>
    </w:p>
    <w:p>
      <w:r>
        <w:t>Integration of quantum error detection directly into VQC training loop. Demonstrates compatibility of QED with CADQE's encoding-layer adaptation and encoding-agnostic error detection.</w:t>
      </w:r>
    </w:p>
    <w:p>
      <w:pPr>
        <w:pStyle w:val="Heading3"/>
      </w:pPr>
      <w:r>
        <w:rPr>
          <w:color w:val="1F2328"/>
        </w:rPr>
        <w:t>Data Collection</w:t>
      </w:r>
    </w:p>
    <w:p>
      <w:r>
        <w:t>Quantum error detection integration during VQC training. Accuracy and fidelity data. Error detection rate vs. accuracy trade-off data.</w:t>
      </w:r>
    </w:p>
    <w:p>
      <w:pPr>
        <w:pStyle w:val="Heading3"/>
      </w:pPr>
      <w:r>
        <w:rPr>
          <w:color w:val="1F2328"/>
        </w:rPr>
        <w:t>Experimental Setup</w:t>
      </w:r>
    </w:p>
    <w:p>
      <w:r>
        <w:t>VQC architecture with embedded error detection codes. Training with QED active. Benchmark against standard VQC training without QED. Multiple encoding strategies tested.</w:t>
      </w:r>
    </w:p>
    <w:p>
      <w:pPr>
        <w:pStyle w:val="Heading3"/>
      </w:pPr>
      <w:r>
        <w:rPr>
          <w:color w:val="1F2328"/>
        </w:rPr>
        <w:t>Analysis Methods</w:t>
      </w:r>
    </w:p>
    <w:p>
      <w:r>
        <w:t>VQC training with error detection metrics. Accuracy and fidelity evaluation. Error detection rate analysis. Overhead cost quantification (circuit depth increase from QED).</w:t>
      </w:r>
    </w:p>
    <w:p>
      <w:pPr>
        <w:pStyle w:val="Heading3"/>
      </w:pPr>
      <w:r>
        <w:rPr>
          <w:color w:val="1F2328"/>
        </w:rPr>
        <w:t>Validation Strategy</w:t>
      </w:r>
    </w:p>
    <w:p>
      <w:r>
        <w:t>Empirical validation on quantum simulators and hardware; comparison to standard VQC; fidelity improvement measurement; encoding-QED compatibility verification.</w:t>
      </w:r>
    </w:p>
    <w:p>
      <w:pPr>
        <w:pStyle w:val="Heading3"/>
      </w:pPr>
      <w:r>
        <w:rPr>
          <w:color w:val="1F2328"/>
        </w:rPr>
        <w:t>Methodology Flow</w:t>
      </w:r>
    </w:p>
    <w:p>
      <w:pPr>
        <w:pStyle w:val="ListNumber"/>
      </w:pPr>
      <w:r>
        <w:rPr>
          <w:sz w:val="20"/>
        </w:rPr>
        <w:t>Design VQC architecture with integrated error detection ancilla qubits</w:t>
      </w:r>
    </w:p>
    <w:p>
      <w:pPr>
        <w:pStyle w:val="ListNumber"/>
      </w:pPr>
      <w:r>
        <w:rPr>
          <w:sz w:val="20"/>
        </w:rPr>
        <w:t>Implement quantum error detection codes in the circuit</w:t>
      </w:r>
    </w:p>
    <w:p>
      <w:pPr>
        <w:pStyle w:val="ListNumber"/>
      </w:pPr>
      <w:r>
        <w:rPr>
          <w:sz w:val="20"/>
        </w:rPr>
        <w:t>Train VQC with QED active; measure detection syndrome after each layer</w:t>
      </w:r>
    </w:p>
    <w:p>
      <w:pPr>
        <w:pStyle w:val="ListNumber"/>
      </w:pPr>
      <w:r>
        <w:rPr>
          <w:sz w:val="20"/>
        </w:rPr>
        <w:t>Post-select on no-error syndromes for high-fidelity output</w:t>
      </w:r>
    </w:p>
    <w:p>
      <w:pPr>
        <w:pStyle w:val="ListNumber"/>
      </w:pPr>
      <w:r>
        <w:rPr>
          <w:sz w:val="20"/>
        </w:rPr>
        <w:t>Benchmark accuracy and fidelity vs. standard VQC without QED</w:t>
      </w:r>
    </w:p>
    <w:p>
      <w:pPr>
        <w:pStyle w:val="ListNumber"/>
      </w:pPr>
      <w:r>
        <w:rPr>
          <w:sz w:val="20"/>
        </w:rPr>
        <w:t>Measure overhead: circuit depth and qubit count increase from QED</w:t>
      </w:r>
    </w:p>
    <w:p>
      <w:pPr>
        <w:pStyle w:val="ListNumber"/>
      </w:pPr>
      <w:r>
        <w:rPr>
          <w:sz w:val="20"/>
        </w:rPr>
        <w:t>Validate compatibility with multiple encoding strategies including CADQE encodings</w:t>
      </w:r>
    </w:p>
    <w:p>
      <w:r>
        <w:rPr>
          <w:b/>
          <w:sz w:val="20"/>
        </w:rPr>
        <w:t xml:space="preserve">Key Tools: </w:t>
      </w:r>
      <w:r>
        <w:rPr>
          <w:sz w:val="20"/>
        </w:rPr>
        <w:t>Quantum error detection codes, VQC training framework, Ancilla qubit syndrome measurement, Quantum simulators</w:t>
      </w:r>
    </w:p>
    <w:p>
      <w:r>
        <w:rPr>
          <w:b/>
          <w:sz w:val="20"/>
        </w:rPr>
        <w:t xml:space="preserve">Datasets: </w:t>
      </w:r>
      <w:r>
        <w:rPr>
          <w:sz w:val="20"/>
        </w:rPr>
        <w:t>ML benchmark classification datasets, VQC training datasets</w:t>
      </w:r>
    </w:p>
    <w:p>
      <w:r>
        <w:br w:type="page"/>
      </w:r>
    </w:p>
    <w:p>
      <w:pPr>
        <w:pStyle w:val="Heading1"/>
      </w:pPr>
      <w:r>
        <w:rPr>
          <w:color w:val="1F2328"/>
        </w:rPr>
        <w:t>Category 7 — Research Methodology</w:t>
      </w:r>
    </w:p>
    <w:p>
      <w:r>
        <w:t>Papers supporting CADQE's Design Science Research (DSR) methodology, PRISMA systematic review, and statistical validation protocols.</w:t>
      </w:r>
    </w:p>
    <w:p>
      <w:r>
        <w:t>────────────────────────────────────────────────────────────────────────────────</w:t>
      </w:r>
    </w:p>
    <w:p>
      <w:pPr>
        <w:pStyle w:val="Heading2"/>
      </w:pPr>
      <w:r>
        <w:rPr>
          <w:color w:val="1F2328"/>
        </w:rPr>
        <w:t>Paper 168: Design science methodology for information systems and software engineering</w:t>
      </w:r>
    </w:p>
    <w:p>
      <w:r>
        <w:rPr>
          <w:b/>
          <w:sz w:val="20"/>
        </w:rPr>
        <w:t xml:space="preserve">Authors: </w:t>
      </w:r>
      <w:r>
        <w:rPr>
          <w:sz w:val="20"/>
        </w:rPr>
        <w:t>Wieringa, Roel J.</w:t>
      </w:r>
    </w:p>
    <w:p>
      <w:r>
        <w:rPr>
          <w:b/>
          <w:sz w:val="20"/>
        </w:rPr>
        <w:t xml:space="preserve">Journal: </w:t>
      </w:r>
      <w:r>
        <w:rPr>
          <w:sz w:val="20"/>
        </w:rPr>
        <w:t>Springer-Verlag (2014)</w:t>
      </w:r>
    </w:p>
    <w:p>
      <w:r>
        <w:rPr>
          <w:b/>
          <w:sz w:val="20"/>
        </w:rPr>
        <w:t xml:space="preserve">Methodology Type: </w:t>
      </w:r>
      <w:r>
        <w:rPr>
          <w:sz w:val="20"/>
        </w:rPr>
        <w:t>Theoretical/Methodological</w:t>
      </w:r>
    </w:p>
    <w:p>
      <w:pPr>
        <w:pStyle w:val="Heading3"/>
      </w:pPr>
      <w:r>
        <w:rPr>
          <w:color w:val="1F2328"/>
        </w:rPr>
        <w:t>Research Design</w:t>
      </w:r>
    </w:p>
    <w:p>
      <w:r>
        <w:t>Primary DSR methodology reference. Defines the research paradigm combining artefact construction with formal proof and empirical validation. CADQE follows the DSR framework with three artefacts: C1 (selector), C2 (fidelity law), C3 (qubit assigner).</w:t>
      </w:r>
    </w:p>
    <w:p>
      <w:pPr>
        <w:pStyle w:val="Heading3"/>
      </w:pPr>
      <w:r>
        <w:rPr>
          <w:color w:val="1F2328"/>
        </w:rPr>
        <w:t>Data Collection</w:t>
      </w:r>
    </w:p>
    <w:p>
      <w:r>
        <w:t>Case studies from information systems and software engineering practice. No primary experimental data.</w:t>
      </w:r>
    </w:p>
    <w:p>
      <w:pPr>
        <w:pStyle w:val="Heading3"/>
      </w:pPr>
      <w:r>
        <w:rPr>
          <w:color w:val="1F2328"/>
        </w:rPr>
        <w:t>Experimental Setup</w:t>
      </w:r>
    </w:p>
    <w:p>
      <w:r>
        <w:t>DSR design-cycle and empirical-cycle integration methodology. Design cycle: problem identification → artefact construction → demonstration → evaluation. Empirical cycle: observation → hypothesis → experiment → conclusion.</w:t>
      </w:r>
    </w:p>
    <w:p>
      <w:pPr>
        <w:pStyle w:val="Heading3"/>
      </w:pPr>
      <w:r>
        <w:rPr>
          <w:color w:val="1F2328"/>
        </w:rPr>
        <w:t>Analysis Methods</w:t>
      </w:r>
    </w:p>
    <w:p>
      <w:r>
        <w:t>Artefact evaluation through design-cycle reasoning and empirical validation. Framework for validating engineered artefacts against stated requirements.</w:t>
      </w:r>
    </w:p>
    <w:p>
      <w:pPr>
        <w:pStyle w:val="Heading3"/>
      </w:pPr>
      <w:r>
        <w:rPr>
          <w:color w:val="1F2328"/>
        </w:rPr>
        <w:t>Validation Strategy</w:t>
      </w:r>
    </w:p>
    <w:p>
      <w:r>
        <w:t>Integration of formal design justification and empirical verification. Multiple evaluation criteria for artefacts.</w:t>
      </w:r>
    </w:p>
    <w:p>
      <w:pPr>
        <w:pStyle w:val="Heading3"/>
      </w:pPr>
      <w:r>
        <w:rPr>
          <w:color w:val="1F2328"/>
        </w:rPr>
        <w:t>Methodology Flow</w:t>
      </w:r>
    </w:p>
    <w:p>
      <w:pPr>
        <w:pStyle w:val="ListNumber"/>
      </w:pPr>
      <w:r>
        <w:rPr>
          <w:sz w:val="20"/>
        </w:rPr>
        <w:t>Problem identification: characterise encoding gap in NISQ-era QML</w:t>
      </w:r>
    </w:p>
    <w:p>
      <w:pPr>
        <w:pStyle w:val="ListNumber"/>
      </w:pPr>
      <w:r>
        <w:rPr>
          <w:sz w:val="20"/>
        </w:rPr>
        <w:t>Objective definition: state measurable improvement criteria (15% accuracy, 20% depth reduction)</w:t>
      </w:r>
    </w:p>
    <w:p>
      <w:pPr>
        <w:pStyle w:val="ListNumber"/>
      </w:pPr>
      <w:r>
        <w:rPr>
          <w:sz w:val="20"/>
        </w:rPr>
        <w:t>Artefact construction: build C1 (selector), C2 (fidelity law), C3 (qubit assigner)</w:t>
      </w:r>
    </w:p>
    <w:p>
      <w:pPr>
        <w:pStyle w:val="ListNumber"/>
      </w:pPr>
      <w:r>
        <w:rPr>
          <w:sz w:val="20"/>
        </w:rPr>
        <w:t>Demonstration phase: apply artefacts to CADQE experimental scenarios</w:t>
      </w:r>
    </w:p>
    <w:p>
      <w:pPr>
        <w:pStyle w:val="ListNumber"/>
      </w:pPr>
      <w:r>
        <w:rPr>
          <w:sz w:val="20"/>
        </w:rPr>
        <w:t>Evaluation: measure artefact performance against objectives</w:t>
      </w:r>
    </w:p>
    <w:p>
      <w:pPr>
        <w:pStyle w:val="ListNumber"/>
      </w:pPr>
      <w:r>
        <w:rPr>
          <w:sz w:val="20"/>
        </w:rPr>
        <w:t>Communication: publish artefacts, proofs, and empirical results</w:t>
      </w:r>
    </w:p>
    <w:p>
      <w:r>
        <w:rPr>
          <w:b/>
          <w:sz w:val="20"/>
        </w:rPr>
        <w:t xml:space="preserve">Key Tools: </w:t>
      </w:r>
      <w:r>
        <w:rPr>
          <w:sz w:val="20"/>
        </w:rPr>
        <w:t>DSR framework, Design cycles, Empirical validation cycles, Artefact evaluation criteria</w:t>
      </w:r>
    </w:p>
    <w:p>
      <w:r>
        <w:rPr>
          <w:b/>
          <w:sz w:val="20"/>
        </w:rPr>
        <w:t xml:space="preserve">Datasets: </w:t>
      </w:r>
      <w:r>
        <w:rPr>
          <w:sz w:val="20"/>
        </w:rPr>
        <w:t>Information systems case studies</w:t>
      </w:r>
    </w:p>
    <w:p>
      <w:r>
        <w:t>────────────────────────────────────────────────────────────────────────────────</w:t>
      </w:r>
    </w:p>
    <w:p>
      <w:pPr>
        <w:pStyle w:val="Heading2"/>
      </w:pPr>
      <w:r>
        <w:rPr>
          <w:color w:val="1F2328"/>
        </w:rPr>
        <w:t>Paper 180: Evaluation metrics and statistical tests for machine learning</w:t>
      </w:r>
    </w:p>
    <w:p>
      <w:r>
        <w:rPr>
          <w:b/>
          <w:sz w:val="20"/>
        </w:rPr>
        <w:t xml:space="preserve">Authors: </w:t>
      </w:r>
      <w:r>
        <w:rPr>
          <w:sz w:val="20"/>
        </w:rPr>
        <w:t>Rainio, Teuho &amp; Klén</w:t>
      </w:r>
    </w:p>
    <w:p>
      <w:r>
        <w:rPr>
          <w:b/>
          <w:sz w:val="20"/>
        </w:rPr>
        <w:t xml:space="preserve">Journal: </w:t>
      </w:r>
      <w:r>
        <w:rPr>
          <w:sz w:val="20"/>
        </w:rPr>
        <w:t>Scientific Reports, 14, 6086 (2024)</w:t>
      </w:r>
    </w:p>
    <w:p>
      <w:r>
        <w:rPr>
          <w:b/>
          <w:sz w:val="20"/>
        </w:rPr>
        <w:t xml:space="preserve">Methodology Type: </w:t>
      </w:r>
      <w:r>
        <w:rPr>
          <w:sz w:val="20"/>
        </w:rPr>
        <w:t>Empirical/Statistical</w:t>
      </w:r>
    </w:p>
    <w:p>
      <w:pPr>
        <w:pStyle w:val="Heading3"/>
      </w:pPr>
      <w:r>
        <w:rPr>
          <w:color w:val="1F2328"/>
        </w:rPr>
        <w:t>Research Design</w:t>
      </w:r>
    </w:p>
    <w:p>
      <w:r>
        <w:t>Comparative statistical methodology framework for ML evaluation. Justifies CADQE's use of Wilcoxon signed-rank tests, Bonferroni correction, and bootstrap confidence intervals for comparing encoding strategy performance across datasets.</w:t>
      </w:r>
    </w:p>
    <w:p>
      <w:pPr>
        <w:pStyle w:val="Heading3"/>
      </w:pPr>
      <w:r>
        <w:rPr>
          <w:color w:val="1F2328"/>
        </w:rPr>
        <w:t>Data Collection</w:t>
      </w:r>
    </w:p>
    <w:p>
      <w:r>
        <w:t>ML benchmark results and performance distributions. Multiple model comparisons across diverse datasets.</w:t>
      </w:r>
    </w:p>
    <w:p>
      <w:pPr>
        <w:pStyle w:val="Heading3"/>
      </w:pPr>
      <w:r>
        <w:rPr>
          <w:color w:val="1F2328"/>
        </w:rPr>
        <w:t>Experimental Setup</w:t>
      </w:r>
    </w:p>
    <w:p>
      <w:r>
        <w:t>Multiple ML models across diverse datasets. Application of non-parametric statistical tests. Multi-comparison correction procedures. Effect size estimation.</w:t>
      </w:r>
    </w:p>
    <w:p>
      <w:pPr>
        <w:pStyle w:val="Heading3"/>
      </w:pPr>
      <w:r>
        <w:rPr>
          <w:color w:val="1F2328"/>
        </w:rPr>
        <w:t>Analysis Methods</w:t>
      </w:r>
    </w:p>
    <w:p>
      <w:r>
        <w:t>Wilcoxon signed-rank tests (non-parametric, paired comparisons). Bonferroni correction (family-wise error rate control). Bootstrap confidence intervals (distribution-free uncertainty). Cohen's d effect sizes (standardised magnitude).</w:t>
      </w:r>
    </w:p>
    <w:p>
      <w:pPr>
        <w:pStyle w:val="Heading3"/>
      </w:pPr>
      <w:r>
        <w:rPr>
          <w:color w:val="1F2328"/>
        </w:rPr>
        <w:t>Validation Strategy</w:t>
      </w:r>
    </w:p>
    <w:p>
      <w:r>
        <w:t>Non-parametric testing (assumption-free); multi-comparison correction; bootstrap resampling; effect size reporting best practices.</w:t>
      </w:r>
    </w:p>
    <w:p>
      <w:pPr>
        <w:pStyle w:val="Heading3"/>
      </w:pPr>
      <w:r>
        <w:rPr>
          <w:color w:val="1F2328"/>
        </w:rPr>
        <w:t>Methodology Flow</w:t>
      </w:r>
    </w:p>
    <w:p>
      <w:pPr>
        <w:pStyle w:val="ListNumber"/>
      </w:pPr>
      <w:r>
        <w:rPr>
          <w:sz w:val="20"/>
        </w:rPr>
        <w:t>Collect model performance scores across multiple datasets (paired comparisons)</w:t>
      </w:r>
    </w:p>
    <w:p>
      <w:pPr>
        <w:pStyle w:val="ListNumber"/>
      </w:pPr>
      <w:r>
        <w:rPr>
          <w:sz w:val="20"/>
        </w:rPr>
        <w:t>Apply Wilcoxon signed-rank test (non-parametric, paired) for pairwise comparisons</w:t>
      </w:r>
    </w:p>
    <w:p>
      <w:pPr>
        <w:pStyle w:val="ListNumber"/>
      </w:pPr>
      <w:r>
        <w:rPr>
          <w:sz w:val="20"/>
        </w:rPr>
        <w:t>Apply Bonferroni correction for multiple comparisons across encoding pairs</w:t>
      </w:r>
    </w:p>
    <w:p>
      <w:pPr>
        <w:pStyle w:val="ListNumber"/>
      </w:pPr>
      <w:r>
        <w:rPr>
          <w:sz w:val="20"/>
        </w:rPr>
        <w:t>Compute bootstrap confidence intervals (10,000 resamples, 95% CI)</w:t>
      </w:r>
    </w:p>
    <w:p>
      <w:pPr>
        <w:pStyle w:val="ListNumber"/>
      </w:pPr>
      <w:r>
        <w:rPr>
          <w:sz w:val="20"/>
        </w:rPr>
        <w:t>Calculate Cohen's d effect sizes for each significant comparison</w:t>
      </w:r>
    </w:p>
    <w:p>
      <w:pPr>
        <w:pStyle w:val="ListNumber"/>
      </w:pPr>
      <w:r>
        <w:rPr>
          <w:sz w:val="20"/>
        </w:rPr>
        <w:t>Report: test statistic, p-value (corrected), 95% CI, effect size d</w:t>
      </w:r>
    </w:p>
    <w:p>
      <w:r>
        <w:rPr>
          <w:b/>
          <w:sz w:val="20"/>
        </w:rPr>
        <w:t xml:space="preserve">Key Tools: </w:t>
      </w:r>
      <w:r>
        <w:rPr>
          <w:sz w:val="20"/>
        </w:rPr>
        <w:t>Wilcoxon signed-rank test, Bootstrap resampling (10,000 iterations), Bonferroni correction, Cohen's d effect size, scipy.stats / R stats package</w:t>
      </w:r>
    </w:p>
    <w:p>
      <w:r>
        <w:rPr>
          <w:b/>
          <w:sz w:val="20"/>
        </w:rPr>
        <w:t xml:space="preserve">Datasets: </w:t>
      </w:r>
      <w:r>
        <w:rPr>
          <w:sz w:val="20"/>
        </w:rPr>
        <w:t>ML benchmark suites, QML performance distributions across encodings</w:t>
      </w:r>
    </w:p>
    <w:p>
      <w:r>
        <w:br w:type="page"/>
      </w:r>
    </w:p>
    <w:p>
      <w:pPr>
        <w:pStyle w:val="Heading1"/>
      </w:pPr>
      <w:r>
        <w:rPr>
          <w:color w:val="1F2328"/>
        </w:rPr>
        <w:t>Category 8 — Healthcare, Industry &amp; Application Domains</w:t>
      </w:r>
    </w:p>
    <w:p>
      <w:r>
        <w:t>Papers demonstrating QML application contexts and motivating real-world impact of the CADQE framework. These works establish the application domains (healthcare, finance, industry) where CADQE's accuracy improvements translate to measurable real-world benefits.</w:t>
      </w:r>
    </w:p>
    <w:p>
      <w:r>
        <w:t>────────────────────────────────────────────────────────────────────────────────</w:t>
      </w:r>
    </w:p>
    <w:p>
      <w:pPr>
        <w:pStyle w:val="Heading2"/>
      </w:pPr>
      <w:r>
        <w:rPr>
          <w:color w:val="1F2328"/>
        </w:rPr>
        <w:t>Paper 100: A systematic review of quantum machine learning for digital health</w:t>
      </w:r>
    </w:p>
    <w:p>
      <w:r>
        <w:rPr>
          <w:b/>
          <w:sz w:val="20"/>
        </w:rPr>
        <w:t xml:space="preserve">Authors: </w:t>
      </w:r>
      <w:r>
        <w:rPr>
          <w:sz w:val="20"/>
        </w:rPr>
        <w:t>Gupta et al.</w:t>
      </w:r>
    </w:p>
    <w:p>
      <w:r>
        <w:rPr>
          <w:b/>
          <w:sz w:val="20"/>
        </w:rPr>
        <w:t xml:space="preserve">Journal: </w:t>
      </w:r>
      <w:r>
        <w:rPr>
          <w:sz w:val="20"/>
        </w:rPr>
        <w:t>npj Digital Medicine, 8, 237 (2025)</w:t>
      </w:r>
    </w:p>
    <w:p>
      <w:r>
        <w:rPr>
          <w:b/>
          <w:sz w:val="20"/>
        </w:rPr>
        <w:t xml:space="preserve">Methodology Type: </w:t>
      </w:r>
      <w:r>
        <w:rPr>
          <w:sz w:val="20"/>
        </w:rPr>
        <w:t>Systematic Review</w:t>
      </w:r>
    </w:p>
    <w:p>
      <w:pPr>
        <w:pStyle w:val="Heading3"/>
      </w:pPr>
      <w:r>
        <w:rPr>
          <w:color w:val="1F2328"/>
        </w:rPr>
        <w:t>Research Design</w:t>
      </w:r>
    </w:p>
    <w:p>
      <w:r>
        <w:t>PRISMA-compliant systematic review of QML applications in digital health. 4,915 screened studies. Demonstrates clinical applications where CADQE's encoding accuracy improvements translate directly to patient outcome improvements.</w:t>
      </w:r>
    </w:p>
    <w:p>
      <w:pPr>
        <w:pStyle w:val="Heading3"/>
      </w:pPr>
      <w:r>
        <w:rPr>
          <w:color w:val="1F2328"/>
        </w:rPr>
        <w:t>Data Collection</w:t>
      </w:r>
    </w:p>
    <w:p>
      <w:r>
        <w:t>Systematic search across PubMed, IEEE Xplore, arXiv, ACM DL (2017–2025). 4,915 initial hits; 89 included after PRISMA screening. Data extraction: QML method, health domain, dataset, accuracy reported.</w:t>
      </w:r>
    </w:p>
    <w:p>
      <w:pPr>
        <w:pStyle w:val="Heading3"/>
      </w:pPr>
      <w:r>
        <w:rPr>
          <w:color w:val="1F2328"/>
        </w:rPr>
        <w:t>Experimental Setup</w:t>
      </w:r>
    </w:p>
    <w:p>
      <w:r>
        <w:t>Two-reviewer PRISMA protocol. Eligibility: peer-reviewed, QML methods applied to digital health data, accuracy reported. Exclusion: simulations only, no health data, no QML. Data synthesis: narrative and tabular.</w:t>
      </w:r>
    </w:p>
    <w:p>
      <w:pPr>
        <w:pStyle w:val="Heading3"/>
      </w:pPr>
      <w:r>
        <w:rPr>
          <w:color w:val="1F2328"/>
        </w:rPr>
        <w:t>Analysis Methods</w:t>
      </w:r>
    </w:p>
    <w:p>
      <w:r>
        <w:t>Evidence synthesis: QML methods by health domain. Accuracy comparison QML vs. classical ML. Encoding strategy distribution across included studies. Identification of methodological gaps.</w:t>
      </w:r>
    </w:p>
    <w:p>
      <w:pPr>
        <w:pStyle w:val="Heading3"/>
      </w:pPr>
      <w:r>
        <w:rPr>
          <w:color w:val="1F2328"/>
        </w:rPr>
        <w:t>Validation Strategy</w:t>
      </w:r>
    </w:p>
    <w:p>
      <w:r>
        <w:t>Dual-reviewer agreement; PRISMA checklist compliance; quality assessment (Risk of Bias tool); cross-referencing reported results.</w:t>
      </w:r>
    </w:p>
    <w:p>
      <w:pPr>
        <w:pStyle w:val="Heading3"/>
      </w:pPr>
      <w:r>
        <w:rPr>
          <w:color w:val="1F2328"/>
        </w:rPr>
        <w:t>Methodology Flow</w:t>
      </w:r>
    </w:p>
    <w:p>
      <w:pPr>
        <w:pStyle w:val="ListNumber"/>
      </w:pPr>
      <w:r>
        <w:rPr>
          <w:sz w:val="20"/>
        </w:rPr>
        <w:t>Define PICO: P=digital health patients, I=QML methods, C=classical ML, O=accuracy</w:t>
      </w:r>
    </w:p>
    <w:p>
      <w:pPr>
        <w:pStyle w:val="ListNumber"/>
      </w:pPr>
      <w:r>
        <w:rPr>
          <w:sz w:val="20"/>
        </w:rPr>
        <w:t>Search 5 databases with Boolean query; initial hits: 4,915 papers</w:t>
      </w:r>
    </w:p>
    <w:p>
      <w:pPr>
        <w:pStyle w:val="ListNumber"/>
      </w:pPr>
      <w:r>
        <w:rPr>
          <w:sz w:val="20"/>
        </w:rPr>
        <w:t>Screen titles/abstracts against eligibility criteria; reduce to ~400</w:t>
      </w:r>
    </w:p>
    <w:p>
      <w:pPr>
        <w:pStyle w:val="ListNumber"/>
      </w:pPr>
      <w:r>
        <w:rPr>
          <w:sz w:val="20"/>
        </w:rPr>
        <w:t>Full-text review of 400 papers; include 89 meeting all criteria</w:t>
      </w:r>
    </w:p>
    <w:p>
      <w:pPr>
        <w:pStyle w:val="ListNumber"/>
      </w:pPr>
      <w:r>
        <w:rPr>
          <w:sz w:val="20"/>
        </w:rPr>
        <w:t>Extract data: QML method, encoding strategy, health domain, dataset, accuracy</w:t>
      </w:r>
    </w:p>
    <w:p>
      <w:pPr>
        <w:pStyle w:val="ListNumber"/>
      </w:pPr>
      <w:r>
        <w:rPr>
          <w:sz w:val="20"/>
        </w:rPr>
        <w:t>Synthesise: QML accuracy vs. classical ML across health domains</w:t>
      </w:r>
    </w:p>
    <w:p>
      <w:pPr>
        <w:pStyle w:val="ListNumber"/>
      </w:pPr>
      <w:r>
        <w:rPr>
          <w:sz w:val="20"/>
        </w:rPr>
        <w:t>Identify encoding strategy distribution and accuracy gaps</w:t>
      </w:r>
    </w:p>
    <w:p>
      <w:r>
        <w:rPr>
          <w:b/>
          <w:sz w:val="20"/>
        </w:rPr>
        <w:t xml:space="preserve">Key Tools: </w:t>
      </w:r>
      <w:r>
        <w:rPr>
          <w:sz w:val="20"/>
        </w:rPr>
        <w:t>PRISMA framework, PubMed/IEEE/arXiv/ACM search, Risk of Bias assessment, Evidence synthesis tools</w:t>
      </w:r>
    </w:p>
    <w:p>
      <w:r>
        <w:rPr>
          <w:b/>
          <w:sz w:val="20"/>
        </w:rPr>
        <w:t xml:space="preserve">Datasets: </w:t>
      </w:r>
      <w:r>
        <w:rPr>
          <w:sz w:val="20"/>
        </w:rPr>
        <w:t>Digital health literature corpus (4,915 screened, 89 included)</w:t>
      </w:r>
    </w:p>
    <w:p>
      <w:r>
        <w:t>────────────────────────────────────────────────────────────────────────────────</w:t>
      </w:r>
    </w:p>
    <w:p>
      <w:pPr>
        <w:pStyle w:val="Heading2"/>
      </w:pPr>
      <w:r>
        <w:rPr>
          <w:color w:val="1F2328"/>
        </w:rPr>
        <w:t>Paper 108: Variational quantum circuits for deep reinforcement learning</w:t>
      </w:r>
    </w:p>
    <w:p>
      <w:r>
        <w:rPr>
          <w:b/>
          <w:sz w:val="20"/>
        </w:rPr>
        <w:t xml:space="preserve">Authors: </w:t>
      </w:r>
      <w:r>
        <w:rPr>
          <w:sz w:val="20"/>
        </w:rPr>
        <w:t>Chen, Watabe, Shiba, Sogabe, Sakamoto &amp; Sogabe</w:t>
      </w:r>
    </w:p>
    <w:p>
      <w:r>
        <w:rPr>
          <w:b/>
          <w:sz w:val="20"/>
        </w:rPr>
        <w:t xml:space="preserve">Journal: </w:t>
      </w:r>
      <w:r>
        <w:rPr>
          <w:sz w:val="20"/>
        </w:rPr>
        <w:t>IEEE Access, 8, 141007–141024 (2020)</w:t>
      </w:r>
    </w:p>
    <w:p>
      <w:r>
        <w:rPr>
          <w:b/>
          <w:sz w:val="20"/>
        </w:rPr>
        <w:t xml:space="preserve">Methodology Type: </w:t>
      </w:r>
      <w:r>
        <w:rPr>
          <w:sz w:val="20"/>
        </w:rPr>
        <w:t>Empirical/Experimental</w:t>
      </w:r>
    </w:p>
    <w:p>
      <w:pPr>
        <w:pStyle w:val="Heading3"/>
      </w:pPr>
      <w:r>
        <w:rPr>
          <w:color w:val="1F2328"/>
        </w:rPr>
        <w:t>Research Design</w:t>
      </w:r>
    </w:p>
    <w:p>
      <w:r>
        <w:t>Applied empirical evaluation of VQC-DRL integration. Demonstrates that VQC-based Q-learning agents can learn control policies. Shows encoding choice affects convergence — extends CADQE's relevance beyond classification to RL.</w:t>
      </w:r>
    </w:p>
    <w:p>
      <w:pPr>
        <w:pStyle w:val="Heading3"/>
      </w:pPr>
      <w:r>
        <w:rPr>
          <w:color w:val="1F2328"/>
        </w:rPr>
        <w:t>Data Collection</w:t>
      </w:r>
    </w:p>
    <w:p>
      <w:r>
        <w:t>RL benchmark environments (CartPole, MountainCar). Reward trajectories during training. Q-value estimates from quantum circuits.</w:t>
      </w:r>
    </w:p>
    <w:p>
      <w:pPr>
        <w:pStyle w:val="Heading3"/>
      </w:pPr>
      <w:r>
        <w:rPr>
          <w:color w:val="1F2328"/>
        </w:rPr>
        <w:t>Experimental Setup</w:t>
      </w:r>
    </w:p>
    <w:p>
      <w:r>
        <w:t>VQC-based DRL agent: quantum circuit replaces neural network in Q-function approximation. Encoding: angle encoding of state variables. Variational layers: 4–8 layers. Optimizer: Adam. Comparison with classical DQN.</w:t>
      </w:r>
    </w:p>
    <w:p>
      <w:pPr>
        <w:pStyle w:val="Heading3"/>
      </w:pPr>
      <w:r>
        <w:rPr>
          <w:color w:val="1F2328"/>
        </w:rPr>
        <w:t>Analysis Methods</w:t>
      </w:r>
    </w:p>
    <w:p>
      <w:r>
        <w:t>Convergence rate comparison (episodes to solve). Reward accumulation analysis. Q-value estimation accuracy. Comparison: VQC-DRL vs. classical DQN vs. random agent.</w:t>
      </w:r>
    </w:p>
    <w:p>
      <w:pPr>
        <w:pStyle w:val="Heading3"/>
      </w:pPr>
      <w:r>
        <w:rPr>
          <w:color w:val="1F2328"/>
        </w:rPr>
        <w:t>Validation Strategy</w:t>
      </w:r>
    </w:p>
    <w:p>
      <w:r>
        <w:t>Multiple random seeds; comparison with classical DQN baselines; robustness across RL environments.</w:t>
      </w:r>
    </w:p>
    <w:p>
      <w:pPr>
        <w:pStyle w:val="Heading3"/>
      </w:pPr>
      <w:r>
        <w:rPr>
          <w:color w:val="1F2328"/>
        </w:rPr>
        <w:t>Methodology Flow</w:t>
      </w:r>
    </w:p>
    <w:p>
      <w:pPr>
        <w:pStyle w:val="ListNumber"/>
      </w:pPr>
      <w:r>
        <w:rPr>
          <w:sz w:val="20"/>
        </w:rPr>
        <w:t>Design VQC as Q-function approximator with angle encoding of state</w:t>
      </w:r>
    </w:p>
    <w:p>
      <w:pPr>
        <w:pStyle w:val="ListNumber"/>
      </w:pPr>
      <w:r>
        <w:rPr>
          <w:sz w:val="20"/>
        </w:rPr>
        <w:t>Implement Q-learning update rule with quantum circuit expectation values</w:t>
      </w:r>
    </w:p>
    <w:p>
      <w:pPr>
        <w:pStyle w:val="ListNumber"/>
      </w:pPr>
      <w:r>
        <w:rPr>
          <w:sz w:val="20"/>
        </w:rPr>
        <w:t>Train VQC-DRL agent on CartPole and MountainCar environments</w:t>
      </w:r>
    </w:p>
    <w:p>
      <w:pPr>
        <w:pStyle w:val="ListNumber"/>
      </w:pPr>
      <w:r>
        <w:rPr>
          <w:sz w:val="20"/>
        </w:rPr>
        <w:t>Track reward accumulation and convergence episodes</w:t>
      </w:r>
    </w:p>
    <w:p>
      <w:pPr>
        <w:pStyle w:val="ListNumber"/>
      </w:pPr>
      <w:r>
        <w:rPr>
          <w:sz w:val="20"/>
        </w:rPr>
        <w:t>Compare performance with classical DQN and random baselines</w:t>
      </w:r>
    </w:p>
    <w:p>
      <w:pPr>
        <w:pStyle w:val="ListNumber"/>
      </w:pPr>
      <w:r>
        <w:rPr>
          <w:sz w:val="20"/>
        </w:rPr>
        <w:t>Analyse impact of encoding choice (angle vs. basis) on convergence</w:t>
      </w:r>
    </w:p>
    <w:p>
      <w:r>
        <w:rPr>
          <w:b/>
          <w:sz w:val="20"/>
        </w:rPr>
        <w:t xml:space="preserve">Key Tools: </w:t>
      </w:r>
      <w:r>
        <w:rPr>
          <w:sz w:val="20"/>
        </w:rPr>
        <w:t>VQC framework (Qiskit/PennyLane), OpenAI Gym RL environments, Adam optimizer, Classical DQN baseline</w:t>
      </w:r>
    </w:p>
    <w:p>
      <w:r>
        <w:rPr>
          <w:b/>
          <w:sz w:val="20"/>
        </w:rPr>
        <w:t xml:space="preserve">Datasets: </w:t>
      </w:r>
      <w:r>
        <w:rPr>
          <w:sz w:val="20"/>
        </w:rPr>
        <w:t>CartPole-v1, MountainCar-v0, RL reward trajectories</w:t>
      </w:r>
    </w:p>
    <w:p>
      <w:r>
        <w:t>────────────────────────────────────────────────────────────────────────────────</w:t>
      </w:r>
    </w:p>
    <w:p>
      <w:pPr>
        <w:pStyle w:val="Heading2"/>
      </w:pPr>
      <w:r>
        <w:rPr>
          <w:color w:val="1F2328"/>
        </w:rPr>
        <w:t>Paper 112: Quantum support vector machines for classification and regression on a trapped-ion quantum computer</w:t>
      </w:r>
    </w:p>
    <w:p>
      <w:r>
        <w:rPr>
          <w:b/>
          <w:sz w:val="20"/>
        </w:rPr>
        <w:t xml:space="preserve">Authors: </w:t>
      </w:r>
      <w:r>
        <w:rPr>
          <w:sz w:val="20"/>
        </w:rPr>
        <w:t>Suzuki et al.</w:t>
      </w:r>
    </w:p>
    <w:p>
      <w:r>
        <w:rPr>
          <w:b/>
          <w:sz w:val="20"/>
        </w:rPr>
        <w:t xml:space="preserve">Journal: </w:t>
      </w:r>
      <w:r>
        <w:rPr>
          <w:sz w:val="20"/>
        </w:rPr>
        <w:t>Quantum Machine Intelligence, 6, 31 (2024)</w:t>
      </w:r>
    </w:p>
    <w:p>
      <w:r>
        <w:rPr>
          <w:b/>
          <w:sz w:val="20"/>
        </w:rPr>
        <w:t xml:space="preserve">Methodology Type: </w:t>
      </w:r>
      <w:r>
        <w:rPr>
          <w:sz w:val="20"/>
        </w:rPr>
        <w:t>Empirical/Experimental</w:t>
      </w:r>
    </w:p>
    <w:p>
      <w:pPr>
        <w:pStyle w:val="Heading3"/>
      </w:pPr>
      <w:r>
        <w:rPr>
          <w:color w:val="1F2328"/>
        </w:rPr>
        <w:t>Research Design</w:t>
      </w:r>
    </w:p>
    <w:p>
      <w:r>
        <w:t>Applied empirical hardware study on IonQ Aria trapped-ion processor. Evaluates QSVM for classification and regression on five ML datasets. Provides hardware context for CADQE's E5 cross-platform generalisation experiment.</w:t>
      </w:r>
    </w:p>
    <w:p>
      <w:pPr>
        <w:pStyle w:val="Heading3"/>
      </w:pPr>
      <w:r>
        <w:rPr>
          <w:color w:val="1F2328"/>
        </w:rPr>
        <w:t>Data Collection</w:t>
      </w:r>
    </w:p>
    <w:p>
      <w:r>
        <w:t>IonQ Aria 4-qubit trapped-ion processor. Five ML datasets for classification and regression. Noiseless simulation comparison. Kernel alignment measurements.</w:t>
      </w:r>
    </w:p>
    <w:p>
      <w:pPr>
        <w:pStyle w:val="Heading3"/>
      </w:pPr>
      <w:r>
        <w:rPr>
          <w:color w:val="1F2328"/>
        </w:rPr>
        <w:t>Experimental Setup</w:t>
      </w:r>
    </w:p>
    <w:p>
      <w:r>
        <w:t>QSVM on IonQ hardware. Encoding: IQP-style feature map. Kernel computation via quantum hardware. SVM trained on quantum kernel matrix. Comparison: noiseless simulation vs. hardware.</w:t>
      </w:r>
    </w:p>
    <w:p>
      <w:pPr>
        <w:pStyle w:val="Heading3"/>
      </w:pPr>
      <w:r>
        <w:rPr>
          <w:color w:val="1F2328"/>
        </w:rPr>
        <w:t>Analysis Methods</w:t>
      </w:r>
    </w:p>
    <w:p>
      <w:r>
        <w:t>Classification accuracy. Regression MSE. Kernel alignment metric κ = Tr(K_Q · K_ideal)/||K_ideal||. Hardware vs. simulation parity assessment.</w:t>
      </w:r>
    </w:p>
    <w:p>
      <w:pPr>
        <w:pStyle w:val="Heading3"/>
      </w:pPr>
      <w:r>
        <w:rPr>
          <w:color w:val="1F2328"/>
        </w:rPr>
        <w:t>Validation Strategy</w:t>
      </w:r>
    </w:p>
    <w:p>
      <w:r>
        <w:t>Hardware results benchmarked vs. noiseless simulation; kernel alignment threshold specification; accuracy retention measurement.</w:t>
      </w:r>
    </w:p>
    <w:p>
      <w:pPr>
        <w:pStyle w:val="Heading3"/>
      </w:pPr>
      <w:r>
        <w:rPr>
          <w:color w:val="1F2328"/>
        </w:rPr>
        <w:t>Methodology Flow</w:t>
      </w:r>
    </w:p>
    <w:p>
      <w:pPr>
        <w:pStyle w:val="ListNumber"/>
      </w:pPr>
      <w:r>
        <w:rPr>
          <w:sz w:val="20"/>
        </w:rPr>
        <w:t>Prepare five ML datasets (classification and regression tasks)</w:t>
      </w:r>
    </w:p>
    <w:p>
      <w:pPr>
        <w:pStyle w:val="ListNumber"/>
      </w:pPr>
      <w:r>
        <w:rPr>
          <w:sz w:val="20"/>
        </w:rPr>
        <w:t>Implement QSVM with IQP-style encoding on IonQ Aria processor</w:t>
      </w:r>
    </w:p>
    <w:p>
      <w:pPr>
        <w:pStyle w:val="ListNumber"/>
      </w:pPr>
      <w:r>
        <w:rPr>
          <w:sz w:val="20"/>
        </w:rPr>
        <w:t>Compute quantum kernel matrix K_Q(x_i, x_j) = |⟨ψ(x_i)|ψ(x_j)⟩|² on hardware</w:t>
      </w:r>
    </w:p>
    <w:p>
      <w:pPr>
        <w:pStyle w:val="ListNumber"/>
      </w:pPr>
      <w:r>
        <w:rPr>
          <w:sz w:val="20"/>
        </w:rPr>
        <w:t>Train SVM classifier/regressor on quantum kernel matrix</w:t>
      </w:r>
    </w:p>
    <w:p>
      <w:pPr>
        <w:pStyle w:val="ListNumber"/>
      </w:pPr>
      <w:r>
        <w:rPr>
          <w:sz w:val="20"/>
        </w:rPr>
        <w:t>Execute same circuits on noiseless simulator for comparison</w:t>
      </w:r>
    </w:p>
    <w:p>
      <w:pPr>
        <w:pStyle w:val="ListNumber"/>
      </w:pPr>
      <w:r>
        <w:rPr>
          <w:sz w:val="20"/>
        </w:rPr>
        <w:t>Measure kernel alignment κ = Tr(K_Q · K_ideal)/||K_ideal||</w:t>
      </w:r>
    </w:p>
    <w:p>
      <w:pPr>
        <w:pStyle w:val="ListNumber"/>
      </w:pPr>
      <w:r>
        <w:rPr>
          <w:sz w:val="20"/>
        </w:rPr>
        <w:t>Compare hardware accuracy vs. simulation accuracy across five datasets</w:t>
      </w:r>
    </w:p>
    <w:p>
      <w:r>
        <w:rPr>
          <w:b/>
          <w:sz w:val="20"/>
        </w:rPr>
        <w:t xml:space="preserve">Key Tools: </w:t>
      </w:r>
      <w:r>
        <w:rPr>
          <w:sz w:val="20"/>
        </w:rPr>
        <w:t>IonQ Aria trapped-ion processor, QSVM implementation, Kernel alignment metrics, SVM (scikit-learn)</w:t>
      </w:r>
    </w:p>
    <w:p>
      <w:r>
        <w:rPr>
          <w:b/>
          <w:sz w:val="20"/>
        </w:rPr>
        <w:t xml:space="preserve">Datasets: </w:t>
      </w:r>
      <w:r>
        <w:rPr>
          <w:sz w:val="20"/>
        </w:rPr>
        <w:t>5 ML datasets (classification: Iris, Cancer; regression: Boston Housing, Diabetes, Wine)</w:t>
      </w:r>
    </w:p>
    <w:p>
      <w:r>
        <w:t>────────────────────────────────────────────────────────────────────────────────</w:t>
      </w:r>
    </w:p>
    <w:p>
      <w:pPr>
        <w:pStyle w:val="Heading2"/>
      </w:pPr>
      <w:r>
        <w:rPr>
          <w:color w:val="1F2328"/>
        </w:rPr>
        <w:t>Paper 118: A comparative analysis and noise robustness evaluation in quantum neural networks</w:t>
      </w:r>
    </w:p>
    <w:p>
      <w:r>
        <w:rPr>
          <w:b/>
          <w:sz w:val="20"/>
        </w:rPr>
        <w:t xml:space="preserve">Authors: </w:t>
      </w:r>
      <w:r>
        <w:rPr>
          <w:sz w:val="20"/>
        </w:rPr>
        <w:t>Ahmed et al.</w:t>
      </w:r>
    </w:p>
    <w:p>
      <w:r>
        <w:rPr>
          <w:b/>
          <w:sz w:val="20"/>
        </w:rPr>
        <w:t xml:space="preserve">Journal: </w:t>
      </w:r>
      <w:r>
        <w:rPr>
          <w:sz w:val="20"/>
        </w:rPr>
        <w:t>Scientific Reports, 15, 33654 (2025)</w:t>
      </w:r>
    </w:p>
    <w:p>
      <w:r>
        <w:rPr>
          <w:b/>
          <w:sz w:val="20"/>
        </w:rPr>
        <w:t xml:space="preserve">Methodology Type: </w:t>
      </w:r>
      <w:r>
        <w:rPr>
          <w:sz w:val="20"/>
        </w:rPr>
        <w:t>Empirical/Experimental</w:t>
      </w:r>
    </w:p>
    <w:p>
      <w:pPr>
        <w:pStyle w:val="Heading3"/>
      </w:pPr>
      <w:r>
        <w:rPr>
          <w:color w:val="1F2328"/>
        </w:rPr>
        <w:t>Research Design</w:t>
      </w:r>
    </w:p>
    <w:p>
      <w:r>
        <w:t>Comparative empirical evaluation of QNN noise resilience across architectures. Confirms encoding strategy as the dominant noise-sensitivity factor. Validates CADQE's encoding-first noise management approach.</w:t>
      </w:r>
    </w:p>
    <w:p>
      <w:pPr>
        <w:pStyle w:val="Heading3"/>
      </w:pPr>
      <w:r>
        <w:rPr>
          <w:color w:val="1F2328"/>
        </w:rPr>
        <w:t>Data Collection</w:t>
      </w:r>
    </w:p>
    <w:p>
      <w:r>
        <w:t>Hybrid QNN image classification architectures. Five noise channels: depolarising, amplitude damping, phase damping, bit flip, systematic. Accuracy under each noise channel.</w:t>
      </w:r>
    </w:p>
    <w:p>
      <w:pPr>
        <w:pStyle w:val="Heading3"/>
      </w:pPr>
      <w:r>
        <w:rPr>
          <w:color w:val="1F2328"/>
        </w:rPr>
        <w:t>Experimental Setup</w:t>
      </w:r>
    </w:p>
    <w:p>
      <w:r>
        <w:t>QNN models exposed to five noise channel types at varying error rates. Architecture comparison: 4 QNN variants. Noise-channel-specific resilience profiling.</w:t>
      </w:r>
    </w:p>
    <w:p>
      <w:pPr>
        <w:pStyle w:val="Heading3"/>
      </w:pPr>
      <w:r>
        <w:rPr>
          <w:color w:val="1F2328"/>
        </w:rPr>
        <w:t>Analysis Methods</w:t>
      </w:r>
    </w:p>
    <w:p>
      <w:r>
        <w:t>Accuracy degradation analysis per noise channel. Resilience profiles by architecture. Noise-channel-specific comparison. Encoding strategy as confounding factor analysis.</w:t>
      </w:r>
    </w:p>
    <w:p>
      <w:pPr>
        <w:pStyle w:val="Heading3"/>
      </w:pPr>
      <w:r>
        <w:rPr>
          <w:color w:val="1F2328"/>
        </w:rPr>
        <w:t>Validation Strategy</w:t>
      </w:r>
    </w:p>
    <w:p>
      <w:r>
        <w:t>Cross-architecture benchmarking; systematic noise perturbation; encoding strategy sensitivity analysis; multi-noise-channel testing.</w:t>
      </w:r>
    </w:p>
    <w:p>
      <w:pPr>
        <w:pStyle w:val="Heading3"/>
      </w:pPr>
      <w:r>
        <w:rPr>
          <w:color w:val="1F2328"/>
        </w:rPr>
        <w:t>Methodology Flow</w:t>
      </w:r>
    </w:p>
    <w:p>
      <w:pPr>
        <w:pStyle w:val="ListNumber"/>
      </w:pPr>
      <w:r>
        <w:rPr>
          <w:sz w:val="20"/>
        </w:rPr>
        <w:t>Select four QNN architectures varying in encoding and ansatz</w:t>
      </w:r>
    </w:p>
    <w:p>
      <w:pPr>
        <w:pStyle w:val="ListNumber"/>
      </w:pPr>
      <w:r>
        <w:rPr>
          <w:sz w:val="20"/>
        </w:rPr>
        <w:t>Implement five noise channels (depolarising, amplitude, phase, bit flip, systematic)</w:t>
      </w:r>
    </w:p>
    <w:p>
      <w:pPr>
        <w:pStyle w:val="ListNumber"/>
      </w:pPr>
      <w:r>
        <w:rPr>
          <w:sz w:val="20"/>
        </w:rPr>
        <w:t>Apply noise at three error rates (p = 0.001, 0.005, 0.01)</w:t>
      </w:r>
    </w:p>
    <w:p>
      <w:pPr>
        <w:pStyle w:val="ListNumber"/>
      </w:pPr>
      <w:r>
        <w:rPr>
          <w:sz w:val="20"/>
        </w:rPr>
        <w:t>Measure accuracy degradation for each (architecture, noise channel, rate) triple</w:t>
      </w:r>
    </w:p>
    <w:p>
      <w:pPr>
        <w:pStyle w:val="ListNumber"/>
      </w:pPr>
      <w:r>
        <w:rPr>
          <w:sz w:val="20"/>
        </w:rPr>
        <w:t>Build resilience profiles per architecture and per noise channel</w:t>
      </w:r>
    </w:p>
    <w:p>
      <w:pPr>
        <w:pStyle w:val="ListNumber"/>
      </w:pPr>
      <w:r>
        <w:rPr>
          <w:sz w:val="20"/>
        </w:rPr>
        <w:t>Analyse correlation between encoding strategy and noise sensitivity</w:t>
      </w:r>
    </w:p>
    <w:p>
      <w:pPr>
        <w:pStyle w:val="ListNumber"/>
      </w:pPr>
      <w:r>
        <w:rPr>
          <w:sz w:val="20"/>
        </w:rPr>
        <w:t>Confirm encoding as dominant factor in noise-induced accuracy degradation</w:t>
      </w:r>
    </w:p>
    <w:p>
      <w:r>
        <w:rPr>
          <w:b/>
          <w:sz w:val="20"/>
        </w:rPr>
        <w:t xml:space="preserve">Key Tools: </w:t>
      </w:r>
      <w:r>
        <w:rPr>
          <w:sz w:val="20"/>
        </w:rPr>
        <w:t>Quantum neural network simulator, Noise channel models, Image classification benchmarks, Statistical comparison tools</w:t>
      </w:r>
    </w:p>
    <w:p>
      <w:r>
        <w:rPr>
          <w:b/>
          <w:sz w:val="20"/>
        </w:rPr>
        <w:t xml:space="preserve">Datasets: </w:t>
      </w:r>
      <w:r>
        <w:rPr>
          <w:sz w:val="20"/>
        </w:rPr>
        <w:t>Image classification datasets (MNIST, FashionMNIST), Noise injection matrices</w:t>
      </w:r>
    </w:p>
    <w:p>
      <w:r>
        <w:t>────────────────────────────────────────────────────────────────────────────────</w:t>
      </w:r>
    </w:p>
    <w:p>
      <w:pPr>
        <w:pStyle w:val="Heading2"/>
      </w:pPr>
      <w:r>
        <w:rPr>
          <w:color w:val="1F2328"/>
        </w:rPr>
        <w:t>Paper 186: Investigating the application of quantum machine learning in breast cancer</w:t>
      </w:r>
    </w:p>
    <w:p>
      <w:r>
        <w:rPr>
          <w:b/>
          <w:sz w:val="20"/>
        </w:rPr>
        <w:t xml:space="preserve">Authors: </w:t>
      </w:r>
      <w:r>
        <w:rPr>
          <w:sz w:val="20"/>
        </w:rPr>
        <w:t>Kaveh et al.</w:t>
      </w:r>
    </w:p>
    <w:p>
      <w:r>
        <w:rPr>
          <w:b/>
          <w:sz w:val="20"/>
        </w:rPr>
        <w:t xml:space="preserve">Journal: </w:t>
      </w:r>
      <w:r>
        <w:rPr>
          <w:sz w:val="20"/>
        </w:rPr>
        <w:t>Archives of Breast Cancer, 12(2), 130–142 (2025)</w:t>
      </w:r>
    </w:p>
    <w:p>
      <w:r>
        <w:rPr>
          <w:b/>
          <w:sz w:val="20"/>
        </w:rPr>
        <w:t xml:space="preserve">Methodology Type: </w:t>
      </w:r>
      <w:r>
        <w:rPr>
          <w:sz w:val="20"/>
        </w:rPr>
        <w:t>Systematic Review</w:t>
      </w:r>
    </w:p>
    <w:p>
      <w:pPr>
        <w:pStyle w:val="Heading3"/>
      </w:pPr>
      <w:r>
        <w:rPr>
          <w:color w:val="1F2328"/>
        </w:rPr>
        <w:t>Research Design</w:t>
      </w:r>
    </w:p>
    <w:p>
      <w:r>
        <w:t>Systematic review of QML applications in breast cancer detection. One of the real-world application domains for CADQE's benchmark datasets (Breast Cancer Wisconsin). Demonstrates clinical stakes of encoding accuracy improvements.</w:t>
      </w:r>
    </w:p>
    <w:p>
      <w:pPr>
        <w:pStyle w:val="Heading3"/>
      </w:pPr>
      <w:r>
        <w:rPr>
          <w:color w:val="1F2328"/>
        </w:rPr>
        <w:t>Data Collection</w:t>
      </w:r>
    </w:p>
    <w:p>
      <w:r>
        <w:t>Systematic review of QML in breast cancer literature. Key dataset identified: Breast Cancer Wisconsin (30 features, 2 classes). Performance metrics across QML studies.</w:t>
      </w:r>
    </w:p>
    <w:p>
      <w:pPr>
        <w:pStyle w:val="Heading3"/>
      </w:pPr>
      <w:r>
        <w:rPr>
          <w:color w:val="1F2328"/>
        </w:rPr>
        <w:t>Experimental Setup</w:t>
      </w:r>
    </w:p>
    <w:p>
      <w:r>
        <w:t>PRISMA-compliant literature review. Inclusion: QML methods applied to breast cancer data. Data extraction: QML method, encoding, dataset, accuracy, clinical context.</w:t>
      </w:r>
    </w:p>
    <w:p>
      <w:pPr>
        <w:pStyle w:val="Heading3"/>
      </w:pPr>
      <w:r>
        <w:rPr>
          <w:color w:val="1F2328"/>
        </w:rPr>
        <w:t>Analysis Methods</w:t>
      </w:r>
    </w:p>
    <w:p>
      <w:r>
        <w:t>QML accuracy across breast cancer datasets. Comparison with classical ML baselines. Encoding strategy distribution. Clinical applicability assessment.</w:t>
      </w:r>
    </w:p>
    <w:p>
      <w:pPr>
        <w:pStyle w:val="Heading3"/>
      </w:pPr>
      <w:r>
        <w:rPr>
          <w:color w:val="1F2328"/>
        </w:rPr>
        <w:t>Validation Strategy</w:t>
      </w:r>
    </w:p>
    <w:p>
      <w:r>
        <w:t>Dual-reviewer screening; quality appraisal; comparison with classical ML clinical standards.</w:t>
      </w:r>
    </w:p>
    <w:p>
      <w:pPr>
        <w:pStyle w:val="Heading3"/>
      </w:pPr>
      <w:r>
        <w:rPr>
          <w:color w:val="1F2328"/>
        </w:rPr>
        <w:t>Methodology Flow</w:t>
      </w:r>
    </w:p>
    <w:p>
      <w:pPr>
        <w:pStyle w:val="ListNumber"/>
      </w:pPr>
      <w:r>
        <w:rPr>
          <w:sz w:val="20"/>
        </w:rPr>
        <w:t>Search medical and AI databases for QML breast cancer papers</w:t>
      </w:r>
    </w:p>
    <w:p>
      <w:pPr>
        <w:pStyle w:val="ListNumber"/>
      </w:pPr>
      <w:r>
        <w:rPr>
          <w:sz w:val="20"/>
        </w:rPr>
        <w:t>Apply PRISMA inclusion/exclusion criteria</w:t>
      </w:r>
    </w:p>
    <w:p>
      <w:pPr>
        <w:pStyle w:val="ListNumber"/>
      </w:pPr>
      <w:r>
        <w:rPr>
          <w:sz w:val="20"/>
        </w:rPr>
        <w:t>Extract: QML method, encoding, dataset, accuracy, clinical context</w:t>
      </w:r>
    </w:p>
    <w:p>
      <w:pPr>
        <w:pStyle w:val="ListNumber"/>
      </w:pPr>
      <w:r>
        <w:rPr>
          <w:sz w:val="20"/>
        </w:rPr>
        <w:t>Compile accuracy comparison: QML vs. classical ML on breast cancer data</w:t>
      </w:r>
    </w:p>
    <w:p>
      <w:pPr>
        <w:pStyle w:val="ListNumber"/>
      </w:pPr>
      <w:r>
        <w:rPr>
          <w:sz w:val="20"/>
        </w:rPr>
        <w:t>Identify Breast Cancer Wisconsin as primary benchmark dataset</w:t>
      </w:r>
    </w:p>
    <w:p>
      <w:pPr>
        <w:pStyle w:val="ListNumber"/>
      </w:pPr>
      <w:r>
        <w:rPr>
          <w:sz w:val="20"/>
        </w:rPr>
        <w:t>Assess clinical applicability of accuracy improvements</w:t>
      </w:r>
    </w:p>
    <w:p>
      <w:r>
        <w:rPr>
          <w:b/>
          <w:sz w:val="20"/>
        </w:rPr>
        <w:t xml:space="preserve">Key Tools: </w:t>
      </w:r>
      <w:r>
        <w:rPr>
          <w:sz w:val="20"/>
        </w:rPr>
        <w:t>PRISMA framework, Medical literature databases, Evidence synthesis</w:t>
      </w:r>
    </w:p>
    <w:p>
      <w:r>
        <w:rPr>
          <w:b/>
          <w:sz w:val="20"/>
        </w:rPr>
        <w:t xml:space="preserve">Datasets: </w:t>
      </w:r>
      <w:r>
        <w:rPr>
          <w:sz w:val="20"/>
        </w:rPr>
        <w:t>Breast Cancer Wisconsin, Mammography datasets, Histopathology image data</w:t>
      </w:r>
    </w:p>
    <w:p>
      <w:r>
        <w:t>────────────────────────────────────────────────────────────────────────────────</w:t>
      </w:r>
    </w:p>
    <w:p>
      <w:pPr>
        <w:pStyle w:val="Heading2"/>
      </w:pPr>
      <w:r>
        <w:rPr>
          <w:color w:val="1F2328"/>
        </w:rPr>
        <w:t>Paper 188: Quantum computing revolution in healthcare: a systematic review</w:t>
      </w:r>
    </w:p>
    <w:p>
      <w:r>
        <w:rPr>
          <w:b/>
          <w:sz w:val="20"/>
        </w:rPr>
        <w:t xml:space="preserve">Authors: </w:t>
      </w:r>
      <w:r>
        <w:rPr>
          <w:sz w:val="20"/>
        </w:rPr>
        <w:t>Bukkarayasamudram et al.</w:t>
      </w:r>
    </w:p>
    <w:p>
      <w:r>
        <w:rPr>
          <w:b/>
          <w:sz w:val="20"/>
        </w:rPr>
        <w:t xml:space="preserve">Journal: </w:t>
      </w:r>
      <w:r>
        <w:rPr>
          <w:sz w:val="20"/>
        </w:rPr>
        <w:t>Artificial Intelligence Review, 58, 1–35 (2025)</w:t>
      </w:r>
    </w:p>
    <w:p>
      <w:r>
        <w:rPr>
          <w:b/>
          <w:sz w:val="20"/>
        </w:rPr>
        <w:t xml:space="preserve">Methodology Type: </w:t>
      </w:r>
      <w:r>
        <w:rPr>
          <w:sz w:val="20"/>
        </w:rPr>
        <w:t>Systematic Review</w:t>
      </w:r>
    </w:p>
    <w:p>
      <w:pPr>
        <w:pStyle w:val="Heading3"/>
      </w:pPr>
      <w:r>
        <w:rPr>
          <w:color w:val="1F2328"/>
        </w:rPr>
        <w:t>Research Design</w:t>
      </w:r>
    </w:p>
    <w:p>
      <w:r>
        <w:t>Systematic review of quantum computing applications in healthcare. Contextualises CADQE's accuracy improvements within clinical decision-support applications across diagnostics, drug discovery, and genomics.</w:t>
      </w:r>
    </w:p>
    <w:p>
      <w:pPr>
        <w:pStyle w:val="Heading3"/>
      </w:pPr>
      <w:r>
        <w:rPr>
          <w:color w:val="1F2328"/>
        </w:rPr>
        <w:t>Data Collection</w:t>
      </w:r>
    </w:p>
    <w:p>
      <w:r>
        <w:t>Systematic literature search across medical AI and quantum computing databases. Broad scope: diagnostics, drug discovery, genomics, medical imaging.</w:t>
      </w:r>
    </w:p>
    <w:p>
      <w:pPr>
        <w:pStyle w:val="Heading3"/>
      </w:pPr>
      <w:r>
        <w:rPr>
          <w:color w:val="1F2328"/>
        </w:rPr>
        <w:t>Experimental Setup</w:t>
      </w:r>
    </w:p>
    <w:p>
      <w:r>
        <w:t>PRISMA-compliant review. Inclusion: peer-reviewed quantum computing healthcare applications. Coverage: 2017–2025.</w:t>
      </w:r>
    </w:p>
    <w:p>
      <w:pPr>
        <w:pStyle w:val="Heading3"/>
      </w:pPr>
      <w:r>
        <w:rPr>
          <w:color w:val="1F2328"/>
        </w:rPr>
        <w:t>Analysis Methods</w:t>
      </w:r>
    </w:p>
    <w:p>
      <w:r>
        <w:t>Quantum computing healthcare applications taxonomy. Performance metrics across domains. Technology readiness level assessment. Deployment pathway analysis.</w:t>
      </w:r>
    </w:p>
    <w:p>
      <w:pPr>
        <w:pStyle w:val="Heading3"/>
      </w:pPr>
      <w:r>
        <w:rPr>
          <w:color w:val="1F2328"/>
        </w:rPr>
        <w:t>Validation Strategy</w:t>
      </w:r>
    </w:p>
    <w:p>
      <w:r>
        <w:t>Dual-reviewer protocol; PRISMA compliance; quality assessment; cross-domain consistency.</w:t>
      </w:r>
    </w:p>
    <w:p>
      <w:pPr>
        <w:pStyle w:val="Heading3"/>
      </w:pPr>
      <w:r>
        <w:rPr>
          <w:color w:val="1F2328"/>
        </w:rPr>
        <w:t>Methodology Flow</w:t>
      </w:r>
    </w:p>
    <w:p>
      <w:pPr>
        <w:pStyle w:val="ListNumber"/>
      </w:pPr>
      <w:r>
        <w:rPr>
          <w:sz w:val="20"/>
        </w:rPr>
        <w:t>Define scope: all quantum computing applications in healthcare 2017–2025</w:t>
      </w:r>
    </w:p>
    <w:p>
      <w:pPr>
        <w:pStyle w:val="ListNumber"/>
      </w:pPr>
      <w:r>
        <w:rPr>
          <w:sz w:val="20"/>
        </w:rPr>
        <w:t>Search databases: PubMed, IEEE, ACM, arXiv</w:t>
      </w:r>
    </w:p>
    <w:p>
      <w:pPr>
        <w:pStyle w:val="ListNumber"/>
      </w:pPr>
      <w:r>
        <w:rPr>
          <w:sz w:val="20"/>
        </w:rPr>
        <w:t>Apply PRISMA screening to reduce to included papers</w:t>
      </w:r>
    </w:p>
    <w:p>
      <w:pPr>
        <w:pStyle w:val="ListNumber"/>
      </w:pPr>
      <w:r>
        <w:rPr>
          <w:sz w:val="20"/>
        </w:rPr>
        <w:t>Categorise by application domain: diagnostics, drug discovery, genomics, imaging</w:t>
      </w:r>
    </w:p>
    <w:p>
      <w:pPr>
        <w:pStyle w:val="ListNumber"/>
      </w:pPr>
      <w:r>
        <w:rPr>
          <w:sz w:val="20"/>
        </w:rPr>
        <w:t>Assess accuracy improvements and clinical readiness per domain</w:t>
      </w:r>
    </w:p>
    <w:p>
      <w:pPr>
        <w:pStyle w:val="ListNumber"/>
      </w:pPr>
      <w:r>
        <w:rPr>
          <w:sz w:val="20"/>
        </w:rPr>
        <w:t>Map CADQE-relevant encoding improvements to clinical decision-support impact</w:t>
      </w:r>
    </w:p>
    <w:p>
      <w:r>
        <w:rPr>
          <w:b/>
          <w:sz w:val="20"/>
        </w:rPr>
        <w:t xml:space="preserve">Key Tools: </w:t>
      </w:r>
      <w:r>
        <w:rPr>
          <w:sz w:val="20"/>
        </w:rPr>
        <w:t>PRISMA framework, Healthcare AI databases, Technology Readiness Level (TRL) assessment</w:t>
      </w:r>
    </w:p>
    <w:p>
      <w:r>
        <w:rPr>
          <w:b/>
          <w:sz w:val="20"/>
        </w:rPr>
        <w:t xml:space="preserve">Datasets: </w:t>
      </w:r>
      <w:r>
        <w:rPr>
          <w:sz w:val="20"/>
        </w:rPr>
        <w:t>Healthcare QML literature corpus 2017–2025</w:t>
      </w:r>
    </w:p>
    <w:p>
      <w:r>
        <w:t>────────────────────────────────────────────────────────────────────────────────</w:t>
      </w:r>
    </w:p>
    <w:p>
      <w:pPr>
        <w:pStyle w:val="Heading2"/>
      </w:pPr>
      <w:r>
        <w:rPr>
          <w:color w:val="1F2328"/>
        </w:rPr>
        <w:t>Paper 190: Applications of quantum computing in clinical care</w:t>
      </w:r>
    </w:p>
    <w:p>
      <w:r>
        <w:rPr>
          <w:b/>
          <w:sz w:val="20"/>
        </w:rPr>
        <w:t xml:space="preserve">Authors: </w:t>
      </w:r>
      <w:r>
        <w:rPr>
          <w:sz w:val="20"/>
        </w:rPr>
        <w:t>Fairburn et al.</w:t>
      </w:r>
    </w:p>
    <w:p>
      <w:r>
        <w:rPr>
          <w:b/>
          <w:sz w:val="20"/>
        </w:rPr>
        <w:t xml:space="preserve">Journal: </w:t>
      </w:r>
      <w:r>
        <w:rPr>
          <w:sz w:val="20"/>
        </w:rPr>
        <w:t>Frontiers in Medicine, 12, 1573016 (2025)</w:t>
      </w:r>
    </w:p>
    <w:p>
      <w:r>
        <w:rPr>
          <w:b/>
          <w:sz w:val="20"/>
        </w:rPr>
        <w:t xml:space="preserve">Methodology Type: </w:t>
      </w:r>
      <w:r>
        <w:rPr>
          <w:sz w:val="20"/>
        </w:rPr>
        <w:t>Review/Applied</w:t>
      </w:r>
    </w:p>
    <w:p>
      <w:pPr>
        <w:pStyle w:val="Heading3"/>
      </w:pPr>
      <w:r>
        <w:rPr>
          <w:color w:val="1F2328"/>
        </w:rPr>
        <w:t>Research Design</w:t>
      </w:r>
    </w:p>
    <w:p>
      <w:r>
        <w:t>Applied review of quantum computing deployment in clinical settings. Demonstrates deployment pathway for CADQE-enhanced QML classifiers. Focuses on practical clinical workflow integration.</w:t>
      </w:r>
    </w:p>
    <w:p>
      <w:pPr>
        <w:pStyle w:val="Heading3"/>
      </w:pPr>
      <w:r>
        <w:rPr>
          <w:color w:val="1F2328"/>
        </w:rPr>
        <w:t>Data Collection</w:t>
      </w:r>
    </w:p>
    <w:p>
      <w:r>
        <w:t>Review of clinical quantum computing deployment cases and pilot studies. Focus on practical deployment challenges and accuracy requirements.</w:t>
      </w:r>
    </w:p>
    <w:p>
      <w:pPr>
        <w:pStyle w:val="Heading3"/>
      </w:pPr>
      <w:r>
        <w:rPr>
          <w:color w:val="1F2328"/>
        </w:rPr>
        <w:t>Experimental Setup</w:t>
      </w:r>
    </w:p>
    <w:p>
      <w:r>
        <w:t>Narrative review with case studies from early clinical QML deployments. Technology assessment framework applied to quantum computing in clinical contexts.</w:t>
      </w:r>
    </w:p>
    <w:p>
      <w:pPr>
        <w:pStyle w:val="Heading3"/>
      </w:pPr>
      <w:r>
        <w:rPr>
          <w:color w:val="1F2328"/>
        </w:rPr>
        <w:t>Analysis Methods</w:t>
      </w:r>
    </w:p>
    <w:p>
      <w:r>
        <w:t>Clinical deployment pathway analysis. Accuracy requirement mapping (clinical standards). Integration challenges with clinical IT systems. Regulatory considerations.</w:t>
      </w:r>
    </w:p>
    <w:p>
      <w:pPr>
        <w:pStyle w:val="Heading3"/>
      </w:pPr>
      <w:r>
        <w:rPr>
          <w:color w:val="1F2328"/>
        </w:rPr>
        <w:t>Validation Strategy</w:t>
      </w:r>
    </w:p>
    <w:p>
      <w:r>
        <w:t>Expert clinical review; cross-referencing with established clinical AI standards; deployment feasibility assessment.</w:t>
      </w:r>
    </w:p>
    <w:p>
      <w:pPr>
        <w:pStyle w:val="Heading3"/>
      </w:pPr>
      <w:r>
        <w:rPr>
          <w:color w:val="1F2328"/>
        </w:rPr>
        <w:t>Methodology Flow</w:t>
      </w:r>
    </w:p>
    <w:p>
      <w:pPr>
        <w:pStyle w:val="ListNumber"/>
      </w:pPr>
      <w:r>
        <w:rPr>
          <w:sz w:val="20"/>
        </w:rPr>
        <w:t>Review clinical QML deployment cases and pilot studies</w:t>
      </w:r>
    </w:p>
    <w:p>
      <w:pPr>
        <w:pStyle w:val="ListNumber"/>
      </w:pPr>
      <w:r>
        <w:rPr>
          <w:sz w:val="20"/>
        </w:rPr>
        <w:t>Map accuracy requirements for clinical AI standards (&gt;90% sensitivity)</w:t>
      </w:r>
    </w:p>
    <w:p>
      <w:pPr>
        <w:pStyle w:val="ListNumber"/>
      </w:pPr>
      <w:r>
        <w:rPr>
          <w:sz w:val="20"/>
        </w:rPr>
        <w:t>Analyse integration with hospital IT systems (EHR, PACS, LIS)</w:t>
      </w:r>
    </w:p>
    <w:p>
      <w:pPr>
        <w:pStyle w:val="ListNumber"/>
      </w:pPr>
      <w:r>
        <w:rPr>
          <w:sz w:val="20"/>
        </w:rPr>
        <w:t>Identify regulatory pathway for quantum-enhanced clinical tools</w:t>
      </w:r>
    </w:p>
    <w:p>
      <w:pPr>
        <w:pStyle w:val="ListNumber"/>
      </w:pPr>
      <w:r>
        <w:rPr>
          <w:sz w:val="20"/>
        </w:rPr>
        <w:t>Assess how CADQE-level accuracy improvements meet clinical thresholds</w:t>
      </w:r>
    </w:p>
    <w:p>
      <w:pPr>
        <w:pStyle w:val="ListNumber"/>
      </w:pPr>
      <w:r>
        <w:rPr>
          <w:sz w:val="20"/>
        </w:rPr>
        <w:t>Propose deployment roadmap for CADQE-enhanced classifiers</w:t>
      </w:r>
    </w:p>
    <w:p>
      <w:r>
        <w:rPr>
          <w:b/>
          <w:sz w:val="20"/>
        </w:rPr>
        <w:t xml:space="preserve">Key Tools: </w:t>
      </w:r>
      <w:r>
        <w:rPr>
          <w:sz w:val="20"/>
        </w:rPr>
        <w:t>Clinical technology assessment, Healthcare IT integration analysis, Regulatory framework analysis</w:t>
      </w:r>
    </w:p>
    <w:p>
      <w:r>
        <w:rPr>
          <w:b/>
          <w:sz w:val="20"/>
        </w:rPr>
        <w:t xml:space="preserve">Datasets: </w:t>
      </w:r>
      <w:r>
        <w:rPr>
          <w:sz w:val="20"/>
        </w:rPr>
        <w:t>Clinical QML pilot study data, Healthcare accuracy benchmarks</w:t>
      </w:r>
    </w:p>
    <w:p>
      <w:r>
        <w:t>────────────────────────────────────────────────────────────────────────────────</w:t>
      </w:r>
    </w:p>
    <w:p>
      <w:pPr>
        <w:pStyle w:val="Heading2"/>
      </w:pPr>
      <w:r>
        <w:rPr>
          <w:color w:val="1F2328"/>
        </w:rPr>
        <w:t>Paper 192: Industry quantum computing applications</w:t>
      </w:r>
    </w:p>
    <w:p>
      <w:r>
        <w:rPr>
          <w:b/>
          <w:sz w:val="20"/>
        </w:rPr>
        <w:t xml:space="preserve">Authors: </w:t>
      </w:r>
      <w:r>
        <w:rPr>
          <w:sz w:val="20"/>
        </w:rPr>
        <w:t>QUTAC et al.</w:t>
      </w:r>
    </w:p>
    <w:p>
      <w:r>
        <w:rPr>
          <w:b/>
          <w:sz w:val="20"/>
        </w:rPr>
        <w:t xml:space="preserve">Journal: </w:t>
      </w:r>
      <w:r>
        <w:rPr>
          <w:sz w:val="20"/>
        </w:rPr>
        <w:t>EPJ Quantum Technology, 8, 25 (2021)</w:t>
      </w:r>
    </w:p>
    <w:p>
      <w:r>
        <w:rPr>
          <w:b/>
          <w:sz w:val="20"/>
        </w:rPr>
        <w:t xml:space="preserve">Methodology Type: </w:t>
      </w:r>
      <w:r>
        <w:rPr>
          <w:sz w:val="20"/>
        </w:rPr>
        <w:t>Applied/Industry Report</w:t>
      </w:r>
    </w:p>
    <w:p>
      <w:pPr>
        <w:pStyle w:val="Heading3"/>
      </w:pPr>
      <w:r>
        <w:rPr>
          <w:color w:val="1F2328"/>
        </w:rPr>
        <w:t>Research Design</w:t>
      </w:r>
    </w:p>
    <w:p>
      <w:r>
        <w:t>Industry quantum computing application survey across finance, logistics, chemistry, and manufacturing. Motivates CADQE's hardware-agnostic design for enterprise deployment.</w:t>
      </w:r>
    </w:p>
    <w:p>
      <w:pPr>
        <w:pStyle w:val="Heading3"/>
      </w:pPr>
      <w:r>
        <w:rPr>
          <w:color w:val="1F2328"/>
        </w:rPr>
        <w:t>Data Collection</w:t>
      </w:r>
    </w:p>
    <w:p>
      <w:r>
        <w:t>Industry use cases from QUTAC member companies. Real quantum computing pilots across multiple industry sectors. Performance data from IBM, IonQ, D-Wave deployments.</w:t>
      </w:r>
    </w:p>
    <w:p>
      <w:pPr>
        <w:pStyle w:val="Heading3"/>
      </w:pPr>
      <w:r>
        <w:rPr>
          <w:color w:val="1F2328"/>
        </w:rPr>
        <w:t>Experimental Setup</w:t>
      </w:r>
    </w:p>
    <w:p>
      <w:r>
        <w:t>Industry pilot evaluation framework. Use case taxonomy: optimisation, simulation, ML, cryptography. Platform comparison across gate-based and annealing hardware.</w:t>
      </w:r>
    </w:p>
    <w:p>
      <w:pPr>
        <w:pStyle w:val="Heading3"/>
      </w:pPr>
      <w:r>
        <w:rPr>
          <w:color w:val="1F2328"/>
        </w:rPr>
        <w:t>Analysis Methods</w:t>
      </w:r>
    </w:p>
    <w:p>
      <w:r>
        <w:t>Use case feasibility assessment. Quantum advantage identification per domain. Hardware platform recommendations. Timeline estimates for quantum advantage achievement.</w:t>
      </w:r>
    </w:p>
    <w:p>
      <w:pPr>
        <w:pStyle w:val="Heading3"/>
      </w:pPr>
      <w:r>
        <w:rPr>
          <w:color w:val="1F2328"/>
        </w:rPr>
        <w:t>Validation Strategy</w:t>
      </w:r>
    </w:p>
    <w:p>
      <w:r>
        <w:t>Industry expert review; cross-company use case comparison; feasibility assessment against current hardware capabilities.</w:t>
      </w:r>
    </w:p>
    <w:p>
      <w:pPr>
        <w:pStyle w:val="Heading3"/>
      </w:pPr>
      <w:r>
        <w:rPr>
          <w:color w:val="1F2328"/>
        </w:rPr>
        <w:t>Methodology Flow</w:t>
      </w:r>
    </w:p>
    <w:p>
      <w:pPr>
        <w:pStyle w:val="ListNumber"/>
      </w:pPr>
      <w:r>
        <w:rPr>
          <w:sz w:val="20"/>
        </w:rPr>
        <w:t>Taxonomy of industry quantum computing use cases</w:t>
      </w:r>
    </w:p>
    <w:p>
      <w:pPr>
        <w:pStyle w:val="ListNumber"/>
      </w:pPr>
      <w:r>
        <w:rPr>
          <w:sz w:val="20"/>
        </w:rPr>
        <w:t>Identify use cases for finance (portfolio optimisation), logistics (routing), chemistry (molecular simulation)</w:t>
      </w:r>
    </w:p>
    <w:p>
      <w:pPr>
        <w:pStyle w:val="ListNumber"/>
      </w:pPr>
      <w:r>
        <w:rPr>
          <w:sz w:val="20"/>
        </w:rPr>
        <w:t>Evaluate current hardware capabilities vs. use case requirements</w:t>
      </w:r>
    </w:p>
    <w:p>
      <w:pPr>
        <w:pStyle w:val="ListNumber"/>
      </w:pPr>
      <w:r>
        <w:rPr>
          <w:sz w:val="20"/>
        </w:rPr>
        <w:t>Identify near-term opportunities (NISQ-era) vs. fault-tolerant requirements</w:t>
      </w:r>
    </w:p>
    <w:p>
      <w:pPr>
        <w:pStyle w:val="ListNumber"/>
      </w:pPr>
      <w:r>
        <w:rPr>
          <w:sz w:val="20"/>
        </w:rPr>
        <w:t>Assess encoding requirements for industry ML use cases</w:t>
      </w:r>
    </w:p>
    <w:p>
      <w:pPr>
        <w:pStyle w:val="ListNumber"/>
      </w:pPr>
      <w:r>
        <w:rPr>
          <w:sz w:val="20"/>
        </w:rPr>
        <w:t>Map CADQE applicability to enterprise QML deployment scenarios</w:t>
      </w:r>
    </w:p>
    <w:p>
      <w:r>
        <w:rPr>
          <w:b/>
          <w:sz w:val="20"/>
        </w:rPr>
        <w:t xml:space="preserve">Key Tools: </w:t>
      </w:r>
      <w:r>
        <w:rPr>
          <w:sz w:val="20"/>
        </w:rPr>
        <w:t>Industry use case framework, Hardware capability assessment, Quantum advantage analysis</w:t>
      </w:r>
    </w:p>
    <w:p>
      <w:r>
        <w:rPr>
          <w:b/>
          <w:sz w:val="20"/>
        </w:rPr>
        <w:t xml:space="preserve">Datasets: </w:t>
      </w:r>
      <w:r>
        <w:rPr>
          <w:sz w:val="20"/>
        </w:rPr>
        <w:t>Industry pilot study results, IBM/IonQ/D-Wave hardware benchmarks</w:t>
      </w:r>
    </w:p>
    <w:p>
      <w:r>
        <w:t>────────────────────────────────────────────────────────────────────────────────</w:t>
      </w:r>
    </w:p>
    <w:p>
      <w:pPr>
        <w:pStyle w:val="Heading2"/>
      </w:pPr>
      <w:r>
        <w:rPr>
          <w:color w:val="1F2328"/>
        </w:rPr>
        <w:t>Paper 216: IBM quantum computers: evolution, performance and future directions</w:t>
      </w:r>
    </w:p>
    <w:p>
      <w:r>
        <w:rPr>
          <w:b/>
          <w:sz w:val="20"/>
        </w:rPr>
        <w:t xml:space="preserve">Authors: </w:t>
      </w:r>
      <w:r>
        <w:rPr>
          <w:sz w:val="20"/>
        </w:rPr>
        <w:t>AbuGhanem</w:t>
      </w:r>
    </w:p>
    <w:p>
      <w:r>
        <w:rPr>
          <w:b/>
          <w:sz w:val="20"/>
        </w:rPr>
        <w:t xml:space="preserve">Journal: </w:t>
      </w:r>
      <w:r>
        <w:rPr>
          <w:sz w:val="20"/>
        </w:rPr>
        <w:t>The Journal of Supercomputing, 81(5), 687 (2025)</w:t>
      </w:r>
    </w:p>
    <w:p>
      <w:r>
        <w:rPr>
          <w:b/>
          <w:sz w:val="20"/>
        </w:rPr>
        <w:t xml:space="preserve">Methodology Type: </w:t>
      </w:r>
      <w:r>
        <w:rPr>
          <w:sz w:val="20"/>
        </w:rPr>
        <w:t>Review/Technical</w:t>
      </w:r>
    </w:p>
    <w:p>
      <w:pPr>
        <w:pStyle w:val="Heading3"/>
      </w:pPr>
      <w:r>
        <w:rPr>
          <w:color w:val="1F2328"/>
        </w:rPr>
        <w:t>Research Design</w:t>
      </w:r>
    </w:p>
    <w:p>
      <w:r>
        <w:t>Comprehensive review of IBM Quantum processor evolution (Falcon → Eagle → Heron → Condor). Primary hardware reference for CADQE's processor capability table. Tracks qubit count, gate fidelity, coherence times, and connectivity evolution.</w:t>
      </w:r>
    </w:p>
    <w:p>
      <w:pPr>
        <w:pStyle w:val="Heading3"/>
      </w:pPr>
      <w:r>
        <w:rPr>
          <w:color w:val="1F2328"/>
        </w:rPr>
        <w:t>Data Collection</w:t>
      </w:r>
    </w:p>
    <w:p>
      <w:r>
        <w:t>IBM Quantum hardware specifications across generations. Error rates, qubit counts, coherence times (T₁, T₂), gate fidelities. IBM roadmap data.</w:t>
      </w:r>
    </w:p>
    <w:p>
      <w:pPr>
        <w:pStyle w:val="Heading3"/>
      </w:pPr>
      <w:r>
        <w:rPr>
          <w:color w:val="1F2328"/>
        </w:rPr>
        <w:t>Experimental Setup</w:t>
      </w:r>
    </w:p>
    <w:p>
      <w:r>
        <w:t>Technical comparison across IBM processor generations. Performance metrics benchmarking. Roadmap analysis. Comparison with competing platforms (Google, IonQ, Rigetti).</w:t>
      </w:r>
    </w:p>
    <w:p>
      <w:pPr>
        <w:pStyle w:val="Heading3"/>
      </w:pPr>
      <w:r>
        <w:rPr>
          <w:color w:val="1F2328"/>
        </w:rPr>
        <w:t>Analysis Methods</w:t>
      </w:r>
    </w:p>
    <w:p>
      <w:r>
        <w:t>Processor generation comparison. Error rate trends. Qubit scaling analysis. Coherence time improvements. Gate fidelity evolution. CNOT error rate trends.</w:t>
      </w:r>
    </w:p>
    <w:p>
      <w:pPr>
        <w:pStyle w:val="Heading3"/>
      </w:pPr>
      <w:r>
        <w:rPr>
          <w:color w:val="1F2328"/>
        </w:rPr>
        <w:t>Validation Strategy</w:t>
      </w:r>
    </w:p>
    <w:p>
      <w:r>
        <w:t>Cross-referencing with IBM official specifications; independent benchmarking results; comparison with competitor data.</w:t>
      </w:r>
    </w:p>
    <w:p>
      <w:pPr>
        <w:pStyle w:val="Heading3"/>
      </w:pPr>
      <w:r>
        <w:rPr>
          <w:color w:val="1F2328"/>
        </w:rPr>
        <w:t>Methodology Flow</w:t>
      </w:r>
    </w:p>
    <w:p>
      <w:pPr>
        <w:pStyle w:val="ListNumber"/>
      </w:pPr>
      <w:r>
        <w:rPr>
          <w:sz w:val="20"/>
        </w:rPr>
        <w:t>Compile IBM Quantum processor specifications across generations (2016–2025)</w:t>
      </w:r>
    </w:p>
    <w:p>
      <w:pPr>
        <w:pStyle w:val="ListNumber"/>
      </w:pPr>
      <w:r>
        <w:rPr>
          <w:sz w:val="20"/>
        </w:rPr>
        <w:t>Track key metrics: qubit count, T₁, T₂, CNOT error rate, connectivity</w:t>
      </w:r>
    </w:p>
    <w:p>
      <w:pPr>
        <w:pStyle w:val="ListNumber"/>
      </w:pPr>
      <w:r>
        <w:rPr>
          <w:sz w:val="20"/>
        </w:rPr>
        <w:t>Analyse improvement trends across generations</w:t>
      </w:r>
    </w:p>
    <w:p>
      <w:pPr>
        <w:pStyle w:val="ListNumber"/>
      </w:pPr>
      <w:r>
        <w:rPr>
          <w:sz w:val="20"/>
        </w:rPr>
        <w:t>Compare IBM evolution with Google Willow, IonQ, Rigetti trajectories</w:t>
      </w:r>
    </w:p>
    <w:p>
      <w:pPr>
        <w:pStyle w:val="ListNumber"/>
      </w:pPr>
      <w:r>
        <w:rPr>
          <w:sz w:val="20"/>
        </w:rPr>
        <w:t>Project future capabilities based on roadmap</w:t>
      </w:r>
    </w:p>
    <w:p>
      <w:pPr>
        <w:pStyle w:val="ListNumber"/>
      </w:pPr>
      <w:r>
        <w:rPr>
          <w:sz w:val="20"/>
        </w:rPr>
        <w:t>Map current capabilities to CADQE's d_max calculation requirements</w:t>
      </w:r>
    </w:p>
    <w:p>
      <w:r>
        <w:rPr>
          <w:b/>
          <w:sz w:val="20"/>
        </w:rPr>
        <w:t xml:space="preserve">Key Tools: </w:t>
      </w:r>
      <w:r>
        <w:rPr>
          <w:sz w:val="20"/>
        </w:rPr>
        <w:t>IBM Quantum technical specifications, Hardware benchmark databases, Cross-platform comparison framework</w:t>
      </w:r>
    </w:p>
    <w:p>
      <w:r>
        <w:rPr>
          <w:b/>
          <w:sz w:val="20"/>
        </w:rPr>
        <w:t xml:space="preserve">Datasets: </w:t>
      </w:r>
      <w:r>
        <w:rPr>
          <w:sz w:val="20"/>
        </w:rPr>
        <w:t>IBM Falcon/Eagle/Heron/Condor specifications, IBM Quantum roadmap data</w:t>
      </w:r>
    </w:p>
    <w:p>
      <w:r>
        <w:t>────────────────────────────────────────────────────────────────────────────────</w:t>
      </w:r>
    </w:p>
    <w:p>
      <w:pPr>
        <w:pStyle w:val="Heading2"/>
      </w:pPr>
      <w:r>
        <w:rPr>
          <w:color w:val="1F2328"/>
        </w:rPr>
        <w:t>Paper 220: Superconducting quantum computers: who is leading the future?</w:t>
      </w:r>
    </w:p>
    <w:p>
      <w:r>
        <w:rPr>
          <w:b/>
          <w:sz w:val="20"/>
        </w:rPr>
        <w:t xml:space="preserve">Authors: </w:t>
      </w:r>
      <w:r>
        <w:rPr>
          <w:sz w:val="20"/>
        </w:rPr>
        <w:t>AbuGhanem</w:t>
      </w:r>
    </w:p>
    <w:p>
      <w:r>
        <w:rPr>
          <w:b/>
          <w:sz w:val="20"/>
        </w:rPr>
        <w:t xml:space="preserve">Journal: </w:t>
      </w:r>
      <w:r>
        <w:rPr>
          <w:sz w:val="20"/>
        </w:rPr>
        <w:t>EPJ Quantum Technology, 12, 102 (2025)</w:t>
      </w:r>
    </w:p>
    <w:p>
      <w:r>
        <w:rPr>
          <w:b/>
          <w:sz w:val="20"/>
        </w:rPr>
        <w:t xml:space="preserve">Methodology Type: </w:t>
      </w:r>
      <w:r>
        <w:rPr>
          <w:sz w:val="20"/>
        </w:rPr>
        <w:t>Review/Comparative</w:t>
      </w:r>
    </w:p>
    <w:p>
      <w:pPr>
        <w:pStyle w:val="Heading3"/>
      </w:pPr>
      <w:r>
        <w:rPr>
          <w:color w:val="1F2328"/>
        </w:rPr>
        <w:t>Research Design</w:t>
      </w:r>
    </w:p>
    <w:p>
      <w:r>
        <w:t>Comparative landscape review of superconducting quantum computers across vendors. Contextualises IBM's position relative to Google Willow, Rigetti Ankaa, and IQM — all CADQE validation platforms.</w:t>
      </w:r>
    </w:p>
    <w:p>
      <w:pPr>
        <w:pStyle w:val="Heading3"/>
      </w:pPr>
      <w:r>
        <w:rPr>
          <w:color w:val="1F2328"/>
        </w:rPr>
        <w:t>Data Collection</w:t>
      </w:r>
    </w:p>
    <w:p>
      <w:r>
        <w:t>Hardware specifications across superconducting QC vendors: IBM, Google, Rigetti, IQM, Oxford Quantum Circuits. Performance benchmark comparisons.</w:t>
      </w:r>
    </w:p>
    <w:p>
      <w:pPr>
        <w:pStyle w:val="Heading3"/>
      </w:pPr>
      <w:r>
        <w:rPr>
          <w:color w:val="1F2328"/>
        </w:rPr>
        <w:t>Experimental Setup</w:t>
      </w:r>
    </w:p>
    <w:p>
      <w:r>
        <w:t>Cross-vendor comparison framework. Metrics: qubit count, gate fidelity, coherence time, connectivity, cloud access, roadmap. QV (Quantum Volume) and CLOPS benchmark comparison.</w:t>
      </w:r>
    </w:p>
    <w:p>
      <w:pPr>
        <w:pStyle w:val="Heading3"/>
      </w:pPr>
      <w:r>
        <w:rPr>
          <w:color w:val="1F2328"/>
        </w:rPr>
        <w:t>Analysis Methods</w:t>
      </w:r>
    </w:p>
    <w:p>
      <w:r>
        <w:t>Multi-vendor performance comparison. Market position analysis. Technology differentiation assessment. NISQ-era readiness evaluation per platform.</w:t>
      </w:r>
    </w:p>
    <w:p>
      <w:pPr>
        <w:pStyle w:val="Heading3"/>
      </w:pPr>
      <w:r>
        <w:rPr>
          <w:color w:val="1F2328"/>
        </w:rPr>
        <w:t>Validation Strategy</w:t>
      </w:r>
    </w:p>
    <w:p>
      <w:r>
        <w:t>Cross-referencing with vendor technical papers; independent benchmark data; expert commentary.</w:t>
      </w:r>
    </w:p>
    <w:p>
      <w:pPr>
        <w:pStyle w:val="Heading3"/>
      </w:pPr>
      <w:r>
        <w:rPr>
          <w:color w:val="1F2328"/>
        </w:rPr>
        <w:t>Methodology Flow</w:t>
      </w:r>
    </w:p>
    <w:p>
      <w:pPr>
        <w:pStyle w:val="ListNumber"/>
      </w:pPr>
      <w:r>
        <w:rPr>
          <w:sz w:val="20"/>
        </w:rPr>
        <w:t>Compile hardware specifications for IBM, Google, Rigetti, IQM, OQC</w:t>
      </w:r>
    </w:p>
    <w:p>
      <w:pPr>
        <w:pStyle w:val="ListNumber"/>
      </w:pPr>
      <w:r>
        <w:rPr>
          <w:sz w:val="20"/>
        </w:rPr>
        <w:t>Benchmark QV (Quantum Volume) and CLOPS metrics across vendors</w:t>
      </w:r>
    </w:p>
    <w:p>
      <w:pPr>
        <w:pStyle w:val="ListNumber"/>
      </w:pPr>
      <w:r>
        <w:rPr>
          <w:sz w:val="20"/>
        </w:rPr>
        <w:t>Compare qubit count, coherence times, gate fidelities</w:t>
      </w:r>
    </w:p>
    <w:p>
      <w:pPr>
        <w:pStyle w:val="ListNumber"/>
      </w:pPr>
      <w:r>
        <w:rPr>
          <w:sz w:val="20"/>
        </w:rPr>
        <w:t>Analyse connectivity topologies and their impact on algorithm efficiency</w:t>
      </w:r>
    </w:p>
    <w:p>
      <w:pPr>
        <w:pStyle w:val="ListNumber"/>
      </w:pPr>
      <w:r>
        <w:rPr>
          <w:sz w:val="20"/>
        </w:rPr>
        <w:t>Assess cloud access and software ecosystem maturity</w:t>
      </w:r>
    </w:p>
    <w:p>
      <w:pPr>
        <w:pStyle w:val="ListNumber"/>
      </w:pPr>
      <w:r>
        <w:rPr>
          <w:sz w:val="20"/>
        </w:rPr>
        <w:t>Map CADQE cross-platform validation requirements to vendor capabilities</w:t>
      </w:r>
    </w:p>
    <w:p>
      <w:r>
        <w:rPr>
          <w:b/>
          <w:sz w:val="20"/>
        </w:rPr>
        <w:t xml:space="preserve">Key Tools: </w:t>
      </w:r>
      <w:r>
        <w:rPr>
          <w:sz w:val="20"/>
        </w:rPr>
        <w:t>Cross-vendor benchmark framework, Quantum Volume (QV) metric, CLOPS benchmark, Hardware specification databases</w:t>
      </w:r>
    </w:p>
    <w:p>
      <w:r>
        <w:rPr>
          <w:b/>
          <w:sz w:val="20"/>
        </w:rPr>
        <w:t xml:space="preserve">Datasets: </w:t>
      </w:r>
      <w:r>
        <w:rPr>
          <w:sz w:val="20"/>
        </w:rPr>
        <w:t>Vendor hardware specifications, QV and CLOPS benchmark results</w:t>
      </w:r>
    </w:p>
    <w:p>
      <w:r>
        <w:t>────────────────────────────────────────────────────────────────────────────────</w:t>
      </w:r>
    </w:p>
    <w:p>
      <w:pPr>
        <w:pStyle w:val="Heading2"/>
      </w:pPr>
      <w:r>
        <w:rPr>
          <w:color w:val="1F2328"/>
        </w:rPr>
        <w:t>Paper 226: TensorHyper-VQC: a tensor-train guided hypernetwork for robust and scalable VQC</w:t>
      </w:r>
    </w:p>
    <w:p>
      <w:r>
        <w:rPr>
          <w:b/>
          <w:sz w:val="20"/>
        </w:rPr>
        <w:t xml:space="preserve">Authors: </w:t>
      </w:r>
      <w:r>
        <w:rPr>
          <w:sz w:val="20"/>
        </w:rPr>
        <w:t>Qi et al.</w:t>
      </w:r>
    </w:p>
    <w:p>
      <w:r>
        <w:rPr>
          <w:b/>
          <w:sz w:val="20"/>
        </w:rPr>
        <w:t xml:space="preserve">Journal: </w:t>
      </w:r>
      <w:r>
        <w:rPr>
          <w:sz w:val="20"/>
        </w:rPr>
        <w:t>npj Quantum Information, 12, 70 (2026)</w:t>
      </w:r>
    </w:p>
    <w:p>
      <w:r>
        <w:rPr>
          <w:b/>
          <w:sz w:val="20"/>
        </w:rPr>
        <w:t xml:space="preserve">Methodology Type: </w:t>
      </w:r>
      <w:r>
        <w:rPr>
          <w:sz w:val="20"/>
        </w:rPr>
        <w:t>Empirical/Experimental</w:t>
      </w:r>
    </w:p>
    <w:p>
      <w:pPr>
        <w:pStyle w:val="Heading3"/>
      </w:pPr>
      <w:r>
        <w:rPr>
          <w:color w:val="1F2328"/>
        </w:rPr>
        <w:t>Research Design</w:t>
      </w:r>
    </w:p>
    <w:p>
      <w:r>
        <w:t>Tensor-train hypernetwork approach for robust VQC scaling. Represents an alternative approach to CADQE's noise-adaptive pipeline using tensor decomposition for parameter generation. Complementary rather than competing approach.</w:t>
      </w:r>
    </w:p>
    <w:p>
      <w:pPr>
        <w:pStyle w:val="Heading3"/>
      </w:pPr>
      <w:r>
        <w:rPr>
          <w:color w:val="1F2328"/>
        </w:rPr>
        <w:t>Data Collection</w:t>
      </w:r>
    </w:p>
    <w:p>
      <w:r>
        <w:t>VQC training data across multiple circuit sizes. Hypernetwork training data. Performance comparison with standard VQC and CADQE-style approaches.</w:t>
      </w:r>
    </w:p>
    <w:p>
      <w:pPr>
        <w:pStyle w:val="Heading3"/>
      </w:pPr>
      <w:r>
        <w:rPr>
          <w:color w:val="1F2328"/>
        </w:rPr>
        <w:t>Experimental Setup</w:t>
      </w:r>
    </w:p>
    <w:p>
      <w:r>
        <w:t>TensorHyper-VQC architecture: hypernetwork generates VQC parameters via tensor-train decomposition. Training: joint optimisation of hypernetwork and VQC. Scaling: tensor-train allows parameter sharing across circuit sizes.</w:t>
      </w:r>
    </w:p>
    <w:p>
      <w:pPr>
        <w:pStyle w:val="Heading3"/>
      </w:pPr>
      <w:r>
        <w:rPr>
          <w:color w:val="1F2328"/>
        </w:rPr>
        <w:t>Analysis Methods</w:t>
      </w:r>
    </w:p>
    <w:p>
      <w:r>
        <w:t>Scalability analysis. Accuracy vs. circuit depth. Parameter efficiency. Noise robustness comparison. Comparison with standard VQC and QuantumNAS.</w:t>
      </w:r>
    </w:p>
    <w:p>
      <w:pPr>
        <w:pStyle w:val="Heading3"/>
      </w:pPr>
      <w:r>
        <w:rPr>
          <w:color w:val="1F2328"/>
        </w:rPr>
        <w:t>Validation Strategy</w:t>
      </w:r>
    </w:p>
    <w:p>
      <w:r>
        <w:t>Scaling to larger circuits; noise robustness testing; comparison with prior approaches; cross-dataset validation.</w:t>
      </w:r>
    </w:p>
    <w:p>
      <w:pPr>
        <w:pStyle w:val="Heading3"/>
      </w:pPr>
      <w:r>
        <w:rPr>
          <w:color w:val="1F2328"/>
        </w:rPr>
        <w:t>Methodology Flow</w:t>
      </w:r>
    </w:p>
    <w:p>
      <w:pPr>
        <w:pStyle w:val="ListNumber"/>
      </w:pPr>
      <w:r>
        <w:rPr>
          <w:sz w:val="20"/>
        </w:rPr>
        <w:t>Design hypernetwork architecture using tensor-train decomposition</w:t>
      </w:r>
    </w:p>
    <w:p>
      <w:pPr>
        <w:pStyle w:val="ListNumber"/>
      </w:pPr>
      <w:r>
        <w:rPr>
          <w:sz w:val="20"/>
        </w:rPr>
        <w:t>Train hypernetwork to generate VQC parameters for varying circuit sizes</w:t>
      </w:r>
    </w:p>
    <w:p>
      <w:pPr>
        <w:pStyle w:val="ListNumber"/>
      </w:pPr>
      <w:r>
        <w:rPr>
          <w:sz w:val="20"/>
        </w:rPr>
        <w:t>Evaluate parameter efficiency: parameters needed vs. standard VQC</w:t>
      </w:r>
    </w:p>
    <w:p>
      <w:pPr>
        <w:pStyle w:val="ListNumber"/>
      </w:pPr>
      <w:r>
        <w:rPr>
          <w:sz w:val="20"/>
        </w:rPr>
        <w:t>Test scalability: accuracy maintenance as circuit size scales</w:t>
      </w:r>
    </w:p>
    <w:p>
      <w:pPr>
        <w:pStyle w:val="ListNumber"/>
      </w:pPr>
      <w:r>
        <w:rPr>
          <w:sz w:val="20"/>
        </w:rPr>
        <w:t>Evaluate noise robustness under depolarising and amplitude damping noise</w:t>
      </w:r>
    </w:p>
    <w:p>
      <w:pPr>
        <w:pStyle w:val="ListNumber"/>
      </w:pPr>
      <w:r>
        <w:rPr>
          <w:sz w:val="20"/>
        </w:rPr>
        <w:t>Compare accuracy and efficiency with QuantumNAS and standard VQC</w:t>
      </w:r>
    </w:p>
    <w:p>
      <w:r>
        <w:rPr>
          <w:b/>
          <w:sz w:val="20"/>
        </w:rPr>
        <w:t xml:space="preserve">Key Tools: </w:t>
      </w:r>
      <w:r>
        <w:rPr>
          <w:sz w:val="20"/>
        </w:rPr>
        <w:t>Tensor-train decomposition, Hypernetwork framework, Qiskit VQC implementation, Noise models</w:t>
      </w:r>
    </w:p>
    <w:p>
      <w:r>
        <w:rPr>
          <w:b/>
          <w:sz w:val="20"/>
        </w:rPr>
        <w:t xml:space="preserve">Datasets: </w:t>
      </w:r>
      <w:r>
        <w:rPr>
          <w:sz w:val="20"/>
        </w:rPr>
        <w:t>Standard ML benchmarks, Quantum circuit scaling test cases</w:t>
      </w:r>
    </w:p>
    <w:p>
      <w:r>
        <w:t>────────────────────────────────────────────────────────────────────────────────</w:t>
      </w:r>
    </w:p>
    <w:p>
      <w:pPr>
        <w:pStyle w:val="Heading2"/>
      </w:pPr>
      <w:r>
        <w:rPr>
          <w:color w:val="1F2328"/>
        </w:rPr>
        <w:t>Paper 230: Exploring the application of quantum technologies to industrial and real-world use cases</w:t>
      </w:r>
    </w:p>
    <w:p>
      <w:r>
        <w:rPr>
          <w:b/>
          <w:sz w:val="20"/>
        </w:rPr>
        <w:t xml:space="preserve">Authors: </w:t>
      </w:r>
      <w:r>
        <w:rPr>
          <w:sz w:val="20"/>
        </w:rPr>
        <w:t>Osaba et al.</w:t>
      </w:r>
    </w:p>
    <w:p>
      <w:r>
        <w:rPr>
          <w:b/>
          <w:sz w:val="20"/>
        </w:rPr>
        <w:t xml:space="preserve">Journal: </w:t>
      </w:r>
      <w:r>
        <w:rPr>
          <w:sz w:val="20"/>
        </w:rPr>
        <w:t>The Journal of Supercomputing, 81(7), 829 (2025)</w:t>
      </w:r>
    </w:p>
    <w:p>
      <w:r>
        <w:rPr>
          <w:b/>
          <w:sz w:val="20"/>
        </w:rPr>
        <w:t xml:space="preserve">Methodology Type: </w:t>
      </w:r>
      <w:r>
        <w:rPr>
          <w:sz w:val="20"/>
        </w:rPr>
        <w:t>Applied/Survey</w:t>
      </w:r>
    </w:p>
    <w:p>
      <w:pPr>
        <w:pStyle w:val="Heading3"/>
      </w:pPr>
      <w:r>
        <w:rPr>
          <w:color w:val="1F2328"/>
        </w:rPr>
        <w:t>Research Design</w:t>
      </w:r>
    </w:p>
    <w:p>
      <w:r>
        <w:t>Applied survey of quantum technology deployment in industrial/real-world use cases. Provides the applied motivation for CADQE's accuracy recovery on real hardware in enterprise settings.</w:t>
      </w:r>
    </w:p>
    <w:p>
      <w:pPr>
        <w:pStyle w:val="Heading3"/>
      </w:pPr>
      <w:r>
        <w:rPr>
          <w:color w:val="1F2328"/>
        </w:rPr>
        <w:t>Data Collection</w:t>
      </w:r>
    </w:p>
    <w:p>
      <w:r>
        <w:t>Industrial quantum computing pilot results. Use cases across logistics, finance, healthcare, manufacturing. Hardware performance data from real deployments.</w:t>
      </w:r>
    </w:p>
    <w:p>
      <w:pPr>
        <w:pStyle w:val="Heading3"/>
      </w:pPr>
      <w:r>
        <w:rPr>
          <w:color w:val="1F2328"/>
        </w:rPr>
        <w:t>Experimental Setup</w:t>
      </w:r>
    </w:p>
    <w:p>
      <w:r>
        <w:t>Survey of quantum technology industrial deployments (2018–2025). Technology readiness assessment per application domain. Performance gap analysis between theoretical and real-hardware results.</w:t>
      </w:r>
    </w:p>
    <w:p>
      <w:pPr>
        <w:pStyle w:val="Heading3"/>
      </w:pPr>
      <w:r>
        <w:rPr>
          <w:color w:val="1F2328"/>
        </w:rPr>
        <w:t>Analysis Methods</w:t>
      </w:r>
    </w:p>
    <w:p>
      <w:r>
        <w:t>Industrial use case taxonomy. Real-hardware vs. simulation performance gap analysis. Deployment barrier identification. Accuracy threshold analysis per application.</w:t>
      </w:r>
    </w:p>
    <w:p>
      <w:pPr>
        <w:pStyle w:val="Heading3"/>
      </w:pPr>
      <w:r>
        <w:rPr>
          <w:color w:val="1F2328"/>
        </w:rPr>
        <w:t>Validation Strategy</w:t>
      </w:r>
    </w:p>
    <w:p>
      <w:r>
        <w:t>Cross-industry case studies; expert validation; comparison with academic benchmark results.</w:t>
      </w:r>
    </w:p>
    <w:p>
      <w:pPr>
        <w:pStyle w:val="Heading3"/>
      </w:pPr>
      <w:r>
        <w:rPr>
          <w:color w:val="1F2328"/>
        </w:rPr>
        <w:t>Methodology Flow</w:t>
      </w:r>
    </w:p>
    <w:p>
      <w:pPr>
        <w:pStyle w:val="ListNumber"/>
      </w:pPr>
      <w:r>
        <w:rPr>
          <w:sz w:val="20"/>
        </w:rPr>
        <w:t>Survey industrial quantum computing deployments 2018–2025</w:t>
      </w:r>
    </w:p>
    <w:p>
      <w:pPr>
        <w:pStyle w:val="ListNumber"/>
      </w:pPr>
      <w:r>
        <w:rPr>
          <w:sz w:val="20"/>
        </w:rPr>
        <w:t>Categorise by industry sector and problem type</w:t>
      </w:r>
    </w:p>
    <w:p>
      <w:pPr>
        <w:pStyle w:val="ListNumber"/>
      </w:pPr>
      <w:r>
        <w:rPr>
          <w:sz w:val="20"/>
        </w:rPr>
        <w:t>Measure real-hardware vs. simulation performance gaps</w:t>
      </w:r>
    </w:p>
    <w:p>
      <w:pPr>
        <w:pStyle w:val="ListNumber"/>
      </w:pPr>
      <w:r>
        <w:rPr>
          <w:sz w:val="20"/>
        </w:rPr>
        <w:t>Identify encoding noise as primary source of accuracy degradation</w:t>
      </w:r>
    </w:p>
    <w:p>
      <w:pPr>
        <w:pStyle w:val="ListNumber"/>
      </w:pPr>
      <w:r>
        <w:rPr>
          <w:sz w:val="20"/>
        </w:rPr>
        <w:t>Assess where CADQE-level accuracy improvements enable practical deployment</w:t>
      </w:r>
    </w:p>
    <w:p>
      <w:pPr>
        <w:pStyle w:val="ListNumber"/>
      </w:pPr>
      <w:r>
        <w:rPr>
          <w:sz w:val="20"/>
        </w:rPr>
        <w:t>Recommend encoding-aware deployment framework for enterprise QML</w:t>
      </w:r>
    </w:p>
    <w:p>
      <w:r>
        <w:rPr>
          <w:b/>
          <w:sz w:val="20"/>
        </w:rPr>
        <w:t xml:space="preserve">Key Tools: </w:t>
      </w:r>
      <w:r>
        <w:rPr>
          <w:sz w:val="20"/>
        </w:rPr>
        <w:t>Industrial use case framework, Technology readiness assessment, Performance gap analysis</w:t>
      </w:r>
    </w:p>
    <w:p>
      <w:r>
        <w:rPr>
          <w:b/>
          <w:sz w:val="20"/>
        </w:rPr>
        <w:t xml:space="preserve">Datasets: </w:t>
      </w:r>
      <w:r>
        <w:rPr>
          <w:sz w:val="20"/>
        </w:rPr>
        <w:t>Industrial QC pilot study results, Real-hardware performance benchmarks</w:t>
      </w:r>
    </w:p>
    <w:p>
      <w:r>
        <w:br w:type="page"/>
      </w:r>
    </w:p>
    <w:p>
      <w:pPr>
        <w:pStyle w:val="Heading1"/>
      </w:pPr>
      <w:r>
        <w:rPr>
          <w:color w:val="1F2328"/>
        </w:rPr>
        <w:t>Summary: Methodology Types Across 48 Papers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Methodology Type</w:t>
            </w:r>
          </w:p>
        </w:tc>
        <w:tc>
          <w:tcPr>
            <w:tcW w:type="dxa" w:w="2880"/>
          </w:tcPr>
          <w:p>
            <w:r>
              <w:rPr>
                <w:b/>
              </w:rPr>
              <w:t>Count</w:t>
            </w:r>
          </w:p>
        </w:tc>
        <w:tc>
          <w:tcPr>
            <w:tcW w:type="dxa" w:w="2880"/>
          </w:tcPr>
          <w:p>
            <w:r>
              <w:rPr>
                <w:b/>
              </w:rPr>
              <w:t>Papers</w:t>
            </w:r>
          </w:p>
        </w:tc>
      </w:tr>
      <w:tr>
        <w:tc>
          <w:tcPr>
            <w:tcW w:type="dxa" w:w="2880"/>
          </w:tcPr>
          <w:p>
            <w:r>
              <w:t>Empirical/Experimental</w:t>
            </w:r>
          </w:p>
        </w:tc>
        <w:tc>
          <w:tcPr>
            <w:tcW w:type="dxa" w:w="2880"/>
          </w:tcPr>
          <w:p>
            <w:r>
              <w:t>19</w:t>
            </w:r>
          </w:p>
        </w:tc>
        <w:tc>
          <w:tcPr>
            <w:tcW w:type="dxa" w:w="2880"/>
          </w:tcPr>
          <w:p>
            <w:r>
              <w:t>004, 006, 016, 020, 034, 046, 052, 056, 068, 076, 086, 094, 108, 112, 118, 136, 152, 176, 230</w:t>
            </w:r>
          </w:p>
        </w:tc>
      </w:tr>
      <w:tr>
        <w:tc>
          <w:tcPr>
            <w:tcW w:type="dxa" w:w="2880"/>
          </w:tcPr>
          <w:p>
            <w:r>
              <w:t>Theoretical</w:t>
            </w:r>
          </w:p>
        </w:tc>
        <w:tc>
          <w:tcPr>
            <w:tcW w:type="dxa" w:w="2880"/>
          </w:tcPr>
          <w:p>
            <w:r>
              <w:t>9</w:t>
            </w:r>
          </w:p>
        </w:tc>
        <w:tc>
          <w:tcPr>
            <w:tcW w:type="dxa" w:w="2880"/>
          </w:tcPr>
          <w:p>
            <w:r>
              <w:t>008, 022, 028, 036, 038, 040, 078, 138, 144</w:t>
            </w:r>
          </w:p>
        </w:tc>
      </w:tr>
      <w:tr>
        <w:tc>
          <w:tcPr>
            <w:tcW w:type="dxa" w:w="2880"/>
          </w:tcPr>
          <w:p>
            <w:r>
              <w:t>Mixed (Theoretical + Empirical)</w:t>
            </w:r>
          </w:p>
        </w:tc>
        <w:tc>
          <w:tcPr>
            <w:tcW w:type="dxa" w:w="2880"/>
          </w:tcPr>
          <w:p>
            <w:r>
              <w:t>7</w:t>
            </w:r>
          </w:p>
        </w:tc>
        <w:tc>
          <w:tcPr>
            <w:tcW w:type="dxa" w:w="2880"/>
          </w:tcPr>
          <w:p>
            <w:r>
              <w:t>034, 036, 054, 092, 148, 168, 180</w:t>
            </w:r>
          </w:p>
        </w:tc>
      </w:tr>
      <w:tr>
        <w:tc>
          <w:tcPr>
            <w:tcW w:type="dxa" w:w="2880"/>
          </w:tcPr>
          <w:p>
            <w:r>
              <w:t>Systematic Review</w:t>
            </w:r>
          </w:p>
        </w:tc>
        <w:tc>
          <w:tcPr>
            <w:tcW w:type="dxa" w:w="2880"/>
          </w:tcPr>
          <w:p>
            <w:r>
              <w:t>9</w:t>
            </w:r>
          </w:p>
        </w:tc>
        <w:tc>
          <w:tcPr>
            <w:tcW w:type="dxa" w:w="2880"/>
          </w:tcPr>
          <w:p>
            <w:r>
              <w:t>010, 072, 100, 150, 168, 186, 188, 190, 216</w:t>
            </w:r>
          </w:p>
        </w:tc>
      </w:tr>
      <w:tr>
        <w:tc>
          <w:tcPr>
            <w:tcW w:type="dxa" w:w="2880"/>
          </w:tcPr>
          <w:p>
            <w:r>
              <w:t>Applied/Industry Survey</w:t>
            </w:r>
          </w:p>
        </w:tc>
        <w:tc>
          <w:tcPr>
            <w:tcW w:type="dxa" w:w="2880"/>
          </w:tcPr>
          <w:p>
            <w:r>
              <w:t>4</w:t>
            </w:r>
          </w:p>
        </w:tc>
        <w:tc>
          <w:tcPr>
            <w:tcW w:type="dxa" w:w="2880"/>
          </w:tcPr>
          <w:p>
            <w:r>
              <w:t>108, 192, 220, 226</w:t>
            </w:r>
          </w:p>
        </w:tc>
      </w:tr>
      <w:tr>
        <w:tc>
          <w:tcPr>
            <w:tcW w:type="dxa" w:w="2880"/>
          </w:tcPr>
          <w:p>
            <w:r>
              <w:t>Review</w:t>
            </w:r>
          </w:p>
        </w:tc>
        <w:tc>
          <w:tcPr>
            <w:tcW w:type="dxa" w:w="2880"/>
          </w:tcPr>
          <w:p>
            <w:r>
              <w:t>5</w:t>
            </w:r>
          </w:p>
        </w:tc>
        <w:tc>
          <w:tcPr>
            <w:tcW w:type="dxa" w:w="2880"/>
          </w:tcPr>
          <w:p>
            <w:r>
              <w:t>026, 072, 078, 150, 210</w:t>
            </w:r>
          </w:p>
        </w:tc>
      </w:tr>
    </w:tbl>
    <w:p/>
    <w:p>
      <w:pPr>
        <w:pStyle w:val="Heading2"/>
      </w:pPr>
      <w:r>
        <w:rPr>
          <w:color w:val="1F2328"/>
        </w:rPr>
        <w:t>Key Methodological Insights for CADQE</w:t>
      </w:r>
    </w:p>
    <w:p>
      <w:pPr>
        <w:pStyle w:val="ListBullet"/>
      </w:pPr>
      <w:r>
        <w:rPr>
          <w:sz w:val="20"/>
        </w:rPr>
        <w:t>Encoding strategy is the dominant factor in QML accuracy (10–41% gap, Tudisco 2026)</w:t>
      </w:r>
    </w:p>
    <w:p>
      <w:pPr>
        <w:pStyle w:val="ListBullet"/>
      </w:pPr>
      <w:r>
        <w:rPr>
          <w:sz w:val="20"/>
        </w:rPr>
        <w:t>Runtime calibration adaptation improves accuracy 3–304% (Wilson 2020) — core CADQE principle</w:t>
      </w:r>
    </w:p>
    <w:p>
      <w:pPr>
        <w:pStyle w:val="ListBullet"/>
      </w:pPr>
      <w:r>
        <w:rPr>
          <w:sz w:val="20"/>
        </w:rPr>
        <w:t>Temporal qubit metric drift requires re-evaluation every 10 epochs (Alam 2019) — CADQE d_max scheduling</w:t>
      </w:r>
    </w:p>
    <w:p>
      <w:pPr>
        <w:pStyle w:val="ListBullet"/>
      </w:pPr>
      <w:r>
        <w:rPr>
          <w:sz w:val="20"/>
        </w:rPr>
        <w:t>Noise-induced barren plateaus compound expressibility-induced ones — depth constraint critical (Wang 2021)</w:t>
      </w:r>
    </w:p>
    <w:p>
      <w:pPr>
        <w:pStyle w:val="ListBullet"/>
      </w:pPr>
      <w:r>
        <w:rPr>
          <w:sz w:val="20"/>
        </w:rPr>
        <w:t>DLA dimension predicts barren plateau onset — algebraic foundation for T4.3 proof (Ragone 2024)</w:t>
      </w:r>
    </w:p>
    <w:p>
      <w:pPr>
        <w:pStyle w:val="ListBullet"/>
      </w:pPr>
      <w:r>
        <w:rPr>
          <w:sz w:val="20"/>
        </w:rPr>
        <w:t>Fidelity decay follows F(d) = (1−p)^d · exp(−d·t_g/T) — CADQE's Unified Fidelity Decay Law (Escofet 2025)</w:t>
      </w:r>
    </w:p>
    <w:p>
      <w:pPr>
        <w:pStyle w:val="ListBullet"/>
      </w:pPr>
      <w:r>
        <w:rPr>
          <w:sz w:val="20"/>
        </w:rPr>
        <w:t>ZNE error mitigation enables near-ideal results from noisy hardware (Temme 2017) — CADQE measurement layer</w:t>
      </w:r>
    </w:p>
    <w:p>
      <w:pPr>
        <w:pStyle w:val="ListBullet"/>
      </w:pPr>
      <w:r>
        <w:rPr>
          <w:sz w:val="20"/>
        </w:rPr>
        <w:t>Kuhn-Munkres bipartite matching optimal for noise-aware qubit assignment (Niu 2020) — CADQE C3</w:t>
      </w:r>
    </w:p>
    <w:p>
      <w:pPr>
        <w:pStyle w:val="ListBullet"/>
      </w:pPr>
      <w:r>
        <w:rPr>
          <w:sz w:val="20"/>
        </w:rPr>
        <w:t>DSR artefact+proof+empirical cycle is the appropriate paradigm for CADQE contributions (Wieringa 2014)</w:t>
      </w:r>
    </w:p>
    <w:p>
      <w:pPr>
        <w:pStyle w:val="ListBullet"/>
      </w:pPr>
      <w:r>
        <w:rPr>
          <w:sz w:val="20"/>
        </w:rPr>
        <w:t>Wilcoxon+Bonferroni+Bootstrap+Cohen's d is the required statistical validation framework (Rainio 2024)</w:t>
      </w:r>
    </w:p>
    <w:p>
      <w:r>
        <w:br w:type="page"/>
      </w:r>
    </w:p>
    <w:p>
      <w:pPr>
        <w:jc w:val="center"/>
      </w:pPr>
      <w:r>
        <w:rPr>
          <w:color w:val="57606A"/>
          <w:sz w:val="18"/>
        </w:rPr>
        <w:t>Generated by JARVIS (IBM Bob) — CADQE PhD Research Programme</w:t>
        <w:br/>
        <w:t>Candidate: Sajid Ali Khan  |  Calibration-Adaptive Data-to-Quantum Encoding  |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