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62F23" w:val="clear"/>
          </w:tcPr>
          <w:p>
            <w:pPr>
              <w:spacing w:before="3200"/>
            </w:pPr>
          </w:p>
          <w:p>
            <w:pPr>
              <w:pBdr>
                <w:bottom w:val="single" w:color="10B981" w:sz="6" w:space="8"/>
              </w:pBdr>
              <w:spacing w:after="500" w:line="360" w:lineRule="atLeast"/>
              <w:ind w:left="1200" w:right="800"/>
            </w:pPr>
            <w:r>
              <w:rPr>
                <w:rFonts w:ascii="Calibri"/>
                <w:b/>
                <w:bCs/>
                <w:color w:val="10B981"/>
                <w:spacing w:val="40"/>
                <w:sz w:val="18"/>
                <w:szCs w:val="18"/>
              </w:rPr>
              <w:t xml:space="preserve">P R O D U C T   S P E C   /   J U L Y   2 0 2 6</w:t>
            </w:r>
          </w:p>
          <w:p>
            <w:pPr>
              <w:spacing w:after="100" w:line="828" w:lineRule="atLeast"/>
              <w:ind w:left="1200"/>
            </w:pPr>
            <w:r>
              <w:rPr>
                <w:rFonts w:ascii="Arial"/>
                <w:b/>
                <w:bCs/>
                <w:color w:val="FFFFFF"/>
                <w:sz w:val="72"/>
                <w:szCs w:val="72"/>
              </w:rPr>
              <w:t xml:space="preserve">Purchase Sheet</w:t>
            </w:r>
          </w:p>
          <w:p>
            <w:pPr>
              <w:spacing w:after="320" w:line="828" w:lineRule="atLeast"/>
              <w:ind w:left="1200"/>
            </w:pPr>
            <w:r>
              <w:rPr>
                <w:rFonts w:ascii="Arial"/>
                <w:b/>
                <w:bCs/>
                <w:color w:val="FFFFFF"/>
                <w:sz w:val="72"/>
                <w:szCs w:val="72"/>
              </w:rPr>
              <w:t xml:space="preserve">Scanner Plan</w:t>
            </w:r>
          </w:p>
          <w:p>
            <w:pPr>
              <w:spacing w:after="240" w:line="360" w:lineRule="atLeast"/>
              <w:ind w:left="1200"/>
            </w:pPr>
            <w:r>
              <w:rPr>
                <w:rFonts w:ascii="Arial"/>
                <w:color w:val="A7E3C6"/>
                <w:sz w:val="26"/>
                <w:szCs w:val="26"/>
              </w:rPr>
              <w:t xml:space="preserve">Scan supplier invoices to auto-fill purchase items — no more one-by-one entry</w:t>
            </w:r>
          </w:p>
          <w:p>
            <w:pPr>
              <w:spacing w:after="900" w:line="320" w:lineRule="atLeast"/>
              <w:ind w:left="1200"/>
            </w:pPr>
            <w:r>
              <w:rPr>
                <w:rFonts w:ascii="Arial"/>
                <w:i/>
                <w:iCs/>
                <w:color w:val="E8F5EE"/>
                <w:sz w:val="22"/>
                <w:szCs w:val="22"/>
              </w:rPr>
              <w:t xml:space="preserve">One image at a time, accumulate into cart — matches proven shelf scanner pattern</w:t>
            </w:r>
          </w:p>
          <w:p>
            <w:pPr>
              <w:pBdr>
                <w:left w:val="single" w:color="10B981" w:sz="8" w:space="12"/>
              </w:pBdr>
              <w:spacing w:after="100" w:line="320"/>
              <w:ind w:left="1400"/>
            </w:pPr>
            <w:r>
              <w:rPr>
                <w:rFonts w:ascii="Arial"/>
                <w:color w:val="E8F5EE"/>
                <w:sz w:val="22"/>
                <w:szCs w:val="22"/>
              </w:rPr>
              <w:t xml:space="preserve">Module: Pharmacy → Purchases</w:t>
            </w:r>
          </w:p>
          <w:p>
            <w:pPr>
              <w:pBdr>
                <w:left w:val="single" w:color="10B981" w:sz="8" w:space="12"/>
              </w:pBdr>
              <w:spacing w:after="100" w:line="320"/>
              <w:ind w:left="1400"/>
            </w:pPr>
            <w:r>
              <w:rPr>
                <w:rFonts w:ascii="Arial"/>
                <w:color w:val="E8F5EE"/>
                <w:sz w:val="22"/>
                <w:szCs w:val="22"/>
              </w:rPr>
              <w:t xml:space="preserve">Features planned: 4 (vision scan + catalog match + scanner UI + review polish)</w:t>
            </w:r>
          </w:p>
          <w:p>
            <w:pPr>
              <w:pBdr>
                <w:left w:val="single" w:color="10B981" w:sz="8" w:space="12"/>
              </w:pBdr>
              <w:spacing w:after="100" w:line="320"/>
              <w:ind w:left="1400"/>
            </w:pPr>
            <w:r>
              <w:rPr>
                <w:rFonts w:ascii="Arial"/>
                <w:color w:val="E8F5EE"/>
                <w:sz w:val="22"/>
                <w:szCs w:val="22"/>
              </w:rPr>
              <w:t xml:space="preserve">Phases: 4 (P1 — P4), each ~1–2 implementation sessions</w:t>
            </w:r>
          </w:p>
          <w:p>
            <w:pPr>
              <w:pBdr>
                <w:left w:val="single" w:color="10B981" w:sz="8" w:space="12"/>
              </w:pBdr>
              <w:spacing w:after="100" w:line="320"/>
              <w:ind w:left="1400"/>
            </w:pPr>
            <w:r>
              <w:rPr>
                <w:rFonts w:ascii="Arial"/>
                <w:color w:val="E8F5EE"/>
                <w:sz w:val="22"/>
                <w:szCs w:val="22"/>
              </w:rPr>
              <w:t xml:space="preserve">Tracking file: PROJECT_CONTEXT.md §17 (added after this spec)</w:t>
            </w:r>
          </w:p>
          <w:p>
            <w:pPr>
              <w:spacing w:before="2200"/>
            </w:pPr>
          </w:p>
          <w:p>
            <w:pPr>
              <w:pBdr>
                <w:top w:val="single" w:color="10B981" w:sz="2" w:space="8"/>
              </w:pBdr>
              <w:spacing w:before="200" w:line="320"/>
              <w:ind w:left="1200" w:right="800"/>
            </w:pPr>
            <w:r>
              <w:rPr>
                <w:rFonts w:ascii="Arial"/>
                <w:color w:val="9CA3AF"/>
                <w:sz w:val="16"/>
                <w:szCs w:val="16"/>
              </w:rPr>
              <w:t xml:space="preserve">Prepared by: Super Z</w:t>
            </w:r>
            <w:r>
              <w:rPr>
                <w:color w:val="9CA3AF"/>
                <w:sz w:val="16"/>
                <w:szCs w:val="16"/>
              </w:rPr>
              <w:t xml:space="preserve">                                        </w:t>
            </w:r>
            <w:r>
              <w:rPr>
                <w:rFonts w:ascii="Arial"/>
                <w:color w:val="9CA3AF"/>
                <w:sz w:val="16"/>
                <w:szCs w:val="16"/>
              </w:rPr>
              <w:t xml:space="preserve">Confidential — Internal Use</w:t>
            </w:r>
          </w:p>
        </w:tc>
      </w:tr>
    </w:tbl>
    <w:p>
      <w:pPr>
        <w:sectPr>
          <w:type w:val="nextPage"/>
          <w:pgSz w:w="11906" w:h="16838" w:orient="portrait"/>
          <w:pgMar w:top="0" w:right="0" w:bottom="0" w:left="0" w:header="708" w:footer="708" w:gutter="0"/>
          <w:pgNumType/>
          <w:docGrid w:linePitch="360"/>
        </w:sectPr>
      </w:pPr>
    </w:p>
    <w:p>
      <w:pPr>
        <w:spacing w:after="200" w:before="200"/>
      </w:pPr>
      <w:r>
        <w:rPr>
          <w:rFonts w:ascii="Calibri"/>
          <w:b/>
          <w:bCs/>
          <w:color w:val="064E3B"/>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12"/>
            <w:ind w:left="720"/>
            <w:tabs>
              <w:tab w:val="right" w:leader="dot" w:pos="9026"/>
            </w:tabs>
            <w:spacing w:before="120" w:after="60"/>
          </w:pPr>
          <w:hyperlink w:anchor="_Toc100001" w:history="1">
            <w:r>
              <w:rPr>
                <w:rStyle w:val="Hyperlink"/>
              </w:rPr>
              <w:t>Key design decision: one image at a time</w:t>
            </w:r>
            <w:r>
              <w:tab/>
            </w:r>
            <w:r>
              <w:fldChar w:fldCharType="begin"/>
            </w:r>
            <w:r>
              <w:instrText xml:space="preserve"> PAGEREF _Toc100001 \h </w:instrText>
            </w:r>
            <w:r>
              <w:fldChar w:fldCharType="separate"/>
            </w:r>
            <w:r>
              <w:t>1</w:t>
            </w:r>
            <w:r>
              <w:fldChar w:fldCharType="end"/>
            </w:r>
          </w:hyperlink>
        </w:p>
        <w:p>
          <w:pPr>
            <w:pStyle w:val="12"/>
            <w:ind w:left="720"/>
            <w:tabs>
              <w:tab w:val="right" w:leader="dot" w:pos="9026"/>
            </w:tabs>
            <w:spacing w:before="120" w:after="60"/>
          </w:pPr>
          <w:hyperlink w:anchor="_Toc100002" w:history="1">
            <w:r>
              <w:rPr>
                <w:rStyle w:val="Hyperlink"/>
              </w:rPr>
              <w:t>What this plan delivers</w:t>
            </w:r>
            <w:r>
              <w:tab/>
            </w:r>
            <w:r>
              <w:fldChar w:fldCharType="begin"/>
            </w:r>
            <w:r>
              <w:instrText xml:space="preserve"> PAGEREF _Toc100002 \h </w:instrText>
            </w:r>
            <w:r>
              <w:fldChar w:fldCharType="separate"/>
            </w:r>
            <w:r>
              <w:t>2</w:t>
            </w:r>
            <w:r>
              <w:fldChar w:fldCharType="end"/>
            </w:r>
          </w:hyperlink>
        </w:p>
        <w:p>
          <w:pPr>
            <w:pStyle w:val="12"/>
            <w:ind w:left="720"/>
            <w:tabs>
              <w:tab w:val="right" w:leader="dot" w:pos="9026"/>
            </w:tabs>
            <w:spacing w:before="120" w:after="60"/>
          </w:pPr>
          <w:hyperlink w:anchor="_Toc100003" w:history="1">
            <w:r>
              <w:rPr>
                <w:rStyle w:val="Hyperlink"/>
              </w:rPr>
              <w:t>Phase overview</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2. Current State &amp; Gap Analysis</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2.1 How purchases work today</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2.2 The gap</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2.3 Why one-at-a-time (not batch)</w:t>
            </w:r>
            <w:r>
              <w:tab/>
            </w:r>
            <w:r>
              <w:fldChar w:fldCharType="begin"/>
            </w:r>
            <w:r>
              <w:instrText xml:space="preserve"> PAGEREF _Toc100007 \h </w:instrText>
            </w:r>
            <w:r>
              <w:fldChar w:fldCharType="separate"/>
            </w:r>
            <w:r>
              <w:t>4</w:t>
            </w:r>
            <w:r>
              <w:fldChar w:fldCharType="end"/>
            </w:r>
          </w:hyperlink>
        </w:p>
        <w:p>
          <w:pPr>
            <w:pStyle w:val="9"/>
            <w:tabs>
              <w:tab w:val="right" w:leader="dot" w:pos="9026"/>
            </w:tabs>
            <w:spacing w:before="120" w:after="60"/>
          </w:pPr>
          <w:hyperlink w:anchor="_Toc100008" w:history="1">
            <w:r>
              <w:rPr>
                <w:rStyle w:val="Hyperlink"/>
              </w:rPr>
              <w:t>3. Phase 1 — Vision Scan API + Catalog Matching</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3.1 Rationale</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3.2 Scope</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3.3 Schema changes</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3.4 API changes</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3.5 AI defense stack integration</w:t>
            </w:r>
            <w:r>
              <w:tab/>
            </w:r>
            <w:r>
              <w:fldChar w:fldCharType="begin"/>
            </w:r>
            <w:r>
              <w:instrText xml:space="preserve"> PAGEREF _Toc100013 \h </w:instrText>
            </w:r>
            <w:r>
              <w:fldChar w:fldCharType="separate"/>
            </w:r>
            <w:r>
              <w:t>7</w:t>
            </w:r>
            <w:r>
              <w:fldChar w:fldCharType="end"/>
            </w:r>
          </w:hyperlink>
        </w:p>
        <w:p>
          <w:pPr>
            <w:pStyle w:val="11"/>
            <w:ind w:left="360"/>
            <w:tabs>
              <w:tab w:val="right" w:leader="dot" w:pos="9026"/>
            </w:tabs>
            <w:spacing w:before="120" w:after="60"/>
          </w:pPr>
          <w:hyperlink w:anchor="_Toc100014" w:history="1">
            <w:r>
              <w:rPr>
                <w:rStyle w:val="Hyperlink"/>
              </w:rPr>
              <w:t>3.6 Acceptance criteria</w:t>
            </w:r>
            <w:r>
              <w:tab/>
            </w:r>
            <w:r>
              <w:fldChar w:fldCharType="begin"/>
            </w:r>
            <w:r>
              <w:instrText xml:space="preserve"> PAGEREF _Toc100014 \h </w:instrText>
            </w:r>
            <w:r>
              <w:fldChar w:fldCharType="separate"/>
            </w:r>
            <w:r>
              <w:t>7</w:t>
            </w:r>
            <w:r>
              <w:fldChar w:fldCharType="end"/>
            </w:r>
          </w:hyperlink>
        </w:p>
        <w:p>
          <w:pPr>
            <w:pStyle w:val="9"/>
            <w:tabs>
              <w:tab w:val="right" w:leader="dot" w:pos="9026"/>
            </w:tabs>
            <w:spacing w:before="120" w:after="60"/>
          </w:pPr>
          <w:hyperlink w:anchor="_Toc100015" w:history="1">
            <w:r>
              <w:rPr>
                <w:rStyle w:val="Hyperlink"/>
              </w:rPr>
              <w:t>4. Phase 2 — Scanner UI (scan button + accumulate into cart)</w:t>
            </w:r>
            <w:r>
              <w:tab/>
            </w:r>
            <w:r>
              <w:fldChar w:fldCharType="begin"/>
            </w:r>
            <w:r>
              <w:instrText xml:space="preserve"> PAGEREF _Toc100015 \h </w:instrText>
            </w:r>
            <w:r>
              <w:fldChar w:fldCharType="separate"/>
            </w:r>
            <w:r>
              <w:t>8</w:t>
            </w:r>
            <w:r>
              <w:fldChar w:fldCharType="end"/>
            </w:r>
          </w:hyperlink>
        </w:p>
        <w:p>
          <w:pPr>
            <w:pStyle w:val="11"/>
            <w:ind w:left="360"/>
            <w:tabs>
              <w:tab w:val="right" w:leader="dot" w:pos="9026"/>
            </w:tabs>
            <w:spacing w:before="120" w:after="60"/>
          </w:pPr>
          <w:hyperlink w:anchor="_Toc100016" w:history="1">
            <w:r>
              <w:rPr>
                <w:rStyle w:val="Hyperlink"/>
              </w:rPr>
              <w:t>4.1 Rationale</w:t>
            </w:r>
            <w:r>
              <w:tab/>
            </w:r>
            <w:r>
              <w:fldChar w:fldCharType="begin"/>
            </w:r>
            <w:r>
              <w:instrText xml:space="preserve"> PAGEREF _Toc100016 \h </w:instrText>
            </w:r>
            <w:r>
              <w:fldChar w:fldCharType="separate"/>
            </w:r>
            <w:r>
              <w:t>8</w:t>
            </w:r>
            <w:r>
              <w:fldChar w:fldCharType="end"/>
            </w:r>
          </w:hyperlink>
        </w:p>
        <w:p>
          <w:pPr>
            <w:pStyle w:val="11"/>
            <w:ind w:left="360"/>
            <w:tabs>
              <w:tab w:val="right" w:leader="dot" w:pos="9026"/>
            </w:tabs>
            <w:spacing w:before="120" w:after="60"/>
          </w:pPr>
          <w:hyperlink w:anchor="_Toc100017" w:history="1">
            <w:r>
              <w:rPr>
                <w:rStyle w:val="Hyperlink"/>
              </w:rPr>
              <w:t>4.2 Scope</w:t>
            </w:r>
            <w:r>
              <w:tab/>
            </w:r>
            <w:r>
              <w:fldChar w:fldCharType="begin"/>
            </w:r>
            <w:r>
              <w:instrText xml:space="preserve"> PAGEREF _Toc100017 \h </w:instrText>
            </w:r>
            <w:r>
              <w:fldChar w:fldCharType="separate"/>
            </w:r>
            <w:r>
              <w:t>8</w:t>
            </w:r>
            <w:r>
              <w:fldChar w:fldCharType="end"/>
            </w:r>
          </w:hyperlink>
        </w:p>
        <w:p>
          <w:pPr>
            <w:pStyle w:val="11"/>
            <w:ind w:left="360"/>
            <w:tabs>
              <w:tab w:val="right" w:leader="dot" w:pos="9026"/>
            </w:tabs>
            <w:spacing w:before="120" w:after="60"/>
          </w:pPr>
          <w:hyperlink w:anchor="_Toc100018" w:history="1">
            <w:r>
              <w:rPr>
                <w:rStyle w:val="Hyperlink"/>
              </w:rPr>
              <w:t>3.3 Schema changes</w:t>
            </w:r>
            <w:r>
              <w:tab/>
            </w:r>
            <w:r>
              <w:fldChar w:fldCharType="begin"/>
            </w:r>
            <w:r>
              <w:instrText xml:space="preserve"> PAGEREF _Toc100018 \h </w:instrText>
            </w:r>
            <w:r>
              <w:fldChar w:fldCharType="separate"/>
            </w:r>
            <w:r>
              <w:t>10</w:t>
            </w:r>
            <w:r>
              <w:fldChar w:fldCharType="end"/>
            </w:r>
          </w:hyperlink>
        </w:p>
        <w:p>
          <w:pPr>
            <w:pStyle w:val="11"/>
            <w:ind w:left="360"/>
            <w:tabs>
              <w:tab w:val="right" w:leader="dot" w:pos="9026"/>
            </w:tabs>
            <w:spacing w:before="120" w:after="60"/>
          </w:pPr>
          <w:hyperlink w:anchor="_Toc100019" w:history="1">
            <w:r>
              <w:rPr>
                <w:rStyle w:val="Hyperlink"/>
              </w:rPr>
              <w:t>4.4 UI changes</w:t>
            </w:r>
            <w:r>
              <w:tab/>
            </w:r>
            <w:r>
              <w:fldChar w:fldCharType="begin"/>
            </w:r>
            <w:r>
              <w:instrText xml:space="preserve"> PAGEREF _Toc100019 \h </w:instrText>
            </w:r>
            <w:r>
              <w:fldChar w:fldCharType="separate"/>
            </w:r>
            <w:r>
              <w:t>10</w:t>
            </w:r>
            <w:r>
              <w:fldChar w:fldCharType="end"/>
            </w:r>
          </w:hyperlink>
        </w:p>
        <w:p>
          <w:pPr>
            <w:pStyle w:val="11"/>
            <w:ind w:left="360"/>
            <w:tabs>
              <w:tab w:val="right" w:leader="dot" w:pos="9026"/>
            </w:tabs>
            <w:spacing w:before="120" w:after="60"/>
          </w:pPr>
          <w:hyperlink w:anchor="_Toc100020" w:history="1">
            <w:r>
              <w:rPr>
                <w:rStyle w:val="Hyperlink"/>
              </w:rPr>
              <w:t>4.5 Acceptance criteria</w:t>
            </w:r>
            <w:r>
              <w:tab/>
            </w:r>
            <w:r>
              <w:fldChar w:fldCharType="begin"/>
            </w:r>
            <w:r>
              <w:instrText xml:space="preserve"> PAGEREF _Toc100020 \h </w:instrText>
            </w:r>
            <w:r>
              <w:fldChar w:fldCharType="separate"/>
            </w:r>
            <w:r>
              <w:t>10</w:t>
            </w:r>
            <w:r>
              <w:fldChar w:fldCharType="end"/>
            </w:r>
          </w:hyperlink>
        </w:p>
        <w:p>
          <w:pPr>
            <w:pStyle w:val="9"/>
            <w:tabs>
              <w:tab w:val="right" w:leader="dot" w:pos="9026"/>
            </w:tabs>
            <w:spacing w:before="120" w:after="60"/>
          </w:pPr>
          <w:hyperlink w:anchor="_Toc100021" w:history="1">
            <w:r>
              <w:rPr>
                <w:rStyle w:val="Hyperlink"/>
              </w:rPr>
              <w:t>5. Phase 3 — Review &amp; Edit Scanned Items</w:t>
            </w:r>
            <w:r>
              <w:tab/>
            </w:r>
            <w:r>
              <w:fldChar w:fldCharType="begin"/>
            </w:r>
            <w:r>
              <w:instrText xml:space="preserve"> PAGEREF _Toc100021 \h </w:instrText>
            </w:r>
            <w:r>
              <w:fldChar w:fldCharType="separate"/>
            </w:r>
            <w:r>
              <w:t>12</w:t>
            </w:r>
            <w:r>
              <w:fldChar w:fldCharType="end"/>
            </w:r>
          </w:hyperlink>
        </w:p>
        <w:p>
          <w:pPr>
            <w:pStyle w:val="11"/>
            <w:ind w:left="360"/>
            <w:tabs>
              <w:tab w:val="right" w:leader="dot" w:pos="9026"/>
            </w:tabs>
            <w:spacing w:before="120" w:after="60"/>
          </w:pPr>
          <w:hyperlink w:anchor="_Toc100022" w:history="1">
            <w:r>
              <w:rPr>
                <w:rStyle w:val="Hyperlink"/>
              </w:rPr>
              <w:t>5.1 Rationale</w:t>
            </w:r>
            <w:r>
              <w:tab/>
            </w:r>
            <w:r>
              <w:fldChar w:fldCharType="begin"/>
            </w:r>
            <w:r>
              <w:instrText xml:space="preserve"> PAGEREF _Toc100022 \h </w:instrText>
            </w:r>
            <w:r>
              <w:fldChar w:fldCharType="separate"/>
            </w:r>
            <w:r>
              <w:t>12</w:t>
            </w:r>
            <w:r>
              <w:fldChar w:fldCharType="end"/>
            </w:r>
          </w:hyperlink>
        </w:p>
        <w:p>
          <w:pPr>
            <w:pStyle w:val="11"/>
            <w:ind w:left="360"/>
            <w:tabs>
              <w:tab w:val="right" w:leader="dot" w:pos="9026"/>
            </w:tabs>
            <w:spacing w:before="120" w:after="60"/>
          </w:pPr>
          <w:hyperlink w:anchor="_Toc100023" w:history="1">
            <w:r>
              <w:rPr>
                <w:rStyle w:val="Hyperlink"/>
              </w:rPr>
              <w:t>5.2 Scope</w:t>
            </w:r>
            <w:r>
              <w:tab/>
            </w:r>
            <w:r>
              <w:fldChar w:fldCharType="begin"/>
            </w:r>
            <w:r>
              <w:instrText xml:space="preserve"> PAGEREF _Toc100023 \h </w:instrText>
            </w:r>
            <w:r>
              <w:fldChar w:fldCharType="separate"/>
            </w:r>
            <w:r>
              <w:t>12</w:t>
            </w:r>
            <w:r>
              <w:fldChar w:fldCharType="end"/>
            </w:r>
          </w:hyperlink>
        </w:p>
        <w:p>
          <w:pPr>
            <w:pStyle w:val="11"/>
            <w:ind w:left="360"/>
            <w:tabs>
              <w:tab w:val="right" w:leader="dot" w:pos="9026"/>
            </w:tabs>
            <w:spacing w:before="120" w:after="60"/>
          </w:pPr>
          <w:hyperlink w:anchor="_Toc100024" w:history="1">
            <w:r>
              <w:rPr>
                <w:rStyle w:val="Hyperlink"/>
              </w:rPr>
              <w:t>5.3 Schema changes</w:t>
            </w:r>
            <w:r>
              <w:tab/>
            </w:r>
            <w:r>
              <w:fldChar w:fldCharType="begin"/>
            </w:r>
            <w:r>
              <w:instrText xml:space="preserve"> PAGEREF _Toc100024 \h </w:instrText>
            </w:r>
            <w:r>
              <w:fldChar w:fldCharType="separate"/>
            </w:r>
            <w:r>
              <w:t>13</w:t>
            </w:r>
            <w:r>
              <w:fldChar w:fldCharType="end"/>
            </w:r>
          </w:hyperlink>
        </w:p>
        <w:p>
          <w:pPr>
            <w:pStyle w:val="11"/>
            <w:ind w:left="360"/>
            <w:tabs>
              <w:tab w:val="right" w:leader="dot" w:pos="9026"/>
            </w:tabs>
            <w:spacing w:before="120" w:after="60"/>
          </w:pPr>
          <w:hyperlink w:anchor="_Toc100025" w:history="1">
            <w:r>
              <w:rPr>
                <w:rStyle w:val="Hyperlink"/>
              </w:rPr>
              <w:t>5.4 UI changes</w:t>
            </w:r>
            <w:r>
              <w:tab/>
            </w:r>
            <w:r>
              <w:fldChar w:fldCharType="begin"/>
            </w:r>
            <w:r>
              <w:instrText xml:space="preserve"> PAGEREF _Toc100025 \h </w:instrText>
            </w:r>
            <w:r>
              <w:fldChar w:fldCharType="separate"/>
            </w:r>
            <w:r>
              <w:t>13</w:t>
            </w:r>
            <w:r>
              <w:fldChar w:fldCharType="end"/>
            </w:r>
          </w:hyperlink>
        </w:p>
        <w:p>
          <w:pPr>
            <w:pStyle w:val="11"/>
            <w:ind w:left="360"/>
            <w:tabs>
              <w:tab w:val="right" w:leader="dot" w:pos="9026"/>
            </w:tabs>
            <w:spacing w:before="120" w:after="60"/>
          </w:pPr>
          <w:hyperlink w:anchor="_Toc100026" w:history="1">
            <w:r>
              <w:rPr>
                <w:rStyle w:val="Hyperlink"/>
              </w:rPr>
              <w:t>5.5 Acceptance criteria</w:t>
            </w:r>
            <w:r>
              <w:tab/>
            </w:r>
            <w:r>
              <w:fldChar w:fldCharType="begin"/>
            </w:r>
            <w:r>
              <w:instrText xml:space="preserve"> PAGEREF _Toc100026 \h </w:instrText>
            </w:r>
            <w:r>
              <w:fldChar w:fldCharType="separate"/>
            </w:r>
            <w:r>
              <w:t>14</w:t>
            </w:r>
            <w:r>
              <w:fldChar w:fldCharType="end"/>
            </w:r>
          </w:hyperlink>
        </w:p>
        <w:p>
          <w:pPr>
            <w:pStyle w:val="9"/>
            <w:tabs>
              <w:tab w:val="right" w:leader="dot" w:pos="9026"/>
            </w:tabs>
            <w:spacing w:before="120" w:after="60"/>
          </w:pPr>
          <w:hyperlink w:anchor="_Toc100027" w:history="1">
            <w:r>
              <w:rPr>
                <w:rStyle w:val="Hyperlink"/>
              </w:rPr>
              <w:t>6. Phase 4 — Polish &amp; Edge Cases</w:t>
            </w:r>
            <w:r>
              <w:tab/>
            </w:r>
            <w:r>
              <w:fldChar w:fldCharType="begin"/>
            </w:r>
            <w:r>
              <w:instrText xml:space="preserve"> PAGEREF _Toc100027 \h </w:instrText>
            </w:r>
            <w:r>
              <w:fldChar w:fldCharType="separate"/>
            </w:r>
            <w:r>
              <w:t>15</w:t>
            </w:r>
            <w:r>
              <w:fldChar w:fldCharType="end"/>
            </w:r>
          </w:hyperlink>
        </w:p>
        <w:p>
          <w:pPr>
            <w:pStyle w:val="11"/>
            <w:ind w:left="360"/>
            <w:tabs>
              <w:tab w:val="right" w:leader="dot" w:pos="9026"/>
            </w:tabs>
            <w:spacing w:before="120" w:after="60"/>
          </w:pPr>
          <w:hyperlink w:anchor="_Toc100028" w:history="1">
            <w:r>
              <w:rPr>
                <w:rStyle w:val="Hyperlink"/>
              </w:rPr>
              <w:t>6.1 Rationale</w:t>
            </w:r>
            <w:r>
              <w:tab/>
            </w:r>
            <w:r>
              <w:fldChar w:fldCharType="begin"/>
            </w:r>
            <w:r>
              <w:instrText xml:space="preserve"> PAGEREF _Toc100028 \h </w:instrText>
            </w:r>
            <w:r>
              <w:fldChar w:fldCharType="separate"/>
            </w:r>
            <w:r>
              <w:t>15</w:t>
            </w:r>
            <w:r>
              <w:fldChar w:fldCharType="end"/>
            </w:r>
          </w:hyperlink>
        </w:p>
        <w:p>
          <w:pPr>
            <w:pStyle w:val="11"/>
            <w:ind w:left="360"/>
            <w:tabs>
              <w:tab w:val="right" w:leader="dot" w:pos="9026"/>
            </w:tabs>
            <w:spacing w:before="120" w:after="60"/>
          </w:pPr>
          <w:hyperlink w:anchor="_Toc100029" w:history="1">
            <w:r>
              <w:rPr>
                <w:rStyle w:val="Hyperlink"/>
              </w:rPr>
              <w:t>6.2 Scope</w:t>
            </w:r>
            <w:r>
              <w:tab/>
            </w:r>
            <w:r>
              <w:fldChar w:fldCharType="begin"/>
            </w:r>
            <w:r>
              <w:instrText xml:space="preserve"> PAGEREF _Toc100029 \h </w:instrText>
            </w:r>
            <w:r>
              <w:fldChar w:fldCharType="separate"/>
            </w:r>
            <w:r>
              <w:t>16</w:t>
            </w:r>
            <w:r>
              <w:fldChar w:fldCharType="end"/>
            </w:r>
          </w:hyperlink>
        </w:p>
        <w:p>
          <w:pPr>
            <w:pStyle w:val="11"/>
            <w:ind w:left="360"/>
            <w:tabs>
              <w:tab w:val="right" w:leader="dot" w:pos="9026"/>
            </w:tabs>
            <w:spacing w:before="120" w:after="60"/>
          </w:pPr>
          <w:hyperlink w:anchor="_Toc100030" w:history="1">
            <w:r>
              <w:rPr>
                <w:rStyle w:val="Hyperlink"/>
              </w:rPr>
              <w:t>6.3 Schema changes</w:t>
            </w:r>
            <w:r>
              <w:tab/>
            </w:r>
            <w:r>
              <w:fldChar w:fldCharType="begin"/>
            </w:r>
            <w:r>
              <w:instrText xml:space="preserve"> PAGEREF _Toc100030 \h </w:instrText>
            </w:r>
            <w:r>
              <w:fldChar w:fldCharType="separate"/>
            </w:r>
            <w:r>
              <w:t>17</w:t>
            </w:r>
            <w:r>
              <w:fldChar w:fldCharType="end"/>
            </w:r>
          </w:hyperlink>
        </w:p>
        <w:p>
          <w:pPr>
            <w:pStyle w:val="11"/>
            <w:ind w:left="360"/>
            <w:tabs>
              <w:tab w:val="right" w:leader="dot" w:pos="9026"/>
            </w:tabs>
            <w:spacing w:before="120" w:after="60"/>
          </w:pPr>
          <w:hyperlink w:anchor="_Toc100031" w:history="1">
            <w:r>
              <w:rPr>
                <w:rStyle w:val="Hyperlink"/>
              </w:rPr>
              <w:t>6.4 UI + doc changes</w:t>
            </w:r>
            <w:r>
              <w:tab/>
            </w:r>
            <w:r>
              <w:fldChar w:fldCharType="begin"/>
            </w:r>
            <w:r>
              <w:instrText xml:space="preserve"> PAGEREF _Toc100031 \h </w:instrText>
            </w:r>
            <w:r>
              <w:fldChar w:fldCharType="separate"/>
            </w:r>
            <w:r>
              <w:t>17</w:t>
            </w:r>
            <w:r>
              <w:fldChar w:fldCharType="end"/>
            </w:r>
          </w:hyperlink>
        </w:p>
        <w:p>
          <w:pPr>
            <w:pStyle w:val="11"/>
            <w:ind w:left="360"/>
            <w:tabs>
              <w:tab w:val="right" w:leader="dot" w:pos="9026"/>
            </w:tabs>
            <w:spacing w:before="120" w:after="60"/>
          </w:pPr>
          <w:hyperlink w:anchor="_Toc100032" w:history="1">
            <w:r>
              <w:rPr>
                <w:rStyle w:val="Hyperlink"/>
              </w:rPr>
              <w:t>6.5 Acceptance criteria</w:t>
            </w:r>
            <w:r>
              <w:tab/>
            </w:r>
            <w:r>
              <w:fldChar w:fldCharType="begin"/>
            </w:r>
            <w:r>
              <w:instrText xml:space="preserve"> PAGEREF _Toc100032 \h </w:instrText>
            </w:r>
            <w:r>
              <w:fldChar w:fldCharType="separate"/>
            </w:r>
            <w:r>
              <w:t>18</w:t>
            </w:r>
            <w:r>
              <w:fldChar w:fldCharType="end"/>
            </w:r>
          </w:hyperlink>
        </w:p>
        <w:p>
          <w:pPr>
            <w:pStyle w:val="9"/>
            <w:tabs>
              <w:tab w:val="right" w:leader="dot" w:pos="9026"/>
            </w:tabs>
            <w:spacing w:before="120" w:after="60"/>
          </w:pPr>
          <w:hyperlink w:anchor="_Toc100033" w:history="1">
            <w:r>
              <w:rPr>
                <w:rStyle w:val="Hyperlink"/>
              </w:rPr>
              <w:t>7. Implementation Tracking</w:t>
            </w:r>
            <w:r>
              <w:tab/>
            </w:r>
            <w:r>
              <w:fldChar w:fldCharType="begin"/>
            </w:r>
            <w:r>
              <w:instrText xml:space="preserve"> PAGEREF _Toc100033 \h </w:instrText>
            </w:r>
            <w:r>
              <w:fldChar w:fldCharType="separate"/>
            </w:r>
            <w:r>
              <w:t>19</w:t>
            </w:r>
            <w:r>
              <w:fldChar w:fldCharType="end"/>
            </w:r>
          </w:hyperlink>
        </w:p>
        <w:p>
          <w:pPr>
            <w:pStyle w:val="11"/>
            <w:ind w:left="360"/>
            <w:tabs>
              <w:tab w:val="right" w:leader="dot" w:pos="9026"/>
            </w:tabs>
            <w:spacing w:before="120" w:after="60"/>
          </w:pPr>
          <w:hyperlink w:anchor="_Toc100034" w:history="1">
            <w:r>
              <w:rPr>
                <w:rStyle w:val="Hyperlink"/>
              </w:rPr>
              <w:t>7.1 Phase status</w:t>
            </w:r>
            <w:r>
              <w:tab/>
            </w:r>
            <w:r>
              <w:fldChar w:fldCharType="begin"/>
            </w:r>
            <w:r>
              <w:instrText xml:space="preserve"> PAGEREF _Toc100034 \h </w:instrText>
            </w:r>
            <w:r>
              <w:fldChar w:fldCharType="separate"/>
            </w:r>
            <w:r>
              <w:t>19</w:t>
            </w:r>
            <w:r>
              <w:fldChar w:fldCharType="end"/>
            </w:r>
          </w:hyperlink>
        </w:p>
        <w:p>
          <w:pPr>
            <w:pStyle w:val="11"/>
            <w:ind w:left="360"/>
            <w:tabs>
              <w:tab w:val="right" w:leader="dot" w:pos="9026"/>
            </w:tabs>
            <w:spacing w:before="120" w:after="60"/>
          </w:pPr>
          <w:hyperlink w:anchor="_Toc100035" w:history="1">
            <w:r>
              <w:rPr>
                <w:rStyle w:val="Hyperlink"/>
              </w:rPr>
              <w:t>7.2 Worklog protocol</w:t>
            </w:r>
            <w:r>
              <w:tab/>
            </w:r>
            <w:r>
              <w:fldChar w:fldCharType="begin"/>
            </w:r>
            <w:r>
              <w:instrText xml:space="preserve"> PAGEREF _Toc100035 \h </w:instrText>
            </w:r>
            <w:r>
              <w:fldChar w:fldCharType="separate"/>
            </w:r>
            <w:r>
              <w:t>20</w:t>
            </w:r>
            <w:r>
              <w:fldChar w:fldCharType="end"/>
            </w:r>
          </w:hyperlink>
        </w:p>
        <w:p>
          <w:pPr>
            <w:pStyle w:val="11"/>
            <w:ind w:left="360"/>
            <w:tabs>
              <w:tab w:val="right" w:leader="dot" w:pos="9026"/>
            </w:tabs>
            <w:spacing w:before="120" w:after="60"/>
          </w:pPr>
          <w:hyperlink w:anchor="_Toc100036" w:history="1">
            <w:r>
              <w:rPr>
                <w:rStyle w:val="Hyperlink"/>
              </w:rPr>
              <w:t>7.3 Commit + tag convention</w:t>
            </w:r>
            <w:r>
              <w:tab/>
            </w:r>
            <w:r>
              <w:fldChar w:fldCharType="begin"/>
            </w:r>
            <w:r>
              <w:instrText xml:space="preserve"> PAGEREF _Toc100036 \h </w:instrText>
            </w:r>
            <w:r>
              <w:fldChar w:fldCharType="separate"/>
            </w:r>
            <w:r>
              <w:t>20</w:t>
            </w:r>
            <w:r>
              <w:fldChar w:fldCharType="end"/>
            </w:r>
          </w:hyperlink>
        </w:p>
        <w:p>
          <w:pPr>
            <w:pStyle w:val="11"/>
            <w:ind w:left="360"/>
            <w:tabs>
              <w:tab w:val="right" w:leader="dot" w:pos="9026"/>
            </w:tabs>
            <w:spacing w:before="120" w:after="60"/>
          </w:pPr>
          <w:hyperlink w:anchor="_Toc100037" w:history="1">
            <w:r>
              <w:rPr>
                <w:rStyle w:val="Hyperlink"/>
              </w:rPr>
              <w:t>7.4 Sequencing dependencies</w:t>
            </w:r>
            <w:r>
              <w:tab/>
            </w:r>
            <w:r>
              <w:fldChar w:fldCharType="begin"/>
            </w:r>
            <w:r>
              <w:instrText xml:space="preserve"> PAGEREF _Toc100037 \h </w:instrText>
            </w:r>
            <w:r>
              <w:fldChar w:fldCharType="separate"/>
            </w:r>
            <w:r>
              <w:t>20</w:t>
            </w:r>
            <w:r>
              <w:fldChar w:fldCharType="end"/>
            </w:r>
          </w:hyperlink>
        </w:p>
        <w:p>
          <w:pPr>
            <w:pStyle w:val="11"/>
            <w:ind w:left="360"/>
            <w:tabs>
              <w:tab w:val="right" w:leader="dot" w:pos="9026"/>
            </w:tabs>
            <w:spacing w:before="120" w:after="60"/>
          </w:pPr>
          <w:hyperlink w:anchor="_Toc100038" w:history="1">
            <w:r>
              <w:rPr>
                <w:rStyle w:val="Hyperlink"/>
              </w:rPr>
              <w:t>7.5 Estimated total effort</w:t>
            </w:r>
            <w:r>
              <w:tab/>
            </w:r>
            <w:r>
              <w:fldChar w:fldCharType="begin"/>
            </w:r>
            <w:r>
              <w:instrText xml:space="preserve"> PAGEREF _Toc100038 \h </w:instrText>
            </w:r>
            <w:r>
              <w:fldChar w:fldCharType="separate"/>
            </w:r>
            <w:r>
              <w:t>21</w:t>
            </w:r>
            <w:r>
              <w:fldChar w:fldCharType="end"/>
            </w:r>
          </w:hyperlink>
        </w:p>
        <w:p>
          <w:pPr>
            <w:pStyle w:val="11"/>
            <w:ind w:left="360"/>
            <w:tabs>
              <w:tab w:val="right" w:leader="dot" w:pos="9026"/>
            </w:tabs>
            <w:spacing w:before="120" w:after="60"/>
          </w:pPr>
          <w:hyperlink w:anchor="_Toc100039" w:history="1">
            <w:r>
              <w:rPr>
                <w:rStyle w:val="Hyperlink"/>
              </w:rPr>
              <w:t>7.6 Risk + mitigation</w:t>
            </w:r>
            <w:r>
              <w:tab/>
            </w:r>
            <w:r>
              <w:fldChar w:fldCharType="begin"/>
            </w:r>
            <w:r>
              <w:instrText xml:space="preserve"> PAGEREF _Toc100039 \h </w:instrText>
            </w:r>
            <w:r>
              <w:fldChar w:fldCharType="separate"/>
            </w:r>
            <w:r>
              <w:t>21</w:t>
            </w:r>
            <w:r>
              <w:fldChar w:fldCharType="end"/>
            </w:r>
          </w:hyperlink>
        </w:p>
        <w:p>
          <w:r>
            <w:fldChar w:fldCharType="end"/>
          </w:r>
        </w:p>
      </w:sdtContent>
    </w:sdt>
    <w:p>
      <w:r>
        <w:br w:type="page"/>
      </w:r>
    </w:p>
    <w:p>
      <w:pPr>
        <w:pStyle w:val="Heading1"/>
        <w:spacing w:after="200" w:before="360" w:line="312"/>
      </w:pPr>
      <w:bookmarkStart w:id="100000" w:name="_Toc100000"/>
      <w:r>
        <w:rPr>
          <w:rFonts w:ascii="Calibri" w:eastAsia="Microsoft YaHei"/>
          <w:b/>
          <w:bCs/>
          <w:color w:val="064E3B"/>
          <w:sz w:val="32"/>
          <w:szCs w:val="32"/>
        </w:rPr>
        <w:t xml:space="preserve">1. Executive Summary</w:t>
      </w:r>
      <w:bookmarkEnd w:id="100000"/>
    </w:p>
    <w:p>
      <w:pPr>
        <w:spacing w:after="120" w:before="0" w:line="312"/>
        <w:ind w:firstLine="0"/>
        <w:jc w:val="both"/>
      </w:pPr>
      <w:r>
        <w:rPr>
          <w:rFonts w:ascii="Calibri" w:eastAsia="Microsoft YaHei"/>
          <w:color w:val="1F2937"/>
          <w:sz w:val="22"/>
          <w:szCs w:val="22"/>
        </w:rPr>
        <w:t xml:space="preserve">Today, recording a purchase in InventoryOS requires the pharmacist to search for each product one at a time and manually enter quantity, batch number, expiry date, and price. A typical supplier invoice has 20–50 line items, so this process takes 15–30 minutes per purchase — a significant friction point that discourages real-time purchase recording and leads to backlogs.</w:t>
      </w:r>
    </w:p>
    <w:p>
      <w:pPr>
        <w:spacing w:after="120" w:before="0" w:line="312"/>
        <w:ind w:firstLine="0"/>
        <w:jc w:val="both"/>
      </w:pPr>
      <w:r>
        <w:rPr>
          <w:rFonts w:ascii="Calibri" w:eastAsia="Microsoft YaHei"/>
          <w:color w:val="1F2937"/>
          <w:sz w:val="22"/>
          <w:szCs w:val="22"/>
        </w:rPr>
        <w:t xml:space="preserve">This document specifies a phased plan to add an AI vision scanner to the purchase flow. The pharmacist photographs the supplier invoice (one page at a time), the system detects line items (product name, quantity, batch, expiry, MRP, unit cost), matches them against the product catalog, and adds them to the purchase cart. The user reviews, edits any mistakes, and saves — turning a 30-minute task into a 5-minute one.</w:t>
      </w:r>
    </w:p>
    <w:p>
      <w:pPr>
        <w:pStyle w:val="Heading3"/>
        <w:spacing w:after="100" w:before="220" w:line="312"/>
      </w:pPr>
      <w:bookmarkStart w:id="100001" w:name="_Toc100001"/>
      <w:r>
        <w:rPr>
          <w:rFonts w:ascii="Calibri" w:eastAsia="Microsoft YaHei"/>
          <w:b/>
          <w:bCs/>
          <w:color w:val="064E3B"/>
          <w:sz w:val="24"/>
          <w:szCs w:val="24"/>
        </w:rPr>
        <w:t xml:space="preserve">Key design decision: one image at a time</w:t>
      </w:r>
      <w:bookmarkEnd w:id="100001"/>
    </w:p>
    <w:p>
      <w:pPr>
        <w:spacing w:after="120" w:before="0" w:line="312"/>
        <w:ind w:firstLine="0"/>
        <w:jc w:val="both"/>
      </w:pPr>
      <w:r>
        <w:rPr>
          <w:rFonts w:ascii="Calibri" w:eastAsia="Microsoft YaHei"/>
          <w:color w:val="1F2937"/>
          <w:sz w:val="22"/>
          <w:szCs w:val="22"/>
        </w:rPr>
        <w:t xml:space="preserve">The founder asked whether to support multi-image batch upload or one-image-at-a-time repeated scanning. This plan adopts the one-at-a-time approach because it matches the proven shelf scanner pattern, gives immediate feedback (each page's items appear instantly), avoids timeout risks from large batch payloads, allows easy retry of failed pages, and lets the user photograph and upload pages interleaved rather than all upfront. The only cost is one extra tap per page — negligible against the ~10–15 second scan time per image.</w:t>
      </w:r>
    </w:p>
    <w:p>
      <w:pPr>
        <w:pStyle w:val="Heading3"/>
        <w:spacing w:after="100" w:before="220" w:line="312"/>
      </w:pPr>
      <w:bookmarkStart w:id="100002" w:name="_Toc100002"/>
      <w:r>
        <w:rPr>
          <w:rFonts w:ascii="Calibri" w:eastAsia="Microsoft YaHei"/>
          <w:b/>
          <w:bCs/>
          <w:color w:val="064E3B"/>
          <w:sz w:val="24"/>
          <w:szCs w:val="24"/>
        </w:rPr>
        <w:t xml:space="preserve">What this plan delivers</w:t>
      </w:r>
      <w:bookmarkEnd w:id="100002"/>
    </w:p>
    <w:p>
      <w:pPr>
        <w:pStyle w:val="ListParagraph"/>
        <w:numPr>
          <w:ilvl w:val="0"/>
          <w:numId w:val="1"/>
        </w:numPr>
        <w:spacing w:after="80" w:line="312"/>
      </w:pPr>
      <w:r>
        <w:rPr>
          <w:rFonts w:ascii="Calibri" w:eastAsia="Microsoft YaHei"/>
          <w:color w:val="1F2937"/>
          <w:sz w:val="22"/>
          <w:szCs w:val="22"/>
        </w:rPr>
        <w:t xml:space="preserve">A new POST /api/businesses/[id]/ai/purchase-scan endpoint that accepts one invoice photo and returns detected line items (P1).</w:t>
      </w:r>
    </w:p>
    <w:p>
      <w:pPr>
        <w:pStyle w:val="ListParagraph"/>
        <w:numPr>
          <w:ilvl w:val="0"/>
          <w:numId w:val="1"/>
        </w:numPr>
        <w:spacing w:after="80" w:line="312"/>
      </w:pPr>
      <w:r>
        <w:rPr>
          <w:rFonts w:ascii="Calibri" w:eastAsia="Microsoft YaHei"/>
          <w:color w:val="1F2937"/>
          <w:sz w:val="22"/>
          <w:szCs w:val="22"/>
        </w:rPr>
        <w:t xml:space="preserve">Catalog matching: each detected item is matched to an existing Product by name or generic; unmatched items are flagged for manual linking (P1).</w:t>
      </w:r>
    </w:p>
    <w:p>
      <w:pPr>
        <w:pStyle w:val="ListParagraph"/>
        <w:numPr>
          <w:ilvl w:val="0"/>
          <w:numId w:val="1"/>
        </w:numPr>
        <w:spacing w:after="80" w:line="312"/>
      </w:pPr>
      <w:r>
        <w:rPr>
          <w:rFonts w:ascii="Calibri" w:eastAsia="Microsoft YaHei"/>
          <w:color w:val="1F2937"/>
          <w:sz w:val="22"/>
          <w:szCs w:val="22"/>
        </w:rPr>
        <w:t xml:space="preserve">A “Scan purchase sheet” button beside the existing search input in PurchaseForm (P2).</w:t>
      </w:r>
    </w:p>
    <w:p>
      <w:pPr>
        <w:pStyle w:val="ListParagraph"/>
        <w:numPr>
          <w:ilvl w:val="0"/>
          <w:numId w:val="1"/>
        </w:numPr>
        <w:spacing w:after="80" w:line="312"/>
      </w:pPr>
      <w:r>
        <w:rPr>
          <w:rFonts w:ascii="Calibri" w:eastAsia="Microsoft YaHei"/>
          <w:color w:val="1F2937"/>
          <w:sz w:val="22"/>
          <w:szCs w:val="22"/>
        </w:rPr>
        <w:t xml:space="preserve">Accumulating scan results: each scanned page's items are added to a running list; user scans multiple pages to build the full purchase (P2).</w:t>
      </w:r>
    </w:p>
    <w:p>
      <w:pPr>
        <w:pStyle w:val="ListParagraph"/>
        <w:numPr>
          <w:ilvl w:val="0"/>
          <w:numId w:val="1"/>
        </w:numPr>
        <w:spacing w:after="80" w:line="312"/>
      </w:pPr>
      <w:r>
        <w:rPr>
          <w:rFonts w:ascii="Calibri" w:eastAsia="Microsoft YaHei"/>
          <w:color w:val="1F2937"/>
          <w:sz w:val="22"/>
          <w:szCs w:val="22"/>
        </w:rPr>
        <w:t xml:space="preserve">Items flow into the existing purchase cart with detected qty/batch/expiry/mrp pre-filled — user reviews and edits before saving (P2).</w:t>
      </w:r>
    </w:p>
    <w:p>
      <w:pPr>
        <w:pStyle w:val="ListParagraph"/>
        <w:numPr>
          <w:ilvl w:val="0"/>
          <w:numId w:val="1"/>
        </w:numPr>
        <w:spacing w:after="80" w:line="312"/>
      </w:pPr>
      <w:r>
        <w:rPr>
          <w:rFonts w:ascii="Calibri" w:eastAsia="Microsoft YaHei"/>
          <w:color w:val="1F2937"/>
          <w:sz w:val="22"/>
          <w:szCs w:val="22"/>
        </w:rPr>
        <w:t xml:space="preserve">Edit screen for scanned items: fix quantities, correct batch numbers, link unmatched items to existing products or create new ones (P3).</w:t>
      </w:r>
    </w:p>
    <w:p>
      <w:pPr>
        <w:pStyle w:val="ListParagraph"/>
        <w:numPr>
          <w:ilvl w:val="0"/>
          <w:numId w:val="1"/>
        </w:numPr>
        <w:spacing w:after="80" w:line="312"/>
      </w:pPr>
      <w:r>
        <w:rPr>
          <w:rFonts w:ascii="Calibri" w:eastAsia="Microsoft YaHei"/>
          <w:color w:val="1F2937"/>
          <w:sz w:val="22"/>
          <w:szCs w:val="22"/>
        </w:rPr>
        <w:t xml:space="preserve">Confidence indicators: low-confidence detections are visually flagged so the user knows to double-check (P3).</w:t>
      </w:r>
    </w:p>
    <w:p>
      <w:pPr>
        <w:pStyle w:val="ListParagraph"/>
        <w:numPr>
          <w:ilvl w:val="0"/>
          <w:numId w:val="1"/>
        </w:numPr>
        <w:spacing w:after="80" w:line="312"/>
      </w:pPr>
      <w:r>
        <w:rPr>
          <w:rFonts w:ascii="Calibri" w:eastAsia="Microsoft YaHei"/>
          <w:color w:val="1F2937"/>
          <w:sz w:val="22"/>
          <w:szCs w:val="22"/>
        </w:rPr>
        <w:t xml:space="preserve">Help text, manual fallback, and super-admin documentation (P4).</w:t>
      </w:r>
    </w:p>
    <w:p>
      <w:pPr>
        <w:pStyle w:val="Heading3"/>
        <w:spacing w:after="100" w:before="220" w:line="312"/>
      </w:pPr>
      <w:bookmarkStart w:id="100003" w:name="_Toc100003"/>
      <w:r>
        <w:rPr>
          <w:rFonts w:ascii="Calibri" w:eastAsia="Microsoft YaHei"/>
          <w:b/>
          <w:bCs/>
          <w:color w:val="064E3B"/>
          <w:sz w:val="24"/>
          <w:szCs w:val="24"/>
        </w:rPr>
        <w:t xml:space="preserve">Phase overview</w:t>
      </w:r>
      <w:bookmarkEnd w:id="100003"/>
    </w:p>
    <w:p>
      <w:pPr>
        <w:keepNext/>
        <w:spacing w:after="100" w:before="200"/>
        <w:jc w:val="left"/>
      </w:pPr>
      <w:r>
        <w:rPr>
          <w:rFonts w:ascii="Calibri" w:eastAsia="Microsoft YaHei"/>
          <w:b/>
          <w:bCs/>
          <w:color w:val="064E3B"/>
          <w:sz w:val="21"/>
          <w:szCs w:val="21"/>
        </w:rPr>
        <w:t xml:space="preserve">Table 1: Phase overview — themes, features, effort, and tracking status</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gridCol w:w="100"/>
        <w:gridCol w:w="100"/>
      </w:tblGrid>
      <w:tr>
        <w:trPr>
          <w:cantSplit/>
          <w:tblHeader/>
        </w:trPr>
        <w:tc>
          <w:tcPr>
            <w:tcW w:type="pct" w:w="1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Phase</w:t>
            </w:r>
          </w:p>
        </w:tc>
        <w:tc>
          <w:tcPr>
            <w:tcW w:type="pct" w:w="25%"/>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Theme</w:t>
            </w:r>
          </w:p>
        </w:tc>
        <w:tc>
          <w:tcPr>
            <w:tcW w:type="pct" w:w="45%"/>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Features</w:t>
            </w:r>
          </w:p>
        </w:tc>
        <w:tc>
          <w:tcPr>
            <w:tcW w:type="pct" w:w="12%"/>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Effort</w:t>
            </w:r>
          </w:p>
        </w:tc>
        <w:tc>
          <w:tcPr>
            <w:tcW w:type="pct" w:w="1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Status</w:t>
            </w:r>
          </w:p>
        </w:tc>
      </w:tr>
      <w:tr>
        <w:trPr>
          <w:cantSplit/>
        </w:trPr>
        <w:tc>
          <w:tcPr>
            <w:tcW w:type="pct" w:w="10%"/>
            <w:shd w:fill="F0FDF4" w:val="clear"/>
            <w:tcMar>
              <w:top w:type="dxa" w:w="100"/>
              <w:left w:type="dxa" w:w="120"/>
              <w:bottom w:type="dxa" w:w="100"/>
              <w:right w:type="dxa" w:w="120"/>
            </w:tcMar>
          </w:tcPr>
          <w:p>
            <w:pPr>
              <w:spacing w:line="280"/>
              <w:jc w:val="left"/>
            </w:pPr>
            <w:r>
              <w:rPr>
                <w:rFonts w:ascii="Calibri" w:eastAsia="Microsoft YaHei"/>
                <w:b/>
                <w:bCs/>
                <w:color w:val="1F2937"/>
                <w:sz w:val="20"/>
                <w:szCs w:val="20"/>
              </w:rPr>
              <w:t xml:space="preserve">P1</w:t>
            </w:r>
          </w:p>
        </w:tc>
        <w:tc>
          <w:tcPr>
            <w:tcW w:type="pct" w:w="2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Vision Scan API</w:t>
            </w:r>
          </w:p>
        </w:tc>
        <w:tc>
          <w:tcPr>
            <w:tcW w:type="pct" w:w="4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Scan endpoint + invoice prompt + catalog matching</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 session</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Pending</w:t>
            </w:r>
          </w:p>
        </w:tc>
      </w:tr>
      <w:tr>
        <w:trPr>
          <w:cantSplit/>
        </w:trPr>
        <w:tc>
          <w:tcPr>
            <w:tcW w:type="pct" w:w="10%"/>
            <w:shd w:fill="F0FDF4" w:val="clear"/>
            <w:tcMar>
              <w:top w:type="dxa" w:w="100"/>
              <w:left w:type="dxa" w:w="120"/>
              <w:bottom w:type="dxa" w:w="100"/>
              <w:right w:type="dxa" w:w="120"/>
            </w:tcMar>
          </w:tcPr>
          <w:p>
            <w:pPr>
              <w:spacing w:line="280"/>
              <w:jc w:val="left"/>
            </w:pPr>
            <w:r>
              <w:rPr>
                <w:rFonts w:ascii="Calibri" w:eastAsia="Microsoft YaHei"/>
                <w:b/>
                <w:bCs/>
                <w:color w:val="1F2937"/>
                <w:sz w:val="20"/>
                <w:szCs w:val="20"/>
              </w:rPr>
              <w:t xml:space="preserve">P2</w:t>
            </w:r>
          </w:p>
        </w:tc>
        <w:tc>
          <w:tcPr>
            <w:tcW w:type="pct" w:w="2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Scanner UI</w:t>
            </w:r>
          </w:p>
        </w:tc>
        <w:tc>
          <w:tcPr>
            <w:tcW w:type="pct" w:w="4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Scan button + image upload + accumulate into cart</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 session</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Pending</w:t>
            </w:r>
          </w:p>
        </w:tc>
      </w:tr>
      <w:tr>
        <w:trPr>
          <w:cantSplit/>
        </w:trPr>
        <w:tc>
          <w:tcPr>
            <w:tcW w:type="pct" w:w="10%"/>
            <w:shd w:fill="F0FDF4" w:val="clear"/>
            <w:tcMar>
              <w:top w:type="dxa" w:w="100"/>
              <w:left w:type="dxa" w:w="120"/>
              <w:bottom w:type="dxa" w:w="100"/>
              <w:right w:type="dxa" w:w="120"/>
            </w:tcMar>
          </w:tcPr>
          <w:p>
            <w:pPr>
              <w:spacing w:line="280"/>
              <w:jc w:val="left"/>
            </w:pPr>
            <w:r>
              <w:rPr>
                <w:rFonts w:ascii="Calibri" w:eastAsia="Microsoft YaHei"/>
                <w:b/>
                <w:bCs/>
                <w:color w:val="1F2937"/>
                <w:sz w:val="20"/>
                <w:szCs w:val="20"/>
              </w:rPr>
              <w:t xml:space="preserve">P3</w:t>
            </w:r>
          </w:p>
        </w:tc>
        <w:tc>
          <w:tcPr>
            <w:tcW w:type="pct" w:w="2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Review &amp; Edit</w:t>
            </w:r>
          </w:p>
        </w:tc>
        <w:tc>
          <w:tcPr>
            <w:tcW w:type="pct" w:w="4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Edit detected items + link unmatched + confidence</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 session</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Pending</w:t>
            </w:r>
          </w:p>
        </w:tc>
      </w:tr>
      <w:tr>
        <w:trPr>
          <w:cantSplit/>
        </w:trPr>
        <w:tc>
          <w:tcPr>
            <w:tcW w:type="pct" w:w="10%"/>
            <w:shd w:fill="F0FDF4" w:val="clear"/>
            <w:tcMar>
              <w:top w:type="dxa" w:w="100"/>
              <w:left w:type="dxa" w:w="120"/>
              <w:bottom w:type="dxa" w:w="100"/>
              <w:right w:type="dxa" w:w="120"/>
            </w:tcMar>
          </w:tcPr>
          <w:p>
            <w:pPr>
              <w:spacing w:line="280"/>
              <w:jc w:val="left"/>
            </w:pPr>
            <w:r>
              <w:rPr>
                <w:rFonts w:ascii="Calibri" w:eastAsia="Microsoft YaHei"/>
                <w:b/>
                <w:bCs/>
                <w:color w:val="1F2937"/>
                <w:sz w:val="20"/>
                <w:szCs w:val="20"/>
              </w:rPr>
              <w:t xml:space="preserve">P4</w:t>
            </w:r>
          </w:p>
        </w:tc>
        <w:tc>
          <w:tcPr>
            <w:tcW w:type="pct" w:w="2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Polish &amp; Edge Cases</w:t>
            </w:r>
          </w:p>
        </w:tc>
        <w:tc>
          <w:tcPr>
            <w:tcW w:type="pct" w:w="4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Help text + manual fallback + SuperAdmin docs</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 session</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Pending</w:t>
            </w:r>
          </w:p>
        </w:tc>
      </w:tr>
    </w:tbl>
    <w:p>
      <w:pPr>
        <w:spacing w:after="240" w:before="0" w:line="240"/>
      </w:pPr>
      <w:r>
        <w:t xml:space="preserve"/>
      </w:r>
    </w:p>
    <w:p>
      <w:pPr>
        <w:pBdr>
          <w:left w:val="single" w:color="8B5CF6" w:sz="18" w:space="12"/>
        </w:pBdr>
        <w:spacing w:after="160" w:before="160" w:line="312"/>
        <w:ind w:left="240"/>
      </w:pPr>
      <w:r>
        <w:rPr>
          <w:rFonts w:ascii="Calibri" w:eastAsia="Microsoft YaHei"/>
          <w:i/>
          <w:iCs/>
          <w:color w:val="1F2937"/>
          <w:sz w:val="22"/>
          <w:szCs w:val="22"/>
        </w:rPr>
        <w:t xml:space="preserve">Tracking: After this spec is approved, a new §17 is added to PROJECT_CONTEXT.md. Each phase gets a status row updated as work completes. The worklog.md receives one entry per phase using the Task ID pattern purchase-scan-p1 through purchase-scan-p4.</w:t>
      </w:r>
    </w:p>
    <w:p>
      <w:r>
        <w:br w:type="page"/>
      </w:r>
    </w:p>
    <w:p>
      <w:pPr>
        <w:pStyle w:val="Heading1"/>
        <w:spacing w:after="200" w:before="360" w:line="312"/>
      </w:pPr>
      <w:bookmarkStart w:id="100004" w:name="_Toc100004"/>
      <w:r>
        <w:rPr>
          <w:rFonts w:ascii="Calibri" w:eastAsia="Microsoft YaHei"/>
          <w:b/>
          <w:bCs/>
          <w:color w:val="064E3B"/>
          <w:sz w:val="32"/>
          <w:szCs w:val="32"/>
        </w:rPr>
        <w:t xml:space="preserve">2. Current State &amp; Gap Analysis</w:t>
      </w:r>
      <w:bookmarkEnd w:id="100004"/>
    </w:p>
    <w:p>
      <w:pPr>
        <w:pStyle w:val="Heading2"/>
        <w:spacing w:after="140" w:before="280" w:line="312"/>
      </w:pPr>
      <w:bookmarkStart w:id="100005" w:name="_Toc100005"/>
      <w:r>
        <w:rPr>
          <w:rFonts w:ascii="Calibri" w:eastAsia="Microsoft YaHei"/>
          <w:b/>
          <w:bCs/>
          <w:color w:val="064E3B"/>
          <w:sz w:val="28"/>
          <w:szCs w:val="28"/>
        </w:rPr>
        <w:t xml:space="preserve">2.1 How purchases work today</w:t>
      </w:r>
      <w:bookmarkEnd w:id="100005"/>
    </w:p>
    <w:p>
      <w:pPr>
        <w:spacing w:after="120" w:before="0" w:line="312"/>
        <w:ind w:firstLine="0"/>
        <w:jc w:val="both"/>
      </w:pPr>
      <w:r>
        <w:rPr>
          <w:rFonts w:ascii="Calibri" w:eastAsia="Microsoft YaHei"/>
          <w:color w:val="1F2937"/>
          <w:sz w:val="22"/>
          <w:szCs w:val="22"/>
        </w:rPr>
        <w:t xml:space="preserve">The purchase flow lives at src/modules/pharmacy/components/PurchaseForm.tsx (438 lines). The user selects a supplier, then searches for products one at a time via a debounced search input that hits GET /api/businesses/[id]/products?search=. Tapping a product adds it to a cart with empty fields for quantity, batch number, expiry date, MRP, and unit cost. The user fills these in manually for every line item, then submits via POST /api/businesses/[id]/purchases.</w:t>
      </w:r>
    </w:p>
    <w:p>
      <w:pPr>
        <w:spacing w:after="120" w:before="0" w:line="312"/>
        <w:ind w:firstLine="0"/>
        <w:jc w:val="both"/>
      </w:pPr>
      <w:r>
        <w:rPr>
          <w:rFonts w:ascii="Calibri" w:eastAsia="Microsoft YaHei"/>
          <w:color w:val="1F2937"/>
          <w:sz w:val="22"/>
          <w:szCs w:val="22"/>
        </w:rPr>
        <w:t xml:space="preserve">The existing shelf scanner (src/modules/pharmacy/components/ShelfScanner.tsx, 1250 lines) already implements a proven one-image-at-a-time AI vision flow with image compression, base64 encoding, vision model invocation, and structured JSON parsing. The purchase scanner will reuse this infrastructure — the only differences are the prompt (invoice line items vs shelf stock detection) and the output handling (add to purchase cart vs update stock counts).</w:t>
      </w:r>
    </w:p>
    <w:p>
      <w:pPr>
        <w:pStyle w:val="Heading2"/>
        <w:spacing w:after="140" w:before="280" w:line="312"/>
      </w:pPr>
      <w:bookmarkStart w:id="100006" w:name="_Toc100006"/>
      <w:r>
        <w:rPr>
          <w:rFonts w:ascii="Calibri" w:eastAsia="Microsoft YaHei"/>
          <w:b/>
          <w:bCs/>
          <w:color w:val="064E3B"/>
          <w:sz w:val="28"/>
          <w:szCs w:val="28"/>
        </w:rPr>
        <w:t xml:space="preserve">2.2 The gap</w:t>
      </w:r>
      <w:bookmarkEnd w:id="100006"/>
    </w:p>
    <w:p>
      <w:pPr>
        <w:spacing w:after="120" w:before="0" w:line="312"/>
        <w:ind w:firstLine="0"/>
        <w:jc w:val="both"/>
      </w:pPr>
      <w:r>
        <w:rPr>
          <w:rFonts w:ascii="Calibri" w:eastAsia="Microsoft YaHei"/>
          <w:color w:val="1F2937"/>
          <w:sz w:val="22"/>
          <w:szCs w:val="22"/>
        </w:rPr>
        <w:t xml:space="preserve">There is no way to scan a supplier invoice. Every purchase requires manual line-by-line entry. For a pharmacy receiving 3–5 supplier deliveries per week with 20–50 items each, this is 60–250 manual entries per week — a major time sink that often results in delayed purchase recording, which in turn makes the inventory and expiry data stale.</w:t>
      </w:r>
    </w:p>
    <w:p>
      <w:pPr>
        <w:pStyle w:val="Heading2"/>
        <w:spacing w:after="140" w:before="280" w:line="312"/>
      </w:pPr>
      <w:bookmarkStart w:id="100007" w:name="_Toc100007"/>
      <w:r>
        <w:rPr>
          <w:rFonts w:ascii="Calibri" w:eastAsia="Microsoft YaHei"/>
          <w:b/>
          <w:bCs/>
          <w:color w:val="064E3B"/>
          <w:sz w:val="28"/>
          <w:szCs w:val="28"/>
        </w:rPr>
        <w:t xml:space="preserve">2.3 Why one-at-a-time (not batch)</w:t>
      </w:r>
      <w:bookmarkEnd w:id="100007"/>
    </w:p>
    <w:p>
      <w:pPr>
        <w:keepNext/>
        <w:spacing w:after="100" w:before="200"/>
        <w:jc w:val="left"/>
      </w:pPr>
      <w:r>
        <w:rPr>
          <w:rFonts w:ascii="Calibri" w:eastAsia="Microsoft YaHei"/>
          <w:b/>
          <w:bCs/>
          <w:color w:val="064E3B"/>
          <w:sz w:val="21"/>
          <w:szCs w:val="21"/>
        </w:rPr>
        <w:t xml:space="preserve">Table 2: Multi-image batch vs one-at-a-time comparison</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tblGrid>
      <w:tr>
        <w:trPr>
          <w:cantSplit/>
          <w:tblHeader/>
        </w:trPr>
        <w:tc>
          <w:tcPr>
            <w:tcW w:type="pct" w:w="2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Factor</w:t>
            </w:r>
          </w:p>
        </w:tc>
        <w:tc>
          <w:tcPr>
            <w:tcW w:type="pct" w:w="4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One-at-a-time (chosen)</w:t>
            </w:r>
          </w:p>
        </w:tc>
        <w:tc>
          <w:tcPr>
            <w:tcW w:type="pct" w:w="4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Multi-image batch</w:t>
            </w:r>
          </w:p>
        </w:tc>
      </w:tr>
      <w:tr>
        <w:trPr>
          <w:cantSplit/>
        </w:trPr>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Proven pattern</w:t>
            </w:r>
          </w:p>
        </w:tc>
        <w:tc>
          <w:tcPr>
            <w:tcW w:type="pct" w:w="40%"/>
            <w:tcMar>
              <w:top w:type="dxa" w:w="100"/>
              <w:left w:type="dxa" w:w="120"/>
              <w:bottom w:type="dxa" w:w="100"/>
              <w:right w:type="dxa" w:w="120"/>
            </w:tcMar>
          </w:tcPr>
          <w:p>
            <w:pPr>
              <w:spacing w:line="280"/>
              <w:jc w:val="left"/>
            </w:pPr>
            <w:r>
              <w:rPr>
                <w:rFonts w:ascii="Calibri" w:eastAsia="Microsoft YaHei"/>
                <w:b/>
                <w:bCs/>
                <w:color w:val="10B981"/>
                <w:sz w:val="20"/>
                <w:szCs w:val="20"/>
              </w:rPr>
              <w:t xml:space="preserve">Matches existing shelf scanner</w:t>
            </w:r>
          </w:p>
        </w:tc>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New pattern to build</w:t>
            </w:r>
          </w:p>
        </w:tc>
      </w:tr>
      <w:tr>
        <w:trPr>
          <w:cantSplit/>
        </w:trPr>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Feedback speed</w:t>
            </w:r>
          </w:p>
        </w:tc>
        <w:tc>
          <w:tcPr>
            <w:tcW w:type="pct" w:w="40%"/>
            <w:tcMar>
              <w:top w:type="dxa" w:w="100"/>
              <w:left w:type="dxa" w:w="120"/>
              <w:bottom w:type="dxa" w:w="100"/>
              <w:right w:type="dxa" w:w="120"/>
            </w:tcMar>
          </w:tcPr>
          <w:p>
            <w:pPr>
              <w:spacing w:line="280"/>
              <w:jc w:val="left"/>
            </w:pPr>
            <w:r>
              <w:rPr>
                <w:rFonts w:ascii="Calibri" w:eastAsia="Microsoft YaHei"/>
                <w:b/>
                <w:bCs/>
                <w:color w:val="10B981"/>
                <w:sz w:val="20"/>
                <w:szCs w:val="20"/>
              </w:rPr>
              <w:t xml:space="preserve">Each page appears instantly</w:t>
            </w:r>
          </w:p>
        </w:tc>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Wait for all scans</w:t>
            </w:r>
          </w:p>
        </w:tc>
      </w:tr>
      <w:tr>
        <w:trPr>
          <w:cantSplit/>
        </w:trPr>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Timeout risk</w:t>
            </w:r>
          </w:p>
        </w:tc>
        <w:tc>
          <w:tcPr>
            <w:tcW w:type="pct" w:w="40%"/>
            <w:tcMar>
              <w:top w:type="dxa" w:w="100"/>
              <w:left w:type="dxa" w:w="120"/>
              <w:bottom w:type="dxa" w:w="100"/>
              <w:right w:type="dxa" w:w="120"/>
            </w:tcMar>
          </w:tcPr>
          <w:p>
            <w:pPr>
              <w:spacing w:line="280"/>
              <w:jc w:val="left"/>
            </w:pPr>
            <w:r>
              <w:rPr>
                <w:rFonts w:ascii="Calibri" w:eastAsia="Microsoft YaHei"/>
                <w:b/>
                <w:bCs/>
                <w:color w:val="10B981"/>
                <w:sz w:val="20"/>
                <w:szCs w:val="20"/>
              </w:rPr>
              <w:t xml:space="preserve">~3-5MB per request (safe)</w:t>
            </w:r>
          </w:p>
        </w:tc>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~20-50MB batch (Next.js limits)</w:t>
            </w:r>
          </w:p>
        </w:tc>
      </w:tr>
      <w:tr>
        <w:trPr>
          <w:cantSplit/>
        </w:trPr>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Retry on failure</w:t>
            </w:r>
          </w:p>
        </w:tc>
        <w:tc>
          <w:tcPr>
            <w:tcW w:type="pct" w:w="40%"/>
            <w:tcMar>
              <w:top w:type="dxa" w:w="100"/>
              <w:left w:type="dxa" w:w="120"/>
              <w:bottom w:type="dxa" w:w="100"/>
              <w:right w:type="dxa" w:w="120"/>
            </w:tcMar>
          </w:tcPr>
          <w:p>
            <w:pPr>
              <w:spacing w:line="280"/>
              <w:jc w:val="left"/>
            </w:pPr>
            <w:r>
              <w:rPr>
                <w:rFonts w:ascii="Calibri" w:eastAsia="Microsoft YaHei"/>
                <w:b/>
                <w:bCs/>
                <w:color w:val="10B981"/>
                <w:sz w:val="20"/>
                <w:szCs w:val="20"/>
              </w:rPr>
              <w:t xml:space="preserve">Retry just the failed page</w:t>
            </w:r>
          </w:p>
        </w:tc>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Re-upload everything</w:t>
            </w:r>
          </w:p>
        </w:tc>
      </w:tr>
      <w:tr>
        <w:trPr>
          <w:cantSplit/>
        </w:trPr>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Workflow</w:t>
            </w:r>
          </w:p>
        </w:tc>
        <w:tc>
          <w:tcPr>
            <w:tcW w:type="pct" w:w="40%"/>
            <w:tcMar>
              <w:top w:type="dxa" w:w="100"/>
              <w:left w:type="dxa" w:w="120"/>
              <w:bottom w:type="dxa" w:w="100"/>
              <w:right w:type="dxa" w:w="120"/>
            </w:tcMar>
          </w:tcPr>
          <w:p>
            <w:pPr>
              <w:spacing w:line="280"/>
              <w:jc w:val="left"/>
            </w:pPr>
            <w:r>
              <w:rPr>
                <w:rFonts w:ascii="Calibri" w:eastAsia="Microsoft YaHei"/>
                <w:b/>
                <w:bCs/>
                <w:color w:val="10B981"/>
                <w:sz w:val="20"/>
                <w:szCs w:val="20"/>
              </w:rPr>
              <w:t xml:space="preserve">Photo → scan → results → photo</w:t>
            </w:r>
          </w:p>
        </w:tc>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Photo all pages first</w:t>
            </w:r>
          </w:p>
        </w:tc>
      </w:tr>
      <w:tr>
        <w:trPr>
          <w:cantSplit/>
        </w:trPr>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Cart building</w:t>
            </w:r>
          </w:p>
        </w:tc>
        <w:tc>
          <w:tcPr>
            <w:tcW w:type="pct" w:w="40%"/>
            <w:tcMar>
              <w:top w:type="dxa" w:w="100"/>
              <w:left w:type="dxa" w:w="120"/>
              <w:bottom w:type="dxa" w:w="100"/>
              <w:right w:type="dxa" w:w="120"/>
            </w:tcMar>
          </w:tcPr>
          <w:p>
            <w:pPr>
              <w:spacing w:line="280"/>
              <w:jc w:val="left"/>
            </w:pPr>
            <w:r>
              <w:rPr>
                <w:rFonts w:ascii="Calibri" w:eastAsia="Microsoft YaHei"/>
                <w:b/>
                <w:bCs/>
                <w:color w:val="10B981"/>
                <w:sz w:val="20"/>
                <w:szCs w:val="20"/>
              </w:rPr>
              <w:t xml:space="preserve">Grows progressively</w:t>
            </w:r>
          </w:p>
        </w:tc>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All items at end</w:t>
            </w:r>
          </w:p>
        </w:tc>
      </w:tr>
      <w:tr>
        <w:trPr>
          <w:cantSplit/>
        </w:trPr>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UI complexity</w:t>
            </w:r>
          </w:p>
        </w:tc>
        <w:tc>
          <w:tcPr>
            <w:tcW w:type="pct" w:w="40%"/>
            <w:tcMar>
              <w:top w:type="dxa" w:w="100"/>
              <w:left w:type="dxa" w:w="120"/>
              <w:bottom w:type="dxa" w:w="100"/>
              <w:right w:type="dxa" w:w="120"/>
            </w:tcMar>
          </w:tcPr>
          <w:p>
            <w:pPr>
              <w:spacing w:line="280"/>
              <w:jc w:val="left"/>
            </w:pPr>
            <w:r>
              <w:rPr>
                <w:rFonts w:ascii="Calibri" w:eastAsia="Microsoft YaHei"/>
                <w:b/>
                <w:bCs/>
                <w:color w:val="10B981"/>
                <w:sz w:val="20"/>
                <w:szCs w:val="20"/>
              </w:rPr>
              <w:t xml:space="preserve">Single file input</w:t>
            </w:r>
          </w:p>
        </w:tc>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Multi-select + batch progress</w:t>
            </w:r>
          </w:p>
        </w:tc>
      </w:tr>
    </w:tbl>
    <w:p>
      <w:pPr>
        <w:spacing w:after="200" w:before="0" w:line="240"/>
      </w:pPr>
      <w:r>
        <w:t xml:space="preserve"/>
      </w:r>
    </w:p>
    <w:p>
      <w:r>
        <w:br w:type="page"/>
      </w:r>
    </w:p>
    <w:p>
      <w:pPr>
        <w:pStyle w:val="Heading1"/>
        <w:spacing w:after="200" w:before="360" w:line="312"/>
      </w:pPr>
      <w:bookmarkStart w:id="100008" w:name="_Toc100008"/>
      <w:r>
        <w:rPr>
          <w:rFonts w:ascii="Calibri" w:eastAsia="Microsoft YaHei"/>
          <w:b/>
          <w:bCs/>
          <w:color w:val="064E3B"/>
          <w:sz w:val="32"/>
          <w:szCs w:val="32"/>
        </w:rPr>
        <w:t xml:space="preserve">3. Phase 1 — Vision Scan API + Catalog Matching</w:t>
      </w:r>
      <w:bookmarkEnd w:id="100008"/>
    </w:p>
    <w:p>
      <w:pPr>
        <w:pStyle w:val="Heading2"/>
        <w:spacing w:after="140" w:before="280" w:line="312"/>
      </w:pPr>
      <w:bookmarkStart w:id="100009" w:name="_Toc100009"/>
      <w:r>
        <w:rPr>
          <w:rFonts w:ascii="Calibri" w:eastAsia="Microsoft YaHei"/>
          <w:b/>
          <w:bCs/>
          <w:color w:val="064E3B"/>
          <w:sz w:val="28"/>
          <w:szCs w:val="28"/>
        </w:rPr>
        <w:t xml:space="preserve">3.1 Rationale</w:t>
      </w:r>
      <w:bookmarkEnd w:id="100009"/>
    </w:p>
    <w:p>
      <w:pPr>
        <w:spacing w:after="120" w:before="0" w:line="312"/>
        <w:ind w:firstLine="0"/>
        <w:jc w:val="both"/>
      </w:pPr>
      <w:r>
        <w:rPr>
          <w:rFonts w:ascii="Calibri" w:eastAsia="Microsoft YaHei"/>
          <w:color w:val="1F2937"/>
          <w:sz w:val="22"/>
          <w:szCs w:val="22"/>
        </w:rPr>
        <w:t xml:space="preserve">Phase 1 builds the backend: a new API endpoint that accepts one invoice photo, calls the vision model with an invoice-optimized prompt, parses the detected line items, and matches each item to the business's product catalog. The endpoint returns structured JSON — it does NOT write to the Purchase or Product tables (the user reviews and submits via the existing purchase endpoint). This separation matches the shelf scanner's data architecture rule: scan endpoints only read, never write stock.</w:t>
      </w:r>
    </w:p>
    <w:p>
      <w:pPr>
        <w:pStyle w:val="Heading2"/>
        <w:spacing w:after="140" w:before="280" w:line="312"/>
      </w:pPr>
      <w:bookmarkStart w:id="100010" w:name="_Toc100010"/>
      <w:r>
        <w:rPr>
          <w:rFonts w:ascii="Calibri" w:eastAsia="Microsoft YaHei"/>
          <w:b/>
          <w:bCs/>
          <w:color w:val="064E3B"/>
          <w:sz w:val="28"/>
          <w:szCs w:val="28"/>
        </w:rPr>
        <w:t xml:space="preserve">3.2 Scope</w:t>
      </w:r>
      <w:bookmarkEnd w:id="100010"/>
    </w:p>
    <w:p>
      <w:pPr>
        <w:pBdr>
          <w:left w:val="single" w:color="10B981" w:sz="24" w:space="12"/>
        </w:pBdr>
        <w:spacing w:after="80" w:before="160" w:line="312"/>
        <w:ind w:left="240"/>
      </w:pPr>
      <w:r>
        <w:rPr>
          <w:rFonts w:ascii="Calibri"/>
          <w:b/>
          <w:bCs/>
          <w:color w:val="10B981"/>
          <w:spacing w:val="30"/>
          <w:sz w:val="16"/>
          <w:szCs w:val="16"/>
        </w:rPr>
        <w:t xml:space="preserve">FEATURE 1.1</w:t>
      </w:r>
      <w:r>
        <w:rPr>
          <w:color w:val="6B7280"/>
          <w:sz w:val="18"/>
          <w:szCs w:val="18"/>
        </w:rPr>
        <w:t xml:space="preserve">  —  </w:t>
      </w:r>
      <w:r>
        <w:rPr>
          <w:rFonts w:ascii="Calibri"/>
          <w:b/>
          <w:bCs/>
          <w:color w:val="064E3B"/>
          <w:sz w:val="22"/>
          <w:szCs w:val="22"/>
        </w:rPr>
        <w:t xml:space="preserve">POST /api/businesses/[id]/ai/purchase-scan endpoint</w:t>
      </w:r>
    </w:p>
    <w:p>
      <w:pPr>
        <w:spacing w:after="120" w:before="0" w:line="312"/>
        <w:ind w:firstLine="0"/>
        <w:jc w:val="both"/>
      </w:pPr>
      <w:r>
        <w:rPr>
          <w:rFonts w:ascii="Calibri" w:eastAsia="Microsoft YaHei"/>
          <w:color w:val="1F2937"/>
          <w:sz w:val="22"/>
          <w:szCs w:val="22"/>
        </w:rPr>
        <w:t xml:space="preserve">Accepts one base64-encoded image (max 6MB, same limit as shelf scanner). Validates via checkAILimit() (rate limit + tier gate + kill switch). Calls the vision model via the existing vision-provider.ts abstraction. The prompt is tuned for supplier invoices: 'Extract each line item from this medicine purchase invoice. For each item return: productName, genericName (if visible), quantity (number), unit, batchNo, expiryDate (YYYY-MM-DD), mfgDate (if visible), mrp (number), unitCost (number). Return JSON array.' Returns the parsed items + matching results.</w:t>
      </w:r>
    </w:p>
    <w:p>
      <w:pPr>
        <w:pBdr>
          <w:left w:val="single" w:color="8B5CF6" w:sz="24" w:space="12"/>
        </w:pBdr>
        <w:spacing w:after="80" w:before="160" w:line="312"/>
        <w:ind w:left="240"/>
      </w:pPr>
      <w:r>
        <w:rPr>
          <w:rFonts w:ascii="Calibri"/>
          <w:b/>
          <w:bCs/>
          <w:color w:val="8B5CF6"/>
          <w:spacing w:val="30"/>
          <w:sz w:val="16"/>
          <w:szCs w:val="16"/>
        </w:rPr>
        <w:t xml:space="preserve">FEATURE 1.2</w:t>
      </w:r>
      <w:r>
        <w:rPr>
          <w:color w:val="6B7280"/>
          <w:sz w:val="18"/>
          <w:szCs w:val="18"/>
        </w:rPr>
        <w:t xml:space="preserve">  —  </w:t>
      </w:r>
      <w:r>
        <w:rPr>
          <w:rFonts w:ascii="Calibri"/>
          <w:b/>
          <w:bCs/>
          <w:color w:val="064E3B"/>
          <w:sz w:val="22"/>
          <w:szCs w:val="22"/>
        </w:rPr>
        <w:t xml:space="preserve">Invoice-optimized vision prompt</w:t>
      </w:r>
    </w:p>
    <w:p>
      <w:pPr>
        <w:spacing w:after="120" w:before="0" w:line="312"/>
        <w:ind w:firstLine="0"/>
        <w:jc w:val="both"/>
      </w:pPr>
      <w:r>
        <w:rPr>
          <w:rFonts w:ascii="Calibri" w:eastAsia="Microsoft YaHei"/>
          <w:color w:val="1F2937"/>
          <w:sz w:val="22"/>
          <w:szCs w:val="22"/>
        </w:rPr>
        <w:t xml:space="preserve">New file src/lib/purchase-scan-prompts.ts (mirrors shelf-scan-prompts.ts). The prompt is editable from the super-admin panel (like the shelf scanner prompts). Key differences from shelf scanner prompt: (a) asks for invoice line items not shelf stock, (b) extracts batch + expiry + price fields, (c) handles tabular invoice layouts with columns, (d) tolerates multi-page invoices (each photo is one page). Includes a 'salvage' parser that handles broken JSON responses (reuses shelf-scan-parse.ts patterns).</w:t>
      </w:r>
    </w:p>
    <w:p>
      <w:pPr>
        <w:pBdr>
          <w:left w:val="single" w:color="10B981" w:sz="24" w:space="12"/>
        </w:pBdr>
        <w:spacing w:after="80" w:before="160" w:line="312"/>
        <w:ind w:left="240"/>
      </w:pPr>
      <w:r>
        <w:rPr>
          <w:rFonts w:ascii="Calibri"/>
          <w:b/>
          <w:bCs/>
          <w:color w:val="10B981"/>
          <w:spacing w:val="30"/>
          <w:sz w:val="16"/>
          <w:szCs w:val="16"/>
        </w:rPr>
        <w:t xml:space="preserve">FEATURE 1.3</w:t>
      </w:r>
      <w:r>
        <w:rPr>
          <w:color w:val="6B7280"/>
          <w:sz w:val="18"/>
          <w:szCs w:val="18"/>
        </w:rPr>
        <w:t xml:space="preserve">  —  </w:t>
      </w:r>
      <w:r>
        <w:rPr>
          <w:rFonts w:ascii="Calibri"/>
          <w:b/>
          <w:bCs/>
          <w:color w:val="064E3B"/>
          <w:sz w:val="22"/>
          <w:szCs w:val="22"/>
        </w:rPr>
        <w:t xml:space="preserve">Catalog matching for detected items</w:t>
      </w:r>
    </w:p>
    <w:p>
      <w:pPr>
        <w:spacing w:after="120" w:before="0" w:line="312"/>
        <w:ind w:firstLine="0"/>
        <w:jc w:val="both"/>
      </w:pPr>
      <w:r>
        <w:rPr>
          <w:rFonts w:ascii="Calibri" w:eastAsia="Microsoft YaHei"/>
          <w:color w:val="1F2937"/>
          <w:sz w:val="22"/>
          <w:szCs w:val="22"/>
        </w:rPr>
        <w:t xml:space="preserve">For each detected item, the endpoint matches against the business's Product table by name (exact, then fuzzy via case-insensitive contains), then by genericName. If a match is found, returns { matched: true, productId, matchedName }. If no match, returns { matched: false, detectedName, suggestion: 'create' or 'link' }. The user decides in the UI (P3). Reuses matchDetections() patterns from shelf-scan-match.ts but adapted for invoice items (which have qty + batch + price, not shelf count).</w:t>
      </w:r>
    </w:p>
    <w:p>
      <w:pPr>
        <w:pStyle w:val="Heading2"/>
        <w:spacing w:after="140" w:before="280" w:line="312"/>
      </w:pPr>
      <w:bookmarkStart w:id="100011" w:name="_Toc100011"/>
      <w:r>
        <w:rPr>
          <w:rFonts w:ascii="Calibri" w:eastAsia="Microsoft YaHei"/>
          <w:b/>
          <w:bCs/>
          <w:color w:val="064E3B"/>
          <w:sz w:val="28"/>
          <w:szCs w:val="28"/>
        </w:rPr>
        <w:t xml:space="preserve">3.3 Schema changes</w:t>
      </w:r>
      <w:bookmarkEnd w:id="100011"/>
    </w:p>
    <w:p>
      <w:pPr>
        <w:spacing w:after="120" w:before="0" w:line="312"/>
        <w:ind w:firstLine="0"/>
        <w:jc w:val="both"/>
      </w:pPr>
      <w:r>
        <w:rPr>
          <w:rFonts w:ascii="Calibri" w:eastAsia="Microsoft YaHei"/>
          <w:color w:val="1F2937"/>
          <w:sz w:val="22"/>
          <w:szCs w:val="22"/>
        </w:rPr>
        <w:t xml:space="preserve">New model PurchaseScan (audit trail, mirrors ShelfScan): id, businessId, imageHash, detectedItems (Json), matchedCount, unmatchedCount, createdAt. Optional — the scan can be stateless (return results without persisting). This plan recommends persisting for audit + debugging, but it's not required for the feature to work.</w:t>
      </w:r>
    </w:p>
    <w:p>
      <w:pPr>
        <w:keepNext/>
        <w:spacing w:after="100" w:before="200"/>
        <w:jc w:val="left"/>
      </w:pPr>
      <w:r>
        <w:rPr>
          <w:rFonts w:ascii="Calibri" w:eastAsia="Microsoft YaHei"/>
          <w:b/>
          <w:bCs/>
          <w:color w:val="064E3B"/>
          <w:sz w:val="21"/>
          <w:szCs w:val="21"/>
        </w:rPr>
        <w:t xml:space="preserve">Table 3: P1 Prisma schema additions (optional audit table)</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tblGrid>
      <w:tr>
        <w:trPr>
          <w:cantSplit/>
          <w:tblHeader/>
        </w:trPr>
        <w:tc>
          <w:tcPr>
            <w:tcW w:type="pct" w:w="3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Model</w:t>
            </w:r>
          </w:p>
        </w:tc>
        <w:tc>
          <w:tcPr>
            <w:tcW w:type="pct" w:w="45%"/>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Fields</w:t>
            </w:r>
          </w:p>
        </w:tc>
        <w:tc>
          <w:tcPr>
            <w:tcW w:type="pct" w:w="25%"/>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Purpose</w:t>
            </w:r>
          </w:p>
        </w:tc>
      </w:tr>
      <w:tr>
        <w:trPr>
          <w:cantSplit/>
        </w:trPr>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PurchaseScan (NEW, optional)</w:t>
            </w:r>
          </w:p>
        </w:tc>
        <w:tc>
          <w:tcPr>
            <w:tcW w:type="pct" w:w="4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id, businessId, imageHash, detectedItems (Json), matchedCount, unmatchedCount, createdAt</w:t>
            </w:r>
          </w:p>
        </w:tc>
        <w:tc>
          <w:tcPr>
            <w:tcW w:type="pct" w:w="2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Audit trail of scans for debugging + usage analytics</w:t>
            </w:r>
          </w:p>
        </w:tc>
      </w:tr>
    </w:tbl>
    <w:p>
      <w:pPr>
        <w:spacing w:after="160" w:before="0" w:line="240"/>
      </w:pPr>
      <w:r>
        <w:t xml:space="preserve"/>
      </w:r>
    </w:p>
    <w:p>
      <w:pPr>
        <w:pStyle w:val="Heading2"/>
        <w:spacing w:after="140" w:before="280" w:line="312"/>
      </w:pPr>
      <w:bookmarkStart w:id="100012" w:name="_Toc100012"/>
      <w:r>
        <w:rPr>
          <w:rFonts w:ascii="Calibri" w:eastAsia="Microsoft YaHei"/>
          <w:b/>
          <w:bCs/>
          <w:color w:val="064E3B"/>
          <w:sz w:val="28"/>
          <w:szCs w:val="28"/>
        </w:rPr>
        <w:t xml:space="preserve">3.4 API changes</w:t>
      </w:r>
      <w:bookmarkEnd w:id="100012"/>
    </w:p>
    <w:p>
      <w:pPr>
        <w:keepNext/>
        <w:spacing w:after="100" w:before="200"/>
        <w:jc w:val="left"/>
      </w:pPr>
      <w:r>
        <w:rPr>
          <w:rFonts w:ascii="Calibri" w:eastAsia="Microsoft YaHei"/>
          <w:b/>
          <w:bCs/>
          <w:color w:val="064E3B"/>
          <w:sz w:val="21"/>
          <w:szCs w:val="21"/>
        </w:rPr>
        <w:t xml:space="preserve">Table 4: P1 API changes</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tblGrid>
      <w:tr>
        <w:trPr>
          <w:cantSplit/>
          <w:tblHeader/>
        </w:trPr>
        <w:tc>
          <w:tcPr>
            <w:tcW w:type="pct" w:w="45%"/>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Route</w:t>
            </w:r>
          </w:p>
        </w:tc>
        <w:tc>
          <w:tcPr>
            <w:tcW w:type="pct" w:w="1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Method</w:t>
            </w:r>
          </w:p>
        </w:tc>
        <w:tc>
          <w:tcPr>
            <w:tcW w:type="pct" w:w="45%"/>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Purpose</w:t>
            </w:r>
          </w:p>
        </w:tc>
      </w:tr>
      <w:tr>
        <w:trPr>
          <w:cantSplit/>
        </w:trPr>
        <w:tc>
          <w:tcPr>
            <w:tcW w:type="pct" w:w="4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/api/businesses/[id]/ai/purchase-scan</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POST</w:t>
            </w:r>
          </w:p>
        </w:tc>
        <w:tc>
          <w:tcPr>
            <w:tcW w:type="pct" w:w="4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Accept 1 image, return detected + matched line items</w:t>
            </w:r>
          </w:p>
        </w:tc>
      </w:tr>
      <w:tr>
        <w:trPr>
          <w:cantSplit/>
        </w:trPr>
        <w:tc>
          <w:tcPr>
            <w:tcW w:type="pct" w:w="4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(existing) /api/businesses/[id]/purchases</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POST</w:t>
            </w:r>
          </w:p>
        </w:tc>
        <w:tc>
          <w:tcPr>
            <w:tcW w:type="pct" w:w="4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Unchanged — still receives the cart, now with scanned items pre-filled</w:t>
            </w:r>
          </w:p>
        </w:tc>
      </w:tr>
    </w:tbl>
    <w:p>
      <w:pPr>
        <w:spacing w:after="160" w:before="0" w:line="240"/>
      </w:pPr>
      <w:r>
        <w:t xml:space="preserve"/>
      </w:r>
    </w:p>
    <w:p>
      <w:pPr>
        <w:pStyle w:val="Heading2"/>
        <w:spacing w:after="140" w:before="280" w:line="312"/>
      </w:pPr>
      <w:bookmarkStart w:id="100013" w:name="_Toc100013"/>
      <w:r>
        <w:rPr>
          <w:rFonts w:ascii="Calibri" w:eastAsia="Microsoft YaHei"/>
          <w:b/>
          <w:bCs/>
          <w:color w:val="064E3B"/>
          <w:sz w:val="28"/>
          <w:szCs w:val="28"/>
        </w:rPr>
        <w:t xml:space="preserve">3.5 AI defense stack integration</w:t>
      </w:r>
      <w:bookmarkEnd w:id="100013"/>
    </w:p>
    <w:p>
      <w:pPr>
        <w:spacing w:after="120" w:before="0" w:line="312"/>
        <w:ind w:firstLine="0"/>
        <w:jc w:val="both"/>
      </w:pPr>
      <w:r>
        <w:rPr>
          <w:rFonts w:ascii="Calibri" w:eastAsia="Microsoft YaHei"/>
          <w:color w:val="1F2937"/>
          <w:sz w:val="22"/>
          <w:szCs w:val="22"/>
        </w:rPr>
        <w:t xml:space="preserve">The new endpoint integrates with the existing 9-tier AI defense stack: checkAILimit() (rate limit + tier + kill switch + circuit breaker), logAIUsage() (success/failure tracking), buildFallback() (bilingual error messages). Feature name: 'purchase-scan'. Rate limit counts against the business's daily/monthly AI quota. No caching (image content is never cacheable).</w:t>
      </w:r>
    </w:p>
    <w:p>
      <w:pPr>
        <w:pStyle w:val="Heading2"/>
        <w:spacing w:after="140" w:before="280" w:line="312"/>
      </w:pPr>
      <w:bookmarkStart w:id="100014" w:name="_Toc100014"/>
      <w:r>
        <w:rPr>
          <w:rFonts w:ascii="Calibri" w:eastAsia="Microsoft YaHei"/>
          <w:b/>
          <w:bCs/>
          <w:color w:val="064E3B"/>
          <w:sz w:val="28"/>
          <w:szCs w:val="28"/>
        </w:rPr>
        <w:t xml:space="preserve">3.6 Acceptance criteria</w:t>
      </w:r>
      <w:bookmarkEnd w:id="100014"/>
    </w:p>
    <w:p>
      <w:pPr>
        <w:spacing w:after="80" w:before="0" w:line="312"/>
        <w:ind w:left="360" w:hanging="240"/>
      </w:pPr>
      <w:r>
        <w:rPr>
          <w:b/>
          <w:bCs/>
          <w:color w:val="10B981"/>
          <w:sz w:val="22"/>
          <w:szCs w:val="22"/>
        </w:rPr>
        <w:t xml:space="preserve">☐  </w:t>
      </w:r>
      <w:r>
        <w:rPr>
          <w:rFonts w:ascii="Calibri"/>
          <w:color w:val="1F2937"/>
          <w:sz w:val="22"/>
          <w:szCs w:val="22"/>
        </w:rPr>
        <w:t xml:space="preserve">POST /api/businesses/[id]/ai/purchase-scan accepts 1 base64 image and returns JSON</w:t>
      </w:r>
    </w:p>
    <w:p>
      <w:pPr>
        <w:spacing w:after="80" w:before="0" w:line="312"/>
        <w:ind w:left="360" w:hanging="240"/>
      </w:pPr>
      <w:r>
        <w:rPr>
          <w:b/>
          <w:bCs/>
          <w:color w:val="10B981"/>
          <w:sz w:val="22"/>
          <w:szCs w:val="22"/>
        </w:rPr>
        <w:t xml:space="preserve">☐  </w:t>
      </w:r>
      <w:r>
        <w:rPr>
          <w:rFonts w:ascii="Calibri"/>
          <w:color w:val="1F2937"/>
          <w:sz w:val="22"/>
          <w:szCs w:val="22"/>
        </w:rPr>
        <w:t xml:space="preserve">Response includes detectedItems array with: productName, genericName, quantity, unit, batchNo, expiryDate, mrp, unitCost</w:t>
      </w:r>
    </w:p>
    <w:p>
      <w:pPr>
        <w:spacing w:after="80" w:before="0" w:line="312"/>
        <w:ind w:left="360" w:hanging="240"/>
      </w:pPr>
      <w:r>
        <w:rPr>
          <w:b/>
          <w:bCs/>
          <w:color w:val="10B981"/>
          <w:sz w:val="22"/>
          <w:szCs w:val="22"/>
        </w:rPr>
        <w:t xml:space="preserve">☐  </w:t>
      </w:r>
      <w:r>
        <w:rPr>
          <w:rFonts w:ascii="Calibri"/>
          <w:color w:val="1F2937"/>
          <w:sz w:val="22"/>
          <w:szCs w:val="22"/>
        </w:rPr>
        <w:t xml:space="preserve">Each item includes a 'matched' boolean + productId (if matched) or 'suggestion' (if unmatched)</w:t>
      </w:r>
    </w:p>
    <w:p>
      <w:pPr>
        <w:spacing w:after="80" w:before="0" w:line="312"/>
        <w:ind w:left="360" w:hanging="240"/>
      </w:pPr>
      <w:r>
        <w:rPr>
          <w:b/>
          <w:bCs/>
          <w:color w:val="10B981"/>
          <w:sz w:val="22"/>
          <w:szCs w:val="22"/>
        </w:rPr>
        <w:t xml:space="preserve">☐  </w:t>
      </w:r>
      <w:r>
        <w:rPr>
          <w:rFonts w:ascii="Calibri"/>
          <w:color w:val="1F2937"/>
          <w:sz w:val="22"/>
          <w:szCs w:val="22"/>
        </w:rPr>
        <w:t xml:space="preserve">Endpoint enforces AI rate limits (checkAILimit) + logs usage (logAIUsage)</w:t>
      </w:r>
    </w:p>
    <w:p>
      <w:pPr>
        <w:spacing w:after="80" w:before="0" w:line="312"/>
        <w:ind w:left="360" w:hanging="240"/>
      </w:pPr>
      <w:r>
        <w:rPr>
          <w:b/>
          <w:bCs/>
          <w:color w:val="10B981"/>
          <w:sz w:val="22"/>
          <w:szCs w:val="22"/>
        </w:rPr>
        <w:t xml:space="preserve">☐  </w:t>
      </w:r>
      <w:r>
        <w:rPr>
          <w:rFonts w:ascii="Calibri"/>
          <w:color w:val="1F2937"/>
          <w:sz w:val="22"/>
          <w:szCs w:val="22"/>
        </w:rPr>
        <w:t xml:space="preserve">Endpoint returns bilingual fallback on vision model failure (buildFallback)</w:t>
      </w:r>
    </w:p>
    <w:p>
      <w:pPr>
        <w:spacing w:after="80" w:before="0" w:line="312"/>
        <w:ind w:left="360" w:hanging="240"/>
      </w:pPr>
      <w:r>
        <w:rPr>
          <w:b/>
          <w:bCs/>
          <w:color w:val="10B981"/>
          <w:sz w:val="22"/>
          <w:szCs w:val="22"/>
        </w:rPr>
        <w:t xml:space="preserve">☐  </w:t>
      </w:r>
      <w:r>
        <w:rPr>
          <w:rFonts w:ascii="Calibri"/>
          <w:color w:val="1F2937"/>
          <w:sz w:val="22"/>
          <w:szCs w:val="22"/>
        </w:rPr>
        <w:t xml:space="preserve">Image size limit: 6MB per image (same as shelf scanner)</w:t>
      </w:r>
    </w:p>
    <w:p>
      <w:pPr>
        <w:spacing w:after="80" w:before="0" w:line="312"/>
        <w:ind w:left="360" w:hanging="240"/>
      </w:pPr>
      <w:r>
        <w:rPr>
          <w:b/>
          <w:bCs/>
          <w:color w:val="10B981"/>
          <w:sz w:val="22"/>
          <w:szCs w:val="22"/>
        </w:rPr>
        <w:t xml:space="preserve">☐  </w:t>
      </w:r>
      <w:r>
        <w:rPr>
          <w:rFonts w:ascii="Calibri"/>
          <w:color w:val="1F2937"/>
          <w:sz w:val="22"/>
          <w:szCs w:val="22"/>
        </w:rPr>
        <w:t xml:space="preserve">Response time under 15 seconds for a typical invoice photo</w:t>
      </w:r>
    </w:p>
    <w:p>
      <w:r>
        <w:br w:type="page"/>
      </w:r>
    </w:p>
    <w:p>
      <w:pPr>
        <w:pStyle w:val="Heading1"/>
        <w:spacing w:after="200" w:before="360" w:line="312"/>
      </w:pPr>
      <w:bookmarkStart w:id="100015" w:name="_Toc100015"/>
      <w:r>
        <w:rPr>
          <w:rFonts w:ascii="Calibri" w:eastAsia="Microsoft YaHei"/>
          <w:b/>
          <w:bCs/>
          <w:color w:val="064E3B"/>
          <w:sz w:val="32"/>
          <w:szCs w:val="32"/>
        </w:rPr>
        <w:t xml:space="preserve">4. Phase 2 — Scanner UI (scan button + accumulate into cart)</w:t>
      </w:r>
      <w:bookmarkEnd w:id="100015"/>
    </w:p>
    <w:p>
      <w:pPr>
        <w:pStyle w:val="Heading2"/>
        <w:spacing w:after="140" w:before="280" w:line="312"/>
      </w:pPr>
      <w:bookmarkStart w:id="100016" w:name="_Toc100016"/>
      <w:r>
        <w:rPr>
          <w:rFonts w:ascii="Calibri" w:eastAsia="Microsoft YaHei"/>
          <w:b/>
          <w:bCs/>
          <w:color w:val="064E3B"/>
          <w:sz w:val="28"/>
          <w:szCs w:val="28"/>
        </w:rPr>
        <w:t xml:space="preserve">4.1 Rationale</w:t>
      </w:r>
      <w:bookmarkEnd w:id="100016"/>
    </w:p>
    <w:p>
      <w:pPr>
        <w:spacing w:after="120" w:before="0" w:line="312"/>
        <w:ind w:firstLine="0"/>
        <w:jc w:val="both"/>
      </w:pPr>
      <w:r>
        <w:rPr>
          <w:rFonts w:ascii="Calibri" w:eastAsia="Microsoft YaHei"/>
          <w:color w:val="1F2937"/>
          <w:sz w:val="22"/>
          <w:szCs w:val="22"/>
        </w:rPr>
        <w:t xml:space="preserve">Phase 2 builds the user-facing scanner. A 'Scan purchase sheet' button appears beside the existing search input in PurchaseForm. Tapping it opens a scanner modal where the user uploads one photo, sees the detected items, and can scan another page to accumulate more items. When done, the items flow into the existing purchase cart with detected fields pre-filled.</w:t>
      </w:r>
    </w:p>
    <w:p>
      <w:pPr>
        <w:pStyle w:val="Heading2"/>
        <w:spacing w:after="140" w:before="280" w:line="312"/>
      </w:pPr>
      <w:bookmarkStart w:id="100017" w:name="_Toc100017"/>
      <w:r>
        <w:rPr>
          <w:rFonts w:ascii="Calibri" w:eastAsia="Microsoft YaHei"/>
          <w:b/>
          <w:bCs/>
          <w:color w:val="064E3B"/>
          <w:sz w:val="28"/>
          <w:szCs w:val="28"/>
        </w:rPr>
        <w:t xml:space="preserve">4.2 Scope</w:t>
      </w:r>
      <w:bookmarkEnd w:id="100017"/>
    </w:p>
    <w:p>
      <w:pPr>
        <w:pBdr>
          <w:left w:val="single" w:color="10B981" w:sz="24" w:space="12"/>
        </w:pBdr>
        <w:spacing w:after="80" w:before="160" w:line="312"/>
        <w:ind w:left="240"/>
      </w:pPr>
      <w:r>
        <w:rPr>
          <w:rFonts w:ascii="Calibri"/>
          <w:b/>
          <w:bCs/>
          <w:color w:val="10B981"/>
          <w:spacing w:val="30"/>
          <w:sz w:val="16"/>
          <w:szCs w:val="16"/>
        </w:rPr>
        <w:t xml:space="preserve">FEATURE 2.1</w:t>
      </w:r>
      <w:r>
        <w:rPr>
          <w:color w:val="6B7280"/>
          <w:sz w:val="18"/>
          <w:szCs w:val="18"/>
        </w:rPr>
        <w:t xml:space="preserve">  —  </w:t>
      </w:r>
      <w:r>
        <w:rPr>
          <w:rFonts w:ascii="Calibri"/>
          <w:b/>
          <w:bCs/>
          <w:color w:val="064E3B"/>
          <w:sz w:val="22"/>
          <w:szCs w:val="22"/>
        </w:rPr>
        <w:t xml:space="preserve">'Scan purchase sheet' button in PurchaseForm</w:t>
      </w:r>
    </w:p>
    <w:p>
      <w:pPr>
        <w:spacing w:after="120" w:before="0" w:line="312"/>
        <w:ind w:firstLine="0"/>
        <w:jc w:val="both"/>
      </w:pPr>
      <w:r>
        <w:rPr>
          <w:rFonts w:ascii="Calibri" w:eastAsia="Microsoft YaHei"/>
          <w:color w:val="1F2937"/>
          <w:sz w:val="22"/>
          <w:szCs w:val="22"/>
        </w:rPr>
        <w:t xml:space="preserve">Add a button beside the search input with a ScanLine icon. Tapping it opens the new PurchaseScannerDialog. The existing search-and-add flow remains unchanged — the user can mix scanning and manual search in the same purchase.</w:t>
      </w:r>
    </w:p>
    <w:p>
      <w:pPr>
        <w:pBdr>
          <w:left w:val="single" w:color="10B981" w:sz="24" w:space="12"/>
        </w:pBdr>
        <w:spacing w:after="80" w:before="160" w:line="312"/>
        <w:ind w:left="240"/>
      </w:pPr>
      <w:r>
        <w:rPr>
          <w:rFonts w:ascii="Calibri"/>
          <w:b/>
          <w:bCs/>
          <w:color w:val="10B981"/>
          <w:spacing w:val="30"/>
          <w:sz w:val="16"/>
          <w:szCs w:val="16"/>
        </w:rPr>
        <w:t xml:space="preserve">FEATURE 2.2</w:t>
      </w:r>
      <w:r>
        <w:rPr>
          <w:color w:val="6B7280"/>
          <w:sz w:val="18"/>
          <w:szCs w:val="18"/>
        </w:rPr>
        <w:t xml:space="preserve">  —  </w:t>
      </w:r>
      <w:r>
        <w:rPr>
          <w:rFonts w:ascii="Calibri"/>
          <w:b/>
          <w:bCs/>
          <w:color w:val="064E3B"/>
          <w:sz w:val="22"/>
          <w:szCs w:val="22"/>
        </w:rPr>
        <w:t xml:space="preserve">PurchaseScannerDialog component</w:t>
      </w:r>
    </w:p>
    <w:p>
      <w:pPr>
        <w:spacing w:after="120" w:before="0" w:line="312"/>
        <w:ind w:firstLine="0"/>
        <w:jc w:val="both"/>
      </w:pPr>
      <w:r>
        <w:rPr>
          <w:rFonts w:ascii="Calibri" w:eastAsia="Microsoft YaHei"/>
          <w:color w:val="1F2937"/>
          <w:sz w:val="22"/>
          <w:szCs w:val="22"/>
        </w:rPr>
        <w:t xml:space="preserve">New file src/modules/pharmacy/components/purchase/PurchaseScannerDialog.tsx. Three states: (1) Upload — file input + camera capture + instructions, (2) Scanning — loading spinner + 'Analyzing invoice...' text, (3) Results — list of detected items with matched/unmatched badges + 'Scan another page' button + 'Add N items to purchase' button. Each scanned page's items accumulate in a running list. The dialog stays open across multiple scans so the user can build the full purchase page by page.</w:t>
      </w:r>
    </w:p>
    <w:p>
      <w:pPr>
        <w:pBdr>
          <w:left w:val="single" w:color="10B981" w:sz="24" w:space="12"/>
        </w:pBdr>
        <w:spacing w:after="80" w:before="160" w:line="312"/>
        <w:ind w:left="240"/>
      </w:pPr>
      <w:r>
        <w:rPr>
          <w:rFonts w:ascii="Calibri"/>
          <w:b/>
          <w:bCs/>
          <w:color w:val="10B981"/>
          <w:spacing w:val="30"/>
          <w:sz w:val="16"/>
          <w:szCs w:val="16"/>
        </w:rPr>
        <w:t xml:space="preserve">FEATURE 2.3</w:t>
      </w:r>
      <w:r>
        <w:rPr>
          <w:color w:val="6B7280"/>
          <w:sz w:val="18"/>
          <w:szCs w:val="18"/>
        </w:rPr>
        <w:t xml:space="preserve">  —  </w:t>
      </w:r>
      <w:r>
        <w:rPr>
          <w:rFonts w:ascii="Calibri"/>
          <w:b/>
          <w:bCs/>
          <w:color w:val="064E3B"/>
          <w:sz w:val="22"/>
          <w:szCs w:val="22"/>
        </w:rPr>
        <w:t xml:space="preserve">Accumulating scan results</w:t>
      </w:r>
    </w:p>
    <w:p>
      <w:pPr>
        <w:spacing w:after="120" w:before="0" w:line="312"/>
        <w:ind w:firstLine="0"/>
        <w:jc w:val="both"/>
      </w:pPr>
      <w:r>
        <w:rPr>
          <w:rFonts w:ascii="Calibri" w:eastAsia="Microsoft YaHei"/>
          <w:color w:val="1F2937"/>
          <w:sz w:val="22"/>
          <w:szCs w:val="22"/>
        </w:rPr>
        <w:t xml:space="preserve">Each scan response is appended to a scannedItems array in the dialog's state. If the same product is detected across multiple scans (same productId after matching), quantities are merged. The user sees a running total: '12 items from 2 scans'. When the user taps 'Add to purchase', all scanned items are converted to cart items and the dialog closes. The cart then shows the items with detected qty/batch/expiry/mrp pre-filled.</w:t>
      </w:r>
    </w:p>
    <w:p>
      <w:pPr>
        <w:pBdr>
          <w:left w:val="single" w:color="8B5CF6" w:sz="24" w:space="12"/>
        </w:pBdr>
        <w:spacing w:after="80" w:before="160" w:line="312"/>
        <w:ind w:left="240"/>
      </w:pPr>
      <w:r>
        <w:rPr>
          <w:rFonts w:ascii="Calibri"/>
          <w:b/>
          <w:bCs/>
          <w:color w:val="8B5CF6"/>
          <w:spacing w:val="30"/>
          <w:sz w:val="16"/>
          <w:szCs w:val="16"/>
        </w:rPr>
        <w:t xml:space="preserve">FEATURE 2.4</w:t>
      </w:r>
      <w:r>
        <w:rPr>
          <w:color w:val="6B7280"/>
          <w:sz w:val="18"/>
          <w:szCs w:val="18"/>
        </w:rPr>
        <w:t xml:space="preserve">  —  </w:t>
      </w:r>
      <w:r>
        <w:rPr>
          <w:rFonts w:ascii="Calibri"/>
          <w:b/>
          <w:bCs/>
          <w:color w:val="064E3B"/>
          <w:sz w:val="22"/>
          <w:szCs w:val="22"/>
        </w:rPr>
        <w:t xml:space="preserve">Image compression + upload</w:t>
      </w:r>
    </w:p>
    <w:p>
      <w:pPr>
        <w:spacing w:after="120" w:before="0" w:line="312"/>
        <w:ind w:firstLine="0"/>
        <w:jc w:val="both"/>
      </w:pPr>
      <w:r>
        <w:rPr>
          <w:rFonts w:ascii="Calibri" w:eastAsia="Microsoft YaHei"/>
          <w:color w:val="1F2937"/>
          <w:sz w:val="22"/>
          <w:szCs w:val="22"/>
        </w:rPr>
        <w:t xml:space="preserve">Reuses the shelf scanner's image compression logic (FileReader + canvas resize to max 2560px + JPEG quality 0.85). This keeps payloads under 6MB and scan times under 15 seconds. The compression happens client-side before the API call.</w:t>
      </w:r>
    </w:p>
    <w:p>
      <w:pPr>
        <w:pStyle w:val="Heading2"/>
        <w:spacing w:after="140" w:before="280" w:line="312"/>
      </w:pPr>
      <w:bookmarkStart w:id="100018" w:name="_Toc100018"/>
      <w:r>
        <w:rPr>
          <w:rFonts w:ascii="Calibri" w:eastAsia="Microsoft YaHei"/>
          <w:b/>
          <w:bCs/>
          <w:color w:val="064E3B"/>
          <w:sz w:val="28"/>
          <w:szCs w:val="28"/>
        </w:rPr>
        <w:t xml:space="preserve">3.3 Schema changes</w:t>
      </w:r>
      <w:bookmarkEnd w:id="100018"/>
    </w:p>
    <w:p>
      <w:pPr>
        <w:spacing w:after="120" w:before="0" w:line="312"/>
        <w:ind w:firstLine="0"/>
        <w:jc w:val="both"/>
      </w:pPr>
      <w:r>
        <w:rPr>
          <w:rFonts w:ascii="Calibri" w:eastAsia="Microsoft YaHei"/>
          <w:color w:val="1F2937"/>
          <w:sz w:val="22"/>
          <w:szCs w:val="22"/>
        </w:rPr>
        <w:t xml:space="preserve">None. The dialog is stateless UI — all data flows through the existing purchase cart + the P1 scan endpoint.</w:t>
      </w:r>
    </w:p>
    <w:p>
      <w:pPr>
        <w:pStyle w:val="Heading2"/>
        <w:spacing w:after="140" w:before="280" w:line="312"/>
      </w:pPr>
      <w:bookmarkStart w:id="100019" w:name="_Toc100019"/>
      <w:r>
        <w:rPr>
          <w:rFonts w:ascii="Calibri" w:eastAsia="Microsoft YaHei"/>
          <w:b/>
          <w:bCs/>
          <w:color w:val="064E3B"/>
          <w:sz w:val="28"/>
          <w:szCs w:val="28"/>
        </w:rPr>
        <w:t xml:space="preserve">4.4 UI changes</w:t>
      </w:r>
      <w:bookmarkEnd w:id="100019"/>
    </w:p>
    <w:p>
      <w:pPr>
        <w:pStyle w:val="ListParagraph"/>
        <w:numPr>
          <w:ilvl w:val="0"/>
          <w:numId w:val="1"/>
        </w:numPr>
        <w:spacing w:after="80" w:line="312"/>
      </w:pPr>
      <w:r>
        <w:rPr>
          <w:rFonts w:ascii="Calibri" w:eastAsia="Microsoft YaHei"/>
          <w:color w:val="1F2937"/>
          <w:sz w:val="22"/>
          <w:szCs w:val="22"/>
        </w:rPr>
        <w:t xml:space="preserve">Modify: PurchaseForm.tsx — add 'Scan purchase sheet' button beside search input</w:t>
      </w:r>
    </w:p>
    <w:p>
      <w:pPr>
        <w:pStyle w:val="ListParagraph"/>
        <w:numPr>
          <w:ilvl w:val="0"/>
          <w:numId w:val="1"/>
        </w:numPr>
        <w:spacing w:after="80" w:line="312"/>
      </w:pPr>
      <w:r>
        <w:rPr>
          <w:rFonts w:ascii="Calibri" w:eastAsia="Microsoft YaHei"/>
          <w:color w:val="1F2937"/>
          <w:sz w:val="22"/>
          <w:szCs w:val="22"/>
        </w:rPr>
        <w:t xml:space="preserve">New file: src/modules/pharmacy/components/purchase/PurchaseScannerDialog.tsx (~250 lines)</w:t>
      </w:r>
    </w:p>
    <w:p>
      <w:pPr>
        <w:pStyle w:val="ListParagraph"/>
        <w:numPr>
          <w:ilvl w:val="0"/>
          <w:numId w:val="1"/>
        </w:numPr>
        <w:spacing w:after="80" w:line="312"/>
      </w:pPr>
      <w:r>
        <w:rPr>
          <w:rFonts w:ascii="Calibri" w:eastAsia="Microsoft YaHei"/>
          <w:color w:val="1F2937"/>
          <w:sz w:val="22"/>
          <w:szCs w:val="22"/>
        </w:rPr>
        <w:t xml:space="preserve">New file: src/modules/pharmacy/components/purchase/ScannedItemList.tsx (~100 lines) — reusable list of detected items with badges</w:t>
      </w:r>
    </w:p>
    <w:p>
      <w:pPr>
        <w:pStyle w:val="Heading2"/>
        <w:spacing w:after="140" w:before="280" w:line="312"/>
      </w:pPr>
      <w:bookmarkStart w:id="100020" w:name="_Toc100020"/>
      <w:r>
        <w:rPr>
          <w:rFonts w:ascii="Calibri" w:eastAsia="Microsoft YaHei"/>
          <w:b/>
          <w:bCs/>
          <w:color w:val="064E3B"/>
          <w:sz w:val="28"/>
          <w:szCs w:val="28"/>
        </w:rPr>
        <w:t xml:space="preserve">4.5 Acceptance criteria</w:t>
      </w:r>
      <w:bookmarkEnd w:id="100020"/>
    </w:p>
    <w:p>
      <w:pPr>
        <w:spacing w:after="80" w:before="0" w:line="312"/>
        <w:ind w:left="360" w:hanging="240"/>
      </w:pPr>
      <w:r>
        <w:rPr>
          <w:b/>
          <w:bCs/>
          <w:color w:val="10B981"/>
          <w:sz w:val="22"/>
          <w:szCs w:val="22"/>
        </w:rPr>
        <w:t xml:space="preserve">☐  </w:t>
      </w:r>
      <w:r>
        <w:rPr>
          <w:rFonts w:ascii="Calibri"/>
          <w:color w:val="1F2937"/>
          <w:sz w:val="22"/>
          <w:szCs w:val="22"/>
        </w:rPr>
        <w:t xml:space="preserve">'Scan purchase sheet' button appears beside the search input in PurchaseForm</w:t>
      </w:r>
    </w:p>
    <w:p>
      <w:pPr>
        <w:spacing w:after="80" w:before="0" w:line="312"/>
        <w:ind w:left="360" w:hanging="240"/>
      </w:pPr>
      <w:r>
        <w:rPr>
          <w:b/>
          <w:bCs/>
          <w:color w:val="10B981"/>
          <w:sz w:val="22"/>
          <w:szCs w:val="22"/>
        </w:rPr>
        <w:t xml:space="preserve">☐  </w:t>
      </w:r>
      <w:r>
        <w:rPr>
          <w:rFonts w:ascii="Calibri"/>
          <w:color w:val="1F2937"/>
          <w:sz w:val="22"/>
          <w:szCs w:val="22"/>
        </w:rPr>
        <w:t xml:space="preserve">Tapping the button opens the PurchaseScannerDialog</w:t>
      </w:r>
    </w:p>
    <w:p>
      <w:pPr>
        <w:spacing w:after="80" w:before="0" w:line="312"/>
        <w:ind w:left="360" w:hanging="240"/>
      </w:pPr>
      <w:r>
        <w:rPr>
          <w:b/>
          <w:bCs/>
          <w:color w:val="10B981"/>
          <w:sz w:val="22"/>
          <w:szCs w:val="22"/>
        </w:rPr>
        <w:t xml:space="preserve">☐  </w:t>
      </w:r>
      <w:r>
        <w:rPr>
          <w:rFonts w:ascii="Calibri"/>
          <w:color w:val="1F2937"/>
          <w:sz w:val="22"/>
          <w:szCs w:val="22"/>
        </w:rPr>
        <w:t xml:space="preserve">User can upload one image — dialog shows 'Scanning...' state</w:t>
      </w:r>
    </w:p>
    <w:p>
      <w:pPr>
        <w:spacing w:after="80" w:before="0" w:line="312"/>
        <w:ind w:left="360" w:hanging="240"/>
      </w:pPr>
      <w:r>
        <w:rPr>
          <w:b/>
          <w:bCs/>
          <w:color w:val="10B981"/>
          <w:sz w:val="22"/>
          <w:szCs w:val="22"/>
        </w:rPr>
        <w:t xml:space="preserve">☐  </w:t>
      </w:r>
      <w:r>
        <w:rPr>
          <w:rFonts w:ascii="Calibri"/>
          <w:color w:val="1F2937"/>
          <w:sz w:val="22"/>
          <w:szCs w:val="22"/>
        </w:rPr>
        <w:t xml:space="preserve">After scan, detected items appear with matched/unmatched badges</w:t>
      </w:r>
    </w:p>
    <w:p>
      <w:pPr>
        <w:spacing w:after="80" w:before="0" w:line="312"/>
        <w:ind w:left="360" w:hanging="240"/>
      </w:pPr>
      <w:r>
        <w:rPr>
          <w:b/>
          <w:bCs/>
          <w:color w:val="10B981"/>
          <w:sz w:val="22"/>
          <w:szCs w:val="22"/>
        </w:rPr>
        <w:t xml:space="preserve">☐  </w:t>
      </w:r>
      <w:r>
        <w:rPr>
          <w:rFonts w:ascii="Calibri"/>
          <w:color w:val="1F2937"/>
          <w:sz w:val="22"/>
          <w:szCs w:val="22"/>
        </w:rPr>
        <w:t xml:space="preserve">'Scan another page' button lets user upload another image — items accumulate</w:t>
      </w:r>
    </w:p>
    <w:p>
      <w:pPr>
        <w:spacing w:after="80" w:before="0" w:line="312"/>
        <w:ind w:left="360" w:hanging="240"/>
      </w:pPr>
      <w:r>
        <w:rPr>
          <w:b/>
          <w:bCs/>
          <w:color w:val="10B981"/>
          <w:sz w:val="22"/>
          <w:szCs w:val="22"/>
        </w:rPr>
        <w:t xml:space="preserve">☐  </w:t>
      </w:r>
      <w:r>
        <w:rPr>
          <w:rFonts w:ascii="Calibri"/>
          <w:color w:val="1F2937"/>
          <w:sz w:val="22"/>
          <w:szCs w:val="22"/>
        </w:rPr>
        <w:t xml:space="preserve">Duplicate products across scans merge quantities (no duplicate cart entries)</w:t>
      </w:r>
    </w:p>
    <w:p>
      <w:pPr>
        <w:spacing w:after="80" w:before="0" w:line="312"/>
        <w:ind w:left="360" w:hanging="240"/>
      </w:pPr>
      <w:r>
        <w:rPr>
          <w:b/>
          <w:bCs/>
          <w:color w:val="10B981"/>
          <w:sz w:val="22"/>
          <w:szCs w:val="22"/>
        </w:rPr>
        <w:t xml:space="preserve">☐  </w:t>
      </w:r>
      <w:r>
        <w:rPr>
          <w:rFonts w:ascii="Calibri"/>
          <w:color w:val="1F2937"/>
          <w:sz w:val="22"/>
          <w:szCs w:val="22"/>
        </w:rPr>
        <w:t xml:space="preserve">'Add N items to purchase' button closes dialog + adds all items to the cart</w:t>
      </w:r>
    </w:p>
    <w:p>
      <w:pPr>
        <w:spacing w:after="80" w:before="0" w:line="312"/>
        <w:ind w:left="360" w:hanging="240"/>
      </w:pPr>
      <w:r>
        <w:rPr>
          <w:b/>
          <w:bCs/>
          <w:color w:val="10B981"/>
          <w:sz w:val="22"/>
          <w:szCs w:val="22"/>
        </w:rPr>
        <w:t xml:space="preserve">☐  </w:t>
      </w:r>
      <w:r>
        <w:rPr>
          <w:rFonts w:ascii="Calibri"/>
          <w:color w:val="1F2937"/>
          <w:sz w:val="22"/>
          <w:szCs w:val="22"/>
        </w:rPr>
        <w:t xml:space="preserve">Cart items show detected qty/batch/expiry/mrp pre-filled (user can edit before save)</w:t>
      </w:r>
    </w:p>
    <w:p>
      <w:pPr>
        <w:spacing w:after="80" w:before="0" w:line="312"/>
        <w:ind w:left="360" w:hanging="240"/>
      </w:pPr>
      <w:r>
        <w:rPr>
          <w:b/>
          <w:bCs/>
          <w:color w:val="10B981"/>
          <w:sz w:val="22"/>
          <w:szCs w:val="22"/>
        </w:rPr>
        <w:t xml:space="preserve">☐  </w:t>
      </w:r>
      <w:r>
        <w:rPr>
          <w:rFonts w:ascii="Calibri"/>
          <w:color w:val="1F2937"/>
          <w:sz w:val="22"/>
          <w:szCs w:val="22"/>
        </w:rPr>
        <w:t xml:space="preserve">Image is compressed client-side before upload (max 6MB)</w:t>
      </w:r>
    </w:p>
    <w:p>
      <w:r>
        <w:br w:type="page"/>
      </w:r>
    </w:p>
    <w:p>
      <w:pPr>
        <w:pStyle w:val="Heading1"/>
        <w:spacing w:after="200" w:before="360" w:line="312"/>
      </w:pPr>
      <w:bookmarkStart w:id="100021" w:name="_Toc100021"/>
      <w:r>
        <w:rPr>
          <w:rFonts w:ascii="Calibri" w:eastAsia="Microsoft YaHei"/>
          <w:b/>
          <w:bCs/>
          <w:color w:val="064E3B"/>
          <w:sz w:val="32"/>
          <w:szCs w:val="32"/>
        </w:rPr>
        <w:t xml:space="preserve">5. Phase 3 — Review &amp; Edit Scanned Items</w:t>
      </w:r>
      <w:bookmarkEnd w:id="100021"/>
    </w:p>
    <w:p>
      <w:pPr>
        <w:pStyle w:val="Heading2"/>
        <w:spacing w:after="140" w:before="280" w:line="312"/>
      </w:pPr>
      <w:bookmarkStart w:id="100022" w:name="_Toc100022"/>
      <w:r>
        <w:rPr>
          <w:rFonts w:ascii="Calibri" w:eastAsia="Microsoft YaHei"/>
          <w:b/>
          <w:bCs/>
          <w:color w:val="064E3B"/>
          <w:sz w:val="28"/>
          <w:szCs w:val="28"/>
        </w:rPr>
        <w:t xml:space="preserve">5.1 Rationale</w:t>
      </w:r>
      <w:bookmarkEnd w:id="100022"/>
    </w:p>
    <w:p>
      <w:pPr>
        <w:spacing w:after="120" w:before="0" w:line="312"/>
        <w:ind w:firstLine="0"/>
        <w:jc w:val="both"/>
      </w:pPr>
      <w:r>
        <w:rPr>
          <w:rFonts w:ascii="Calibri" w:eastAsia="Microsoft YaHei"/>
          <w:color w:val="1F2937"/>
          <w:sz w:val="22"/>
          <w:szCs w:val="22"/>
        </w:rPr>
        <w:t xml:space="preserve">AI vision is not perfect. A 50-item invoice might have 2–3 misreads (wrong quantity, garbled batch number, unmatched product). Phase 3 makes it easy for the user to catch and fix these before saving the purchase. Without this phase, the user would have to edit each cart item manually — losing the time savings the scanner provides.</w:t>
      </w:r>
    </w:p>
    <w:p>
      <w:pPr>
        <w:pStyle w:val="Heading2"/>
        <w:spacing w:after="140" w:before="280" w:line="312"/>
      </w:pPr>
      <w:bookmarkStart w:id="100023" w:name="_Toc100023"/>
      <w:r>
        <w:rPr>
          <w:rFonts w:ascii="Calibri" w:eastAsia="Microsoft YaHei"/>
          <w:b/>
          <w:bCs/>
          <w:color w:val="064E3B"/>
          <w:sz w:val="28"/>
          <w:szCs w:val="28"/>
        </w:rPr>
        <w:t xml:space="preserve">5.2 Scope</w:t>
      </w:r>
      <w:bookmarkEnd w:id="100023"/>
    </w:p>
    <w:p>
      <w:pPr>
        <w:pBdr>
          <w:left w:val="single" w:color="F59E0B" w:sz="24" w:space="12"/>
        </w:pBdr>
        <w:spacing w:after="80" w:before="160" w:line="312"/>
        <w:ind w:left="240"/>
      </w:pPr>
      <w:r>
        <w:rPr>
          <w:rFonts w:ascii="Calibri"/>
          <w:b/>
          <w:bCs/>
          <w:color w:val="F59E0B"/>
          <w:spacing w:val="30"/>
          <w:sz w:val="16"/>
          <w:szCs w:val="16"/>
        </w:rPr>
        <w:t xml:space="preserve">FEATURE 3.1</w:t>
      </w:r>
      <w:r>
        <w:rPr>
          <w:color w:val="6B7280"/>
          <w:sz w:val="18"/>
          <w:szCs w:val="18"/>
        </w:rPr>
        <w:t xml:space="preserve">  —  </w:t>
      </w:r>
      <w:r>
        <w:rPr>
          <w:rFonts w:ascii="Calibri"/>
          <w:b/>
          <w:bCs/>
          <w:color w:val="064E3B"/>
          <w:sz w:val="22"/>
          <w:szCs w:val="22"/>
        </w:rPr>
        <w:t xml:space="preserve">Confidence indicators on scanned items</w:t>
      </w:r>
    </w:p>
    <w:p>
      <w:pPr>
        <w:spacing w:after="120" w:before="0" w:line="312"/>
        <w:ind w:firstLine="0"/>
        <w:jc w:val="both"/>
      </w:pPr>
      <w:r>
        <w:rPr>
          <w:rFonts w:ascii="Calibri" w:eastAsia="Microsoft YaHei"/>
          <w:color w:val="1F2937"/>
          <w:sz w:val="22"/>
          <w:szCs w:val="22"/>
        </w:rPr>
        <w:t xml:space="preserve">The vision model returns a confidence score per item (or we infer it: high = exact catalog match, medium = fuzzy match, low = unmatched or garbled fields). Scanned items in the cart show a small colored dot: green (high confidence), amber (medium), red (low). The user can tap a filter to show only low-confidence items for quick review.</w:t>
      </w:r>
    </w:p>
    <w:p>
      <w:pPr>
        <w:pBdr>
          <w:left w:val="single" w:color="10B981" w:sz="24" w:space="12"/>
        </w:pBdr>
        <w:spacing w:after="80" w:before="160" w:line="312"/>
        <w:ind w:left="240"/>
      </w:pPr>
      <w:r>
        <w:rPr>
          <w:rFonts w:ascii="Calibri"/>
          <w:b/>
          <w:bCs/>
          <w:color w:val="10B981"/>
          <w:spacing w:val="30"/>
          <w:sz w:val="16"/>
          <w:szCs w:val="16"/>
        </w:rPr>
        <w:t xml:space="preserve">FEATURE 3.2</w:t>
      </w:r>
      <w:r>
        <w:rPr>
          <w:color w:val="6B7280"/>
          <w:sz w:val="18"/>
          <w:szCs w:val="18"/>
        </w:rPr>
        <w:t xml:space="preserve">  —  </w:t>
      </w:r>
      <w:r>
        <w:rPr>
          <w:rFonts w:ascii="Calibri"/>
          <w:b/>
          <w:bCs/>
          <w:color w:val="064E3B"/>
          <w:sz w:val="22"/>
          <w:szCs w:val="22"/>
        </w:rPr>
        <w:t xml:space="preserve">Link unmatched items to existing products</w:t>
      </w:r>
    </w:p>
    <w:p>
      <w:pPr>
        <w:spacing w:after="120" w:before="0" w:line="312"/>
        <w:ind w:firstLine="0"/>
        <w:jc w:val="both"/>
      </w:pPr>
      <w:r>
        <w:rPr>
          <w:rFonts w:ascii="Calibri" w:eastAsia="Microsoft YaHei"/>
          <w:color w:val="1F2937"/>
          <w:sz w:val="22"/>
          <w:szCs w:val="22"/>
        </w:rPr>
        <w:t xml:space="preserve">Unmatched items (no catalog match) show a 'Link to product' button. Tapping it opens a searchable product directory (reuses the CatalogPicker pattern). The user searches, picks the right product, and the unmatched item is linked — the detected name is kept as a note for reference. If the product doesn't exist in the catalog, the user can tap 'Create new product' to open a minimal product form (name + generic + unit), then link.</w:t>
      </w:r>
    </w:p>
    <w:p>
      <w:pPr>
        <w:pBdr>
          <w:left w:val="single" w:color="10B981" w:sz="24" w:space="12"/>
        </w:pBdr>
        <w:spacing w:after="80" w:before="160" w:line="312"/>
        <w:ind w:left="240"/>
      </w:pPr>
      <w:r>
        <w:rPr>
          <w:rFonts w:ascii="Calibri"/>
          <w:b/>
          <w:bCs/>
          <w:color w:val="10B981"/>
          <w:spacing w:val="30"/>
          <w:sz w:val="16"/>
          <w:szCs w:val="16"/>
        </w:rPr>
        <w:t xml:space="preserve">FEATURE 3.3</w:t>
      </w:r>
      <w:r>
        <w:rPr>
          <w:color w:val="6B7280"/>
          <w:sz w:val="18"/>
          <w:szCs w:val="18"/>
        </w:rPr>
        <w:t xml:space="preserve">  —  </w:t>
      </w:r>
      <w:r>
        <w:rPr>
          <w:rFonts w:ascii="Calibri"/>
          <w:b/>
          <w:bCs/>
          <w:color w:val="064E3B"/>
          <w:sz w:val="22"/>
          <w:szCs w:val="22"/>
        </w:rPr>
        <w:t xml:space="preserve">Inline edit of detected fields</w:t>
      </w:r>
    </w:p>
    <w:p>
      <w:pPr>
        <w:spacing w:after="120" w:before="0" w:line="312"/>
        <w:ind w:firstLine="0"/>
        <w:jc w:val="both"/>
      </w:pPr>
      <w:r>
        <w:rPr>
          <w:rFonts w:ascii="Calibri" w:eastAsia="Microsoft YaHei"/>
          <w:color w:val="1F2937"/>
          <w:sz w:val="22"/>
          <w:szCs w:val="22"/>
        </w:rPr>
        <w:t xml:space="preserve">Each scanned cart item's fields (quantity, batchNo, expiryDate, mrp, unitCost) are editable inline. The detected values are pre-filled but the user can correct any field. Fields with low confidence are highlighted with a subtle amber border to draw attention. Validation: batch + expiry are required before save (existing purchase requirement).</w:t>
      </w:r>
    </w:p>
    <w:p>
      <w:pPr>
        <w:pBdr>
          <w:left w:val="single" w:color="10B981" w:sz="24" w:space="12"/>
        </w:pBdr>
        <w:spacing w:after="80" w:before="160" w:line="312"/>
        <w:ind w:left="240"/>
      </w:pPr>
      <w:r>
        <w:rPr>
          <w:rFonts w:ascii="Calibri"/>
          <w:b/>
          <w:bCs/>
          <w:color w:val="10B981"/>
          <w:spacing w:val="30"/>
          <w:sz w:val="16"/>
          <w:szCs w:val="16"/>
        </w:rPr>
        <w:t xml:space="preserve">FEATURE 3.4</w:t>
      </w:r>
      <w:r>
        <w:rPr>
          <w:color w:val="6B7280"/>
          <w:sz w:val="18"/>
          <w:szCs w:val="18"/>
        </w:rPr>
        <w:t xml:space="preserve">  —  </w:t>
      </w:r>
      <w:r>
        <w:rPr>
          <w:rFonts w:ascii="Calibri"/>
          <w:b/>
          <w:bCs/>
          <w:color w:val="064E3B"/>
          <w:sz w:val="22"/>
          <w:szCs w:val="22"/>
        </w:rPr>
        <w:t xml:space="preserve">Remove misdetected items</w:t>
      </w:r>
    </w:p>
    <w:p>
      <w:pPr>
        <w:spacing w:after="120" w:before="0" w:line="312"/>
        <w:ind w:firstLine="0"/>
        <w:jc w:val="both"/>
      </w:pPr>
      <w:r>
        <w:rPr>
          <w:rFonts w:ascii="Calibri" w:eastAsia="Microsoft YaHei"/>
          <w:color w:val="1F2937"/>
          <w:sz w:val="22"/>
          <w:szCs w:val="22"/>
        </w:rPr>
        <w:t xml:space="preserve">If the vision model detects a phantom item (e.g. reads 'Total: 500 BDT' as a product), the user can swipe or tap a trash icon to remove it from the cart. A confirmation prevents accidental deletion.</w:t>
      </w:r>
    </w:p>
    <w:p>
      <w:pPr>
        <w:pStyle w:val="Heading2"/>
        <w:spacing w:after="140" w:before="280" w:line="312"/>
      </w:pPr>
      <w:bookmarkStart w:id="100024" w:name="_Toc100024"/>
      <w:r>
        <w:rPr>
          <w:rFonts w:ascii="Calibri" w:eastAsia="Microsoft YaHei"/>
          <w:b/>
          <w:bCs/>
          <w:color w:val="064E3B"/>
          <w:sz w:val="28"/>
          <w:szCs w:val="28"/>
        </w:rPr>
        <w:t xml:space="preserve">5.3 Schema changes</w:t>
      </w:r>
      <w:bookmarkEnd w:id="100024"/>
    </w:p>
    <w:p>
      <w:pPr>
        <w:spacing w:after="120" w:before="0" w:line="312"/>
        <w:ind w:firstLine="0"/>
        <w:jc w:val="both"/>
      </w:pPr>
      <w:r>
        <w:rPr>
          <w:rFonts w:ascii="Calibri" w:eastAsia="Microsoft YaHei"/>
          <w:color w:val="1F2937"/>
          <w:sz w:val="22"/>
          <w:szCs w:val="22"/>
        </w:rPr>
        <w:t xml:space="preserve">None. Confidence + matched state are stored in the cart item's client-side state and submitted with the purchase.</w:t>
      </w:r>
    </w:p>
    <w:p>
      <w:pPr>
        <w:pStyle w:val="Heading2"/>
        <w:spacing w:after="140" w:before="280" w:line="312"/>
      </w:pPr>
      <w:bookmarkStart w:id="100025" w:name="_Toc100025"/>
      <w:r>
        <w:rPr>
          <w:rFonts w:ascii="Calibri" w:eastAsia="Microsoft YaHei"/>
          <w:b/>
          <w:bCs/>
          <w:color w:val="064E3B"/>
          <w:sz w:val="28"/>
          <w:szCs w:val="28"/>
        </w:rPr>
        <w:t xml:space="preserve">5.4 UI changes</w:t>
      </w:r>
      <w:bookmarkEnd w:id="100025"/>
    </w:p>
    <w:p>
      <w:pPr>
        <w:pStyle w:val="ListParagraph"/>
        <w:numPr>
          <w:ilvl w:val="0"/>
          <w:numId w:val="1"/>
        </w:numPr>
        <w:spacing w:after="80" w:line="312"/>
      </w:pPr>
      <w:r>
        <w:rPr>
          <w:rFonts w:ascii="Calibri" w:eastAsia="Microsoft YaHei"/>
          <w:color w:val="1F2937"/>
          <w:sz w:val="22"/>
          <w:szCs w:val="22"/>
        </w:rPr>
        <w:t xml:space="preserve">Modify: PurchaseForm.tsx cart items — add confidence dot + 'Link to product' button for unmatched + amber border on low-confidence fields</w:t>
      </w:r>
    </w:p>
    <w:p>
      <w:pPr>
        <w:pStyle w:val="ListParagraph"/>
        <w:numPr>
          <w:ilvl w:val="0"/>
          <w:numId w:val="1"/>
        </w:numPr>
        <w:spacing w:after="80" w:line="312"/>
      </w:pPr>
      <w:r>
        <w:rPr>
          <w:rFonts w:ascii="Calibri" w:eastAsia="Microsoft YaHei"/>
          <w:color w:val="1F2937"/>
          <w:sz w:val="22"/>
          <w:szCs w:val="22"/>
        </w:rPr>
        <w:t xml:space="preserve">New file: src/modules/pharmacy/components/purchase/LinkProductDialog.tsx (~120 lines) — searchable directory to link unmatched items</w:t>
      </w:r>
    </w:p>
    <w:p>
      <w:pPr>
        <w:pStyle w:val="ListParagraph"/>
        <w:numPr>
          <w:ilvl w:val="0"/>
          <w:numId w:val="1"/>
        </w:numPr>
        <w:spacing w:after="80" w:line="312"/>
      </w:pPr>
      <w:r>
        <w:rPr>
          <w:rFonts w:ascii="Calibri" w:eastAsia="Microsoft YaHei"/>
          <w:color w:val="1F2937"/>
          <w:sz w:val="22"/>
          <w:szCs w:val="22"/>
        </w:rPr>
        <w:t xml:space="preserve">Modify: cart item validation — highlight missing batch/expiry before save</w:t>
      </w:r>
    </w:p>
    <w:p>
      <w:pPr>
        <w:pStyle w:val="Heading2"/>
        <w:spacing w:after="140" w:before="280" w:line="312"/>
      </w:pPr>
      <w:bookmarkStart w:id="100026" w:name="_Toc100026"/>
      <w:r>
        <w:rPr>
          <w:rFonts w:ascii="Calibri" w:eastAsia="Microsoft YaHei"/>
          <w:b/>
          <w:bCs/>
          <w:color w:val="064E3B"/>
          <w:sz w:val="28"/>
          <w:szCs w:val="28"/>
        </w:rPr>
        <w:t xml:space="preserve">5.5 Acceptance criteria</w:t>
      </w:r>
      <w:bookmarkEnd w:id="100026"/>
    </w:p>
    <w:p>
      <w:pPr>
        <w:spacing w:after="80" w:before="0" w:line="312"/>
        <w:ind w:left="360" w:hanging="240"/>
      </w:pPr>
      <w:r>
        <w:rPr>
          <w:b/>
          <w:bCs/>
          <w:color w:val="10B981"/>
          <w:sz w:val="22"/>
          <w:szCs w:val="22"/>
        </w:rPr>
        <w:t xml:space="preserve">☐  </w:t>
      </w:r>
      <w:r>
        <w:rPr>
          <w:rFonts w:ascii="Calibri"/>
          <w:color w:val="1F2937"/>
          <w:sz w:val="22"/>
          <w:szCs w:val="22"/>
        </w:rPr>
        <w:t xml:space="preserve">Each scanned cart item shows a confidence dot (green/amber/red)</w:t>
      </w:r>
    </w:p>
    <w:p>
      <w:pPr>
        <w:spacing w:after="80" w:before="0" w:line="312"/>
        <w:ind w:left="360" w:hanging="240"/>
      </w:pPr>
      <w:r>
        <w:rPr>
          <w:b/>
          <w:bCs/>
          <w:color w:val="10B981"/>
          <w:sz w:val="22"/>
          <w:szCs w:val="22"/>
        </w:rPr>
        <w:t xml:space="preserve">☐  </w:t>
      </w:r>
      <w:r>
        <w:rPr>
          <w:rFonts w:ascii="Calibri"/>
          <w:color w:val="1F2937"/>
          <w:sz w:val="22"/>
          <w:szCs w:val="22"/>
        </w:rPr>
        <w:t xml:space="preserve">Filter to show only low-confidence items works</w:t>
      </w:r>
    </w:p>
    <w:p>
      <w:pPr>
        <w:spacing w:after="80" w:before="0" w:line="312"/>
        <w:ind w:left="360" w:hanging="240"/>
      </w:pPr>
      <w:r>
        <w:rPr>
          <w:b/>
          <w:bCs/>
          <w:color w:val="10B981"/>
          <w:sz w:val="22"/>
          <w:szCs w:val="22"/>
        </w:rPr>
        <w:t xml:space="preserve">☐  </w:t>
      </w:r>
      <w:r>
        <w:rPr>
          <w:rFonts w:ascii="Calibri"/>
          <w:color w:val="1F2937"/>
          <w:sz w:val="22"/>
          <w:szCs w:val="22"/>
        </w:rPr>
        <w:t xml:space="preserve">Unmatched items show 'Link to product' button</w:t>
      </w:r>
    </w:p>
    <w:p>
      <w:pPr>
        <w:spacing w:after="80" w:before="0" w:line="312"/>
        <w:ind w:left="360" w:hanging="240"/>
      </w:pPr>
      <w:r>
        <w:rPr>
          <w:b/>
          <w:bCs/>
          <w:color w:val="10B981"/>
          <w:sz w:val="22"/>
          <w:szCs w:val="22"/>
        </w:rPr>
        <w:t xml:space="preserve">☐  </w:t>
      </w:r>
      <w:r>
        <w:rPr>
          <w:rFonts w:ascii="Calibri"/>
          <w:color w:val="1F2937"/>
          <w:sz w:val="22"/>
          <w:szCs w:val="22"/>
        </w:rPr>
        <w:t xml:space="preserve">Link dialog searches the product directory + links on tap</w:t>
      </w:r>
    </w:p>
    <w:p>
      <w:pPr>
        <w:spacing w:after="80" w:before="0" w:line="312"/>
        <w:ind w:left="360" w:hanging="240"/>
      </w:pPr>
      <w:r>
        <w:rPr>
          <w:b/>
          <w:bCs/>
          <w:color w:val="10B981"/>
          <w:sz w:val="22"/>
          <w:szCs w:val="22"/>
        </w:rPr>
        <w:t xml:space="preserve">☐  </w:t>
      </w:r>
      <w:r>
        <w:rPr>
          <w:rFonts w:ascii="Calibri"/>
          <w:color w:val="1F2937"/>
          <w:sz w:val="22"/>
          <w:szCs w:val="22"/>
        </w:rPr>
        <w:t xml:space="preserve">'Create new product' shortcut in link dialog creates a minimal product then links</w:t>
      </w:r>
    </w:p>
    <w:p>
      <w:pPr>
        <w:spacing w:after="80" w:before="0" w:line="312"/>
        <w:ind w:left="360" w:hanging="240"/>
      </w:pPr>
      <w:r>
        <w:rPr>
          <w:b/>
          <w:bCs/>
          <w:color w:val="10B981"/>
          <w:sz w:val="22"/>
          <w:szCs w:val="22"/>
        </w:rPr>
        <w:t xml:space="preserve">☐  </w:t>
      </w:r>
      <w:r>
        <w:rPr>
          <w:rFonts w:ascii="Calibri"/>
          <w:color w:val="1F2937"/>
          <w:sz w:val="22"/>
          <w:szCs w:val="22"/>
        </w:rPr>
        <w:t xml:space="preserve">All cart item fields (qty, batch, expiry, mrp, unitCost) are editable inline</w:t>
      </w:r>
    </w:p>
    <w:p>
      <w:pPr>
        <w:spacing w:after="80" w:before="0" w:line="312"/>
        <w:ind w:left="360" w:hanging="240"/>
      </w:pPr>
      <w:r>
        <w:rPr>
          <w:b/>
          <w:bCs/>
          <w:color w:val="10B981"/>
          <w:sz w:val="22"/>
          <w:szCs w:val="22"/>
        </w:rPr>
        <w:t xml:space="preserve">☐  </w:t>
      </w:r>
      <w:r>
        <w:rPr>
          <w:rFonts w:ascii="Calibri"/>
          <w:color w:val="1F2937"/>
          <w:sz w:val="22"/>
          <w:szCs w:val="22"/>
        </w:rPr>
        <w:t xml:space="preserve">Low-confidence fields show amber border</w:t>
      </w:r>
    </w:p>
    <w:p>
      <w:pPr>
        <w:spacing w:after="80" w:before="0" w:line="312"/>
        <w:ind w:left="360" w:hanging="240"/>
      </w:pPr>
      <w:r>
        <w:rPr>
          <w:b/>
          <w:bCs/>
          <w:color w:val="10B981"/>
          <w:sz w:val="22"/>
          <w:szCs w:val="22"/>
        </w:rPr>
        <w:t xml:space="preserve">☐  </w:t>
      </w:r>
      <w:r>
        <w:rPr>
          <w:rFonts w:ascii="Calibri"/>
          <w:color w:val="1F2937"/>
          <w:sz w:val="22"/>
          <w:szCs w:val="22"/>
        </w:rPr>
        <w:t xml:space="preserve">Remove button on each item with confirmation</w:t>
      </w:r>
    </w:p>
    <w:p>
      <w:pPr>
        <w:spacing w:after="80" w:before="0" w:line="312"/>
        <w:ind w:left="360" w:hanging="240"/>
      </w:pPr>
      <w:r>
        <w:rPr>
          <w:b/>
          <w:bCs/>
          <w:color w:val="10B981"/>
          <w:sz w:val="22"/>
          <w:szCs w:val="22"/>
        </w:rPr>
        <w:t xml:space="preserve">☐  </w:t>
      </w:r>
      <w:r>
        <w:rPr>
          <w:rFonts w:ascii="Calibri"/>
          <w:color w:val="1F2937"/>
          <w:sz w:val="22"/>
          <w:szCs w:val="22"/>
        </w:rPr>
        <w:t xml:space="preserve">Save is blocked if any item is missing batch or expiry (existing validation preserved)</w:t>
      </w:r>
    </w:p>
    <w:p>
      <w:r>
        <w:br w:type="page"/>
      </w:r>
    </w:p>
    <w:p>
      <w:pPr>
        <w:pStyle w:val="Heading1"/>
        <w:spacing w:after="200" w:before="360" w:line="312"/>
      </w:pPr>
      <w:bookmarkStart w:id="100027" w:name="_Toc100027"/>
      <w:r>
        <w:rPr>
          <w:rFonts w:ascii="Calibri" w:eastAsia="Microsoft YaHei"/>
          <w:b/>
          <w:bCs/>
          <w:color w:val="064E3B"/>
          <w:sz w:val="32"/>
          <w:szCs w:val="32"/>
        </w:rPr>
        <w:t xml:space="preserve">6. Phase 4 — Polish &amp; Edge Cases</w:t>
      </w:r>
      <w:bookmarkEnd w:id="100027"/>
    </w:p>
    <w:p>
      <w:pPr>
        <w:pStyle w:val="Heading2"/>
        <w:spacing w:after="140" w:before="280" w:line="312"/>
      </w:pPr>
      <w:bookmarkStart w:id="100028" w:name="_Toc100028"/>
      <w:r>
        <w:rPr>
          <w:rFonts w:ascii="Calibri" w:eastAsia="Microsoft YaHei"/>
          <w:b/>
          <w:bCs/>
          <w:color w:val="064E3B"/>
          <w:sz w:val="28"/>
          <w:szCs w:val="28"/>
        </w:rPr>
        <w:t xml:space="preserve">6.1 Rationale</w:t>
      </w:r>
      <w:bookmarkEnd w:id="100028"/>
    </w:p>
    <w:p>
      <w:pPr>
        <w:spacing w:after="120" w:before="0" w:line="312"/>
        <w:ind w:firstLine="0"/>
        <w:jc w:val="both"/>
      </w:pPr>
      <w:r>
        <w:rPr>
          <w:rFonts w:ascii="Calibri" w:eastAsia="Microsoft YaHei"/>
          <w:color w:val="1F2937"/>
          <w:sz w:val="22"/>
          <w:szCs w:val="22"/>
        </w:rPr>
        <w:t xml:space="preserve">Phase 4 handles the edge cases that determine whether the feature feels polished or frustrating: what if the scan fails? what if the photo is blurry? what if the invoice is handwritten? This phase adds help text, a manual fallback, super-admin documentation, and tuning based on real invoice photos.</w:t>
      </w:r>
    </w:p>
    <w:p>
      <w:pPr>
        <w:pStyle w:val="Heading2"/>
        <w:spacing w:after="140" w:before="280" w:line="312"/>
      </w:pPr>
      <w:bookmarkStart w:id="100029" w:name="_Toc100029"/>
      <w:r>
        <w:rPr>
          <w:rFonts w:ascii="Calibri" w:eastAsia="Microsoft YaHei"/>
          <w:b/>
          <w:bCs/>
          <w:color w:val="064E3B"/>
          <w:sz w:val="28"/>
          <w:szCs w:val="28"/>
        </w:rPr>
        <w:t xml:space="preserve">6.2 Scope</w:t>
      </w:r>
      <w:bookmarkEnd w:id="100029"/>
    </w:p>
    <w:p>
      <w:pPr>
        <w:pBdr>
          <w:left w:val="single" w:color="10B981" w:sz="24" w:space="12"/>
        </w:pBdr>
        <w:spacing w:after="80" w:before="160" w:line="312"/>
        <w:ind w:left="240"/>
      </w:pPr>
      <w:r>
        <w:rPr>
          <w:rFonts w:ascii="Calibri"/>
          <w:b/>
          <w:bCs/>
          <w:color w:val="10B981"/>
          <w:spacing w:val="30"/>
          <w:sz w:val="16"/>
          <w:szCs w:val="16"/>
        </w:rPr>
        <w:t xml:space="preserve">FEATURE 4.1</w:t>
      </w:r>
      <w:r>
        <w:rPr>
          <w:color w:val="6B7280"/>
          <w:sz w:val="18"/>
          <w:szCs w:val="18"/>
        </w:rPr>
        <w:t xml:space="preserve">  —  </w:t>
      </w:r>
      <w:r>
        <w:rPr>
          <w:rFonts w:ascii="Calibri"/>
          <w:b/>
          <w:bCs/>
          <w:color w:val="064E3B"/>
          <w:sz w:val="22"/>
          <w:szCs w:val="22"/>
        </w:rPr>
        <w:t xml:space="preserve">Help text + tips in the scanner dialog</w:t>
      </w:r>
    </w:p>
    <w:p>
      <w:pPr>
        <w:spacing w:after="120" w:before="0" w:line="312"/>
        <w:ind w:firstLine="0"/>
        <w:jc w:val="both"/>
      </w:pPr>
      <w:r>
        <w:rPr>
          <w:rFonts w:ascii="Calibri" w:eastAsia="Microsoft YaHei"/>
          <w:color w:val="1F2937"/>
          <w:sz w:val="22"/>
          <w:szCs w:val="22"/>
        </w:rPr>
        <w:t xml:space="preserve">The upload state of PurchaseScannerDialog shows 3 tips: (1) 'Frame the entire invoice — all 4 corners visible', (2) 'Ensure good lighting — avoid shadows on text', (3) 'If the invoice is long, scan each page separately — items accumulate automatically'. A small 'See example' link opens an image of a sample invoice with annotations.</w:t>
      </w:r>
    </w:p>
    <w:p>
      <w:pPr>
        <w:pBdr>
          <w:left w:val="single" w:color="10B981" w:sz="24" w:space="12"/>
        </w:pBdr>
        <w:spacing w:after="80" w:before="160" w:line="312"/>
        <w:ind w:left="240"/>
      </w:pPr>
      <w:r>
        <w:rPr>
          <w:rFonts w:ascii="Calibri"/>
          <w:b/>
          <w:bCs/>
          <w:color w:val="10B981"/>
          <w:spacing w:val="30"/>
          <w:sz w:val="16"/>
          <w:szCs w:val="16"/>
        </w:rPr>
        <w:t xml:space="preserve">FEATURE 4.2</w:t>
      </w:r>
      <w:r>
        <w:rPr>
          <w:color w:val="6B7280"/>
          <w:sz w:val="18"/>
          <w:szCs w:val="18"/>
        </w:rPr>
        <w:t xml:space="preserve">  —  </w:t>
      </w:r>
      <w:r>
        <w:rPr>
          <w:rFonts w:ascii="Calibri"/>
          <w:b/>
          <w:bCs/>
          <w:color w:val="064E3B"/>
          <w:sz w:val="22"/>
          <w:szCs w:val="22"/>
        </w:rPr>
        <w:t xml:space="preserve">Manual fallback when scan fails</w:t>
      </w:r>
    </w:p>
    <w:p>
      <w:pPr>
        <w:spacing w:after="120" w:before="0" w:line="312"/>
        <w:ind w:firstLine="0"/>
        <w:jc w:val="both"/>
      </w:pPr>
      <w:r>
        <w:rPr>
          <w:rFonts w:ascii="Calibri" w:eastAsia="Microsoft YaHei"/>
          <w:color w:val="1F2937"/>
          <w:sz w:val="22"/>
          <w:szCs w:val="22"/>
        </w:rPr>
        <w:t xml:space="preserve">If the scan endpoint returns an error (vision model failure, rate limit, garbled JSON), the dialog shows a friendly message: 'Couldn't read this photo. Try a clearer photo, or add items manually via search.' with two buttons: 'Retry scan' + 'Add manually'. The manual fallback closes the dialog and focuses the existing search input so the user can continue without losing flow.</w:t>
      </w:r>
    </w:p>
    <w:p>
      <w:pPr>
        <w:pBdr>
          <w:left w:val="single" w:color="8B5CF6" w:sz="24" w:space="12"/>
        </w:pBdr>
        <w:spacing w:after="80" w:before="160" w:line="312"/>
        <w:ind w:left="240"/>
      </w:pPr>
      <w:r>
        <w:rPr>
          <w:rFonts w:ascii="Calibri"/>
          <w:b/>
          <w:bCs/>
          <w:color w:val="8B5CF6"/>
          <w:spacing w:val="30"/>
          <w:sz w:val="16"/>
          <w:szCs w:val="16"/>
        </w:rPr>
        <w:t xml:space="preserve">FEATURE 4.3</w:t>
      </w:r>
      <w:r>
        <w:rPr>
          <w:color w:val="6B7280"/>
          <w:sz w:val="18"/>
          <w:szCs w:val="18"/>
        </w:rPr>
        <w:t xml:space="preserve">  —  </w:t>
      </w:r>
      <w:r>
        <w:rPr>
          <w:rFonts w:ascii="Calibri"/>
          <w:b/>
          <w:bCs/>
          <w:color w:val="064E3B"/>
          <w:sz w:val="22"/>
          <w:szCs w:val="22"/>
        </w:rPr>
        <w:t xml:space="preserve">SuperAdmin documentation + prompt tuning</w:t>
      </w:r>
    </w:p>
    <w:p>
      <w:pPr>
        <w:spacing w:after="120" w:before="0" w:line="312"/>
        <w:ind w:firstLine="0"/>
        <w:jc w:val="both"/>
      </w:pPr>
      <w:r>
        <w:rPr>
          <w:rFonts w:ascii="Calibri" w:eastAsia="Microsoft YaHei"/>
          <w:color w:val="1F2937"/>
          <w:sz w:val="22"/>
          <w:szCs w:val="22"/>
        </w:rPr>
        <w:t xml:space="preserve">Add a 'Purchase Scanner' help entry to SuperAdminHelp.tsx under Operations. Add the purchase-scan prompt to the super-admin ShelfScannerConfigCard (or a new config card) so the founder can tune the prompt for Bangladesh pharmacy invoices (which often have mixed English + Bangla, abbreviations, and specific layout patterns). Track purchase-scan usage in the existing AI usage dashboard.</w:t>
      </w:r>
    </w:p>
    <w:p>
      <w:pPr>
        <w:pBdr>
          <w:left w:val="single" w:color="10B981" w:sz="24" w:space="12"/>
        </w:pBdr>
        <w:spacing w:after="80" w:before="160" w:line="312"/>
        <w:ind w:left="240"/>
      </w:pPr>
      <w:r>
        <w:rPr>
          <w:rFonts w:ascii="Calibri"/>
          <w:b/>
          <w:bCs/>
          <w:color w:val="10B981"/>
          <w:spacing w:val="30"/>
          <w:sz w:val="16"/>
          <w:szCs w:val="16"/>
        </w:rPr>
        <w:t xml:space="preserve">FEATURE 4.4</w:t>
      </w:r>
      <w:r>
        <w:rPr>
          <w:color w:val="6B7280"/>
          <w:sz w:val="18"/>
          <w:szCs w:val="18"/>
        </w:rPr>
        <w:t xml:space="preserve">  —  </w:t>
      </w:r>
      <w:r>
        <w:rPr>
          <w:rFonts w:ascii="Calibri"/>
          <w:b/>
          <w:bCs/>
          <w:color w:val="064E3B"/>
          <w:sz w:val="22"/>
          <w:szCs w:val="22"/>
        </w:rPr>
        <w:t xml:space="preserve">Invoice photo best practices in onboarding</w:t>
      </w:r>
    </w:p>
    <w:p>
      <w:pPr>
        <w:spacing w:after="120" w:before="0" w:line="312"/>
        <w:ind w:firstLine="0"/>
        <w:jc w:val="both"/>
      </w:pPr>
      <w:r>
        <w:rPr>
          <w:rFonts w:ascii="Calibri" w:eastAsia="Microsoft YaHei"/>
          <w:color w:val="1F2937"/>
          <w:sz w:val="22"/>
          <w:szCs w:val="22"/>
        </w:rPr>
        <w:t xml:space="preserve">The first time a user opens the purchase scanner, show a one-time tooltip highlighting the scan button + a 3-slide mini-tutorial (photograph → review → save). This can be a simple dismissible banner rather than a full modal.</w:t>
      </w:r>
    </w:p>
    <w:p>
      <w:pPr>
        <w:pStyle w:val="Heading2"/>
        <w:spacing w:after="140" w:before="280" w:line="312"/>
      </w:pPr>
      <w:bookmarkStart w:id="100030" w:name="_Toc100030"/>
      <w:r>
        <w:rPr>
          <w:rFonts w:ascii="Calibri" w:eastAsia="Microsoft YaHei"/>
          <w:b/>
          <w:bCs/>
          <w:color w:val="064E3B"/>
          <w:sz w:val="28"/>
          <w:szCs w:val="28"/>
        </w:rPr>
        <w:t xml:space="preserve">6.3 Schema changes</w:t>
      </w:r>
      <w:bookmarkEnd w:id="100030"/>
    </w:p>
    <w:p>
      <w:pPr>
        <w:spacing w:after="120" w:before="0" w:line="312"/>
        <w:ind w:firstLine="0"/>
        <w:jc w:val="both"/>
      </w:pPr>
      <w:r>
        <w:rPr>
          <w:rFonts w:ascii="Calibri" w:eastAsia="Microsoft YaHei"/>
          <w:color w:val="1F2937"/>
          <w:sz w:val="22"/>
          <w:szCs w:val="22"/>
        </w:rPr>
        <w:t xml:space="preserve">None.</w:t>
      </w:r>
    </w:p>
    <w:p>
      <w:pPr>
        <w:pStyle w:val="Heading2"/>
        <w:spacing w:after="140" w:before="280" w:line="312"/>
      </w:pPr>
      <w:bookmarkStart w:id="100031" w:name="_Toc100031"/>
      <w:r>
        <w:rPr>
          <w:rFonts w:ascii="Calibri" w:eastAsia="Microsoft YaHei"/>
          <w:b/>
          <w:bCs/>
          <w:color w:val="064E3B"/>
          <w:sz w:val="28"/>
          <w:szCs w:val="28"/>
        </w:rPr>
        <w:t xml:space="preserve">6.4 UI + doc changes</w:t>
      </w:r>
      <w:bookmarkEnd w:id="100031"/>
    </w:p>
    <w:p>
      <w:pPr>
        <w:pStyle w:val="ListParagraph"/>
        <w:numPr>
          <w:ilvl w:val="0"/>
          <w:numId w:val="1"/>
        </w:numPr>
        <w:spacing w:after="80" w:line="312"/>
      </w:pPr>
      <w:r>
        <w:rPr>
          <w:rFonts w:ascii="Calibri" w:eastAsia="Microsoft YaHei"/>
          <w:color w:val="1F2937"/>
          <w:sz w:val="22"/>
          <w:szCs w:val="22"/>
        </w:rPr>
        <w:t xml:space="preserve">Modify: PurchaseScannerDialog upload state — add 3 tips + 'See example' link</w:t>
      </w:r>
    </w:p>
    <w:p>
      <w:pPr>
        <w:pStyle w:val="ListParagraph"/>
        <w:numPr>
          <w:ilvl w:val="0"/>
          <w:numId w:val="1"/>
        </w:numPr>
        <w:spacing w:after="80" w:line="312"/>
      </w:pPr>
      <w:r>
        <w:rPr>
          <w:rFonts w:ascii="Calibri" w:eastAsia="Microsoft YaHei"/>
          <w:color w:val="1F2937"/>
          <w:sz w:val="22"/>
          <w:szCs w:val="22"/>
        </w:rPr>
        <w:t xml:space="preserve">Modify: PurchaseScannerDialog error state — add 'Retry' + 'Add manually' buttons</w:t>
      </w:r>
    </w:p>
    <w:p>
      <w:pPr>
        <w:pStyle w:val="ListParagraph"/>
        <w:numPr>
          <w:ilvl w:val="0"/>
          <w:numId w:val="1"/>
        </w:numPr>
        <w:spacing w:after="80" w:line="312"/>
      </w:pPr>
      <w:r>
        <w:rPr>
          <w:rFonts w:ascii="Calibri" w:eastAsia="Microsoft YaHei"/>
          <w:color w:val="1F2937"/>
          <w:sz w:val="22"/>
          <w:szCs w:val="22"/>
        </w:rPr>
        <w:t xml:space="preserve">Modify: SuperAdminHelp.tsx — add 'Purchase Scanner' help entry</w:t>
      </w:r>
    </w:p>
    <w:p>
      <w:pPr>
        <w:pStyle w:val="ListParagraph"/>
        <w:numPr>
          <w:ilvl w:val="0"/>
          <w:numId w:val="1"/>
        </w:numPr>
        <w:spacing w:after="80" w:line="312"/>
      </w:pPr>
      <w:r>
        <w:rPr>
          <w:rFonts w:ascii="Calibri" w:eastAsia="Microsoft YaHei"/>
          <w:color w:val="1F2937"/>
          <w:sz w:val="22"/>
          <w:szCs w:val="22"/>
        </w:rPr>
        <w:t xml:space="preserve">Modify: admin ShelfScannerConfigCard.tsx (or new PurchaseScannerConfigCard) — add purchase-scan prompt editing</w:t>
      </w:r>
    </w:p>
    <w:p>
      <w:pPr>
        <w:pStyle w:val="ListParagraph"/>
        <w:numPr>
          <w:ilvl w:val="0"/>
          <w:numId w:val="1"/>
        </w:numPr>
        <w:spacing w:after="80" w:line="312"/>
      </w:pPr>
      <w:r>
        <w:rPr>
          <w:rFonts w:ascii="Calibri" w:eastAsia="Microsoft YaHei"/>
          <w:color w:val="1F2937"/>
          <w:sz w:val="22"/>
          <w:szCs w:val="22"/>
        </w:rPr>
        <w:t xml:space="preserve">New file: src/modules/pharmacy/components/purchase/PurchaseScanTips.tsx (~60 lines) — reusable tips banner</w:t>
      </w:r>
    </w:p>
    <w:p>
      <w:pPr>
        <w:pStyle w:val="Heading2"/>
        <w:spacing w:after="140" w:before="280" w:line="312"/>
      </w:pPr>
      <w:bookmarkStart w:id="100032" w:name="_Toc100032"/>
      <w:r>
        <w:rPr>
          <w:rFonts w:ascii="Calibri" w:eastAsia="Microsoft YaHei"/>
          <w:b/>
          <w:bCs/>
          <w:color w:val="064E3B"/>
          <w:sz w:val="28"/>
          <w:szCs w:val="28"/>
        </w:rPr>
        <w:t xml:space="preserve">6.5 Acceptance criteria</w:t>
      </w:r>
      <w:bookmarkEnd w:id="100032"/>
    </w:p>
    <w:p>
      <w:pPr>
        <w:spacing w:after="80" w:before="0" w:line="312"/>
        <w:ind w:left="360" w:hanging="240"/>
      </w:pPr>
      <w:r>
        <w:rPr>
          <w:b/>
          <w:bCs/>
          <w:color w:val="10B981"/>
          <w:sz w:val="22"/>
          <w:szCs w:val="22"/>
        </w:rPr>
        <w:t xml:space="preserve">☐  </w:t>
      </w:r>
      <w:r>
        <w:rPr>
          <w:rFonts w:ascii="Calibri"/>
          <w:color w:val="1F2937"/>
          <w:sz w:val="22"/>
          <w:szCs w:val="22"/>
        </w:rPr>
        <w:t xml:space="preserve">Scanner dialog upload state shows 3 tips with clear illustrations</w:t>
      </w:r>
    </w:p>
    <w:p>
      <w:pPr>
        <w:spacing w:after="80" w:before="0" w:line="312"/>
        <w:ind w:left="360" w:hanging="240"/>
      </w:pPr>
      <w:r>
        <w:rPr>
          <w:b/>
          <w:bCs/>
          <w:color w:val="10B981"/>
          <w:sz w:val="22"/>
          <w:szCs w:val="22"/>
        </w:rPr>
        <w:t xml:space="preserve">☐  </w:t>
      </w:r>
      <w:r>
        <w:rPr>
          <w:rFonts w:ascii="Calibri"/>
          <w:color w:val="1F2937"/>
          <w:sz w:val="22"/>
          <w:szCs w:val="22"/>
        </w:rPr>
        <w:t xml:space="preserve">On scan failure, dialog shows friendly message + 'Retry scan' + 'Add manually' buttons</w:t>
      </w:r>
    </w:p>
    <w:p>
      <w:pPr>
        <w:spacing w:after="80" w:before="0" w:line="312"/>
        <w:ind w:left="360" w:hanging="240"/>
      </w:pPr>
      <w:r>
        <w:rPr>
          <w:b/>
          <w:bCs/>
          <w:color w:val="10B981"/>
          <w:sz w:val="22"/>
          <w:szCs w:val="22"/>
        </w:rPr>
        <w:t xml:space="preserve">☐  </w:t>
      </w:r>
      <w:r>
        <w:rPr>
          <w:rFonts w:ascii="Calibri"/>
          <w:color w:val="1F2937"/>
          <w:sz w:val="22"/>
          <w:szCs w:val="22"/>
        </w:rPr>
        <w:t xml:space="preserve">'Add manually' closes dialog + focuses the search input</w:t>
      </w:r>
    </w:p>
    <w:p>
      <w:pPr>
        <w:spacing w:after="80" w:before="0" w:line="312"/>
        <w:ind w:left="360" w:hanging="240"/>
      </w:pPr>
      <w:r>
        <w:rPr>
          <w:b/>
          <w:bCs/>
          <w:color w:val="10B981"/>
          <w:sz w:val="22"/>
          <w:szCs w:val="22"/>
        </w:rPr>
        <w:t xml:space="preserve">☐  </w:t>
      </w:r>
      <w:r>
        <w:rPr>
          <w:rFonts w:ascii="Calibri"/>
          <w:color w:val="1F2937"/>
          <w:sz w:val="22"/>
          <w:szCs w:val="22"/>
        </w:rPr>
        <w:t xml:space="preserve">SuperAdminHelp has 'Purchase Scanner' entry with whatItIs/whyYouNeedIt/howToUse</w:t>
      </w:r>
    </w:p>
    <w:p>
      <w:pPr>
        <w:spacing w:after="80" w:before="0" w:line="312"/>
        <w:ind w:left="360" w:hanging="240"/>
      </w:pPr>
      <w:r>
        <w:rPr>
          <w:b/>
          <w:bCs/>
          <w:color w:val="10B981"/>
          <w:sz w:val="22"/>
          <w:szCs w:val="22"/>
        </w:rPr>
        <w:t xml:space="preserve">☐  </w:t>
      </w:r>
      <w:r>
        <w:rPr>
          <w:rFonts w:ascii="Calibri"/>
          <w:color w:val="1F2937"/>
          <w:sz w:val="22"/>
          <w:szCs w:val="22"/>
        </w:rPr>
        <w:t xml:space="preserve">Super-admin can edit the purchase-scan prompt from /admin</w:t>
      </w:r>
    </w:p>
    <w:p>
      <w:pPr>
        <w:spacing w:after="80" w:before="0" w:line="312"/>
        <w:ind w:left="360" w:hanging="240"/>
      </w:pPr>
      <w:r>
        <w:rPr>
          <w:b/>
          <w:bCs/>
          <w:color w:val="10B981"/>
          <w:sz w:val="22"/>
          <w:szCs w:val="22"/>
        </w:rPr>
        <w:t xml:space="preserve">☐  </w:t>
      </w:r>
      <w:r>
        <w:rPr>
          <w:rFonts w:ascii="Calibri"/>
          <w:color w:val="1F2937"/>
          <w:sz w:val="22"/>
          <w:szCs w:val="22"/>
        </w:rPr>
        <w:t xml:space="preserve">Purchase-scan usage appears in the AI usage dashboard (feature breakdown)</w:t>
      </w:r>
    </w:p>
    <w:p>
      <w:pPr>
        <w:spacing w:after="80" w:before="0" w:line="312"/>
        <w:ind w:left="360" w:hanging="240"/>
      </w:pPr>
      <w:r>
        <w:rPr>
          <w:b/>
          <w:bCs/>
          <w:color w:val="10B981"/>
          <w:sz w:val="22"/>
          <w:szCs w:val="22"/>
        </w:rPr>
        <w:t xml:space="preserve">☐  </w:t>
      </w:r>
      <w:r>
        <w:rPr>
          <w:rFonts w:ascii="Calibri"/>
          <w:color w:val="1F2937"/>
          <w:sz w:val="22"/>
          <w:szCs w:val="22"/>
        </w:rPr>
        <w:t xml:space="preserve">First-time user sees a dismissible tooltip highlighting the scan button</w:t>
      </w:r>
    </w:p>
    <w:p>
      <w:r>
        <w:br w:type="page"/>
      </w:r>
    </w:p>
    <w:p>
      <w:pPr>
        <w:pStyle w:val="Heading1"/>
        <w:spacing w:after="200" w:before="360" w:line="312"/>
      </w:pPr>
      <w:bookmarkStart w:id="100033" w:name="_Toc100033"/>
      <w:r>
        <w:rPr>
          <w:rFonts w:ascii="Calibri" w:eastAsia="Microsoft YaHei"/>
          <w:b/>
          <w:bCs/>
          <w:color w:val="064E3B"/>
          <w:sz w:val="32"/>
          <w:szCs w:val="32"/>
        </w:rPr>
        <w:t xml:space="preserve">7. Implementation Tracking</w:t>
      </w:r>
      <w:bookmarkEnd w:id="100033"/>
    </w:p>
    <w:p>
      <w:pPr>
        <w:pStyle w:val="Heading2"/>
        <w:spacing w:after="140" w:before="280" w:line="312"/>
      </w:pPr>
      <w:bookmarkStart w:id="100034" w:name="_Toc100034"/>
      <w:r>
        <w:rPr>
          <w:rFonts w:ascii="Calibri" w:eastAsia="Microsoft YaHei"/>
          <w:b/>
          <w:bCs/>
          <w:color w:val="064E3B"/>
          <w:sz w:val="28"/>
          <w:szCs w:val="28"/>
        </w:rPr>
        <w:t xml:space="preserve">7.1 Phase status</w:t>
      </w:r>
      <w:bookmarkEnd w:id="100034"/>
    </w:p>
    <w:p>
      <w:pPr>
        <w:spacing w:after="120" w:before="0" w:line="312"/>
        <w:ind w:firstLine="0"/>
        <w:jc w:val="both"/>
      </w:pPr>
      <w:r>
        <w:rPr>
          <w:rFonts w:ascii="Calibri" w:eastAsia="Microsoft YaHei"/>
          <w:color w:val="1F2937"/>
          <w:sz w:val="22"/>
          <w:szCs w:val="22"/>
        </w:rPr>
        <w:t xml:space="preserve">The table below is the single source of truth for purchase scanner progress. It is duplicated in PROJECT_CONTEXT.md §17 so any agent starting a new session can see the current state at a glance. Update both this doc and PROJECT_CONTEXT.md when a phase status changes.</w:t>
      </w:r>
    </w:p>
    <w:p>
      <w:pPr>
        <w:keepNext/>
        <w:spacing w:after="100" w:before="200"/>
        <w:jc w:val="left"/>
      </w:pPr>
      <w:r>
        <w:rPr>
          <w:rFonts w:ascii="Calibri" w:eastAsia="Microsoft YaHei"/>
          <w:b/>
          <w:bCs/>
          <w:color w:val="064E3B"/>
          <w:sz w:val="21"/>
          <w:szCs w:val="21"/>
        </w:rPr>
        <w:t xml:space="preserve">Table 5: Phase status tracker</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gridCol w:w="100"/>
        <w:gridCol w:w="100"/>
      </w:tblGrid>
      <w:tr>
        <w:trPr>
          <w:cantSplit/>
          <w:tblHeader/>
        </w:trPr>
        <w:tc>
          <w:tcPr>
            <w:tcW w:type="pct" w:w="1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Phase</w:t>
            </w:r>
          </w:p>
        </w:tc>
        <w:tc>
          <w:tcPr>
            <w:tcW w:type="pct" w:w="25%"/>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Theme</w:t>
            </w:r>
          </w:p>
        </w:tc>
        <w:tc>
          <w:tcPr>
            <w:tcW w:type="pct" w:w="45%"/>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Features</w:t>
            </w:r>
          </w:p>
        </w:tc>
        <w:tc>
          <w:tcPr>
            <w:tcW w:type="pct" w:w="12%"/>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Effort</w:t>
            </w:r>
          </w:p>
        </w:tc>
        <w:tc>
          <w:tcPr>
            <w:tcW w:type="pct" w:w="1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Status</w:t>
            </w:r>
          </w:p>
        </w:tc>
      </w:tr>
      <w:tr>
        <w:trPr>
          <w:cantSplit/>
        </w:trPr>
        <w:tc>
          <w:tcPr>
            <w:tcW w:type="pct" w:w="10%"/>
            <w:shd w:fill="F0FDF4" w:val="clear"/>
            <w:tcMar>
              <w:top w:type="dxa" w:w="100"/>
              <w:left w:type="dxa" w:w="120"/>
              <w:bottom w:type="dxa" w:w="100"/>
              <w:right w:type="dxa" w:w="120"/>
            </w:tcMar>
          </w:tcPr>
          <w:p>
            <w:pPr>
              <w:spacing w:line="280"/>
              <w:jc w:val="left"/>
            </w:pPr>
            <w:r>
              <w:rPr>
                <w:rFonts w:ascii="Calibri" w:eastAsia="Microsoft YaHei"/>
                <w:b/>
                <w:bCs/>
                <w:color w:val="1F2937"/>
                <w:sz w:val="20"/>
                <w:szCs w:val="20"/>
              </w:rPr>
              <w:t xml:space="preserve">P1</w:t>
            </w:r>
          </w:p>
        </w:tc>
        <w:tc>
          <w:tcPr>
            <w:tcW w:type="pct" w:w="2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Vision Scan API</w:t>
            </w:r>
          </w:p>
        </w:tc>
        <w:tc>
          <w:tcPr>
            <w:tcW w:type="pct" w:w="4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Scan endpoint + invoice prompt + catalog matching</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 session</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Pending</w:t>
            </w:r>
          </w:p>
        </w:tc>
      </w:tr>
      <w:tr>
        <w:trPr>
          <w:cantSplit/>
        </w:trPr>
        <w:tc>
          <w:tcPr>
            <w:tcW w:type="pct" w:w="10%"/>
            <w:shd w:fill="F0FDF4" w:val="clear"/>
            <w:tcMar>
              <w:top w:type="dxa" w:w="100"/>
              <w:left w:type="dxa" w:w="120"/>
              <w:bottom w:type="dxa" w:w="100"/>
              <w:right w:type="dxa" w:w="120"/>
            </w:tcMar>
          </w:tcPr>
          <w:p>
            <w:pPr>
              <w:spacing w:line="280"/>
              <w:jc w:val="left"/>
            </w:pPr>
            <w:r>
              <w:rPr>
                <w:rFonts w:ascii="Calibri" w:eastAsia="Microsoft YaHei"/>
                <w:b/>
                <w:bCs/>
                <w:color w:val="1F2937"/>
                <w:sz w:val="20"/>
                <w:szCs w:val="20"/>
              </w:rPr>
              <w:t xml:space="preserve">P2</w:t>
            </w:r>
          </w:p>
        </w:tc>
        <w:tc>
          <w:tcPr>
            <w:tcW w:type="pct" w:w="2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Scanner UI</w:t>
            </w:r>
          </w:p>
        </w:tc>
        <w:tc>
          <w:tcPr>
            <w:tcW w:type="pct" w:w="4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Scan button + image upload + accumulate into cart</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 session</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Pending</w:t>
            </w:r>
          </w:p>
        </w:tc>
      </w:tr>
      <w:tr>
        <w:trPr>
          <w:cantSplit/>
        </w:trPr>
        <w:tc>
          <w:tcPr>
            <w:tcW w:type="pct" w:w="10%"/>
            <w:shd w:fill="F0FDF4" w:val="clear"/>
            <w:tcMar>
              <w:top w:type="dxa" w:w="100"/>
              <w:left w:type="dxa" w:w="120"/>
              <w:bottom w:type="dxa" w:w="100"/>
              <w:right w:type="dxa" w:w="120"/>
            </w:tcMar>
          </w:tcPr>
          <w:p>
            <w:pPr>
              <w:spacing w:line="280"/>
              <w:jc w:val="left"/>
            </w:pPr>
            <w:r>
              <w:rPr>
                <w:rFonts w:ascii="Calibri" w:eastAsia="Microsoft YaHei"/>
                <w:b/>
                <w:bCs/>
                <w:color w:val="1F2937"/>
                <w:sz w:val="20"/>
                <w:szCs w:val="20"/>
              </w:rPr>
              <w:t xml:space="preserve">P3</w:t>
            </w:r>
          </w:p>
        </w:tc>
        <w:tc>
          <w:tcPr>
            <w:tcW w:type="pct" w:w="2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Review &amp; Edit</w:t>
            </w:r>
          </w:p>
        </w:tc>
        <w:tc>
          <w:tcPr>
            <w:tcW w:type="pct" w:w="4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Edit detected items + link unmatched + confidence</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 session</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Pending</w:t>
            </w:r>
          </w:p>
        </w:tc>
      </w:tr>
      <w:tr>
        <w:trPr>
          <w:cantSplit/>
        </w:trPr>
        <w:tc>
          <w:tcPr>
            <w:tcW w:type="pct" w:w="10%"/>
            <w:shd w:fill="F0FDF4" w:val="clear"/>
            <w:tcMar>
              <w:top w:type="dxa" w:w="100"/>
              <w:left w:type="dxa" w:w="120"/>
              <w:bottom w:type="dxa" w:w="100"/>
              <w:right w:type="dxa" w:w="120"/>
            </w:tcMar>
          </w:tcPr>
          <w:p>
            <w:pPr>
              <w:spacing w:line="280"/>
              <w:jc w:val="left"/>
            </w:pPr>
            <w:r>
              <w:rPr>
                <w:rFonts w:ascii="Calibri" w:eastAsia="Microsoft YaHei"/>
                <w:b/>
                <w:bCs/>
                <w:color w:val="1F2937"/>
                <w:sz w:val="20"/>
                <w:szCs w:val="20"/>
              </w:rPr>
              <w:t xml:space="preserve">P4</w:t>
            </w:r>
          </w:p>
        </w:tc>
        <w:tc>
          <w:tcPr>
            <w:tcW w:type="pct" w:w="2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Polish &amp; Edge Cases</w:t>
            </w:r>
          </w:p>
        </w:tc>
        <w:tc>
          <w:tcPr>
            <w:tcW w:type="pct" w:w="4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Help text + manual fallback + SuperAdmin docs</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 session</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Pending</w:t>
            </w:r>
          </w:p>
        </w:tc>
      </w:tr>
    </w:tbl>
    <w:p>
      <w:pPr>
        <w:spacing w:after="240" w:before="0" w:line="240"/>
      </w:pPr>
      <w:r>
        <w:t xml:space="preserve"/>
      </w:r>
    </w:p>
    <w:p>
      <w:pPr>
        <w:pStyle w:val="Heading2"/>
        <w:spacing w:after="140" w:before="280" w:line="312"/>
      </w:pPr>
      <w:bookmarkStart w:id="100035" w:name="_Toc100035"/>
      <w:r>
        <w:rPr>
          <w:rFonts w:ascii="Calibri" w:eastAsia="Microsoft YaHei"/>
          <w:b/>
          <w:bCs/>
          <w:color w:val="064E3B"/>
          <w:sz w:val="28"/>
          <w:szCs w:val="28"/>
        </w:rPr>
        <w:t xml:space="preserve">7.2 Worklog protocol</w:t>
      </w:r>
      <w:bookmarkEnd w:id="100035"/>
    </w:p>
    <w:p>
      <w:pPr>
        <w:spacing w:after="120" w:before="0" w:line="312"/>
        <w:ind w:firstLine="0"/>
        <w:jc w:val="both"/>
      </w:pPr>
      <w:r>
        <w:rPr>
          <w:rFonts w:ascii="Calibri" w:eastAsia="Microsoft YaHei"/>
          <w:color w:val="1F2937"/>
          <w:sz w:val="22"/>
          <w:szCs w:val="22"/>
        </w:rPr>
        <w:t xml:space="preserve">Each phase gets one worklog.md entry on completion, using the Task ID pattern purchase-scan-pN (where N is the phase number). The entry follows the standard template (Task ID / Agent / Task / Work Log / Stage Summary) and must reference this spec doc. After committing a phase, update the status column in Table 5 above and in PROJECT_CONTEXT.md §17 to 'Done' with the tag.</w:t>
      </w:r>
    </w:p>
    <w:p>
      <w:pPr>
        <w:pStyle w:val="Heading2"/>
        <w:spacing w:after="140" w:before="280" w:line="312"/>
      </w:pPr>
      <w:bookmarkStart w:id="100036" w:name="_Toc100036"/>
      <w:r>
        <w:rPr>
          <w:rFonts w:ascii="Calibri" w:eastAsia="Microsoft YaHei"/>
          <w:b/>
          <w:bCs/>
          <w:color w:val="064E3B"/>
          <w:sz w:val="28"/>
          <w:szCs w:val="28"/>
        </w:rPr>
        <w:t xml:space="preserve">7.3 Commit + tag convention</w:t>
      </w:r>
      <w:bookmarkEnd w:id="100036"/>
    </w:p>
    <w:p>
      <w:pPr>
        <w:pStyle w:val="ListParagraph"/>
        <w:numPr>
          <w:ilvl w:val="0"/>
          <w:numId w:val="1"/>
        </w:numPr>
        <w:spacing w:after="80" w:line="312"/>
      </w:pPr>
      <w:r>
        <w:rPr>
          <w:rFonts w:ascii="Calibri" w:eastAsia="Microsoft YaHei"/>
          <w:color w:val="1F2937"/>
          <w:sz w:val="22"/>
          <w:szCs w:val="22"/>
        </w:rPr>
        <w:t xml:space="preserve">Commit message: feat(purchase): P1 — vision scan API + catalog matching</w:t>
      </w:r>
    </w:p>
    <w:p>
      <w:pPr>
        <w:pStyle w:val="ListParagraph"/>
        <w:numPr>
          <w:ilvl w:val="0"/>
          <w:numId w:val="1"/>
        </w:numPr>
        <w:spacing w:after="80" w:line="312"/>
      </w:pPr>
      <w:r>
        <w:rPr>
          <w:rFonts w:ascii="Calibri" w:eastAsia="Microsoft YaHei"/>
          <w:color w:val="1F2937"/>
          <w:sz w:val="22"/>
          <w:szCs w:val="22"/>
        </w:rPr>
        <w:t xml:space="preserve">Tag on phase completion: v1.7.0-purchase-scan-p1, v1.7.1-purchase-scan-p2, etc.</w:t>
      </w:r>
    </w:p>
    <w:p>
      <w:pPr>
        <w:pStyle w:val="ListParagraph"/>
        <w:numPr>
          <w:ilvl w:val="0"/>
          <w:numId w:val="1"/>
        </w:numPr>
        <w:spacing w:after="80" w:line="312"/>
      </w:pPr>
      <w:r>
        <w:rPr>
          <w:rFonts w:ascii="Calibri" w:eastAsia="Microsoft YaHei"/>
          <w:color w:val="1F2937"/>
          <w:sz w:val="22"/>
          <w:szCs w:val="22"/>
        </w:rPr>
        <w:t xml:space="preserve">All changes go through the pre-push guardrail (scripts/pre-push-check.sh) per DEPLOYMENT_WORKFLOW.md</w:t>
      </w:r>
    </w:p>
    <w:p>
      <w:pPr>
        <w:pStyle w:val="Heading2"/>
        <w:spacing w:after="140" w:before="280" w:line="312"/>
      </w:pPr>
      <w:bookmarkStart w:id="100037" w:name="_Toc100037"/>
      <w:r>
        <w:rPr>
          <w:rFonts w:ascii="Calibri" w:eastAsia="Microsoft YaHei"/>
          <w:b/>
          <w:bCs/>
          <w:color w:val="064E3B"/>
          <w:sz w:val="28"/>
          <w:szCs w:val="28"/>
        </w:rPr>
        <w:t xml:space="preserve">7.4 Sequencing dependencies</w:t>
      </w:r>
      <w:bookmarkEnd w:id="100037"/>
    </w:p>
    <w:p>
      <w:pPr>
        <w:spacing w:after="120" w:before="0" w:line="312"/>
        <w:ind w:firstLine="0"/>
        <w:jc w:val="both"/>
      </w:pPr>
      <w:r>
        <w:rPr>
          <w:rFonts w:ascii="Calibri" w:eastAsia="Microsoft YaHei"/>
          <w:color w:val="1F2937"/>
          <w:sz w:val="22"/>
          <w:szCs w:val="22"/>
        </w:rPr>
        <w:t xml:space="preserve">Phases are strictly sequential — each builds on the previous:</w:t>
      </w:r>
    </w:p>
    <w:p>
      <w:pPr>
        <w:pStyle w:val="ListParagraph"/>
        <w:numPr>
          <w:ilvl w:val="0"/>
          <w:numId w:val="1"/>
        </w:numPr>
        <w:spacing w:after="80" w:line="312"/>
      </w:pPr>
      <w:r>
        <w:rPr>
          <w:rFonts w:ascii="Calibri" w:eastAsia="Microsoft YaHei"/>
          <w:color w:val="1F2937"/>
          <w:sz w:val="22"/>
          <w:szCs w:val="22"/>
        </w:rPr>
        <w:t xml:space="preserve">P2 (UI) depends on P1 (API) — the dialog calls the scan endpoint</w:t>
      </w:r>
    </w:p>
    <w:p>
      <w:pPr>
        <w:pStyle w:val="ListParagraph"/>
        <w:numPr>
          <w:ilvl w:val="0"/>
          <w:numId w:val="1"/>
        </w:numPr>
        <w:spacing w:after="80" w:line="312"/>
      </w:pPr>
      <w:r>
        <w:rPr>
          <w:rFonts w:ascii="Calibri" w:eastAsia="Microsoft YaHei"/>
          <w:color w:val="1F2937"/>
          <w:sz w:val="22"/>
          <w:szCs w:val="22"/>
        </w:rPr>
        <w:t xml:space="preserve">P3 (review) depends on P2 (UI) — confidence + link features operate on cart items added by the scanner</w:t>
      </w:r>
    </w:p>
    <w:p>
      <w:pPr>
        <w:pStyle w:val="ListParagraph"/>
        <w:numPr>
          <w:ilvl w:val="0"/>
          <w:numId w:val="1"/>
        </w:numPr>
        <w:spacing w:after="80" w:line="312"/>
      </w:pPr>
      <w:r>
        <w:rPr>
          <w:rFonts w:ascii="Calibri" w:eastAsia="Microsoft YaHei"/>
          <w:color w:val="1F2937"/>
          <w:sz w:val="22"/>
          <w:szCs w:val="22"/>
        </w:rPr>
        <w:t xml:space="preserve">P4 (polish) depends on P3 (review) — help text + fallback reference the review flow</w:t>
      </w:r>
    </w:p>
    <w:p>
      <w:pPr>
        <w:pBdr>
          <w:left w:val="single" w:color="8B5CF6" w:sz="18" w:space="12"/>
        </w:pBdr>
        <w:spacing w:after="160" w:before="160" w:line="312"/>
        <w:ind w:left="240"/>
      </w:pPr>
      <w:r>
        <w:rPr>
          <w:rFonts w:ascii="Calibri" w:eastAsia="Microsoft YaHei"/>
          <w:i/>
          <w:iCs/>
          <w:color w:val="1F2937"/>
          <w:sz w:val="22"/>
          <w:szCs w:val="22"/>
        </w:rPr>
        <w:t xml:space="preserve">Recommended order: P1 → P2 → P3 → P4. No parallelism — each phase's output is the next phase's input.</w:t>
      </w:r>
    </w:p>
    <w:p>
      <w:pPr>
        <w:pStyle w:val="Heading2"/>
        <w:spacing w:after="140" w:before="280" w:line="312"/>
      </w:pPr>
      <w:bookmarkStart w:id="100038" w:name="_Toc100038"/>
      <w:r>
        <w:rPr>
          <w:rFonts w:ascii="Calibri" w:eastAsia="Microsoft YaHei"/>
          <w:b/>
          <w:bCs/>
          <w:color w:val="064E3B"/>
          <w:sz w:val="28"/>
          <w:szCs w:val="28"/>
        </w:rPr>
        <w:t xml:space="preserve">7.5 Estimated total effort</w:t>
      </w:r>
      <w:bookmarkEnd w:id="100038"/>
    </w:p>
    <w:p>
      <w:pPr>
        <w:keepNext/>
        <w:spacing w:after="100" w:before="200"/>
        <w:jc w:val="left"/>
      </w:pPr>
      <w:r>
        <w:rPr>
          <w:rFonts w:ascii="Calibri" w:eastAsia="Microsoft YaHei"/>
          <w:b/>
          <w:bCs/>
          <w:color w:val="064E3B"/>
          <w:sz w:val="21"/>
          <w:szCs w:val="21"/>
        </w:rPr>
        <w:t xml:space="preserve">Table 6: Effort estimate per phase</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tblGrid>
      <w:tr>
        <w:trPr>
          <w:cantSplit/>
          <w:tblHeader/>
        </w:trPr>
        <w:tc>
          <w:tcPr>
            <w:tcW w:type="pct" w:w="15%"/>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Phase</w:t>
            </w:r>
          </w:p>
        </w:tc>
        <w:tc>
          <w:tcPr>
            <w:tcW w:type="pct" w:w="2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Sessions</w:t>
            </w:r>
          </w:p>
        </w:tc>
        <w:tc>
          <w:tcPr>
            <w:tcW w:type="pct" w:w="65%"/>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Notes</w:t>
            </w:r>
          </w:p>
        </w:tc>
      </w:tr>
      <w:tr>
        <w:trPr>
          <w:cantSplit/>
        </w:trPr>
        <w:tc>
          <w:tcPr>
            <w:tcW w:type="pct" w:w="1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P1</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1–2</w:t>
            </w:r>
          </w:p>
        </w:tc>
        <w:tc>
          <w:tcPr>
            <w:tcW w:type="pct" w:w="6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Backend: endpoint + prompt + matching. Largest backend phase.</w:t>
            </w:r>
          </w:p>
        </w:tc>
      </w:tr>
      <w:tr>
        <w:trPr>
          <w:cantSplit/>
        </w:trPr>
        <w:tc>
          <w:tcPr>
            <w:tcW w:type="pct" w:w="1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P2</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w:t>
            </w:r>
          </w:p>
        </w:tc>
        <w:tc>
          <w:tcPr>
            <w:tcW w:type="pct" w:w="6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UI: dialog + accumulation logic. Reuses shelf scanner compression.</w:t>
            </w:r>
          </w:p>
        </w:tc>
      </w:tr>
      <w:tr>
        <w:trPr>
          <w:cantSplit/>
        </w:trPr>
        <w:tc>
          <w:tcPr>
            <w:tcW w:type="pct" w:w="1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P3</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w:t>
            </w:r>
          </w:p>
        </w:tc>
        <w:tc>
          <w:tcPr>
            <w:tcW w:type="pct" w:w="6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Review UX: confidence + link + inline edit</w:t>
            </w:r>
          </w:p>
        </w:tc>
      </w:tr>
      <w:tr>
        <w:trPr>
          <w:cantSplit/>
        </w:trPr>
        <w:tc>
          <w:tcPr>
            <w:tcW w:type="pct" w:w="1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P4</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w:t>
            </w:r>
          </w:p>
        </w:tc>
        <w:tc>
          <w:tcPr>
            <w:tcW w:type="pct" w:w="6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Polish: tips + fallback + admin docs</w:t>
            </w:r>
          </w:p>
        </w:tc>
      </w:tr>
      <w:tr>
        <w:trPr>
          <w:cantSplit/>
        </w:trPr>
        <w:tc>
          <w:tcPr>
            <w:tcW w:type="pct" w:w="15%"/>
            <w:shd w:fill="F0FDF4" w:val="clear"/>
            <w:tcMar>
              <w:top w:type="dxa" w:w="100"/>
              <w:left w:type="dxa" w:w="120"/>
              <w:bottom w:type="dxa" w:w="100"/>
              <w:right w:type="dxa" w:w="120"/>
            </w:tcMar>
          </w:tcPr>
          <w:p>
            <w:pPr>
              <w:spacing w:line="280"/>
              <w:jc w:val="left"/>
            </w:pPr>
            <w:r>
              <w:rPr>
                <w:rFonts w:ascii="Calibri" w:eastAsia="Microsoft YaHei"/>
                <w:b/>
                <w:bCs/>
                <w:color w:val="1F2937"/>
                <w:sz w:val="20"/>
                <w:szCs w:val="20"/>
              </w:rPr>
              <w:t xml:space="preserve">Total</w:t>
            </w:r>
          </w:p>
        </w:tc>
        <w:tc>
          <w:tcPr>
            <w:tcW w:type="pct" w:w="20%"/>
            <w:shd w:fill="F0FDF4" w:val="clear"/>
            <w:tcMar>
              <w:top w:type="dxa" w:w="100"/>
              <w:left w:type="dxa" w:w="120"/>
              <w:bottom w:type="dxa" w:w="100"/>
              <w:right w:type="dxa" w:w="120"/>
            </w:tcMar>
          </w:tcPr>
          <w:p>
            <w:pPr>
              <w:spacing w:line="280"/>
              <w:jc w:val="left"/>
            </w:pPr>
            <w:r>
              <w:rPr>
                <w:rFonts w:ascii="Calibri" w:eastAsia="Microsoft YaHei"/>
                <w:b/>
                <w:bCs/>
                <w:color w:val="1F2937"/>
                <w:sz w:val="20"/>
                <w:szCs w:val="20"/>
              </w:rPr>
              <w:t xml:space="preserve">4–5 sessions</w:t>
            </w:r>
          </w:p>
        </w:tc>
        <w:tc>
          <w:tcPr>
            <w:tcW w:type="pct" w:w="65%"/>
            <w:shd w:fill="F0FDF4" w:val="clear"/>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Approx 1 week of part-time work</w:t>
            </w:r>
          </w:p>
        </w:tc>
      </w:tr>
    </w:tbl>
    <w:p>
      <w:pPr>
        <w:pStyle w:val="Heading2"/>
        <w:spacing w:after="140" w:before="280" w:line="312"/>
      </w:pPr>
      <w:bookmarkStart w:id="100039" w:name="_Toc100039"/>
      <w:r>
        <w:rPr>
          <w:rFonts w:ascii="Calibri" w:eastAsia="Microsoft YaHei"/>
          <w:b/>
          <w:bCs/>
          <w:color w:val="064E3B"/>
          <w:sz w:val="28"/>
          <w:szCs w:val="28"/>
        </w:rPr>
        <w:t xml:space="preserve">7.6 Risk + mitigation</w:t>
      </w:r>
      <w:bookmarkEnd w:id="100039"/>
    </w:p>
    <w:p>
      <w:pPr>
        <w:keepNext/>
        <w:spacing w:after="100" w:before="200"/>
        <w:jc w:val="left"/>
      </w:pPr>
      <w:r>
        <w:rPr>
          <w:rFonts w:ascii="Calibri" w:eastAsia="Microsoft YaHei"/>
          <w:b/>
          <w:bCs/>
          <w:color w:val="064E3B"/>
          <w:sz w:val="21"/>
          <w:szCs w:val="21"/>
        </w:rPr>
        <w:t xml:space="preserve">Table 7: Key risks and mitigations</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tblGrid>
      <w:tr>
        <w:trPr>
          <w:cantSplit/>
          <w:tblHeader/>
        </w:trPr>
        <w:tc>
          <w:tcPr>
            <w:tcW w:type="pct" w:w="35%"/>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Risk</w:t>
            </w:r>
          </w:p>
        </w:tc>
        <w:tc>
          <w:tcPr>
            <w:tcW w:type="pct" w:w="15%"/>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Likelihood</w:t>
            </w:r>
          </w:p>
        </w:tc>
        <w:tc>
          <w:tcPr>
            <w:tcW w:type="pct" w:w="5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Mitigation</w:t>
            </w:r>
          </w:p>
        </w:tc>
      </w:tr>
      <w:tr>
        <w:trPr>
          <w:cantSplit/>
        </w:trPr>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Vision model misreads batch/expiry</w:t>
            </w:r>
          </w:p>
        </w:tc>
        <w:tc>
          <w:tcPr>
            <w:tcW w:type="pct" w:w="1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Medium</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P3 confidence indicators + inline edit + required-field validation before save</w:t>
            </w:r>
          </w:p>
        </w:tc>
      </w:tr>
      <w:tr>
        <w:trPr>
          <w:cantSplit/>
        </w:trPr>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Invoice photo too blurry</w:t>
            </w:r>
          </w:p>
        </w:tc>
        <w:tc>
          <w:tcPr>
            <w:tcW w:type="pct" w:w="1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Medium</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P4 help text + manual fallback to search</w:t>
            </w:r>
          </w:p>
        </w:tc>
      </w:tr>
      <w:tr>
        <w:trPr>
          <w:cantSplit/>
        </w:trPr>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Unmatched products common (new SKUs)</w:t>
            </w:r>
          </w:p>
        </w:tc>
        <w:tc>
          <w:tcPr>
            <w:tcW w:type="pct" w:w="1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High</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P3 'Link to product' + 'Create new product' shortcut</w:t>
            </w:r>
          </w:p>
        </w:tc>
      </w:tr>
      <w:tr>
        <w:trPr>
          <w:cantSplit/>
        </w:trPr>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Rate limit hit on multi-page invoices</w:t>
            </w:r>
          </w:p>
        </w:tc>
        <w:tc>
          <w:tcPr>
            <w:tcW w:type="pct" w:w="1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Low</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Each scan is 1 AI call; burst limit is 5/60s — user can't scan that fast</w:t>
            </w:r>
          </w:p>
        </w:tc>
      </w:tr>
      <w:tr>
        <w:trPr>
          <w:cantSplit/>
        </w:trPr>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Bangla text on invoice not OCR'd</w:t>
            </w:r>
          </w:p>
        </w:tc>
        <w:tc>
          <w:tcPr>
            <w:tcW w:type="pct" w:w="1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Medium</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Prompt tuned for mixed-language; fallback to manual entry</w:t>
            </w:r>
          </w:p>
        </w:tc>
      </w:tr>
    </w:tbl>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6B7280"/>
        <w:sz w:val="18"/>
        <w:szCs w:val="18"/>
      </w:rPr>
      <w:t xml:space="preserve">InventoryOS — Purchase Scanner Plan  |  Page </w:t>
    </w:r>
    <w:r>
      <w:rPr>
        <w:rFonts w:ascii="Calibri"/>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0B981" w:sz="4" w:space="4"/>
      </w:pBdr>
      <w:jc w:val="right"/>
    </w:pPr>
    <w:r>
      <w:rPr>
        <w:rFonts w:ascii="Calibri"/>
        <w:i/>
        <w:iCs/>
        <w:color w:val="6B7280"/>
        <w:sz w:val="18"/>
        <w:szCs w:val="18"/>
      </w:rPr>
      <w:t xml:space="preserve">Purchase Sheet Scanner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F2937"/>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rFonts w:ascii="Calibri"/>
      <w:b/>
      <w:bCs/>
      <w:color w:val="064E3B"/>
      <w:sz w:val="32"/>
      <w:szCs w:val="32"/>
    </w:rPr>
  </w:style>
  <w:style w:type="paragraph" w:styleId="Heading2">
    <w:pPr>
      <w:outlineLvl w:val="1"/>
    </w:pPr>
    <w:name w:val="Heading 2"/>
    <w:basedOn w:val="Normal"/>
    <w:next w:val="Normal"/>
    <w:qFormat/>
    <w:rPr>
      <w:rFonts w:ascii="Calibri"/>
      <w:b/>
      <w:bCs/>
      <w:color w:val="064E3B"/>
      <w:sz w:val="28"/>
      <w:szCs w:val="28"/>
    </w:rPr>
  </w:style>
  <w:style w:type="paragraph" w:styleId="Heading3">
    <w:pPr>
      <w:outlineLvl w:val="2"/>
    </w:pPr>
    <w:name w:val="Heading 3"/>
    <w:basedOn w:val="Normal"/>
    <w:next w:val="Normal"/>
    <w:qFormat/>
    <w:rPr>
      <w:rFonts w:ascii="Calibri"/>
      <w:b/>
      <w:bCs/>
      <w:color w:val="064E3B"/>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Purchase Sheet Scanner Plan</dc:title>
  <dc:creator>InventoryOS</dc:creator>
  <dc:description>Phased plan for AI vision purchase invoice scanning</dc:description>
  <cp:lastModifiedBy>Un-named</cp:lastModifiedBy>
  <cp:revision>1</cp:revision>
  <dcterms:created xsi:type="dcterms:W3CDTF">2026-07-04T10:29:02.434Z</dcterms:created>
  <dcterms:modified xsi:type="dcterms:W3CDTF">2026-07-04T10:29:02.434Z</dcterms:modified>
</cp:coreProperties>
</file>

<file path=docProps/custom.xml><?xml version="1.0" encoding="utf-8"?>
<Properties xmlns="http://schemas.openxmlformats.org/officeDocument/2006/custom-properties" xmlns:vt="http://schemas.openxmlformats.org/officeDocument/2006/docPropsVTypes"/>
</file>