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val="clear"/>
          </w:tcPr>
          <w:p>
            <w:pPr>
              <w:spacing w:before="4800"/>
            </w:pPr>
          </w:p>
          <w:p>
            <w:pPr>
              <w:pBdr>
                <w:bottom w:val="single" w:sz="6" w:space="8"/>
              </w:pBdr>
              <w:spacing w:after="500"/>
              <w:ind w:left="1200" w:right="800"/>
            </w:pPr>
            <w:r>
              <w:rPr>
                <w:rFonts w:ascii="Calibri"/>
                <w:spacing w:val="40"/>
                <w:sz w:val="18"/>
                <w:szCs w:val="18"/>
              </w:rPr>
              <w:t xml:space="preserve">I  N  V  E  N  T  O  R  Y  O  S</w:t>
            </w:r>
          </w:p>
          <w:p>
            <w:pPr>
              <w:spacing w:after="100" w:line="460" w:lineRule="atLeast"/>
              <w:ind w:left="1200"/>
            </w:pPr>
            <w:r>
              <w:rPr>
                <w:rFonts w:ascii="Arial"/>
                <w:b/>
                <w:bCs/>
                <w:color w:val="FFFFFF"/>
                <w:sz w:val="40"/>
                <w:szCs w:val="40"/>
              </w:rPr>
              <w:t xml:space="preserve">InventoryOS CCTV Shop</w:t>
            </w:r>
          </w:p>
          <w:p>
            <w:pPr>
              <w:spacing w:after="100" w:line="460" w:lineRule="atLeast"/>
              <w:ind w:left="1200"/>
            </w:pPr>
            <w:r>
              <w:rPr>
                <w:rFonts w:ascii="Arial"/>
                <w:b/>
                <w:bCs/>
                <w:color w:val="FFFFFF"/>
                <w:sz w:val="40"/>
                <w:szCs w:val="40"/>
              </w:rPr>
              <w:t xml:space="preserve">Module: Gap Analysis &amp;</w:t>
            </w:r>
          </w:p>
          <w:p>
            <w:pPr>
              <w:spacing w:after="300" w:line="460" w:lineRule="atLeast"/>
              <w:ind w:left="1200"/>
            </w:pPr>
            <w:r>
              <w:rPr>
                <w:rFonts w:ascii="Arial"/>
                <w:b/>
                <w:bCs/>
                <w:color w:val="FFFFFF"/>
                <w:sz w:val="40"/>
                <w:szCs w:val="40"/>
              </w:rPr>
              <w:t xml:space="preserve">Implementation Roadmap</w:t>
            </w:r>
          </w:p>
          <w:p>
            <w:pPr>
              <w:spacing w:after="800"/>
              <w:ind w:left="1200"/>
            </w:pPr>
            <w:r>
              <w:rPr>
                <w:rFonts w:ascii="Arial"/>
                <w:color w:val="B0B8C0"/>
                <w:sz w:val="24"/>
                <w:szCs w:val="24"/>
              </w:rPr>
              <w:t xml:space="preserve">Comprehensive bug audit findings organized into 5 implementation phases</w:t>
            </w:r>
          </w:p>
          <w:p>
            <w:pPr>
              <w:pBdr>
                <w:left w:val="single" w:sz="8" w:space="12"/>
              </w:pBdr>
              <w:spacing w:after="80"/>
              <w:ind w:left="1400"/>
            </w:pPr>
            <w:r>
              <w:rPr>
                <w:rFonts w:ascii="Arial"/>
                <w:color w:val="90989F"/>
                <w:sz w:val="24"/>
                <w:szCs w:val="24"/>
              </w:rPr>
              <w:t xml:space="preserve">Project: InventoryOS v0.9.0</w:t>
            </w:r>
          </w:p>
          <w:p>
            <w:pPr>
              <w:pBdr>
                <w:left w:val="single" w:sz="8" w:space="12"/>
              </w:pBdr>
              <w:spacing w:after="80"/>
              <w:ind w:left="1400"/>
            </w:pPr>
            <w:r>
              <w:rPr>
                <w:rFonts w:ascii="Arial"/>
                <w:color w:val="90989F"/>
                <w:sz w:val="24"/>
                <w:szCs w:val="24"/>
              </w:rPr>
              <w:t xml:space="preserve">Module: CCTV Shop</w:t>
            </w:r>
          </w:p>
          <w:p>
            <w:pPr>
              <w:pBdr>
                <w:left w:val="single" w:sz="8" w:space="12"/>
              </w:pBdr>
              <w:spacing w:after="80"/>
              <w:ind w:left="1400"/>
            </w:pPr>
            <w:r>
              <w:rPr>
                <w:rFonts w:ascii="Arial"/>
                <w:color w:val="90989F"/>
                <w:sz w:val="24"/>
                <w:szCs w:val="24"/>
              </w:rPr>
              <w:t xml:space="preserve">Date: July 2025</w:t>
            </w:r>
          </w:p>
          <w:p>
            <w:pPr>
              <w:pBdr>
                <w:left w:val="single" w:sz="8" w:space="12"/>
              </w:pBdr>
              <w:spacing w:after="80"/>
              <w:ind w:left="1400"/>
            </w:pPr>
            <w:r>
              <w:rPr>
                <w:rFonts w:ascii="Arial"/>
                <w:color w:val="90989F"/>
                <w:sz w:val="24"/>
                <w:szCs w:val="24"/>
              </w:rPr>
              <w:t xml:space="preserve">Repository: github.com/sajidchowdhury/inventoryos</w:t>
            </w:r>
          </w:p>
          <w:p>
            <w:pPr>
              <w:spacing w:before="4100"/>
            </w:pPr>
          </w:p>
          <w:p>
            <w:pPr>
              <w:pBdr>
                <w:top w:val="single" w:sz="2" w:space="8"/>
              </w:pBdr>
              <w:spacing w:before="200"/>
              <w:ind w:left="1200" w:right="800"/>
            </w:pPr>
            <w:r>
              <w:rPr>
                <w:rFonts w:ascii="Arial"/>
                <w:color w:val="687078"/>
                <w:sz w:val="16"/>
                <w:szCs w:val="16"/>
              </w:rPr>
              <w:t xml:space="preserve">Confidential</w:t>
            </w:r>
            <w:r>
              <w:t xml:space="preserve">                                        </w:t>
            </w:r>
            <w:r>
              <w:rPr>
                <w:rFonts w:ascii="Arial"/>
                <w:color w:val="687078"/>
                <w:sz w:val="16"/>
                <w:szCs w:val="16"/>
              </w:rPr>
              <w:t xml:space="preserve">InventoryOS Team</w:t>
            </w:r>
          </w:p>
        </w:tc>
      </w:tr>
    </w:tbl>
    <w:p>
      <w:pPr>
        <w:sectPr>
          <w:pgSz w:w="11906" w:h="16838" w:orient="portrait"/>
          <w:pgMar w:top="0" w:right="0" w:bottom="0" w:left="0" w:header="708" w:footer="708" w:gutter="0"/>
          <w:pgNumType/>
          <w:docGrid w:linePitch="360"/>
        </w:sectPr>
      </w:pPr>
    </w:p>
    <w:p>
      <w:pPr>
        <w:spacing w:after="300" w:before="200"/>
      </w:pPr>
      <w:r>
        <w:rPr>
          <w:rFonts w:ascii="Calibri"/>
          <w:b/>
          <w:bCs/>
          <w:color w:val="0A1628"/>
          <w:sz w:val="36"/>
          <w:szCs w:val="36"/>
        </w:rPr>
        <w:t xml:space="preserve">Table of Contents</w:t>
      </w:r>
    </w:p>
    <w:sdt>
      <w:sdtPr>
        <w:alias w:val="TOC"/>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Executive Summary</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Bugs Already Fixed</w:t>
            </w:r>
            <w:r>
              <w:tab/>
            </w:r>
            <w:r>
              <w:fldChar w:fldCharType="begin"/>
            </w:r>
            <w:r>
              <w:instrText xml:space="preserve"> PAGEREF _Toc100001 \h </w:instrText>
            </w:r>
            <w:r>
              <w:fldChar w:fldCharType="separate"/>
            </w:r>
            <w:r>
              <w:t>2</w:t>
            </w:r>
            <w:r>
              <w:fldChar w:fldCharType="end"/>
            </w:r>
          </w:hyperlink>
        </w:p>
        <w:p>
          <w:pPr>
            <w:pStyle w:val="9"/>
            <w:tabs>
              <w:tab w:val="right" w:leader="dot" w:pos="9026"/>
            </w:tabs>
            <w:spacing w:before="120" w:after="60"/>
          </w:pPr>
          <w:hyperlink w:anchor="_Toc100002" w:history="1">
            <w:r>
              <w:rPr>
                <w:rStyle w:val="Hyperlink"/>
              </w:rPr>
              <w:t>Phase 1: Core Trading Flow</w:t>
            </w:r>
            <w:r>
              <w:tab/>
            </w:r>
            <w:r>
              <w:fldChar w:fldCharType="begin"/>
            </w:r>
            <w:r>
              <w:instrText xml:space="preserve"> PAGEREF _Toc100002 \h </w:instrText>
            </w:r>
            <w:r>
              <w:fldChar w:fldCharType="separate"/>
            </w:r>
            <w:r>
              <w:t>3</w:t>
            </w:r>
            <w:r>
              <w:fldChar w:fldCharType="end"/>
            </w:r>
          </w:hyperlink>
        </w:p>
        <w:p>
          <w:pPr>
            <w:pStyle w:val="11"/>
            <w:ind w:left="360"/>
            <w:tabs>
              <w:tab w:val="right" w:leader="dot" w:pos="9026"/>
            </w:tabs>
            <w:spacing w:before="120" w:after="60"/>
          </w:pPr>
          <w:hyperlink w:anchor="_Toc100003" w:history="1">
            <w:r>
              <w:rPr>
                <w:rStyle w:val="Hyperlink"/>
              </w:rPr>
              <w:t>1A: Supplier Management UI</w:t>
            </w:r>
            <w:r>
              <w:tab/>
            </w:r>
            <w:r>
              <w:fldChar w:fldCharType="begin"/>
            </w:r>
            <w:r>
              <w:instrText xml:space="preserve"> PAGEREF _Toc100003 \h </w:instrText>
            </w:r>
            <w:r>
              <w:fldChar w:fldCharType="separate"/>
            </w:r>
            <w:r>
              <w:t>3</w:t>
            </w:r>
            <w:r>
              <w:fldChar w:fldCharType="end"/>
            </w:r>
          </w:hyperlink>
        </w:p>
        <w:p>
          <w:pPr>
            <w:pStyle w:val="12"/>
            <w:ind w:left="720"/>
            <w:tabs>
              <w:tab w:val="right" w:leader="dot" w:pos="9026"/>
            </w:tabs>
            <w:spacing w:before="120" w:after="60"/>
          </w:pPr>
          <w:hyperlink w:anchor="_Toc100004" w:history="1">
            <w:r>
              <w:rPr>
                <w:rStyle w:val="Hyperlink"/>
              </w:rPr>
              <w:t>Description</w:t>
            </w:r>
            <w:r>
              <w:tab/>
            </w:r>
            <w:r>
              <w:fldChar w:fldCharType="begin"/>
            </w:r>
            <w:r>
              <w:instrText xml:space="preserve"> PAGEREF _Toc100004 \h </w:instrText>
            </w:r>
            <w:r>
              <w:fldChar w:fldCharType="separate"/>
            </w:r>
            <w:r>
              <w:t>3</w:t>
            </w:r>
            <w:r>
              <w:fldChar w:fldCharType="end"/>
            </w:r>
          </w:hyperlink>
        </w:p>
        <w:p>
          <w:pPr>
            <w:pStyle w:val="12"/>
            <w:ind w:left="720"/>
            <w:tabs>
              <w:tab w:val="right" w:leader="dot" w:pos="9026"/>
            </w:tabs>
            <w:spacing w:before="120" w:after="60"/>
          </w:pPr>
          <w:hyperlink w:anchor="_Toc100005" w:history="1">
            <w:r>
              <w:rPr>
                <w:rStyle w:val="Hyperlink"/>
              </w:rPr>
              <w:t>Files to Create / Modify</w:t>
            </w:r>
            <w:r>
              <w:tab/>
            </w:r>
            <w:r>
              <w:fldChar w:fldCharType="begin"/>
            </w:r>
            <w:r>
              <w:instrText xml:space="preserve"> PAGEREF _Toc100005 \h </w:instrText>
            </w:r>
            <w:r>
              <w:fldChar w:fldCharType="separate"/>
            </w:r>
            <w:r>
              <w:t>4</w:t>
            </w:r>
            <w:r>
              <w:fldChar w:fldCharType="end"/>
            </w:r>
          </w:hyperlink>
        </w:p>
        <w:p>
          <w:pPr>
            <w:pStyle w:val="12"/>
            <w:ind w:left="720"/>
            <w:tabs>
              <w:tab w:val="right" w:leader="dot" w:pos="9026"/>
            </w:tabs>
            <w:spacing w:before="120" w:after="60"/>
          </w:pPr>
          <w:hyperlink w:anchor="_Toc100006" w:history="1">
            <w:r>
              <w:rPr>
                <w:rStyle w:val="Hyperlink"/>
              </w:rPr>
              <w:t>API Endpoints</w:t>
            </w:r>
            <w:r>
              <w:tab/>
            </w:r>
            <w:r>
              <w:fldChar w:fldCharType="begin"/>
            </w:r>
            <w:r>
              <w:instrText xml:space="preserve"> PAGEREF _Toc100006 \h </w:instrText>
            </w:r>
            <w:r>
              <w:fldChar w:fldCharType="separate"/>
            </w:r>
            <w:r>
              <w:t>4</w:t>
            </w:r>
            <w:r>
              <w:fldChar w:fldCharType="end"/>
            </w:r>
          </w:hyperlink>
        </w:p>
        <w:p>
          <w:pPr>
            <w:pStyle w:val="11"/>
            <w:ind w:left="360"/>
            <w:tabs>
              <w:tab w:val="right" w:leader="dot" w:pos="9026"/>
            </w:tabs>
            <w:spacing w:before="120" w:after="60"/>
          </w:pPr>
          <w:hyperlink w:anchor="_Toc100007" w:history="1">
            <w:r>
              <w:rPr>
                <w:rStyle w:val="Hyperlink"/>
              </w:rPr>
              <w:t>1B: Purchase Order Flow</w:t>
            </w:r>
            <w:r>
              <w:tab/>
            </w:r>
            <w:r>
              <w:fldChar w:fldCharType="begin"/>
            </w:r>
            <w:r>
              <w:instrText xml:space="preserve"> PAGEREF _Toc100007 \h </w:instrText>
            </w:r>
            <w:r>
              <w:fldChar w:fldCharType="separate"/>
            </w:r>
            <w:r>
              <w:t>5</w:t>
            </w:r>
            <w:r>
              <w:fldChar w:fldCharType="end"/>
            </w:r>
          </w:hyperlink>
        </w:p>
        <w:p>
          <w:pPr>
            <w:pStyle w:val="12"/>
            <w:ind w:left="720"/>
            <w:tabs>
              <w:tab w:val="right" w:leader="dot" w:pos="9026"/>
            </w:tabs>
            <w:spacing w:before="120" w:after="60"/>
          </w:pPr>
          <w:hyperlink w:anchor="_Toc100008" w:history="1">
            <w:r>
              <w:rPr>
                <w:rStyle w:val="Hyperlink"/>
              </w:rPr>
              <w:t>Description</w:t>
            </w:r>
            <w:r>
              <w:tab/>
            </w:r>
            <w:r>
              <w:fldChar w:fldCharType="begin"/>
            </w:r>
            <w:r>
              <w:instrText xml:space="preserve"> PAGEREF _Toc100008 \h </w:instrText>
            </w:r>
            <w:r>
              <w:fldChar w:fldCharType="separate"/>
            </w:r>
            <w:r>
              <w:t>5</w:t>
            </w:r>
            <w:r>
              <w:fldChar w:fldCharType="end"/>
            </w:r>
          </w:hyperlink>
        </w:p>
        <w:p>
          <w:pPr>
            <w:pStyle w:val="12"/>
            <w:ind w:left="720"/>
            <w:tabs>
              <w:tab w:val="right" w:leader="dot" w:pos="9026"/>
            </w:tabs>
            <w:spacing w:before="120" w:after="60"/>
          </w:pPr>
          <w:hyperlink w:anchor="_Toc100009" w:history="1">
            <w:r>
              <w:rPr>
                <w:rStyle w:val="Hyperlink"/>
              </w:rPr>
              <w:t>Files to Create / Modify</w:t>
            </w:r>
            <w:r>
              <w:tab/>
            </w:r>
            <w:r>
              <w:fldChar w:fldCharType="begin"/>
            </w:r>
            <w:r>
              <w:instrText xml:space="preserve"> PAGEREF _Toc100009 \h </w:instrText>
            </w:r>
            <w:r>
              <w:fldChar w:fldCharType="separate"/>
            </w:r>
            <w:r>
              <w:t>5</w:t>
            </w:r>
            <w:r>
              <w:fldChar w:fldCharType="end"/>
            </w:r>
          </w:hyperlink>
        </w:p>
        <w:p>
          <w:pPr>
            <w:pStyle w:val="12"/>
            <w:ind w:left="720"/>
            <w:tabs>
              <w:tab w:val="right" w:leader="dot" w:pos="9026"/>
            </w:tabs>
            <w:spacing w:before="120" w:after="60"/>
          </w:pPr>
          <w:hyperlink w:anchor="_Toc100010" w:history="1">
            <w:r>
              <w:rPr>
                <w:rStyle w:val="Hyperlink"/>
              </w:rPr>
              <w:t>API Endpoints</w:t>
            </w:r>
            <w:r>
              <w:tab/>
            </w:r>
            <w:r>
              <w:fldChar w:fldCharType="begin"/>
            </w:r>
            <w:r>
              <w:instrText xml:space="preserve"> PAGEREF _Toc100010 \h </w:instrText>
            </w:r>
            <w:r>
              <w:fldChar w:fldCharType="separate"/>
            </w:r>
            <w:r>
              <w:t>6</w:t>
            </w:r>
            <w:r>
              <w:fldChar w:fldCharType="end"/>
            </w:r>
          </w:hyperlink>
        </w:p>
        <w:p>
          <w:pPr>
            <w:pStyle w:val="11"/>
            <w:ind w:left="360"/>
            <w:tabs>
              <w:tab w:val="right" w:leader="dot" w:pos="9026"/>
            </w:tabs>
            <w:spacing w:before="120" w:after="60"/>
          </w:pPr>
          <w:hyperlink w:anchor="_Toc100011" w:history="1">
            <w:r>
              <w:rPr>
                <w:rStyle w:val="Hyperlink"/>
              </w:rPr>
              <w:t>1C: Serial Item Picker in Sales</w:t>
            </w:r>
            <w:r>
              <w:tab/>
            </w:r>
            <w:r>
              <w:fldChar w:fldCharType="begin"/>
            </w:r>
            <w:r>
              <w:instrText xml:space="preserve"> PAGEREF _Toc100011 \h </w:instrText>
            </w:r>
            <w:r>
              <w:fldChar w:fldCharType="separate"/>
            </w:r>
            <w:r>
              <w:t>6</w:t>
            </w:r>
            <w:r>
              <w:fldChar w:fldCharType="end"/>
            </w:r>
          </w:hyperlink>
        </w:p>
        <w:p>
          <w:pPr>
            <w:pStyle w:val="12"/>
            <w:ind w:left="720"/>
            <w:tabs>
              <w:tab w:val="right" w:leader="dot" w:pos="9026"/>
            </w:tabs>
            <w:spacing w:before="120" w:after="60"/>
          </w:pPr>
          <w:hyperlink w:anchor="_Toc100012" w:history="1">
            <w:r>
              <w:rPr>
                <w:rStyle w:val="Hyperlink"/>
              </w:rPr>
              <w:t>Description</w:t>
            </w:r>
            <w:r>
              <w:tab/>
            </w:r>
            <w:r>
              <w:fldChar w:fldCharType="begin"/>
            </w:r>
            <w:r>
              <w:instrText xml:space="preserve"> PAGEREF _Toc100012 \h </w:instrText>
            </w:r>
            <w:r>
              <w:fldChar w:fldCharType="separate"/>
            </w:r>
            <w:r>
              <w:t>6</w:t>
            </w:r>
            <w:r>
              <w:fldChar w:fldCharType="end"/>
            </w:r>
          </w:hyperlink>
        </w:p>
        <w:p>
          <w:pPr>
            <w:pStyle w:val="12"/>
            <w:ind w:left="720"/>
            <w:tabs>
              <w:tab w:val="right" w:leader="dot" w:pos="9026"/>
            </w:tabs>
            <w:spacing w:before="120" w:after="60"/>
          </w:pPr>
          <w:hyperlink w:anchor="_Toc100013" w:history="1">
            <w:r>
              <w:rPr>
                <w:rStyle w:val="Hyperlink"/>
              </w:rPr>
              <w:t>Files to Create / Modify</w:t>
            </w:r>
            <w:r>
              <w:tab/>
            </w:r>
            <w:r>
              <w:fldChar w:fldCharType="begin"/>
            </w:r>
            <w:r>
              <w:instrText xml:space="preserve"> PAGEREF _Toc100013 \h </w:instrText>
            </w:r>
            <w:r>
              <w:fldChar w:fldCharType="separate"/>
            </w:r>
            <w:r>
              <w:t>7</w:t>
            </w:r>
            <w:r>
              <w:fldChar w:fldCharType="end"/>
            </w:r>
          </w:hyperlink>
        </w:p>
        <w:p>
          <w:pPr>
            <w:pStyle w:val="12"/>
            <w:ind w:left="720"/>
            <w:tabs>
              <w:tab w:val="right" w:leader="dot" w:pos="9026"/>
            </w:tabs>
            <w:spacing w:before="120" w:after="60"/>
          </w:pPr>
          <w:hyperlink w:anchor="_Toc100014" w:history="1">
            <w:r>
              <w:rPr>
                <w:rStyle w:val="Hyperlink"/>
              </w:rPr>
              <w:t>API Endpoints</w:t>
            </w:r>
            <w:r>
              <w:tab/>
            </w:r>
            <w:r>
              <w:fldChar w:fldCharType="begin"/>
            </w:r>
            <w:r>
              <w:instrText xml:space="preserve"> PAGEREF _Toc100014 \h </w:instrText>
            </w:r>
            <w:r>
              <w:fldChar w:fldCharType="separate"/>
            </w:r>
            <w:r>
              <w:t>7</w:t>
            </w:r>
            <w:r>
              <w:fldChar w:fldCharType="end"/>
            </w:r>
          </w:hyperlink>
        </w:p>
        <w:p>
          <w:pPr>
            <w:pStyle w:val="11"/>
            <w:ind w:left="360"/>
            <w:tabs>
              <w:tab w:val="right" w:leader="dot" w:pos="9026"/>
            </w:tabs>
            <w:spacing w:before="120" w:after="60"/>
          </w:pPr>
          <w:hyperlink w:anchor="_Toc100015" w:history="1">
            <w:r>
              <w:rPr>
                <w:rStyle w:val="Hyperlink"/>
              </w:rPr>
              <w:t>1D: Link Stock-In to Supplier/Purchase</w:t>
            </w:r>
            <w:r>
              <w:tab/>
            </w:r>
            <w:r>
              <w:fldChar w:fldCharType="begin"/>
            </w:r>
            <w:r>
              <w:instrText xml:space="preserve"> PAGEREF _Toc100015 \h </w:instrText>
            </w:r>
            <w:r>
              <w:fldChar w:fldCharType="separate"/>
            </w:r>
            <w:r>
              <w:t>7</w:t>
            </w:r>
            <w:r>
              <w:fldChar w:fldCharType="end"/>
            </w:r>
          </w:hyperlink>
        </w:p>
        <w:p>
          <w:pPr>
            <w:pStyle w:val="12"/>
            <w:ind w:left="720"/>
            <w:tabs>
              <w:tab w:val="right" w:leader="dot" w:pos="9026"/>
            </w:tabs>
            <w:spacing w:before="120" w:after="60"/>
          </w:pPr>
          <w:hyperlink w:anchor="_Toc100016" w:history="1">
            <w:r>
              <w:rPr>
                <w:rStyle w:val="Hyperlink"/>
              </w:rPr>
              <w:t>Description</w:t>
            </w:r>
            <w:r>
              <w:tab/>
            </w:r>
            <w:r>
              <w:fldChar w:fldCharType="begin"/>
            </w:r>
            <w:r>
              <w:instrText xml:space="preserve"> PAGEREF _Toc100016 \h </w:instrText>
            </w:r>
            <w:r>
              <w:fldChar w:fldCharType="separate"/>
            </w:r>
            <w:r>
              <w:t>8</w:t>
            </w:r>
            <w:r>
              <w:fldChar w:fldCharType="end"/>
            </w:r>
          </w:hyperlink>
        </w:p>
        <w:p>
          <w:pPr>
            <w:pStyle w:val="12"/>
            <w:ind w:left="720"/>
            <w:tabs>
              <w:tab w:val="right" w:leader="dot" w:pos="9026"/>
            </w:tabs>
            <w:spacing w:before="120" w:after="60"/>
          </w:pPr>
          <w:hyperlink w:anchor="_Toc100017" w:history="1">
            <w:r>
              <w:rPr>
                <w:rStyle w:val="Hyperlink"/>
              </w:rPr>
              <w:t>Files to Create / Modify</w:t>
            </w:r>
            <w:r>
              <w:tab/>
            </w:r>
            <w:r>
              <w:fldChar w:fldCharType="begin"/>
            </w:r>
            <w:r>
              <w:instrText xml:space="preserve"> PAGEREF _Toc100017 \h </w:instrText>
            </w:r>
            <w:r>
              <w:fldChar w:fldCharType="separate"/>
            </w:r>
            <w:r>
              <w:t>8</w:t>
            </w:r>
            <w:r>
              <w:fldChar w:fldCharType="end"/>
            </w:r>
          </w:hyperlink>
        </w:p>
        <w:p>
          <w:pPr>
            <w:pStyle w:val="12"/>
            <w:ind w:left="720"/>
            <w:tabs>
              <w:tab w:val="right" w:leader="dot" w:pos="9026"/>
            </w:tabs>
            <w:spacing w:before="120" w:after="60"/>
          </w:pPr>
          <w:hyperlink w:anchor="_Toc100018" w:history="1">
            <w:r>
              <w:rPr>
                <w:rStyle w:val="Hyperlink"/>
              </w:rPr>
              <w:t>API Endpoints</w:t>
            </w:r>
            <w:r>
              <w:tab/>
            </w:r>
            <w:r>
              <w:fldChar w:fldCharType="begin"/>
            </w:r>
            <w:r>
              <w:instrText xml:space="preserve"> PAGEREF _Toc100018 \h </w:instrText>
            </w:r>
            <w:r>
              <w:fldChar w:fldCharType="separate"/>
            </w:r>
            <w:r>
              <w:t>8</w:t>
            </w:r>
            <w:r>
              <w:fldChar w:fldCharType="end"/>
            </w:r>
          </w:hyperlink>
        </w:p>
        <w:p>
          <w:pPr>
            <w:pStyle w:val="9"/>
            <w:tabs>
              <w:tab w:val="right" w:leader="dot" w:pos="9026"/>
            </w:tabs>
            <w:spacing w:before="120" w:after="60"/>
          </w:pPr>
          <w:hyperlink w:anchor="_Toc100019" w:history="1">
            <w:r>
              <w:rPr>
                <w:rStyle w:val="Hyperlink"/>
              </w:rPr>
              <w:t>Phase 2: Returns &amp; Financial Tracking</w:t>
            </w:r>
            <w:r>
              <w:tab/>
            </w:r>
            <w:r>
              <w:fldChar w:fldCharType="begin"/>
            </w:r>
            <w:r>
              <w:instrText xml:space="preserve"> PAGEREF _Toc100019 \h </w:instrText>
            </w:r>
            <w:r>
              <w:fldChar w:fldCharType="separate"/>
            </w:r>
            <w:r>
              <w:t>9</w:t>
            </w:r>
            <w:r>
              <w:fldChar w:fldCharType="end"/>
            </w:r>
          </w:hyperlink>
        </w:p>
        <w:p>
          <w:pPr>
            <w:pStyle w:val="11"/>
            <w:ind w:left="360"/>
            <w:tabs>
              <w:tab w:val="right" w:leader="dot" w:pos="9026"/>
            </w:tabs>
            <w:spacing w:before="120" w:after="60"/>
          </w:pPr>
          <w:hyperlink w:anchor="_Toc100020" w:history="1">
            <w:r>
              <w:rPr>
                <w:rStyle w:val="Hyperlink"/>
              </w:rPr>
              <w:t>2A: CCTV Sales Return Flow</w:t>
            </w:r>
            <w:r>
              <w:tab/>
            </w:r>
            <w:r>
              <w:fldChar w:fldCharType="begin"/>
            </w:r>
            <w:r>
              <w:instrText xml:space="preserve"> PAGEREF _Toc100020 \h </w:instrText>
            </w:r>
            <w:r>
              <w:fldChar w:fldCharType="separate"/>
            </w:r>
            <w:r>
              <w:t>9</w:t>
            </w:r>
            <w:r>
              <w:fldChar w:fldCharType="end"/>
            </w:r>
          </w:hyperlink>
        </w:p>
        <w:p>
          <w:pPr>
            <w:pStyle w:val="12"/>
            <w:ind w:left="720"/>
            <w:tabs>
              <w:tab w:val="right" w:leader="dot" w:pos="9026"/>
            </w:tabs>
            <w:spacing w:before="120" w:after="60"/>
          </w:pPr>
          <w:hyperlink w:anchor="_Toc100021" w:history="1">
            <w:r>
              <w:rPr>
                <w:rStyle w:val="Hyperlink"/>
              </w:rPr>
              <w:t>Description</w:t>
            </w:r>
            <w:r>
              <w:tab/>
            </w:r>
            <w:r>
              <w:fldChar w:fldCharType="begin"/>
            </w:r>
            <w:r>
              <w:instrText xml:space="preserve"> PAGEREF _Toc100021 \h </w:instrText>
            </w:r>
            <w:r>
              <w:fldChar w:fldCharType="separate"/>
            </w:r>
            <w:r>
              <w:t>9</w:t>
            </w:r>
            <w:r>
              <w:fldChar w:fldCharType="end"/>
            </w:r>
          </w:hyperlink>
        </w:p>
        <w:p>
          <w:pPr>
            <w:pStyle w:val="12"/>
            <w:ind w:left="720"/>
            <w:tabs>
              <w:tab w:val="right" w:leader="dot" w:pos="9026"/>
            </w:tabs>
            <w:spacing w:before="120" w:after="60"/>
          </w:pPr>
          <w:hyperlink w:anchor="_Toc100022" w:history="1">
            <w:r>
              <w:rPr>
                <w:rStyle w:val="Hyperlink"/>
              </w:rPr>
              <w:t>Files to Create / Modify</w:t>
            </w:r>
            <w:r>
              <w:tab/>
            </w:r>
            <w:r>
              <w:fldChar w:fldCharType="begin"/>
            </w:r>
            <w:r>
              <w:instrText xml:space="preserve"> PAGEREF _Toc100022 \h </w:instrText>
            </w:r>
            <w:r>
              <w:fldChar w:fldCharType="separate"/>
            </w:r>
            <w:r>
              <w:t>9</w:t>
            </w:r>
            <w:r>
              <w:fldChar w:fldCharType="end"/>
            </w:r>
          </w:hyperlink>
        </w:p>
        <w:p>
          <w:pPr>
            <w:pStyle w:val="12"/>
            <w:ind w:left="720"/>
            <w:tabs>
              <w:tab w:val="right" w:leader="dot" w:pos="9026"/>
            </w:tabs>
            <w:spacing w:before="120" w:after="60"/>
          </w:pPr>
          <w:hyperlink w:anchor="_Toc100023" w:history="1">
            <w:r>
              <w:rPr>
                <w:rStyle w:val="Hyperlink"/>
              </w:rPr>
              <w:t>API Endpoints</w:t>
            </w:r>
            <w:r>
              <w:tab/>
            </w:r>
            <w:r>
              <w:fldChar w:fldCharType="begin"/>
            </w:r>
            <w:r>
              <w:instrText xml:space="preserve"> PAGEREF _Toc100023 \h </w:instrText>
            </w:r>
            <w:r>
              <w:fldChar w:fldCharType="separate"/>
            </w:r>
            <w:r>
              <w:t>10</w:t>
            </w:r>
            <w:r>
              <w:fldChar w:fldCharType="end"/>
            </w:r>
          </w:hyperlink>
        </w:p>
        <w:p>
          <w:pPr>
            <w:pStyle w:val="11"/>
            <w:ind w:left="360"/>
            <w:tabs>
              <w:tab w:val="right" w:leader="dot" w:pos="9026"/>
            </w:tabs>
            <w:spacing w:before="120" w:after="60"/>
          </w:pPr>
          <w:hyperlink w:anchor="_Toc100024" w:history="1">
            <w:r>
              <w:rPr>
                <w:rStyle w:val="Hyperlink"/>
              </w:rPr>
              <w:t>2B: Customer Due Book</w:t>
            </w:r>
            <w:r>
              <w:tab/>
            </w:r>
            <w:r>
              <w:fldChar w:fldCharType="begin"/>
            </w:r>
            <w:r>
              <w:instrText xml:space="preserve"> PAGEREF _Toc100024 \h </w:instrText>
            </w:r>
            <w:r>
              <w:fldChar w:fldCharType="separate"/>
            </w:r>
            <w:r>
              <w:t>10</w:t>
            </w:r>
            <w:r>
              <w:fldChar w:fldCharType="end"/>
            </w:r>
          </w:hyperlink>
        </w:p>
        <w:p>
          <w:pPr>
            <w:pStyle w:val="12"/>
            <w:ind w:left="720"/>
            <w:tabs>
              <w:tab w:val="right" w:leader="dot" w:pos="9026"/>
            </w:tabs>
            <w:spacing w:before="120" w:after="60"/>
          </w:pPr>
          <w:hyperlink w:anchor="_Toc100025" w:history="1">
            <w:r>
              <w:rPr>
                <w:rStyle w:val="Hyperlink"/>
              </w:rPr>
              <w:t>Description</w:t>
            </w:r>
            <w:r>
              <w:tab/>
            </w:r>
            <w:r>
              <w:fldChar w:fldCharType="begin"/>
            </w:r>
            <w:r>
              <w:instrText xml:space="preserve"> PAGEREF _Toc100025 \h </w:instrText>
            </w:r>
            <w:r>
              <w:fldChar w:fldCharType="separate"/>
            </w:r>
            <w:r>
              <w:t>11</w:t>
            </w:r>
            <w:r>
              <w:fldChar w:fldCharType="end"/>
            </w:r>
          </w:hyperlink>
        </w:p>
        <w:p>
          <w:pPr>
            <w:pStyle w:val="12"/>
            <w:ind w:left="720"/>
            <w:tabs>
              <w:tab w:val="right" w:leader="dot" w:pos="9026"/>
            </w:tabs>
            <w:spacing w:before="120" w:after="60"/>
          </w:pPr>
          <w:hyperlink w:anchor="_Toc100026" w:history="1">
            <w:r>
              <w:rPr>
                <w:rStyle w:val="Hyperlink"/>
              </w:rPr>
              <w:t>Files to Create / Modify</w:t>
            </w:r>
            <w:r>
              <w:tab/>
            </w:r>
            <w:r>
              <w:fldChar w:fldCharType="begin"/>
            </w:r>
            <w:r>
              <w:instrText xml:space="preserve"> PAGEREF _Toc100026 \h </w:instrText>
            </w:r>
            <w:r>
              <w:fldChar w:fldCharType="separate"/>
            </w:r>
            <w:r>
              <w:t>11</w:t>
            </w:r>
            <w:r>
              <w:fldChar w:fldCharType="end"/>
            </w:r>
          </w:hyperlink>
        </w:p>
        <w:p>
          <w:pPr>
            <w:pStyle w:val="12"/>
            <w:ind w:left="720"/>
            <w:tabs>
              <w:tab w:val="right" w:leader="dot" w:pos="9026"/>
            </w:tabs>
            <w:spacing w:before="120" w:after="60"/>
          </w:pPr>
          <w:hyperlink w:anchor="_Toc100027" w:history="1">
            <w:r>
              <w:rPr>
                <w:rStyle w:val="Hyperlink"/>
              </w:rPr>
              <w:t>API Endpoints</w:t>
            </w:r>
            <w:r>
              <w:tab/>
            </w:r>
            <w:r>
              <w:fldChar w:fldCharType="begin"/>
            </w:r>
            <w:r>
              <w:instrText xml:space="preserve"> PAGEREF _Toc100027 \h </w:instrText>
            </w:r>
            <w:r>
              <w:fldChar w:fldCharType="separate"/>
            </w:r>
            <w:r>
              <w:t>11</w:t>
            </w:r>
            <w:r>
              <w:fldChar w:fldCharType="end"/>
            </w:r>
          </w:hyperlink>
        </w:p>
        <w:p>
          <w:pPr>
            <w:pStyle w:val="11"/>
            <w:ind w:left="360"/>
            <w:tabs>
              <w:tab w:val="right" w:leader="dot" w:pos="9026"/>
            </w:tabs>
            <w:spacing w:before="120" w:after="60"/>
          </w:pPr>
          <w:hyperlink w:anchor="_Toc100028" w:history="1">
            <w:r>
              <w:rPr>
                <w:rStyle w:val="Hyperlink"/>
              </w:rPr>
              <w:t>2C: Supplier Due Tracking in CCTV</w:t>
            </w:r>
            <w:r>
              <w:tab/>
            </w:r>
            <w:r>
              <w:fldChar w:fldCharType="begin"/>
            </w:r>
            <w:r>
              <w:instrText xml:space="preserve"> PAGEREF _Toc100028 \h </w:instrText>
            </w:r>
            <w:r>
              <w:fldChar w:fldCharType="separate"/>
            </w:r>
            <w:r>
              <w:t>12</w:t>
            </w:r>
            <w:r>
              <w:fldChar w:fldCharType="end"/>
            </w:r>
          </w:hyperlink>
        </w:p>
        <w:p>
          <w:pPr>
            <w:pStyle w:val="12"/>
            <w:ind w:left="720"/>
            <w:tabs>
              <w:tab w:val="right" w:leader="dot" w:pos="9026"/>
            </w:tabs>
            <w:spacing w:before="120" w:after="60"/>
          </w:pPr>
          <w:hyperlink w:anchor="_Toc100029" w:history="1">
            <w:r>
              <w:rPr>
                <w:rStyle w:val="Hyperlink"/>
              </w:rPr>
              <w:t>Description</w:t>
            </w:r>
            <w:r>
              <w:tab/>
            </w:r>
            <w:r>
              <w:fldChar w:fldCharType="begin"/>
            </w:r>
            <w:r>
              <w:instrText xml:space="preserve"> PAGEREF _Toc100029 \h </w:instrText>
            </w:r>
            <w:r>
              <w:fldChar w:fldCharType="separate"/>
            </w:r>
            <w:r>
              <w:t>12</w:t>
            </w:r>
            <w:r>
              <w:fldChar w:fldCharType="end"/>
            </w:r>
          </w:hyperlink>
        </w:p>
        <w:p>
          <w:pPr>
            <w:pStyle w:val="12"/>
            <w:ind w:left="720"/>
            <w:tabs>
              <w:tab w:val="right" w:leader="dot" w:pos="9026"/>
            </w:tabs>
            <w:spacing w:before="120" w:after="60"/>
          </w:pPr>
          <w:hyperlink w:anchor="_Toc100030" w:history="1">
            <w:r>
              <w:rPr>
                <w:rStyle w:val="Hyperlink"/>
              </w:rPr>
              <w:t>Files to Create / Modify</w:t>
            </w:r>
            <w:r>
              <w:tab/>
            </w:r>
            <w:r>
              <w:fldChar w:fldCharType="begin"/>
            </w:r>
            <w:r>
              <w:instrText xml:space="preserve"> PAGEREF _Toc100030 \h </w:instrText>
            </w:r>
            <w:r>
              <w:fldChar w:fldCharType="separate"/>
            </w:r>
            <w:r>
              <w:t>12</w:t>
            </w:r>
            <w:r>
              <w:fldChar w:fldCharType="end"/>
            </w:r>
          </w:hyperlink>
        </w:p>
        <w:p>
          <w:pPr>
            <w:pStyle w:val="12"/>
            <w:ind w:left="720"/>
            <w:tabs>
              <w:tab w:val="right" w:leader="dot" w:pos="9026"/>
            </w:tabs>
            <w:spacing w:before="120" w:after="60"/>
          </w:pPr>
          <w:hyperlink w:anchor="_Toc100031" w:history="1">
            <w:r>
              <w:rPr>
                <w:rStyle w:val="Hyperlink"/>
              </w:rPr>
              <w:t>API Endpoints</w:t>
            </w:r>
            <w:r>
              <w:tab/>
            </w:r>
            <w:r>
              <w:fldChar w:fldCharType="begin"/>
            </w:r>
            <w:r>
              <w:instrText xml:space="preserve"> PAGEREF _Toc100031 \h </w:instrText>
            </w:r>
            <w:r>
              <w:fldChar w:fldCharType="separate"/>
            </w:r>
            <w:r>
              <w:t>13</w:t>
            </w:r>
            <w:r>
              <w:fldChar w:fldCharType="end"/>
            </w:r>
          </w:hyperlink>
        </w:p>
        <w:p>
          <w:pPr>
            <w:pStyle w:val="11"/>
            <w:ind w:left="360"/>
            <w:tabs>
              <w:tab w:val="right" w:leader="dot" w:pos="9026"/>
            </w:tabs>
            <w:spacing w:before="120" w:after="60"/>
          </w:pPr>
          <w:hyperlink w:anchor="_Toc100032" w:history="1">
            <w:r>
              <w:rPr>
                <w:rStyle w:val="Hyperlink"/>
              </w:rPr>
              <w:t>2D: Expense / Other Costing Tracker</w:t>
            </w:r>
            <w:r>
              <w:tab/>
            </w:r>
            <w:r>
              <w:fldChar w:fldCharType="begin"/>
            </w:r>
            <w:r>
              <w:instrText xml:space="preserve"> PAGEREF _Toc100032 \h </w:instrText>
            </w:r>
            <w:r>
              <w:fldChar w:fldCharType="separate"/>
            </w:r>
            <w:r>
              <w:t>13</w:t>
            </w:r>
            <w:r>
              <w:fldChar w:fldCharType="end"/>
            </w:r>
          </w:hyperlink>
        </w:p>
        <w:p>
          <w:pPr>
            <w:pStyle w:val="12"/>
            <w:ind w:left="720"/>
            <w:tabs>
              <w:tab w:val="right" w:leader="dot" w:pos="9026"/>
            </w:tabs>
            <w:spacing w:before="120" w:after="60"/>
          </w:pPr>
          <w:hyperlink w:anchor="_Toc100033" w:history="1">
            <w:r>
              <w:rPr>
                <w:rStyle w:val="Hyperlink"/>
              </w:rPr>
              <w:t>Description</w:t>
            </w:r>
            <w:r>
              <w:tab/>
            </w:r>
            <w:r>
              <w:fldChar w:fldCharType="begin"/>
            </w:r>
            <w:r>
              <w:instrText xml:space="preserve"> PAGEREF _Toc100033 \h </w:instrText>
            </w:r>
            <w:r>
              <w:fldChar w:fldCharType="separate"/>
            </w:r>
            <w:r>
              <w:t>13</w:t>
            </w:r>
            <w:r>
              <w:fldChar w:fldCharType="end"/>
            </w:r>
          </w:hyperlink>
        </w:p>
        <w:p>
          <w:pPr>
            <w:pStyle w:val="12"/>
            <w:ind w:left="720"/>
            <w:tabs>
              <w:tab w:val="right" w:leader="dot" w:pos="9026"/>
            </w:tabs>
            <w:spacing w:before="120" w:after="60"/>
          </w:pPr>
          <w:hyperlink w:anchor="_Toc100034" w:history="1">
            <w:r>
              <w:rPr>
                <w:rStyle w:val="Hyperlink"/>
              </w:rPr>
              <w:t>Files to Create / Modify</w:t>
            </w:r>
            <w:r>
              <w:tab/>
            </w:r>
            <w:r>
              <w:fldChar w:fldCharType="begin"/>
            </w:r>
            <w:r>
              <w:instrText xml:space="preserve"> PAGEREF _Toc100034 \h </w:instrText>
            </w:r>
            <w:r>
              <w:fldChar w:fldCharType="separate"/>
            </w:r>
            <w:r>
              <w:t>14</w:t>
            </w:r>
            <w:r>
              <w:fldChar w:fldCharType="end"/>
            </w:r>
          </w:hyperlink>
        </w:p>
        <w:p>
          <w:pPr>
            <w:pStyle w:val="12"/>
            <w:ind w:left="720"/>
            <w:tabs>
              <w:tab w:val="right" w:leader="dot" w:pos="9026"/>
            </w:tabs>
            <w:spacing w:before="120" w:after="60"/>
          </w:pPr>
          <w:hyperlink w:anchor="_Toc100035" w:history="1">
            <w:r>
              <w:rPr>
                <w:rStyle w:val="Hyperlink"/>
              </w:rPr>
              <w:t>API Endpoints</w:t>
            </w:r>
            <w:r>
              <w:tab/>
            </w:r>
            <w:r>
              <w:fldChar w:fldCharType="begin"/>
            </w:r>
            <w:r>
              <w:instrText xml:space="preserve"> PAGEREF _Toc100035 \h </w:instrText>
            </w:r>
            <w:r>
              <w:fldChar w:fldCharType="separate"/>
            </w:r>
            <w:r>
              <w:t>14</w:t>
            </w:r>
            <w:r>
              <w:fldChar w:fldCharType="end"/>
            </w:r>
          </w:hyperlink>
        </w:p>
        <w:p>
          <w:pPr>
            <w:pStyle w:val="9"/>
            <w:tabs>
              <w:tab w:val="right" w:leader="dot" w:pos="9026"/>
            </w:tabs>
            <w:spacing w:before="120" w:after="60"/>
          </w:pPr>
          <w:hyperlink w:anchor="_Toc100036" w:history="1">
            <w:r>
              <w:rPr>
                <w:rStyle w:val="Hyperlink"/>
              </w:rPr>
              <w:t>Phase 3: Ledger &amp; Reports</w:t>
            </w:r>
            <w:r>
              <w:tab/>
            </w:r>
            <w:r>
              <w:fldChar w:fldCharType="begin"/>
            </w:r>
            <w:r>
              <w:instrText xml:space="preserve"> PAGEREF _Toc100036 \h </w:instrText>
            </w:r>
            <w:r>
              <w:fldChar w:fldCharType="separate"/>
            </w:r>
            <w:r>
              <w:t>15</w:t>
            </w:r>
            <w:r>
              <w:fldChar w:fldCharType="end"/>
            </w:r>
          </w:hyperlink>
        </w:p>
        <w:p>
          <w:pPr>
            <w:pStyle w:val="11"/>
            <w:ind w:left="360"/>
            <w:tabs>
              <w:tab w:val="right" w:leader="dot" w:pos="9026"/>
            </w:tabs>
            <w:spacing w:before="120" w:after="60"/>
          </w:pPr>
          <w:hyperlink w:anchor="_Toc100037" w:history="1">
            <w:r>
              <w:rPr>
                <w:rStyle w:val="Hyperlink"/>
              </w:rPr>
              <w:t>3A: Financial Ledger (Day Book)</w:t>
            </w:r>
            <w:r>
              <w:tab/>
            </w:r>
            <w:r>
              <w:fldChar w:fldCharType="begin"/>
            </w:r>
            <w:r>
              <w:instrText xml:space="preserve"> PAGEREF _Toc100037 \h </w:instrText>
            </w:r>
            <w:r>
              <w:fldChar w:fldCharType="separate"/>
            </w:r>
            <w:r>
              <w:t>15</w:t>
            </w:r>
            <w:r>
              <w:fldChar w:fldCharType="end"/>
            </w:r>
          </w:hyperlink>
        </w:p>
        <w:p>
          <w:pPr>
            <w:pStyle w:val="12"/>
            <w:ind w:left="720"/>
            <w:tabs>
              <w:tab w:val="right" w:leader="dot" w:pos="9026"/>
            </w:tabs>
            <w:spacing w:before="120" w:after="60"/>
          </w:pPr>
          <w:hyperlink w:anchor="_Toc100038" w:history="1">
            <w:r>
              <w:rPr>
                <w:rStyle w:val="Hyperlink"/>
              </w:rPr>
              <w:t>Description</w:t>
            </w:r>
            <w:r>
              <w:tab/>
            </w:r>
            <w:r>
              <w:fldChar w:fldCharType="begin"/>
            </w:r>
            <w:r>
              <w:instrText xml:space="preserve"> PAGEREF _Toc100038 \h </w:instrText>
            </w:r>
            <w:r>
              <w:fldChar w:fldCharType="separate"/>
            </w:r>
            <w:r>
              <w:t>15</w:t>
            </w:r>
            <w:r>
              <w:fldChar w:fldCharType="end"/>
            </w:r>
          </w:hyperlink>
        </w:p>
        <w:p>
          <w:pPr>
            <w:pStyle w:val="12"/>
            <w:ind w:left="720"/>
            <w:tabs>
              <w:tab w:val="right" w:leader="dot" w:pos="9026"/>
            </w:tabs>
            <w:spacing w:before="120" w:after="60"/>
          </w:pPr>
          <w:hyperlink w:anchor="_Toc100039" w:history="1">
            <w:r>
              <w:rPr>
                <w:rStyle w:val="Hyperlink"/>
              </w:rPr>
              <w:t>Files to Create / Modify</w:t>
            </w:r>
            <w:r>
              <w:tab/>
            </w:r>
            <w:r>
              <w:fldChar w:fldCharType="begin"/>
            </w:r>
            <w:r>
              <w:instrText xml:space="preserve"> PAGEREF _Toc100039 \h </w:instrText>
            </w:r>
            <w:r>
              <w:fldChar w:fldCharType="separate"/>
            </w:r>
            <w:r>
              <w:t>15</w:t>
            </w:r>
            <w:r>
              <w:fldChar w:fldCharType="end"/>
            </w:r>
          </w:hyperlink>
        </w:p>
        <w:p>
          <w:pPr>
            <w:pStyle w:val="12"/>
            <w:ind w:left="720"/>
            <w:tabs>
              <w:tab w:val="right" w:leader="dot" w:pos="9026"/>
            </w:tabs>
            <w:spacing w:before="120" w:after="60"/>
          </w:pPr>
          <w:hyperlink w:anchor="_Toc100040" w:history="1">
            <w:r>
              <w:rPr>
                <w:rStyle w:val="Hyperlink"/>
              </w:rPr>
              <w:t>API Endpoints</w:t>
            </w:r>
            <w:r>
              <w:tab/>
            </w:r>
            <w:r>
              <w:fldChar w:fldCharType="begin"/>
            </w:r>
            <w:r>
              <w:instrText xml:space="preserve"> PAGEREF _Toc100040 \h </w:instrText>
            </w:r>
            <w:r>
              <w:fldChar w:fldCharType="separate"/>
            </w:r>
            <w:r>
              <w:t>16</w:t>
            </w:r>
            <w:r>
              <w:fldChar w:fldCharType="end"/>
            </w:r>
          </w:hyperlink>
        </w:p>
        <w:p>
          <w:pPr>
            <w:pStyle w:val="11"/>
            <w:ind w:left="360"/>
            <w:tabs>
              <w:tab w:val="right" w:leader="dot" w:pos="9026"/>
            </w:tabs>
            <w:spacing w:before="120" w:after="60"/>
          </w:pPr>
          <w:hyperlink w:anchor="_Toc100041" w:history="1">
            <w:r>
              <w:rPr>
                <w:rStyle w:val="Hyperlink"/>
              </w:rPr>
              <w:t>3B: Profit &amp; Loss Report</w:t>
            </w:r>
            <w:r>
              <w:tab/>
            </w:r>
            <w:r>
              <w:fldChar w:fldCharType="begin"/>
            </w:r>
            <w:r>
              <w:instrText xml:space="preserve"> PAGEREF _Toc100041 \h </w:instrText>
            </w:r>
            <w:r>
              <w:fldChar w:fldCharType="separate"/>
            </w:r>
            <w:r>
              <w:t>16</w:t>
            </w:r>
            <w:r>
              <w:fldChar w:fldCharType="end"/>
            </w:r>
          </w:hyperlink>
        </w:p>
        <w:p>
          <w:pPr>
            <w:pStyle w:val="12"/>
            <w:ind w:left="720"/>
            <w:tabs>
              <w:tab w:val="right" w:leader="dot" w:pos="9026"/>
            </w:tabs>
            <w:spacing w:before="120" w:after="60"/>
          </w:pPr>
          <w:hyperlink w:anchor="_Toc100042" w:history="1">
            <w:r>
              <w:rPr>
                <w:rStyle w:val="Hyperlink"/>
              </w:rPr>
              <w:t>Description</w:t>
            </w:r>
            <w:r>
              <w:tab/>
            </w:r>
            <w:r>
              <w:fldChar w:fldCharType="begin"/>
            </w:r>
            <w:r>
              <w:instrText xml:space="preserve"> PAGEREF _Toc100042 \h </w:instrText>
            </w:r>
            <w:r>
              <w:fldChar w:fldCharType="separate"/>
            </w:r>
            <w:r>
              <w:t>17</w:t>
            </w:r>
            <w:r>
              <w:fldChar w:fldCharType="end"/>
            </w:r>
          </w:hyperlink>
        </w:p>
        <w:p>
          <w:pPr>
            <w:pStyle w:val="12"/>
            <w:ind w:left="720"/>
            <w:tabs>
              <w:tab w:val="right" w:leader="dot" w:pos="9026"/>
            </w:tabs>
            <w:spacing w:before="120" w:after="60"/>
          </w:pPr>
          <w:hyperlink w:anchor="_Toc100043" w:history="1">
            <w:r>
              <w:rPr>
                <w:rStyle w:val="Hyperlink"/>
              </w:rPr>
              <w:t>Files to Create / Modify</w:t>
            </w:r>
            <w:r>
              <w:tab/>
            </w:r>
            <w:r>
              <w:fldChar w:fldCharType="begin"/>
            </w:r>
            <w:r>
              <w:instrText xml:space="preserve"> PAGEREF _Toc100043 \h </w:instrText>
            </w:r>
            <w:r>
              <w:fldChar w:fldCharType="separate"/>
            </w:r>
            <w:r>
              <w:t>17</w:t>
            </w:r>
            <w:r>
              <w:fldChar w:fldCharType="end"/>
            </w:r>
          </w:hyperlink>
        </w:p>
        <w:p>
          <w:pPr>
            <w:pStyle w:val="12"/>
            <w:ind w:left="720"/>
            <w:tabs>
              <w:tab w:val="right" w:leader="dot" w:pos="9026"/>
            </w:tabs>
            <w:spacing w:before="120" w:after="60"/>
          </w:pPr>
          <w:hyperlink w:anchor="_Toc100044" w:history="1">
            <w:r>
              <w:rPr>
                <w:rStyle w:val="Hyperlink"/>
              </w:rPr>
              <w:t>API Endpoints</w:t>
            </w:r>
            <w:r>
              <w:tab/>
            </w:r>
            <w:r>
              <w:fldChar w:fldCharType="begin"/>
            </w:r>
            <w:r>
              <w:instrText xml:space="preserve"> PAGEREF _Toc100044 \h </w:instrText>
            </w:r>
            <w:r>
              <w:fldChar w:fldCharType="separate"/>
            </w:r>
            <w:r>
              <w:t>17</w:t>
            </w:r>
            <w:r>
              <w:fldChar w:fldCharType="end"/>
            </w:r>
          </w:hyperlink>
        </w:p>
        <w:p>
          <w:pPr>
            <w:pStyle w:val="11"/>
            <w:ind w:left="360"/>
            <w:tabs>
              <w:tab w:val="right" w:leader="dot" w:pos="9026"/>
            </w:tabs>
            <w:spacing w:before="120" w:after="60"/>
          </w:pPr>
          <w:hyperlink w:anchor="_Toc100045" w:history="1">
            <w:r>
              <w:rPr>
                <w:rStyle w:val="Hyperlink"/>
              </w:rPr>
              <w:t>3C: Customer Ledger (Party-wise)</w:t>
            </w:r>
            <w:r>
              <w:tab/>
            </w:r>
            <w:r>
              <w:fldChar w:fldCharType="begin"/>
            </w:r>
            <w:r>
              <w:instrText xml:space="preserve"> PAGEREF _Toc100045 \h </w:instrText>
            </w:r>
            <w:r>
              <w:fldChar w:fldCharType="separate"/>
            </w:r>
            <w:r>
              <w:t>18</w:t>
            </w:r>
            <w:r>
              <w:fldChar w:fldCharType="end"/>
            </w:r>
          </w:hyperlink>
        </w:p>
        <w:p>
          <w:pPr>
            <w:pStyle w:val="12"/>
            <w:ind w:left="720"/>
            <w:tabs>
              <w:tab w:val="right" w:leader="dot" w:pos="9026"/>
            </w:tabs>
            <w:spacing w:before="120" w:after="60"/>
          </w:pPr>
          <w:hyperlink w:anchor="_Toc100046" w:history="1">
            <w:r>
              <w:rPr>
                <w:rStyle w:val="Hyperlink"/>
              </w:rPr>
              <w:t>Description</w:t>
            </w:r>
            <w:r>
              <w:tab/>
            </w:r>
            <w:r>
              <w:fldChar w:fldCharType="begin"/>
            </w:r>
            <w:r>
              <w:instrText xml:space="preserve"> PAGEREF _Toc100046 \h </w:instrText>
            </w:r>
            <w:r>
              <w:fldChar w:fldCharType="separate"/>
            </w:r>
            <w:r>
              <w:t>18</w:t>
            </w:r>
            <w:r>
              <w:fldChar w:fldCharType="end"/>
            </w:r>
          </w:hyperlink>
        </w:p>
        <w:p>
          <w:pPr>
            <w:pStyle w:val="12"/>
            <w:ind w:left="720"/>
            <w:tabs>
              <w:tab w:val="right" w:leader="dot" w:pos="9026"/>
            </w:tabs>
            <w:spacing w:before="120" w:after="60"/>
          </w:pPr>
          <w:hyperlink w:anchor="_Toc100047" w:history="1">
            <w:r>
              <w:rPr>
                <w:rStyle w:val="Hyperlink"/>
              </w:rPr>
              <w:t>Files to Create / Modify</w:t>
            </w:r>
            <w:r>
              <w:tab/>
            </w:r>
            <w:r>
              <w:fldChar w:fldCharType="begin"/>
            </w:r>
            <w:r>
              <w:instrText xml:space="preserve"> PAGEREF _Toc100047 \h </w:instrText>
            </w:r>
            <w:r>
              <w:fldChar w:fldCharType="separate"/>
            </w:r>
            <w:r>
              <w:t>18</w:t>
            </w:r>
            <w:r>
              <w:fldChar w:fldCharType="end"/>
            </w:r>
          </w:hyperlink>
        </w:p>
        <w:p>
          <w:pPr>
            <w:pStyle w:val="12"/>
            <w:ind w:left="720"/>
            <w:tabs>
              <w:tab w:val="right" w:leader="dot" w:pos="9026"/>
            </w:tabs>
            <w:spacing w:before="120" w:after="60"/>
          </w:pPr>
          <w:hyperlink w:anchor="_Toc100048" w:history="1">
            <w:r>
              <w:rPr>
                <w:rStyle w:val="Hyperlink"/>
              </w:rPr>
              <w:t>API Endpoints</w:t>
            </w:r>
            <w:r>
              <w:tab/>
            </w:r>
            <w:r>
              <w:fldChar w:fldCharType="begin"/>
            </w:r>
            <w:r>
              <w:instrText xml:space="preserve"> PAGEREF _Toc100048 \h </w:instrText>
            </w:r>
            <w:r>
              <w:fldChar w:fldCharType="separate"/>
            </w:r>
            <w:r>
              <w:t>18</w:t>
            </w:r>
            <w:r>
              <w:fldChar w:fldCharType="end"/>
            </w:r>
          </w:hyperlink>
        </w:p>
        <w:p>
          <w:pPr>
            <w:pStyle w:val="9"/>
            <w:tabs>
              <w:tab w:val="right" w:leader="dot" w:pos="9026"/>
            </w:tabs>
            <w:spacing w:before="120" w:after="60"/>
          </w:pPr>
          <w:hyperlink w:anchor="_Toc100049" w:history="1">
            <w:r>
              <w:rPr>
                <w:rStyle w:val="Hyperlink"/>
              </w:rPr>
              <w:t>Phase 4: Data Quality &amp; Polish</w:t>
            </w:r>
            <w:r>
              <w:tab/>
            </w:r>
            <w:r>
              <w:fldChar w:fldCharType="begin"/>
            </w:r>
            <w:r>
              <w:instrText xml:space="preserve"> PAGEREF _Toc100049 \h </w:instrText>
            </w:r>
            <w:r>
              <w:fldChar w:fldCharType="separate"/>
            </w:r>
            <w:r>
              <w:t>19</w:t>
            </w:r>
            <w:r>
              <w:fldChar w:fldCharType="end"/>
            </w:r>
          </w:hyperlink>
        </w:p>
        <w:p>
          <w:pPr>
            <w:pStyle w:val="11"/>
            <w:ind w:left="360"/>
            <w:tabs>
              <w:tab w:val="right" w:leader="dot" w:pos="9026"/>
            </w:tabs>
            <w:spacing w:before="120" w:after="60"/>
          </w:pPr>
          <w:hyperlink w:anchor="_Toc100050" w:history="1">
            <w:r>
              <w:rPr>
                <w:rStyle w:val="Hyperlink"/>
              </w:rPr>
              <w:t>4A: Wire Inventory Hub to Real API</w:t>
            </w:r>
            <w:r>
              <w:tab/>
            </w:r>
            <w:r>
              <w:fldChar w:fldCharType="begin"/>
            </w:r>
            <w:r>
              <w:instrText xml:space="preserve"> PAGEREF _Toc100050 \h </w:instrText>
            </w:r>
            <w:r>
              <w:fldChar w:fldCharType="separate"/>
            </w:r>
            <w:r>
              <w:t>19</w:t>
            </w:r>
            <w:r>
              <w:fldChar w:fldCharType="end"/>
            </w:r>
          </w:hyperlink>
        </w:p>
        <w:p>
          <w:pPr>
            <w:pStyle w:val="12"/>
            <w:ind w:left="720"/>
            <w:tabs>
              <w:tab w:val="right" w:leader="dot" w:pos="9026"/>
            </w:tabs>
            <w:spacing w:before="120" w:after="60"/>
          </w:pPr>
          <w:hyperlink w:anchor="_Toc100051" w:history="1">
            <w:r>
              <w:rPr>
                <w:rStyle w:val="Hyperlink"/>
              </w:rPr>
              <w:t>Description</w:t>
            </w:r>
            <w:r>
              <w:tab/>
            </w:r>
            <w:r>
              <w:fldChar w:fldCharType="begin"/>
            </w:r>
            <w:r>
              <w:instrText xml:space="preserve"> PAGEREF _Toc100051 \h </w:instrText>
            </w:r>
            <w:r>
              <w:fldChar w:fldCharType="separate"/>
            </w:r>
            <w:r>
              <w:t>19</w:t>
            </w:r>
            <w:r>
              <w:fldChar w:fldCharType="end"/>
            </w:r>
          </w:hyperlink>
        </w:p>
        <w:p>
          <w:pPr>
            <w:pStyle w:val="12"/>
            <w:ind w:left="720"/>
            <w:tabs>
              <w:tab w:val="right" w:leader="dot" w:pos="9026"/>
            </w:tabs>
            <w:spacing w:before="120" w:after="60"/>
          </w:pPr>
          <w:hyperlink w:anchor="_Toc100052" w:history="1">
            <w:r>
              <w:rPr>
                <w:rStyle w:val="Hyperlink"/>
              </w:rPr>
              <w:t>Files to Create / Modify</w:t>
            </w:r>
            <w:r>
              <w:tab/>
            </w:r>
            <w:r>
              <w:fldChar w:fldCharType="begin"/>
            </w:r>
            <w:r>
              <w:instrText xml:space="preserve"> PAGEREF _Toc100052 \h </w:instrText>
            </w:r>
            <w:r>
              <w:fldChar w:fldCharType="separate"/>
            </w:r>
            <w:r>
              <w:t>20</w:t>
            </w:r>
            <w:r>
              <w:fldChar w:fldCharType="end"/>
            </w:r>
          </w:hyperlink>
        </w:p>
        <w:p>
          <w:pPr>
            <w:pStyle w:val="12"/>
            <w:ind w:left="720"/>
            <w:tabs>
              <w:tab w:val="right" w:leader="dot" w:pos="9026"/>
            </w:tabs>
            <w:spacing w:before="120" w:after="60"/>
          </w:pPr>
          <w:hyperlink w:anchor="_Toc100053" w:history="1">
            <w:r>
              <w:rPr>
                <w:rStyle w:val="Hyperlink"/>
              </w:rPr>
              <w:t>API Endpoints</w:t>
            </w:r>
            <w:r>
              <w:tab/>
            </w:r>
            <w:r>
              <w:fldChar w:fldCharType="begin"/>
            </w:r>
            <w:r>
              <w:instrText xml:space="preserve"> PAGEREF _Toc100053 \h </w:instrText>
            </w:r>
            <w:r>
              <w:fldChar w:fldCharType="separate"/>
            </w:r>
            <w:r>
              <w:t>20</w:t>
            </w:r>
            <w:r>
              <w:fldChar w:fldCharType="end"/>
            </w:r>
          </w:hyperlink>
        </w:p>
        <w:p>
          <w:pPr>
            <w:pStyle w:val="11"/>
            <w:ind w:left="360"/>
            <w:tabs>
              <w:tab w:val="right" w:leader="dot" w:pos="9026"/>
            </w:tabs>
            <w:spacing w:before="120" w:after="60"/>
          </w:pPr>
          <w:hyperlink w:anchor="_Toc100054" w:history="1">
            <w:r>
              <w:rPr>
                <w:rStyle w:val="Hyperlink"/>
              </w:rPr>
              <w:t>4B: Wire Serial Items List to Real API</w:t>
            </w:r>
            <w:r>
              <w:tab/>
            </w:r>
            <w:r>
              <w:fldChar w:fldCharType="begin"/>
            </w:r>
            <w:r>
              <w:instrText xml:space="preserve"> PAGEREF _Toc100054 \h </w:instrText>
            </w:r>
            <w:r>
              <w:fldChar w:fldCharType="separate"/>
            </w:r>
            <w:r>
              <w:t>20</w:t>
            </w:r>
            <w:r>
              <w:fldChar w:fldCharType="end"/>
            </w:r>
          </w:hyperlink>
        </w:p>
        <w:p>
          <w:pPr>
            <w:pStyle w:val="12"/>
            <w:ind w:left="720"/>
            <w:tabs>
              <w:tab w:val="right" w:leader="dot" w:pos="9026"/>
            </w:tabs>
            <w:spacing w:before="120" w:after="60"/>
          </w:pPr>
          <w:hyperlink w:anchor="_Toc100055" w:history="1">
            <w:r>
              <w:rPr>
                <w:rStyle w:val="Hyperlink"/>
              </w:rPr>
              <w:t>Description</w:t>
            </w:r>
            <w:r>
              <w:tab/>
            </w:r>
            <w:r>
              <w:fldChar w:fldCharType="begin"/>
            </w:r>
            <w:r>
              <w:instrText xml:space="preserve"> PAGEREF _Toc100055 \h </w:instrText>
            </w:r>
            <w:r>
              <w:fldChar w:fldCharType="separate"/>
            </w:r>
            <w:r>
              <w:t>21</w:t>
            </w:r>
            <w:r>
              <w:fldChar w:fldCharType="end"/>
            </w:r>
          </w:hyperlink>
        </w:p>
        <w:p>
          <w:pPr>
            <w:pStyle w:val="12"/>
            <w:ind w:left="720"/>
            <w:tabs>
              <w:tab w:val="right" w:leader="dot" w:pos="9026"/>
            </w:tabs>
            <w:spacing w:before="120" w:after="60"/>
          </w:pPr>
          <w:hyperlink w:anchor="_Toc100056" w:history="1">
            <w:r>
              <w:rPr>
                <w:rStyle w:val="Hyperlink"/>
              </w:rPr>
              <w:t>Files to Create / Modify</w:t>
            </w:r>
            <w:r>
              <w:tab/>
            </w:r>
            <w:r>
              <w:fldChar w:fldCharType="begin"/>
            </w:r>
            <w:r>
              <w:instrText xml:space="preserve"> PAGEREF _Toc100056 \h </w:instrText>
            </w:r>
            <w:r>
              <w:fldChar w:fldCharType="separate"/>
            </w:r>
            <w:r>
              <w:t>21</w:t>
            </w:r>
            <w:r>
              <w:fldChar w:fldCharType="end"/>
            </w:r>
          </w:hyperlink>
        </w:p>
        <w:p>
          <w:pPr>
            <w:pStyle w:val="12"/>
            <w:ind w:left="720"/>
            <w:tabs>
              <w:tab w:val="right" w:leader="dot" w:pos="9026"/>
            </w:tabs>
            <w:spacing w:before="120" w:after="60"/>
          </w:pPr>
          <w:hyperlink w:anchor="_Toc100057" w:history="1">
            <w:r>
              <w:rPr>
                <w:rStyle w:val="Hyperlink"/>
              </w:rPr>
              <w:t>API Endpoints</w:t>
            </w:r>
            <w:r>
              <w:tab/>
            </w:r>
            <w:r>
              <w:fldChar w:fldCharType="begin"/>
            </w:r>
            <w:r>
              <w:instrText xml:space="preserve"> PAGEREF _Toc100057 \h </w:instrText>
            </w:r>
            <w:r>
              <w:fldChar w:fldCharType="separate"/>
            </w:r>
            <w:r>
              <w:t>21</w:t>
            </w:r>
            <w:r>
              <w:fldChar w:fldCharType="end"/>
            </w:r>
          </w:hyperlink>
        </w:p>
        <w:p>
          <w:pPr>
            <w:pStyle w:val="11"/>
            <w:ind w:left="360"/>
            <w:tabs>
              <w:tab w:val="right" w:leader="dot" w:pos="9026"/>
            </w:tabs>
            <w:spacing w:before="120" w:after="60"/>
          </w:pPr>
          <w:hyperlink w:anchor="_Toc100058" w:history="1">
            <w:r>
              <w:rPr>
                <w:rStyle w:val="Hyperlink"/>
              </w:rPr>
              <w:t>4C: Add Create Customer Button</w:t>
            </w:r>
            <w:r>
              <w:tab/>
            </w:r>
            <w:r>
              <w:fldChar w:fldCharType="begin"/>
            </w:r>
            <w:r>
              <w:instrText xml:space="preserve"> PAGEREF _Toc100058 \h </w:instrText>
            </w:r>
            <w:r>
              <w:fldChar w:fldCharType="separate"/>
            </w:r>
            <w:r>
              <w:t>22</w:t>
            </w:r>
            <w:r>
              <w:fldChar w:fldCharType="end"/>
            </w:r>
          </w:hyperlink>
        </w:p>
        <w:p>
          <w:pPr>
            <w:pStyle w:val="12"/>
            <w:ind w:left="720"/>
            <w:tabs>
              <w:tab w:val="right" w:leader="dot" w:pos="9026"/>
            </w:tabs>
            <w:spacing w:before="120" w:after="60"/>
          </w:pPr>
          <w:hyperlink w:anchor="_Toc100059" w:history="1">
            <w:r>
              <w:rPr>
                <w:rStyle w:val="Hyperlink"/>
              </w:rPr>
              <w:t>Description</w:t>
            </w:r>
            <w:r>
              <w:tab/>
            </w:r>
            <w:r>
              <w:fldChar w:fldCharType="begin"/>
            </w:r>
            <w:r>
              <w:instrText xml:space="preserve"> PAGEREF _Toc100059 \h </w:instrText>
            </w:r>
            <w:r>
              <w:fldChar w:fldCharType="separate"/>
            </w:r>
            <w:r>
              <w:t>22</w:t>
            </w:r>
            <w:r>
              <w:fldChar w:fldCharType="end"/>
            </w:r>
          </w:hyperlink>
        </w:p>
        <w:p>
          <w:pPr>
            <w:pStyle w:val="12"/>
            <w:ind w:left="720"/>
            <w:tabs>
              <w:tab w:val="right" w:leader="dot" w:pos="9026"/>
            </w:tabs>
            <w:spacing w:before="120" w:after="60"/>
          </w:pPr>
          <w:hyperlink w:anchor="_Toc100060" w:history="1">
            <w:r>
              <w:rPr>
                <w:rStyle w:val="Hyperlink"/>
              </w:rPr>
              <w:t>Files to Create / Modify</w:t>
            </w:r>
            <w:r>
              <w:tab/>
            </w:r>
            <w:r>
              <w:fldChar w:fldCharType="begin"/>
            </w:r>
            <w:r>
              <w:instrText xml:space="preserve"> PAGEREF _Toc100060 \h </w:instrText>
            </w:r>
            <w:r>
              <w:fldChar w:fldCharType="separate"/>
            </w:r>
            <w:r>
              <w:t>22</w:t>
            </w:r>
            <w:r>
              <w:fldChar w:fldCharType="end"/>
            </w:r>
          </w:hyperlink>
        </w:p>
        <w:p>
          <w:pPr>
            <w:pStyle w:val="12"/>
            <w:ind w:left="720"/>
            <w:tabs>
              <w:tab w:val="right" w:leader="dot" w:pos="9026"/>
            </w:tabs>
            <w:spacing w:before="120" w:after="60"/>
          </w:pPr>
          <w:hyperlink w:anchor="_Toc100061" w:history="1">
            <w:r>
              <w:rPr>
                <w:rStyle w:val="Hyperlink"/>
              </w:rPr>
              <w:t>API Endpoints</w:t>
            </w:r>
            <w:r>
              <w:tab/>
            </w:r>
            <w:r>
              <w:fldChar w:fldCharType="begin"/>
            </w:r>
            <w:r>
              <w:instrText xml:space="preserve"> PAGEREF _Toc100061 \h </w:instrText>
            </w:r>
            <w:r>
              <w:fldChar w:fldCharType="separate"/>
            </w:r>
            <w:r>
              <w:t>22</w:t>
            </w:r>
            <w:r>
              <w:fldChar w:fldCharType="end"/>
            </w:r>
          </w:hyperlink>
        </w:p>
        <w:p>
          <w:pPr>
            <w:pStyle w:val="11"/>
            <w:ind w:left="360"/>
            <w:tabs>
              <w:tab w:val="right" w:leader="dot" w:pos="9026"/>
            </w:tabs>
            <w:spacing w:before="120" w:after="60"/>
          </w:pPr>
          <w:hyperlink w:anchor="_Toc100062" w:history="1">
            <w:r>
              <w:rPr>
                <w:rStyle w:val="Hyperlink"/>
              </w:rPr>
              <w:t>4D: Fix Dashboard Hardcoded Stats</w:t>
            </w:r>
            <w:r>
              <w:tab/>
            </w:r>
            <w:r>
              <w:fldChar w:fldCharType="begin"/>
            </w:r>
            <w:r>
              <w:instrText xml:space="preserve"> PAGEREF _Toc100062 \h </w:instrText>
            </w:r>
            <w:r>
              <w:fldChar w:fldCharType="separate"/>
            </w:r>
            <w:r>
              <w:t>23</w:t>
            </w:r>
            <w:r>
              <w:fldChar w:fldCharType="end"/>
            </w:r>
          </w:hyperlink>
        </w:p>
        <w:p>
          <w:pPr>
            <w:pStyle w:val="12"/>
            <w:ind w:left="720"/>
            <w:tabs>
              <w:tab w:val="right" w:leader="dot" w:pos="9026"/>
            </w:tabs>
            <w:spacing w:before="120" w:after="60"/>
          </w:pPr>
          <w:hyperlink w:anchor="_Toc100063" w:history="1">
            <w:r>
              <w:rPr>
                <w:rStyle w:val="Hyperlink"/>
              </w:rPr>
              <w:t>Description</w:t>
            </w:r>
            <w:r>
              <w:tab/>
            </w:r>
            <w:r>
              <w:fldChar w:fldCharType="begin"/>
            </w:r>
            <w:r>
              <w:instrText xml:space="preserve"> PAGEREF _Toc100063 \h </w:instrText>
            </w:r>
            <w:r>
              <w:fldChar w:fldCharType="separate"/>
            </w:r>
            <w:r>
              <w:t>23</w:t>
            </w:r>
            <w:r>
              <w:fldChar w:fldCharType="end"/>
            </w:r>
          </w:hyperlink>
        </w:p>
        <w:p>
          <w:pPr>
            <w:pStyle w:val="12"/>
            <w:ind w:left="720"/>
            <w:tabs>
              <w:tab w:val="right" w:leader="dot" w:pos="9026"/>
            </w:tabs>
            <w:spacing w:before="120" w:after="60"/>
          </w:pPr>
          <w:hyperlink w:anchor="_Toc100064" w:history="1">
            <w:r>
              <w:rPr>
                <w:rStyle w:val="Hyperlink"/>
              </w:rPr>
              <w:t>Files to Create / Modify</w:t>
            </w:r>
            <w:r>
              <w:tab/>
            </w:r>
            <w:r>
              <w:fldChar w:fldCharType="begin"/>
            </w:r>
            <w:r>
              <w:instrText xml:space="preserve"> PAGEREF _Toc100064 \h </w:instrText>
            </w:r>
            <w:r>
              <w:fldChar w:fldCharType="separate"/>
            </w:r>
            <w:r>
              <w:t>23</w:t>
            </w:r>
            <w:r>
              <w:fldChar w:fldCharType="end"/>
            </w:r>
          </w:hyperlink>
        </w:p>
        <w:p>
          <w:pPr>
            <w:pStyle w:val="12"/>
            <w:ind w:left="720"/>
            <w:tabs>
              <w:tab w:val="right" w:leader="dot" w:pos="9026"/>
            </w:tabs>
            <w:spacing w:before="120" w:after="60"/>
          </w:pPr>
          <w:hyperlink w:anchor="_Toc100065" w:history="1">
            <w:r>
              <w:rPr>
                <w:rStyle w:val="Hyperlink"/>
              </w:rPr>
              <w:t>API Endpoints</w:t>
            </w:r>
            <w:r>
              <w:tab/>
            </w:r>
            <w:r>
              <w:fldChar w:fldCharType="begin"/>
            </w:r>
            <w:r>
              <w:instrText xml:space="preserve"> PAGEREF _Toc100065 \h </w:instrText>
            </w:r>
            <w:r>
              <w:fldChar w:fldCharType="separate"/>
            </w:r>
            <w:r>
              <w:t>24</w:t>
            </w:r>
            <w:r>
              <w:fldChar w:fldCharType="end"/>
            </w:r>
          </w:hyperlink>
        </w:p>
        <w:p>
          <w:pPr>
            <w:pStyle w:val="11"/>
            <w:ind w:left="360"/>
            <w:tabs>
              <w:tab w:val="right" w:leader="dot" w:pos="9026"/>
            </w:tabs>
            <w:spacing w:before="120" w:after="60"/>
          </w:pPr>
          <w:hyperlink w:anchor="_Toc100066" w:history="1">
            <w:r>
              <w:rPr>
                <w:rStyle w:val="Hyperlink"/>
              </w:rPr>
              <w:t>4E: Serial Item Status Change UI</w:t>
            </w:r>
            <w:r>
              <w:tab/>
            </w:r>
            <w:r>
              <w:fldChar w:fldCharType="begin"/>
            </w:r>
            <w:r>
              <w:instrText xml:space="preserve"> PAGEREF _Toc100066 \h </w:instrText>
            </w:r>
            <w:r>
              <w:fldChar w:fldCharType="separate"/>
            </w:r>
            <w:r>
              <w:t>24</w:t>
            </w:r>
            <w:r>
              <w:fldChar w:fldCharType="end"/>
            </w:r>
          </w:hyperlink>
        </w:p>
        <w:p>
          <w:pPr>
            <w:pStyle w:val="12"/>
            <w:ind w:left="720"/>
            <w:tabs>
              <w:tab w:val="right" w:leader="dot" w:pos="9026"/>
            </w:tabs>
            <w:spacing w:before="120" w:after="60"/>
          </w:pPr>
          <w:hyperlink w:anchor="_Toc100067" w:history="1">
            <w:r>
              <w:rPr>
                <w:rStyle w:val="Hyperlink"/>
              </w:rPr>
              <w:t>Description</w:t>
            </w:r>
            <w:r>
              <w:tab/>
            </w:r>
            <w:r>
              <w:fldChar w:fldCharType="begin"/>
            </w:r>
            <w:r>
              <w:instrText xml:space="preserve"> PAGEREF _Toc100067 \h </w:instrText>
            </w:r>
            <w:r>
              <w:fldChar w:fldCharType="separate"/>
            </w:r>
            <w:r>
              <w:t>24</w:t>
            </w:r>
            <w:r>
              <w:fldChar w:fldCharType="end"/>
            </w:r>
          </w:hyperlink>
        </w:p>
        <w:p>
          <w:pPr>
            <w:pStyle w:val="12"/>
            <w:ind w:left="720"/>
            <w:tabs>
              <w:tab w:val="right" w:leader="dot" w:pos="9026"/>
            </w:tabs>
            <w:spacing w:before="120" w:after="60"/>
          </w:pPr>
          <w:hyperlink w:anchor="_Toc100068" w:history="1">
            <w:r>
              <w:rPr>
                <w:rStyle w:val="Hyperlink"/>
              </w:rPr>
              <w:t>Files to Create / Modify</w:t>
            </w:r>
            <w:r>
              <w:tab/>
            </w:r>
            <w:r>
              <w:fldChar w:fldCharType="begin"/>
            </w:r>
            <w:r>
              <w:instrText xml:space="preserve"> PAGEREF _Toc100068 \h </w:instrText>
            </w:r>
            <w:r>
              <w:fldChar w:fldCharType="separate"/>
            </w:r>
            <w:r>
              <w:t>25</w:t>
            </w:r>
            <w:r>
              <w:fldChar w:fldCharType="end"/>
            </w:r>
          </w:hyperlink>
        </w:p>
        <w:p>
          <w:pPr>
            <w:pStyle w:val="12"/>
            <w:ind w:left="720"/>
            <w:tabs>
              <w:tab w:val="right" w:leader="dot" w:pos="9026"/>
            </w:tabs>
            <w:spacing w:before="120" w:after="60"/>
          </w:pPr>
          <w:hyperlink w:anchor="_Toc100069" w:history="1">
            <w:r>
              <w:rPr>
                <w:rStyle w:val="Hyperlink"/>
              </w:rPr>
              <w:t>API Endpoints</w:t>
            </w:r>
            <w:r>
              <w:tab/>
            </w:r>
            <w:r>
              <w:fldChar w:fldCharType="begin"/>
            </w:r>
            <w:r>
              <w:instrText xml:space="preserve"> PAGEREF _Toc100069 \h </w:instrText>
            </w:r>
            <w:r>
              <w:fldChar w:fldCharType="separate"/>
            </w:r>
            <w:r>
              <w:t>25</w:t>
            </w:r>
            <w:r>
              <w:fldChar w:fldCharType="end"/>
            </w:r>
          </w:hyperlink>
        </w:p>
        <w:p>
          <w:pPr>
            <w:pStyle w:val="11"/>
            <w:ind w:left="360"/>
            <w:tabs>
              <w:tab w:val="right" w:leader="dot" w:pos="9026"/>
            </w:tabs>
            <w:spacing w:before="120" w:after="60"/>
          </w:pPr>
          <w:hyperlink w:anchor="_Toc100070" w:history="1">
            <w:r>
              <w:rPr>
                <w:rStyle w:val="Hyperlink"/>
              </w:rPr>
              <w:t>4F: Fix Product Form Error Handling</w:t>
            </w:r>
            <w:r>
              <w:tab/>
            </w:r>
            <w:r>
              <w:fldChar w:fldCharType="begin"/>
            </w:r>
            <w:r>
              <w:instrText xml:space="preserve"> PAGEREF _Toc100070 \h </w:instrText>
            </w:r>
            <w:r>
              <w:fldChar w:fldCharType="separate"/>
            </w:r>
            <w:r>
              <w:t>25</w:t>
            </w:r>
            <w:r>
              <w:fldChar w:fldCharType="end"/>
            </w:r>
          </w:hyperlink>
        </w:p>
        <w:p>
          <w:pPr>
            <w:pStyle w:val="12"/>
            <w:ind w:left="720"/>
            <w:tabs>
              <w:tab w:val="right" w:leader="dot" w:pos="9026"/>
            </w:tabs>
            <w:spacing w:before="120" w:after="60"/>
          </w:pPr>
          <w:hyperlink w:anchor="_Toc100071" w:history="1">
            <w:r>
              <w:rPr>
                <w:rStyle w:val="Hyperlink"/>
              </w:rPr>
              <w:t>Description</w:t>
            </w:r>
            <w:r>
              <w:tab/>
            </w:r>
            <w:r>
              <w:fldChar w:fldCharType="begin"/>
            </w:r>
            <w:r>
              <w:instrText xml:space="preserve"> PAGEREF _Toc100071 \h </w:instrText>
            </w:r>
            <w:r>
              <w:fldChar w:fldCharType="separate"/>
            </w:r>
            <w:r>
              <w:t>26</w:t>
            </w:r>
            <w:r>
              <w:fldChar w:fldCharType="end"/>
            </w:r>
          </w:hyperlink>
        </w:p>
        <w:p>
          <w:pPr>
            <w:pStyle w:val="12"/>
            <w:ind w:left="720"/>
            <w:tabs>
              <w:tab w:val="right" w:leader="dot" w:pos="9026"/>
            </w:tabs>
            <w:spacing w:before="120" w:after="60"/>
          </w:pPr>
          <w:hyperlink w:anchor="_Toc100072" w:history="1">
            <w:r>
              <w:rPr>
                <w:rStyle w:val="Hyperlink"/>
              </w:rPr>
              <w:t>Files to Create / Modify</w:t>
            </w:r>
            <w:r>
              <w:tab/>
            </w:r>
            <w:r>
              <w:fldChar w:fldCharType="begin"/>
            </w:r>
            <w:r>
              <w:instrText xml:space="preserve"> PAGEREF _Toc100072 \h </w:instrText>
            </w:r>
            <w:r>
              <w:fldChar w:fldCharType="separate"/>
            </w:r>
            <w:r>
              <w:t>26</w:t>
            </w:r>
            <w:r>
              <w:fldChar w:fldCharType="end"/>
            </w:r>
          </w:hyperlink>
        </w:p>
        <w:p>
          <w:pPr>
            <w:pStyle w:val="12"/>
            <w:ind w:left="720"/>
            <w:tabs>
              <w:tab w:val="right" w:leader="dot" w:pos="9026"/>
            </w:tabs>
            <w:spacing w:before="120" w:after="60"/>
          </w:pPr>
          <w:hyperlink w:anchor="_Toc100073" w:history="1">
            <w:r>
              <w:rPr>
                <w:rStyle w:val="Hyperlink"/>
              </w:rPr>
              <w:t>API Endpoints</w:t>
            </w:r>
            <w:r>
              <w:tab/>
            </w:r>
            <w:r>
              <w:fldChar w:fldCharType="begin"/>
            </w:r>
            <w:r>
              <w:instrText xml:space="preserve"> PAGEREF _Toc100073 \h </w:instrText>
            </w:r>
            <w:r>
              <w:fldChar w:fldCharType="separate"/>
            </w:r>
            <w:r>
              <w:t>26</w:t>
            </w:r>
            <w:r>
              <w:fldChar w:fldCharType="end"/>
            </w:r>
          </w:hyperlink>
        </w:p>
        <w:p>
          <w:pPr>
            <w:pStyle w:val="11"/>
            <w:ind w:left="360"/>
            <w:tabs>
              <w:tab w:val="right" w:leader="dot" w:pos="9026"/>
            </w:tabs>
            <w:spacing w:before="120" w:after="60"/>
          </w:pPr>
          <w:hyperlink w:anchor="_Toc100074" w:history="1">
            <w:r>
              <w:rPr>
                <w:rStyle w:val="Hyperlink"/>
              </w:rPr>
              <w:t>4G: Add Pagination to Sales History</w:t>
            </w:r>
            <w:r>
              <w:tab/>
            </w:r>
            <w:r>
              <w:fldChar w:fldCharType="begin"/>
            </w:r>
            <w:r>
              <w:instrText xml:space="preserve"> PAGEREF _Toc100074 \h </w:instrText>
            </w:r>
            <w:r>
              <w:fldChar w:fldCharType="separate"/>
            </w:r>
            <w:r>
              <w:t>27</w:t>
            </w:r>
            <w:r>
              <w:fldChar w:fldCharType="end"/>
            </w:r>
          </w:hyperlink>
        </w:p>
        <w:p>
          <w:pPr>
            <w:pStyle w:val="12"/>
            <w:ind w:left="720"/>
            <w:tabs>
              <w:tab w:val="right" w:leader="dot" w:pos="9026"/>
            </w:tabs>
            <w:spacing w:before="120" w:after="60"/>
          </w:pPr>
          <w:hyperlink w:anchor="_Toc100075" w:history="1">
            <w:r>
              <w:rPr>
                <w:rStyle w:val="Hyperlink"/>
              </w:rPr>
              <w:t>Description</w:t>
            </w:r>
            <w:r>
              <w:tab/>
            </w:r>
            <w:r>
              <w:fldChar w:fldCharType="begin"/>
            </w:r>
            <w:r>
              <w:instrText xml:space="preserve"> PAGEREF _Toc100075 \h </w:instrText>
            </w:r>
            <w:r>
              <w:fldChar w:fldCharType="separate"/>
            </w:r>
            <w:r>
              <w:t>27</w:t>
            </w:r>
            <w:r>
              <w:fldChar w:fldCharType="end"/>
            </w:r>
          </w:hyperlink>
        </w:p>
        <w:p>
          <w:pPr>
            <w:pStyle w:val="12"/>
            <w:ind w:left="720"/>
            <w:tabs>
              <w:tab w:val="right" w:leader="dot" w:pos="9026"/>
            </w:tabs>
            <w:spacing w:before="120" w:after="60"/>
          </w:pPr>
          <w:hyperlink w:anchor="_Toc100076" w:history="1">
            <w:r>
              <w:rPr>
                <w:rStyle w:val="Hyperlink"/>
              </w:rPr>
              <w:t>Files to Create / Modify</w:t>
            </w:r>
            <w:r>
              <w:tab/>
            </w:r>
            <w:r>
              <w:fldChar w:fldCharType="begin"/>
            </w:r>
            <w:r>
              <w:instrText xml:space="preserve"> PAGEREF _Toc100076 \h </w:instrText>
            </w:r>
            <w:r>
              <w:fldChar w:fldCharType="separate"/>
            </w:r>
            <w:r>
              <w:t>27</w:t>
            </w:r>
            <w:r>
              <w:fldChar w:fldCharType="end"/>
            </w:r>
          </w:hyperlink>
        </w:p>
        <w:p>
          <w:pPr>
            <w:pStyle w:val="12"/>
            <w:ind w:left="720"/>
            <w:tabs>
              <w:tab w:val="right" w:leader="dot" w:pos="9026"/>
            </w:tabs>
            <w:spacing w:before="120" w:after="60"/>
          </w:pPr>
          <w:hyperlink w:anchor="_Toc100077" w:history="1">
            <w:r>
              <w:rPr>
                <w:rStyle w:val="Hyperlink"/>
              </w:rPr>
              <w:t>API Endpoints</w:t>
            </w:r>
            <w:r>
              <w:tab/>
            </w:r>
            <w:r>
              <w:fldChar w:fldCharType="begin"/>
            </w:r>
            <w:r>
              <w:instrText xml:space="preserve"> PAGEREF _Toc100077 \h </w:instrText>
            </w:r>
            <w:r>
              <w:fldChar w:fldCharType="separate"/>
            </w:r>
            <w:r>
              <w:t>27</w:t>
            </w:r>
            <w:r>
              <w:fldChar w:fldCharType="end"/>
            </w:r>
          </w:hyperlink>
        </w:p>
        <w:p>
          <w:pPr>
            <w:pStyle w:val="9"/>
            <w:tabs>
              <w:tab w:val="right" w:leader="dot" w:pos="9026"/>
            </w:tabs>
            <w:spacing w:before="120" w:after="60"/>
          </w:pPr>
          <w:hyperlink w:anchor="_Toc100078" w:history="1">
            <w:r>
              <w:rPr>
                <w:rStyle w:val="Hyperlink"/>
              </w:rPr>
              <w:t>Phase 5: Advanced Features</w:t>
            </w:r>
            <w:r>
              <w:tab/>
            </w:r>
            <w:r>
              <w:fldChar w:fldCharType="begin"/>
            </w:r>
            <w:r>
              <w:instrText xml:space="preserve"> PAGEREF _Toc100078 \h </w:instrText>
            </w:r>
            <w:r>
              <w:fldChar w:fldCharType="separate"/>
            </w:r>
            <w:r>
              <w:t>28</w:t>
            </w:r>
            <w:r>
              <w:fldChar w:fldCharType="end"/>
            </w:r>
          </w:hyperlink>
        </w:p>
        <w:p>
          <w:pPr>
            <w:pStyle w:val="11"/>
            <w:ind w:left="360"/>
            <w:tabs>
              <w:tab w:val="right" w:leader="dot" w:pos="9026"/>
            </w:tabs>
            <w:spacing w:before="120" w:after="60"/>
          </w:pPr>
          <w:hyperlink w:anchor="_Toc100079" w:history="1">
            <w:r>
              <w:rPr>
                <w:rStyle w:val="Hyperlink"/>
              </w:rPr>
              <w:t>5A: Reverse Loyalty Points on Sale Deletion</w:t>
            </w:r>
            <w:r>
              <w:tab/>
            </w:r>
            <w:r>
              <w:fldChar w:fldCharType="begin"/>
            </w:r>
            <w:r>
              <w:instrText xml:space="preserve"> PAGEREF _Toc100079 \h </w:instrText>
            </w:r>
            <w:r>
              <w:fldChar w:fldCharType="separate"/>
            </w:r>
            <w:r>
              <w:t>28</w:t>
            </w:r>
            <w:r>
              <w:fldChar w:fldCharType="end"/>
            </w:r>
          </w:hyperlink>
        </w:p>
        <w:p>
          <w:pPr>
            <w:pStyle w:val="12"/>
            <w:ind w:left="720"/>
            <w:tabs>
              <w:tab w:val="right" w:leader="dot" w:pos="9026"/>
            </w:tabs>
            <w:spacing w:before="120" w:after="60"/>
          </w:pPr>
          <w:hyperlink w:anchor="_Toc100080" w:history="1">
            <w:r>
              <w:rPr>
                <w:rStyle w:val="Hyperlink"/>
              </w:rPr>
              <w:t>Description</w:t>
            </w:r>
            <w:r>
              <w:tab/>
            </w:r>
            <w:r>
              <w:fldChar w:fldCharType="begin"/>
            </w:r>
            <w:r>
              <w:instrText xml:space="preserve"> PAGEREF _Toc100080 \h </w:instrText>
            </w:r>
            <w:r>
              <w:fldChar w:fldCharType="separate"/>
            </w:r>
            <w:r>
              <w:t>28</w:t>
            </w:r>
            <w:r>
              <w:fldChar w:fldCharType="end"/>
            </w:r>
          </w:hyperlink>
        </w:p>
        <w:p>
          <w:pPr>
            <w:pStyle w:val="12"/>
            <w:ind w:left="720"/>
            <w:tabs>
              <w:tab w:val="right" w:leader="dot" w:pos="9026"/>
            </w:tabs>
            <w:spacing w:before="120" w:after="60"/>
          </w:pPr>
          <w:hyperlink w:anchor="_Toc100081" w:history="1">
            <w:r>
              <w:rPr>
                <w:rStyle w:val="Hyperlink"/>
              </w:rPr>
              <w:t>Files to Create / Modify</w:t>
            </w:r>
            <w:r>
              <w:tab/>
            </w:r>
            <w:r>
              <w:fldChar w:fldCharType="begin"/>
            </w:r>
            <w:r>
              <w:instrText xml:space="preserve"> PAGEREF _Toc100081 \h </w:instrText>
            </w:r>
            <w:r>
              <w:fldChar w:fldCharType="separate"/>
            </w:r>
            <w:r>
              <w:t>29</w:t>
            </w:r>
            <w:r>
              <w:fldChar w:fldCharType="end"/>
            </w:r>
          </w:hyperlink>
        </w:p>
        <w:p>
          <w:pPr>
            <w:pStyle w:val="12"/>
            <w:ind w:left="720"/>
            <w:tabs>
              <w:tab w:val="right" w:leader="dot" w:pos="9026"/>
            </w:tabs>
            <w:spacing w:before="120" w:after="60"/>
          </w:pPr>
          <w:hyperlink w:anchor="_Toc100082" w:history="1">
            <w:r>
              <w:rPr>
                <w:rStyle w:val="Hyperlink"/>
              </w:rPr>
              <w:t>API Endpoints</w:t>
            </w:r>
            <w:r>
              <w:tab/>
            </w:r>
            <w:r>
              <w:fldChar w:fldCharType="begin"/>
            </w:r>
            <w:r>
              <w:instrText xml:space="preserve"> PAGEREF _Toc100082 \h </w:instrText>
            </w:r>
            <w:r>
              <w:fldChar w:fldCharType="separate"/>
            </w:r>
            <w:r>
              <w:t>29</w:t>
            </w:r>
            <w:r>
              <w:fldChar w:fldCharType="end"/>
            </w:r>
          </w:hyperlink>
        </w:p>
        <w:p>
          <w:pPr>
            <w:pStyle w:val="11"/>
            <w:ind w:left="360"/>
            <w:tabs>
              <w:tab w:val="right" w:leader="dot" w:pos="9026"/>
            </w:tabs>
            <w:spacing w:before="120" w:after="60"/>
          </w:pPr>
          <w:hyperlink w:anchor="_Toc100083" w:history="1">
            <w:r>
              <w:rPr>
                <w:rStyle w:val="Hyperlink"/>
              </w:rPr>
              <w:t>5B: Sale Code Sequence Race Protection</w:t>
            </w:r>
            <w:r>
              <w:tab/>
            </w:r>
            <w:r>
              <w:fldChar w:fldCharType="begin"/>
            </w:r>
            <w:r>
              <w:instrText xml:space="preserve"> PAGEREF _Toc100083 \h </w:instrText>
            </w:r>
            <w:r>
              <w:fldChar w:fldCharType="separate"/>
            </w:r>
            <w:r>
              <w:t>29</w:t>
            </w:r>
            <w:r>
              <w:fldChar w:fldCharType="end"/>
            </w:r>
          </w:hyperlink>
        </w:p>
        <w:p>
          <w:pPr>
            <w:pStyle w:val="12"/>
            <w:ind w:left="720"/>
            <w:tabs>
              <w:tab w:val="right" w:leader="dot" w:pos="9026"/>
            </w:tabs>
            <w:spacing w:before="120" w:after="60"/>
          </w:pPr>
          <w:hyperlink w:anchor="_Toc100084" w:history="1">
            <w:r>
              <w:rPr>
                <w:rStyle w:val="Hyperlink"/>
              </w:rPr>
              <w:t>Description</w:t>
            </w:r>
            <w:r>
              <w:tab/>
            </w:r>
            <w:r>
              <w:fldChar w:fldCharType="begin"/>
            </w:r>
            <w:r>
              <w:instrText xml:space="preserve"> PAGEREF _Toc100084 \h </w:instrText>
            </w:r>
            <w:r>
              <w:fldChar w:fldCharType="separate"/>
            </w:r>
            <w:r>
              <w:t>29</w:t>
            </w:r>
            <w:r>
              <w:fldChar w:fldCharType="end"/>
            </w:r>
          </w:hyperlink>
        </w:p>
        <w:p>
          <w:pPr>
            <w:pStyle w:val="12"/>
            <w:ind w:left="720"/>
            <w:tabs>
              <w:tab w:val="right" w:leader="dot" w:pos="9026"/>
            </w:tabs>
            <w:spacing w:before="120" w:after="60"/>
          </w:pPr>
          <w:hyperlink w:anchor="_Toc100085" w:history="1">
            <w:r>
              <w:rPr>
                <w:rStyle w:val="Hyperlink"/>
              </w:rPr>
              <w:t>Files to Create / Modify</w:t>
            </w:r>
            <w:r>
              <w:tab/>
            </w:r>
            <w:r>
              <w:fldChar w:fldCharType="begin"/>
            </w:r>
            <w:r>
              <w:instrText xml:space="preserve"> PAGEREF _Toc100085 \h </w:instrText>
            </w:r>
            <w:r>
              <w:fldChar w:fldCharType="separate"/>
            </w:r>
            <w:r>
              <w:t>30</w:t>
            </w:r>
            <w:r>
              <w:fldChar w:fldCharType="end"/>
            </w:r>
          </w:hyperlink>
        </w:p>
        <w:p>
          <w:pPr>
            <w:pStyle w:val="12"/>
            <w:ind w:left="720"/>
            <w:tabs>
              <w:tab w:val="right" w:leader="dot" w:pos="9026"/>
            </w:tabs>
            <w:spacing w:before="120" w:after="60"/>
          </w:pPr>
          <w:hyperlink w:anchor="_Toc100086" w:history="1">
            <w:r>
              <w:rPr>
                <w:rStyle w:val="Hyperlink"/>
              </w:rPr>
              <w:t>API Endpoints</w:t>
            </w:r>
            <w:r>
              <w:tab/>
            </w:r>
            <w:r>
              <w:fldChar w:fldCharType="begin"/>
            </w:r>
            <w:r>
              <w:instrText xml:space="preserve"> PAGEREF _Toc100086 \h </w:instrText>
            </w:r>
            <w:r>
              <w:fldChar w:fldCharType="separate"/>
            </w:r>
            <w:r>
              <w:t>30</w:t>
            </w:r>
            <w:r>
              <w:fldChar w:fldCharType="end"/>
            </w:r>
          </w:hyperlink>
        </w:p>
        <w:p>
          <w:pPr>
            <w:pStyle w:val="11"/>
            <w:ind w:left="360"/>
            <w:tabs>
              <w:tab w:val="right" w:leader="dot" w:pos="9026"/>
            </w:tabs>
            <w:spacing w:before="120" w:after="60"/>
          </w:pPr>
          <w:hyperlink w:anchor="_Toc100087" w:history="1">
            <w:r>
              <w:rPr>
                <w:rStyle w:val="Hyperlink"/>
              </w:rPr>
              <w:t>5C: Product Image Upload</w:t>
            </w:r>
            <w:r>
              <w:tab/>
            </w:r>
            <w:r>
              <w:fldChar w:fldCharType="begin"/>
            </w:r>
            <w:r>
              <w:instrText xml:space="preserve"> PAGEREF _Toc100087 \h </w:instrText>
            </w:r>
            <w:r>
              <w:fldChar w:fldCharType="separate"/>
            </w:r>
            <w:r>
              <w:t>30</w:t>
            </w:r>
            <w:r>
              <w:fldChar w:fldCharType="end"/>
            </w:r>
          </w:hyperlink>
        </w:p>
        <w:p>
          <w:pPr>
            <w:pStyle w:val="12"/>
            <w:ind w:left="720"/>
            <w:tabs>
              <w:tab w:val="right" w:leader="dot" w:pos="9026"/>
            </w:tabs>
            <w:spacing w:before="120" w:after="60"/>
          </w:pPr>
          <w:hyperlink w:anchor="_Toc100088" w:history="1">
            <w:r>
              <w:rPr>
                <w:rStyle w:val="Hyperlink"/>
              </w:rPr>
              <w:t>Description</w:t>
            </w:r>
            <w:r>
              <w:tab/>
            </w:r>
            <w:r>
              <w:fldChar w:fldCharType="begin"/>
            </w:r>
            <w:r>
              <w:instrText xml:space="preserve"> PAGEREF _Toc100088 \h </w:instrText>
            </w:r>
            <w:r>
              <w:fldChar w:fldCharType="separate"/>
            </w:r>
            <w:r>
              <w:t>31</w:t>
            </w:r>
            <w:r>
              <w:fldChar w:fldCharType="end"/>
            </w:r>
          </w:hyperlink>
        </w:p>
        <w:p>
          <w:pPr>
            <w:pStyle w:val="12"/>
            <w:ind w:left="720"/>
            <w:tabs>
              <w:tab w:val="right" w:leader="dot" w:pos="9026"/>
            </w:tabs>
            <w:spacing w:before="120" w:after="60"/>
          </w:pPr>
          <w:hyperlink w:anchor="_Toc100089" w:history="1">
            <w:r>
              <w:rPr>
                <w:rStyle w:val="Hyperlink"/>
              </w:rPr>
              <w:t>Files to Create / Modify</w:t>
            </w:r>
            <w:r>
              <w:tab/>
            </w:r>
            <w:r>
              <w:fldChar w:fldCharType="begin"/>
            </w:r>
            <w:r>
              <w:instrText xml:space="preserve"> PAGEREF _Toc100089 \h </w:instrText>
            </w:r>
            <w:r>
              <w:fldChar w:fldCharType="separate"/>
            </w:r>
            <w:r>
              <w:t>31</w:t>
            </w:r>
            <w:r>
              <w:fldChar w:fldCharType="end"/>
            </w:r>
          </w:hyperlink>
        </w:p>
        <w:p>
          <w:pPr>
            <w:pStyle w:val="12"/>
            <w:ind w:left="720"/>
            <w:tabs>
              <w:tab w:val="right" w:leader="dot" w:pos="9026"/>
            </w:tabs>
            <w:spacing w:before="120" w:after="60"/>
          </w:pPr>
          <w:hyperlink w:anchor="_Toc100090" w:history="1">
            <w:r>
              <w:rPr>
                <w:rStyle w:val="Hyperlink"/>
              </w:rPr>
              <w:t>API Endpoints</w:t>
            </w:r>
            <w:r>
              <w:tab/>
            </w:r>
            <w:r>
              <w:fldChar w:fldCharType="begin"/>
            </w:r>
            <w:r>
              <w:instrText xml:space="preserve"> PAGEREF _Toc100090 \h </w:instrText>
            </w:r>
            <w:r>
              <w:fldChar w:fldCharType="separate"/>
            </w:r>
            <w:r>
              <w:t>31</w:t>
            </w:r>
            <w:r>
              <w:fldChar w:fldCharType="end"/>
            </w:r>
          </w:hyperlink>
        </w:p>
        <w:p>
          <w:pPr>
            <w:pStyle w:val="11"/>
            <w:ind w:left="360"/>
            <w:tabs>
              <w:tab w:val="right" w:leader="dot" w:pos="9026"/>
            </w:tabs>
            <w:spacing w:before="120" w:after="60"/>
          </w:pPr>
          <w:hyperlink w:anchor="_Toc100091" w:history="1">
            <w:r>
              <w:rPr>
                <w:rStyle w:val="Hyperlink"/>
              </w:rPr>
              <w:t>5D: Stock Adjustment for Non-Serial Products</w:t>
            </w:r>
            <w:r>
              <w:tab/>
            </w:r>
            <w:r>
              <w:fldChar w:fldCharType="begin"/>
            </w:r>
            <w:r>
              <w:instrText xml:space="preserve"> PAGEREF _Toc100091 \h </w:instrText>
            </w:r>
            <w:r>
              <w:fldChar w:fldCharType="separate"/>
            </w:r>
            <w:r>
              <w:t>32</w:t>
            </w:r>
            <w:r>
              <w:fldChar w:fldCharType="end"/>
            </w:r>
          </w:hyperlink>
        </w:p>
        <w:p>
          <w:pPr>
            <w:pStyle w:val="12"/>
            <w:ind w:left="720"/>
            <w:tabs>
              <w:tab w:val="right" w:leader="dot" w:pos="9026"/>
            </w:tabs>
            <w:spacing w:before="120" w:after="60"/>
          </w:pPr>
          <w:hyperlink w:anchor="_Toc100092" w:history="1">
            <w:r>
              <w:rPr>
                <w:rStyle w:val="Hyperlink"/>
              </w:rPr>
              <w:t>Description</w:t>
            </w:r>
            <w:r>
              <w:tab/>
            </w:r>
            <w:r>
              <w:fldChar w:fldCharType="begin"/>
            </w:r>
            <w:r>
              <w:instrText xml:space="preserve"> PAGEREF _Toc100092 \h </w:instrText>
            </w:r>
            <w:r>
              <w:fldChar w:fldCharType="separate"/>
            </w:r>
            <w:r>
              <w:t>32</w:t>
            </w:r>
            <w:r>
              <w:fldChar w:fldCharType="end"/>
            </w:r>
          </w:hyperlink>
        </w:p>
        <w:p>
          <w:pPr>
            <w:pStyle w:val="12"/>
            <w:ind w:left="720"/>
            <w:tabs>
              <w:tab w:val="right" w:leader="dot" w:pos="9026"/>
            </w:tabs>
            <w:spacing w:before="120" w:after="60"/>
          </w:pPr>
          <w:hyperlink w:anchor="_Toc100093" w:history="1">
            <w:r>
              <w:rPr>
                <w:rStyle w:val="Hyperlink"/>
              </w:rPr>
              <w:t>Files to Create / Modify</w:t>
            </w:r>
            <w:r>
              <w:tab/>
            </w:r>
            <w:r>
              <w:fldChar w:fldCharType="begin"/>
            </w:r>
            <w:r>
              <w:instrText xml:space="preserve"> PAGEREF _Toc100093 \h </w:instrText>
            </w:r>
            <w:r>
              <w:fldChar w:fldCharType="separate"/>
            </w:r>
            <w:r>
              <w:t>32</w:t>
            </w:r>
            <w:r>
              <w:fldChar w:fldCharType="end"/>
            </w:r>
          </w:hyperlink>
        </w:p>
        <w:p>
          <w:pPr>
            <w:pStyle w:val="12"/>
            <w:ind w:left="720"/>
            <w:tabs>
              <w:tab w:val="right" w:leader="dot" w:pos="9026"/>
            </w:tabs>
            <w:spacing w:before="120" w:after="60"/>
          </w:pPr>
          <w:hyperlink w:anchor="_Toc100094" w:history="1">
            <w:r>
              <w:rPr>
                <w:rStyle w:val="Hyperlink"/>
              </w:rPr>
              <w:t>API Endpoints</w:t>
            </w:r>
            <w:r>
              <w:tab/>
            </w:r>
            <w:r>
              <w:fldChar w:fldCharType="begin"/>
            </w:r>
            <w:r>
              <w:instrText xml:space="preserve"> PAGEREF _Toc100094 \h </w:instrText>
            </w:r>
            <w:r>
              <w:fldChar w:fldCharType="separate"/>
            </w:r>
            <w:r>
              <w:t>33</w:t>
            </w:r>
            <w:r>
              <w:fldChar w:fldCharType="end"/>
            </w:r>
          </w:hyperlink>
        </w:p>
        <w:p>
          <w:pPr>
            <w:pStyle w:val="9"/>
            <w:tabs>
              <w:tab w:val="right" w:leader="dot" w:pos="9026"/>
            </w:tabs>
            <w:spacing w:before="120" w:after="60"/>
          </w:pPr>
          <w:hyperlink w:anchor="_Toc100095" w:history="1">
            <w:r>
              <w:rPr>
                <w:rStyle w:val="Hyperlink"/>
              </w:rPr>
              <w:t>Implementation Priority Matrix</w:t>
            </w:r>
            <w:r>
              <w:tab/>
            </w:r>
            <w:r>
              <w:fldChar w:fldCharType="begin"/>
            </w:r>
            <w:r>
              <w:instrText xml:space="preserve"> PAGEREF _Toc100095 \h </w:instrText>
            </w:r>
            <w:r>
              <w:fldChar w:fldCharType="separate"/>
            </w:r>
            <w:r>
              <w:t>33</w:t>
            </w:r>
            <w:r>
              <w:fldChar w:fldCharType="end"/>
            </w:r>
          </w:hyperlink>
        </w:p>
        <w:p>
          <w:pPr>
            <w:pStyle w:val="9"/>
            <w:tabs>
              <w:tab w:val="right" w:leader="dot" w:pos="9026"/>
            </w:tabs>
            <w:spacing w:before="120" w:after="60"/>
          </w:pPr>
          <w:hyperlink w:anchor="_Toc100096" w:history="1">
            <w:r>
              <w:rPr>
                <w:rStyle w:val="Hyperlink"/>
              </w:rPr>
              <w:t>Dependency Map</w:t>
            </w:r>
            <w:r>
              <w:tab/>
            </w:r>
            <w:r>
              <w:fldChar w:fldCharType="begin"/>
            </w:r>
            <w:r>
              <w:instrText xml:space="preserve"> PAGEREF _Toc100096 \h </w:instrText>
            </w:r>
            <w:r>
              <w:fldChar w:fldCharType="separate"/>
            </w:r>
            <w:r>
              <w:t>33</w:t>
            </w:r>
            <w:r>
              <w:fldChar w:fldCharType="end"/>
            </w:r>
          </w:hyperlink>
        </w:p>
        <w:p>
          <w:pPr>
            <w:pStyle w:val="9"/>
            <w:tabs>
              <w:tab w:val="right" w:leader="dot" w:pos="9026"/>
            </w:tabs>
            <w:spacing w:before="120" w:after="60"/>
          </w:pPr>
          <w:hyperlink w:anchor="_Toc100097" w:history="1">
            <w:r>
              <w:rPr>
                <w:rStyle w:val="Hyperlink"/>
              </w:rPr>
              <w:t>Current Stage Verification</w:t>
            </w:r>
            <w:r>
              <w:tab/>
            </w:r>
            <w:r>
              <w:fldChar w:fldCharType="begin"/>
            </w:r>
            <w:r>
              <w:instrText xml:space="preserve"> PAGEREF _Toc100097 \h </w:instrText>
            </w:r>
            <w:r>
              <w:fldChar w:fldCharType="separate"/>
            </w:r>
            <w:r>
              <w:t>35</w:t>
            </w:r>
            <w:r>
              <w:fldChar w:fldCharType="end"/>
            </w:r>
          </w:hyperlink>
        </w:p>
        <w:p>
          <w:r>
            <w:fldChar w:fldCharType="end"/>
          </w:r>
        </w:p>
      </w:sdtContent>
    </w:sdt>
    <w:p>
      <w:pPr>
        <w:spacing w:before="200"/>
      </w:pPr>
      <w:r>
        <w:rPr>
          <w:rFonts w:ascii="Calibri"/>
          <w:i/>
          <w:iCs/>
          <w:color w:val="506070"/>
          <w:sz w:val="18"/>
          <w:szCs w:val="18"/>
        </w:rPr>
        <w:t xml:space="preserve">Note: Right-click the TOC and select “Update Field” to refresh page numbers.</w:t>
      </w:r>
    </w:p>
    <w:p>
      <w:r>
        <w:br w:type="page"/>
      </w:r>
    </w:p>
    <w:p>
      <w:pPr>
        <w:sectPr>
          <w:headerReference w:type="default" r:id="rId7"/>
          <w:footerReference w:type="default" r:id="rId8"/>
          <w:pgSz w:w="11906" w:h="16838" w:orient="portrait"/>
          <w:pgMar w:top="1440" w:right="1417" w:bottom="1440" w:left="1701" w:header="708" w:footer="708" w:gutter="0"/>
          <w:pgNumType w:start="1" w:fmt="lowerRoman"/>
          <w:docGrid w:linePitch="360"/>
        </w:sectPr>
      </w:pPr>
    </w:p>
    <w:p>
      <w:pPr>
        <w:pStyle w:val="Heading1"/>
        <w:spacing w:after="200" w:before="480"/>
      </w:pPr>
      <w:bookmarkStart w:id="100000" w:name="_Toc100000"/>
      <w:r>
        <w:rPr>
          <w:rFonts w:ascii="Calibri"/>
          <w:b/>
          <w:bCs/>
          <w:color w:val="0A1628"/>
          <w:sz w:val="32"/>
          <w:szCs w:val="32"/>
        </w:rPr>
        <w:t xml:space="preserve">Executive Summary</w:t>
      </w:r>
      <w:bookmarkEnd w:id="100000"/>
    </w:p>
    <w:p>
      <w:pPr>
        <w:spacing w:after="100" w:line="312"/>
      </w:pPr>
      <w:r>
        <w:rPr>
          <w:rFonts w:ascii="Calibri"/>
          <w:color w:val="1A2B40"/>
          <w:sz w:val="22"/>
          <w:szCs w:val="22"/>
        </w:rPr>
        <w:t xml:space="preserve">This document presents findings from a comprehensive code audit of the InventoryOS CCTV Shop Module. The audit covered 50+ React components, 40+ API routes, and the full Prisma database schema (3,100+ lines, 60+ models).</w:t>
      </w:r>
    </w:p>
    <w:p>
      <w:pPr>
        <w:spacing w:after="100" w:line="312"/>
      </w:pPr>
      <w:r>
        <w:rPr>
          <w:rFonts w:ascii="Calibri"/>
          <w:color w:val="1A2B40"/>
          <w:sz w:val="22"/>
          <w:szCs w:val="22"/>
        </w:rPr>
        <w:t xml:space="preserve">The CCTV Shop module has significant progress across inventory management, operations, customer relationships, project management, and tax compliance. However, the audit revealed critical gaps in the core trading flow that must be addressed before the module is production-ready.</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gridCol w:w="100"/>
      </w:tblGrid>
      <w:tr>
        <w:trPr>
          <w:cantSplit/>
          <w:tblHeader/>
        </w:trPr>
        <w:tc>
          <w:tcPr>
            <w:tcBorders>
              <w:top w:val="single" w:color="1B6B7A" w:sz="2"/>
              <w:left w:val="none" w:color="FFFFFF" w:sz="0"/>
              <w:bottom w:val="single" w:color="1B6B7A" w:sz="2"/>
              <w:right w:val="none" w:color="FFFFFF" w:sz="0"/>
            </w:tcBorders>
            <w:shd w:fill="1B6B7A" w:val="clear"/>
            <w:tcMar>
              <w:top w:type="dxa" w:w="60"/>
              <w:left w:type="dxa" w:w="100"/>
              <w:bottom w:type="dxa" w:w="60"/>
              <w:right w:type="dxa" w:w="100"/>
            </w:tcMar>
          </w:tcPr>
          <w:p>
            <w:r>
              <w:rPr>
                <w:rFonts w:ascii="Calibri"/>
                <w:b/>
                <w:bCs/>
                <w:color w:val="FFFFFF"/>
                <w:sz w:val="20"/>
                <w:szCs w:val="20"/>
              </w:rPr>
              <w:t xml:space="preserve">Category</w:t>
            </w:r>
          </w:p>
        </w:tc>
        <w:tc>
          <w:tcPr>
            <w:tcBorders>
              <w:top w:val="single" w:color="1B6B7A" w:sz="2"/>
              <w:left w:val="none" w:color="FFFFFF" w:sz="0"/>
              <w:bottom w:val="single" w:color="1B6B7A" w:sz="2"/>
              <w:right w:val="none" w:color="FFFFFF" w:sz="0"/>
            </w:tcBorders>
            <w:shd w:fill="1B6B7A" w:val="clear"/>
            <w:tcMar>
              <w:top w:type="dxa" w:w="60"/>
              <w:left w:type="dxa" w:w="100"/>
              <w:bottom w:type="dxa" w:w="60"/>
              <w:right w:type="dxa" w:w="100"/>
            </w:tcMar>
          </w:tcPr>
          <w:p>
            <w:r>
              <w:rPr>
                <w:rFonts w:ascii="Calibri"/>
                <w:b/>
                <w:bCs/>
                <w:color w:val="FFFFFF"/>
                <w:sz w:val="20"/>
                <w:szCs w:val="20"/>
              </w:rPr>
              <w:t xml:space="preserve">Total Issues</w:t>
            </w:r>
          </w:p>
        </w:tc>
        <w:tc>
          <w:tcPr>
            <w:tcBorders>
              <w:top w:val="single" w:color="1B6B7A" w:sz="2"/>
              <w:left w:val="none" w:color="FFFFFF" w:sz="0"/>
              <w:bottom w:val="single" w:color="1B6B7A" w:sz="2"/>
              <w:right w:val="none" w:color="FFFFFF" w:sz="0"/>
            </w:tcBorders>
            <w:shd w:fill="1B6B7A" w:val="clear"/>
            <w:tcMar>
              <w:top w:type="dxa" w:w="60"/>
              <w:left w:type="dxa" w:w="100"/>
              <w:bottom w:type="dxa" w:w="60"/>
              <w:right w:type="dxa" w:w="100"/>
            </w:tcMar>
          </w:tcPr>
          <w:p>
            <w:r>
              <w:rPr>
                <w:rFonts w:ascii="Calibri"/>
                <w:b/>
                <w:bCs/>
                <w:color w:val="FFFFFF"/>
                <w:sz w:val="20"/>
                <w:szCs w:val="20"/>
              </w:rPr>
              <w:t xml:space="preserve">P0 Critical</w:t>
            </w:r>
          </w:p>
        </w:tc>
        <w:tc>
          <w:tcPr>
            <w:tcBorders>
              <w:top w:val="single" w:color="1B6B7A" w:sz="2"/>
              <w:left w:val="none" w:color="FFFFFF" w:sz="0"/>
              <w:bottom w:val="single" w:color="1B6B7A" w:sz="2"/>
              <w:right w:val="none" w:color="FFFFFF" w:sz="0"/>
            </w:tcBorders>
            <w:shd w:fill="1B6B7A" w:val="clear"/>
            <w:tcMar>
              <w:top w:type="dxa" w:w="60"/>
              <w:left w:type="dxa" w:w="100"/>
              <w:bottom w:type="dxa" w:w="60"/>
              <w:right w:type="dxa" w:w="100"/>
            </w:tcMar>
          </w:tcPr>
          <w:p>
            <w:r>
              <w:rPr>
                <w:rFonts w:ascii="Calibri"/>
                <w:b/>
                <w:bCs/>
                <w:color w:val="FFFFFF"/>
                <w:sz w:val="20"/>
                <w:szCs w:val="20"/>
              </w:rPr>
              <w:t xml:space="preserve">P1 High</w:t>
            </w:r>
          </w:p>
        </w:tc>
        <w:tc>
          <w:tcPr>
            <w:tcBorders>
              <w:top w:val="single" w:color="1B6B7A" w:sz="2"/>
              <w:left w:val="none" w:color="FFFFFF" w:sz="0"/>
              <w:bottom w:val="single" w:color="1B6B7A" w:sz="2"/>
              <w:right w:val="none" w:color="FFFFFF" w:sz="0"/>
            </w:tcBorders>
            <w:shd w:fill="1B6B7A" w:val="clear"/>
            <w:tcMar>
              <w:top w:type="dxa" w:w="60"/>
              <w:left w:type="dxa" w:w="100"/>
              <w:bottom w:type="dxa" w:w="60"/>
              <w:right w:type="dxa" w:w="100"/>
            </w:tcMar>
          </w:tcPr>
          <w:p>
            <w:r>
              <w:rPr>
                <w:rFonts w:ascii="Calibri"/>
                <w:b/>
                <w:bCs/>
                <w:color w:val="FFFFFF"/>
                <w:sz w:val="20"/>
                <w:szCs w:val="20"/>
              </w:rPr>
              <w:t xml:space="preserve">P2 Medium</w:t>
            </w:r>
          </w:p>
        </w:tc>
        <w:tc>
          <w:tcPr>
            <w:tcBorders>
              <w:top w:val="single" w:color="1B6B7A" w:sz="2"/>
              <w:left w:val="none" w:color="FFFFFF" w:sz="0"/>
              <w:bottom w:val="single" w:color="1B6B7A" w:sz="2"/>
              <w:right w:val="none" w:color="FFFFFF" w:sz="0"/>
            </w:tcBorders>
            <w:shd w:fill="1B6B7A" w:val="clear"/>
            <w:tcMar>
              <w:top w:type="dxa" w:w="60"/>
              <w:left w:type="dxa" w:w="100"/>
              <w:bottom w:type="dxa" w:w="60"/>
              <w:right w:type="dxa" w:w="100"/>
            </w:tcMar>
          </w:tcPr>
          <w:p>
            <w:r>
              <w:rPr>
                <w:rFonts w:ascii="Calibri"/>
                <w:b/>
                <w:bCs/>
                <w:color w:val="FFFFFF"/>
                <w:sz w:val="20"/>
                <w:szCs w:val="20"/>
              </w:rPr>
              <w:t xml:space="preserve">P3 Low</w:t>
            </w:r>
          </w:p>
        </w:tc>
      </w:tr>
      <w:tr>
        <w:trPr>
          <w:cantSplit/>
        </w:trPr>
        <w:tc>
          <w:tcPr>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Calibri"/>
                <w:color w:val="1A2B40"/>
                <w:sz w:val="20"/>
                <w:szCs w:val="20"/>
              </w:rPr>
              <w:t xml:space="preserve">Core Trading (Phase 1)</w:t>
            </w:r>
          </w:p>
        </w:tc>
        <w:tc>
          <w:tcPr>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Calibri"/>
                <w:color w:val="1A2B40"/>
                <w:sz w:val="20"/>
                <w:szCs w:val="20"/>
              </w:rPr>
              <w:t xml:space="preserve">4</w:t>
            </w:r>
          </w:p>
        </w:tc>
        <w:tc>
          <w:tcPr>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Calibri"/>
                <w:color w:val="1A2B40"/>
                <w:sz w:val="20"/>
                <w:szCs w:val="20"/>
              </w:rPr>
              <w:t xml:space="preserve">3</w:t>
            </w:r>
          </w:p>
        </w:tc>
        <w:tc>
          <w:tcPr>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Calibri"/>
                <w:color w:val="1A2B40"/>
                <w:sz w:val="20"/>
                <w:szCs w:val="20"/>
              </w:rPr>
              <w:t xml:space="preserve">1</w:t>
            </w:r>
          </w:p>
        </w:tc>
        <w:tc>
          <w:tcPr>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Calibri"/>
                <w:color w:val="1A2B40"/>
                <w:sz w:val="20"/>
                <w:szCs w:val="20"/>
              </w:rPr>
              <w:t xml:space="preserve">0</w:t>
            </w:r>
          </w:p>
        </w:tc>
        <w:tc>
          <w:tcPr>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Calibri"/>
                <w:color w:val="1A2B40"/>
                <w:sz w:val="20"/>
                <w:szCs w:val="20"/>
              </w:rPr>
              <w:t xml:space="preserve">0</w:t>
            </w:r>
          </w:p>
        </w:tc>
      </w:tr>
      <w:tr>
        <w:trPr>
          <w:cantSplit/>
        </w:trPr>
        <w:tc>
          <w:tcPr>
            <w:tcBorders>
              <w:top w:val="none" w:color="FFFFFF" w:sz="0"/>
              <w:left w:val="none" w:color="FFFFFF" w:sz="0"/>
              <w:bottom w:val="single" w:color="C8DDE2" w:sz="1"/>
              <w:right w:val="none" w:color="FFFFFF" w:sz="0"/>
            </w:tcBorders>
            <w:tcMar>
              <w:top w:type="dxa" w:w="50"/>
              <w:left w:type="dxa" w:w="100"/>
              <w:bottom w:type="dxa" w:w="50"/>
              <w:right w:type="dxa" w:w="100"/>
            </w:tcMar>
          </w:tcPr>
          <w:p>
            <w:r>
              <w:rPr>
                <w:rFonts w:ascii="Calibri"/>
                <w:color w:val="1A2B40"/>
                <w:sz w:val="20"/>
                <w:szCs w:val="20"/>
              </w:rPr>
              <w:t xml:space="preserve">Returns &amp; Finance (Phase 2)</w:t>
            </w:r>
          </w:p>
        </w:tc>
        <w:tc>
          <w:tcPr>
            <w:tcBorders>
              <w:top w:val="none" w:color="FFFFFF" w:sz="0"/>
              <w:left w:val="none" w:color="FFFFFF" w:sz="0"/>
              <w:bottom w:val="single" w:color="C8DDE2" w:sz="1"/>
              <w:right w:val="none" w:color="FFFFFF" w:sz="0"/>
            </w:tcBorders>
            <w:tcMar>
              <w:top w:type="dxa" w:w="50"/>
              <w:left w:type="dxa" w:w="100"/>
              <w:bottom w:type="dxa" w:w="50"/>
              <w:right w:type="dxa" w:w="100"/>
            </w:tcMar>
          </w:tcPr>
          <w:p>
            <w:r>
              <w:rPr>
                <w:rFonts w:ascii="Calibri"/>
                <w:color w:val="1A2B40"/>
                <w:sz w:val="20"/>
                <w:szCs w:val="20"/>
              </w:rPr>
              <w:t xml:space="preserve">4</w:t>
            </w:r>
          </w:p>
        </w:tc>
        <w:tc>
          <w:tcPr>
            <w:tcBorders>
              <w:top w:val="none" w:color="FFFFFF" w:sz="0"/>
              <w:left w:val="none" w:color="FFFFFF" w:sz="0"/>
              <w:bottom w:val="single" w:color="C8DDE2" w:sz="1"/>
              <w:right w:val="none" w:color="FFFFFF" w:sz="0"/>
            </w:tcBorders>
            <w:tcMar>
              <w:top w:type="dxa" w:w="50"/>
              <w:left w:type="dxa" w:w="100"/>
              <w:bottom w:type="dxa" w:w="50"/>
              <w:right w:type="dxa" w:w="100"/>
            </w:tcMar>
          </w:tcPr>
          <w:p>
            <w:r>
              <w:rPr>
                <w:rFonts w:ascii="Calibri"/>
                <w:color w:val="1A2B40"/>
                <w:sz w:val="20"/>
                <w:szCs w:val="20"/>
              </w:rPr>
              <w:t xml:space="preserve">0</w:t>
            </w:r>
          </w:p>
        </w:tc>
        <w:tc>
          <w:tcPr>
            <w:tcBorders>
              <w:top w:val="none" w:color="FFFFFF" w:sz="0"/>
              <w:left w:val="none" w:color="FFFFFF" w:sz="0"/>
              <w:bottom w:val="single" w:color="C8DDE2" w:sz="1"/>
              <w:right w:val="none" w:color="FFFFFF" w:sz="0"/>
            </w:tcBorders>
            <w:tcMar>
              <w:top w:type="dxa" w:w="50"/>
              <w:left w:type="dxa" w:w="100"/>
              <w:bottom w:type="dxa" w:w="50"/>
              <w:right w:type="dxa" w:w="100"/>
            </w:tcMar>
          </w:tcPr>
          <w:p>
            <w:r>
              <w:rPr>
                <w:rFonts w:ascii="Calibri"/>
                <w:color w:val="1A2B40"/>
                <w:sz w:val="20"/>
                <w:szCs w:val="20"/>
              </w:rPr>
              <w:t xml:space="preserve">3</w:t>
            </w:r>
          </w:p>
        </w:tc>
        <w:tc>
          <w:tcPr>
            <w:tcBorders>
              <w:top w:val="none" w:color="FFFFFF" w:sz="0"/>
              <w:left w:val="none" w:color="FFFFFF" w:sz="0"/>
              <w:bottom w:val="single" w:color="C8DDE2" w:sz="1"/>
              <w:right w:val="none" w:color="FFFFFF" w:sz="0"/>
            </w:tcBorders>
            <w:tcMar>
              <w:top w:type="dxa" w:w="50"/>
              <w:left w:type="dxa" w:w="100"/>
              <w:bottom w:type="dxa" w:w="50"/>
              <w:right w:type="dxa" w:w="100"/>
            </w:tcMar>
          </w:tcPr>
          <w:p>
            <w:r>
              <w:rPr>
                <w:rFonts w:ascii="Calibri"/>
                <w:color w:val="1A2B40"/>
                <w:sz w:val="20"/>
                <w:szCs w:val="20"/>
              </w:rPr>
              <w:t xml:space="preserve">1</w:t>
            </w:r>
          </w:p>
        </w:tc>
        <w:tc>
          <w:tcPr>
            <w:tcBorders>
              <w:top w:val="none" w:color="FFFFFF" w:sz="0"/>
              <w:left w:val="none" w:color="FFFFFF" w:sz="0"/>
              <w:bottom w:val="single" w:color="C8DDE2" w:sz="1"/>
              <w:right w:val="none" w:color="FFFFFF" w:sz="0"/>
            </w:tcBorders>
            <w:tcMar>
              <w:top w:type="dxa" w:w="50"/>
              <w:left w:type="dxa" w:w="100"/>
              <w:bottom w:type="dxa" w:w="50"/>
              <w:right w:type="dxa" w:w="100"/>
            </w:tcMar>
          </w:tcPr>
          <w:p>
            <w:r>
              <w:rPr>
                <w:rFonts w:ascii="Calibri"/>
                <w:color w:val="1A2B40"/>
                <w:sz w:val="20"/>
                <w:szCs w:val="20"/>
              </w:rPr>
              <w:t xml:space="preserve">0</w:t>
            </w:r>
          </w:p>
        </w:tc>
      </w:tr>
      <w:tr>
        <w:trPr>
          <w:cantSplit/>
        </w:trPr>
        <w:tc>
          <w:tcPr>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Calibri"/>
                <w:color w:val="1A2B40"/>
                <w:sz w:val="20"/>
                <w:szCs w:val="20"/>
              </w:rPr>
              <w:t xml:space="preserve">Ledger &amp; Reports (Phase 3)</w:t>
            </w:r>
          </w:p>
        </w:tc>
        <w:tc>
          <w:tcPr>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Calibri"/>
                <w:color w:val="1A2B40"/>
                <w:sz w:val="20"/>
                <w:szCs w:val="20"/>
              </w:rPr>
              <w:t xml:space="preserve">3</w:t>
            </w:r>
          </w:p>
        </w:tc>
        <w:tc>
          <w:tcPr>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Calibri"/>
                <w:color w:val="1A2B40"/>
                <w:sz w:val="20"/>
                <w:szCs w:val="20"/>
              </w:rPr>
              <w:t xml:space="preserve">0</w:t>
            </w:r>
          </w:p>
        </w:tc>
        <w:tc>
          <w:tcPr>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Calibri"/>
                <w:color w:val="1A2B40"/>
                <w:sz w:val="20"/>
                <w:szCs w:val="20"/>
              </w:rPr>
              <w:t xml:space="preserve">1</w:t>
            </w:r>
          </w:p>
        </w:tc>
        <w:tc>
          <w:tcPr>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Calibri"/>
                <w:color w:val="1A2B40"/>
                <w:sz w:val="20"/>
                <w:szCs w:val="20"/>
              </w:rPr>
              <w:t xml:space="preserve">2</w:t>
            </w:r>
          </w:p>
        </w:tc>
        <w:tc>
          <w:tcPr>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Calibri"/>
                <w:color w:val="1A2B40"/>
                <w:sz w:val="20"/>
                <w:szCs w:val="20"/>
              </w:rPr>
              <w:t xml:space="preserve">0</w:t>
            </w:r>
          </w:p>
        </w:tc>
      </w:tr>
      <w:tr>
        <w:trPr>
          <w:cantSplit/>
        </w:trPr>
        <w:tc>
          <w:tcPr>
            <w:tcBorders>
              <w:top w:val="none" w:color="FFFFFF" w:sz="0"/>
              <w:left w:val="none" w:color="FFFFFF" w:sz="0"/>
              <w:bottom w:val="single" w:color="C8DDE2" w:sz="1"/>
              <w:right w:val="none" w:color="FFFFFF" w:sz="0"/>
            </w:tcBorders>
            <w:tcMar>
              <w:top w:type="dxa" w:w="50"/>
              <w:left w:type="dxa" w:w="100"/>
              <w:bottom w:type="dxa" w:w="50"/>
              <w:right w:type="dxa" w:w="100"/>
            </w:tcMar>
          </w:tcPr>
          <w:p>
            <w:r>
              <w:rPr>
                <w:rFonts w:ascii="Calibri"/>
                <w:color w:val="1A2B40"/>
                <w:sz w:val="20"/>
                <w:szCs w:val="20"/>
              </w:rPr>
              <w:t xml:space="preserve">Data Quality (Phase 4)</w:t>
            </w:r>
          </w:p>
        </w:tc>
        <w:tc>
          <w:tcPr>
            <w:tcBorders>
              <w:top w:val="none" w:color="FFFFFF" w:sz="0"/>
              <w:left w:val="none" w:color="FFFFFF" w:sz="0"/>
              <w:bottom w:val="single" w:color="C8DDE2" w:sz="1"/>
              <w:right w:val="none" w:color="FFFFFF" w:sz="0"/>
            </w:tcBorders>
            <w:tcMar>
              <w:top w:type="dxa" w:w="50"/>
              <w:left w:type="dxa" w:w="100"/>
              <w:bottom w:type="dxa" w:w="50"/>
              <w:right w:type="dxa" w:w="100"/>
            </w:tcMar>
          </w:tcPr>
          <w:p>
            <w:r>
              <w:rPr>
                <w:rFonts w:ascii="Calibri"/>
                <w:color w:val="1A2B40"/>
                <w:sz w:val="20"/>
                <w:szCs w:val="20"/>
              </w:rPr>
              <w:t xml:space="preserve">7</w:t>
            </w:r>
          </w:p>
        </w:tc>
        <w:tc>
          <w:tcPr>
            <w:tcBorders>
              <w:top w:val="none" w:color="FFFFFF" w:sz="0"/>
              <w:left w:val="none" w:color="FFFFFF" w:sz="0"/>
              <w:bottom w:val="single" w:color="C8DDE2" w:sz="1"/>
              <w:right w:val="none" w:color="FFFFFF" w:sz="0"/>
            </w:tcBorders>
            <w:tcMar>
              <w:top w:type="dxa" w:w="50"/>
              <w:left w:type="dxa" w:w="100"/>
              <w:bottom w:type="dxa" w:w="50"/>
              <w:right w:type="dxa" w:w="100"/>
            </w:tcMar>
          </w:tcPr>
          <w:p>
            <w:r>
              <w:rPr>
                <w:rFonts w:ascii="Calibri"/>
                <w:color w:val="1A2B40"/>
                <w:sz w:val="20"/>
                <w:szCs w:val="20"/>
              </w:rPr>
              <w:t xml:space="preserve">0</w:t>
            </w:r>
          </w:p>
        </w:tc>
        <w:tc>
          <w:tcPr>
            <w:tcBorders>
              <w:top w:val="none" w:color="FFFFFF" w:sz="0"/>
              <w:left w:val="none" w:color="FFFFFF" w:sz="0"/>
              <w:bottom w:val="single" w:color="C8DDE2" w:sz="1"/>
              <w:right w:val="none" w:color="FFFFFF" w:sz="0"/>
            </w:tcBorders>
            <w:tcMar>
              <w:top w:type="dxa" w:w="50"/>
              <w:left w:type="dxa" w:w="100"/>
              <w:bottom w:type="dxa" w:w="50"/>
              <w:right w:type="dxa" w:w="100"/>
            </w:tcMar>
          </w:tcPr>
          <w:p>
            <w:r>
              <w:rPr>
                <w:rFonts w:ascii="Calibri"/>
                <w:color w:val="1A2B40"/>
                <w:sz w:val="20"/>
                <w:szCs w:val="20"/>
              </w:rPr>
              <w:t xml:space="preserve">2</w:t>
            </w:r>
          </w:p>
        </w:tc>
        <w:tc>
          <w:tcPr>
            <w:tcBorders>
              <w:top w:val="none" w:color="FFFFFF" w:sz="0"/>
              <w:left w:val="none" w:color="FFFFFF" w:sz="0"/>
              <w:bottom w:val="single" w:color="C8DDE2" w:sz="1"/>
              <w:right w:val="none" w:color="FFFFFF" w:sz="0"/>
            </w:tcBorders>
            <w:tcMar>
              <w:top w:type="dxa" w:w="50"/>
              <w:left w:type="dxa" w:w="100"/>
              <w:bottom w:type="dxa" w:w="50"/>
              <w:right w:type="dxa" w:w="100"/>
            </w:tcMar>
          </w:tcPr>
          <w:p>
            <w:r>
              <w:rPr>
                <w:rFonts w:ascii="Calibri"/>
                <w:color w:val="1A2B40"/>
                <w:sz w:val="20"/>
                <w:szCs w:val="20"/>
              </w:rPr>
              <w:t xml:space="preserve">4</w:t>
            </w:r>
          </w:p>
        </w:tc>
        <w:tc>
          <w:tcPr>
            <w:tcBorders>
              <w:top w:val="none" w:color="FFFFFF" w:sz="0"/>
              <w:left w:val="none" w:color="FFFFFF" w:sz="0"/>
              <w:bottom w:val="single" w:color="C8DDE2" w:sz="1"/>
              <w:right w:val="none" w:color="FFFFFF" w:sz="0"/>
            </w:tcBorders>
            <w:tcMar>
              <w:top w:type="dxa" w:w="50"/>
              <w:left w:type="dxa" w:w="100"/>
              <w:bottom w:type="dxa" w:w="50"/>
              <w:right w:type="dxa" w:w="100"/>
            </w:tcMar>
          </w:tcPr>
          <w:p>
            <w:r>
              <w:rPr>
                <w:rFonts w:ascii="Calibri"/>
                <w:color w:val="1A2B40"/>
                <w:sz w:val="20"/>
                <w:szCs w:val="20"/>
              </w:rPr>
              <w:t xml:space="preserve">1</w:t>
            </w:r>
          </w:p>
        </w:tc>
      </w:tr>
      <w:tr>
        <w:trPr>
          <w:cantSplit/>
        </w:trPr>
        <w:tc>
          <w:tcPr>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Calibri"/>
                <w:color w:val="1A2B40"/>
                <w:sz w:val="20"/>
                <w:szCs w:val="20"/>
              </w:rPr>
              <w:t xml:space="preserve">Advanced Features (Phase 5)</w:t>
            </w:r>
          </w:p>
        </w:tc>
        <w:tc>
          <w:tcPr>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Calibri"/>
                <w:color w:val="1A2B40"/>
                <w:sz w:val="20"/>
                <w:szCs w:val="20"/>
              </w:rPr>
              <w:t xml:space="preserve">4</w:t>
            </w:r>
          </w:p>
        </w:tc>
        <w:tc>
          <w:tcPr>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Calibri"/>
                <w:color w:val="1A2B40"/>
                <w:sz w:val="20"/>
                <w:szCs w:val="20"/>
              </w:rPr>
              <w:t xml:space="preserve">0</w:t>
            </w:r>
          </w:p>
        </w:tc>
        <w:tc>
          <w:tcPr>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Calibri"/>
                <w:color w:val="1A2B40"/>
                <w:sz w:val="20"/>
                <w:szCs w:val="20"/>
              </w:rPr>
              <w:t xml:space="preserve">0</w:t>
            </w:r>
          </w:p>
        </w:tc>
        <w:tc>
          <w:tcPr>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Calibri"/>
                <w:color w:val="1A2B40"/>
                <w:sz w:val="20"/>
                <w:szCs w:val="20"/>
              </w:rPr>
              <w:t xml:space="preserve">2</w:t>
            </w:r>
          </w:p>
        </w:tc>
        <w:tc>
          <w:tcPr>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Calibri"/>
                <w:color w:val="1A2B40"/>
                <w:sz w:val="20"/>
                <w:szCs w:val="20"/>
              </w:rPr>
              <w:t xml:space="preserve">2</w:t>
            </w:r>
          </w:p>
        </w:tc>
      </w:tr>
      <w:tr>
        <w:trPr>
          <w:cantSplit/>
        </w:trPr>
        <w:tc>
          <w:tcPr>
            <w:tcBorders>
              <w:top w:val="none" w:color="FFFFFF" w:sz="0"/>
              <w:left w:val="none" w:color="FFFFFF" w:sz="0"/>
              <w:bottom w:val="single" w:color="C8DDE2" w:sz="1"/>
              <w:right w:val="none" w:color="FFFFFF" w:sz="0"/>
            </w:tcBorders>
            <w:tcMar>
              <w:top w:type="dxa" w:w="50"/>
              <w:left w:type="dxa" w:w="100"/>
              <w:bottom w:type="dxa" w:w="50"/>
              <w:right w:type="dxa" w:w="100"/>
            </w:tcMar>
          </w:tcPr>
          <w:p>
            <w:r>
              <w:rPr>
                <w:rFonts w:ascii="Calibri"/>
                <w:color w:val="1A2B40"/>
                <w:sz w:val="20"/>
                <w:szCs w:val="20"/>
              </w:rPr>
              <w:t xml:space="preserve">TOTAL</w:t>
            </w:r>
          </w:p>
        </w:tc>
        <w:tc>
          <w:tcPr>
            <w:tcBorders>
              <w:top w:val="none" w:color="FFFFFF" w:sz="0"/>
              <w:left w:val="none" w:color="FFFFFF" w:sz="0"/>
              <w:bottom w:val="single" w:color="C8DDE2" w:sz="1"/>
              <w:right w:val="none" w:color="FFFFFF" w:sz="0"/>
            </w:tcBorders>
            <w:tcMar>
              <w:top w:type="dxa" w:w="50"/>
              <w:left w:type="dxa" w:w="100"/>
              <w:bottom w:type="dxa" w:w="50"/>
              <w:right w:type="dxa" w:w="100"/>
            </w:tcMar>
          </w:tcPr>
          <w:p>
            <w:r>
              <w:rPr>
                <w:rFonts w:ascii="Calibri"/>
                <w:color w:val="1A2B40"/>
                <w:sz w:val="20"/>
                <w:szCs w:val="20"/>
              </w:rPr>
              <w:t xml:space="preserve">22</w:t>
            </w:r>
          </w:p>
        </w:tc>
        <w:tc>
          <w:tcPr>
            <w:tcBorders>
              <w:top w:val="none" w:color="FFFFFF" w:sz="0"/>
              <w:left w:val="none" w:color="FFFFFF" w:sz="0"/>
              <w:bottom w:val="single" w:color="C8DDE2" w:sz="1"/>
              <w:right w:val="none" w:color="FFFFFF" w:sz="0"/>
            </w:tcBorders>
            <w:tcMar>
              <w:top w:type="dxa" w:w="50"/>
              <w:left w:type="dxa" w:w="100"/>
              <w:bottom w:type="dxa" w:w="50"/>
              <w:right w:type="dxa" w:w="100"/>
            </w:tcMar>
          </w:tcPr>
          <w:p>
            <w:r>
              <w:rPr>
                <w:rFonts w:ascii="Calibri"/>
                <w:color w:val="1A2B40"/>
                <w:sz w:val="20"/>
                <w:szCs w:val="20"/>
              </w:rPr>
              <w:t xml:space="preserve">3</w:t>
            </w:r>
          </w:p>
        </w:tc>
        <w:tc>
          <w:tcPr>
            <w:tcBorders>
              <w:top w:val="none" w:color="FFFFFF" w:sz="0"/>
              <w:left w:val="none" w:color="FFFFFF" w:sz="0"/>
              <w:bottom w:val="single" w:color="C8DDE2" w:sz="1"/>
              <w:right w:val="none" w:color="FFFFFF" w:sz="0"/>
            </w:tcBorders>
            <w:tcMar>
              <w:top w:type="dxa" w:w="50"/>
              <w:left w:type="dxa" w:w="100"/>
              <w:bottom w:type="dxa" w:w="50"/>
              <w:right w:type="dxa" w:w="100"/>
            </w:tcMar>
          </w:tcPr>
          <w:p>
            <w:r>
              <w:rPr>
                <w:rFonts w:ascii="Calibri"/>
                <w:color w:val="1A2B40"/>
                <w:sz w:val="20"/>
                <w:szCs w:val="20"/>
              </w:rPr>
              <w:t xml:space="preserve">7</w:t>
            </w:r>
          </w:p>
        </w:tc>
        <w:tc>
          <w:tcPr>
            <w:tcBorders>
              <w:top w:val="none" w:color="FFFFFF" w:sz="0"/>
              <w:left w:val="none" w:color="FFFFFF" w:sz="0"/>
              <w:bottom w:val="single" w:color="C8DDE2" w:sz="1"/>
              <w:right w:val="none" w:color="FFFFFF" w:sz="0"/>
            </w:tcBorders>
            <w:tcMar>
              <w:top w:type="dxa" w:w="50"/>
              <w:left w:type="dxa" w:w="100"/>
              <w:bottom w:type="dxa" w:w="50"/>
              <w:right w:type="dxa" w:w="100"/>
            </w:tcMar>
          </w:tcPr>
          <w:p>
            <w:r>
              <w:rPr>
                <w:rFonts w:ascii="Calibri"/>
                <w:color w:val="1A2B40"/>
                <w:sz w:val="20"/>
                <w:szCs w:val="20"/>
              </w:rPr>
              <w:t xml:space="preserve">9</w:t>
            </w:r>
          </w:p>
        </w:tc>
        <w:tc>
          <w:tcPr>
            <w:tcBorders>
              <w:top w:val="none" w:color="FFFFFF" w:sz="0"/>
              <w:left w:val="none" w:color="FFFFFF" w:sz="0"/>
              <w:bottom w:val="single" w:color="C8DDE2" w:sz="1"/>
              <w:right w:val="none" w:color="FFFFFF" w:sz="0"/>
            </w:tcBorders>
            <w:tcMar>
              <w:top w:type="dxa" w:w="50"/>
              <w:left w:type="dxa" w:w="100"/>
              <w:bottom w:type="dxa" w:w="50"/>
              <w:right w:type="dxa" w:w="100"/>
            </w:tcMar>
          </w:tcPr>
          <w:p>
            <w:r>
              <w:rPr>
                <w:rFonts w:ascii="Calibri"/>
                <w:color w:val="1A2B40"/>
                <w:sz w:val="20"/>
                <w:szCs w:val="20"/>
              </w:rPr>
              <w:t xml:space="preserve">3</w:t>
            </w:r>
          </w:p>
        </w:tc>
      </w:tr>
    </w:tbl>
    <w:p>
      <w:pPr>
        <w:spacing w:before="200"/>
      </w:pPr>
    </w:p>
    <w:p>
      <w:pPr>
        <w:pStyle w:val="Heading1"/>
        <w:spacing w:after="200" w:before="480"/>
      </w:pPr>
      <w:bookmarkStart w:id="100001" w:name="_Toc100001"/>
      <w:r>
        <w:rPr>
          <w:rFonts w:ascii="Calibri"/>
          <w:b/>
          <w:bCs/>
          <w:color w:val="0A1628"/>
          <w:sz w:val="32"/>
          <w:szCs w:val="32"/>
        </w:rPr>
        <w:t xml:space="preserve">Bugs Already Fixed</w:t>
      </w:r>
      <w:bookmarkEnd w:id="100001"/>
    </w:p>
    <w:p>
      <w:pPr>
        <w:spacing w:after="100" w:line="312"/>
      </w:pPr>
      <w:r>
        <w:rPr>
          <w:rFonts w:ascii="Calibri"/>
          <w:color w:val="1A2B40"/>
          <w:sz w:val="22"/>
          <w:szCs w:val="22"/>
        </w:rPr>
        <w:t xml:space="preserve">The following critical bugs were identified and fixed during this audit session (committed as a772f4b):</w:t>
      </w:r>
    </w:p>
    <w:p>
      <w:pPr>
        <w:spacing w:after="60" w:line="312"/>
        <w:ind w:left="480" w:hanging="240"/>
      </w:pPr>
      <w:r>
        <w:rPr>
          <w:rFonts w:ascii="Calibri"/>
          <w:color w:val="1B6B7A"/>
          <w:sz w:val="22"/>
          <w:szCs w:val="22"/>
        </w:rPr>
        <w:t xml:space="preserve">•</w:t>
      </w:r>
      <w:r>
        <w:rPr>
          <w:rFonts w:ascii="Calibri"/>
          <w:color w:val="1A2B40"/>
          <w:sz w:val="22"/>
          <w:szCs w:val="22"/>
        </w:rPr>
        <w:t xml:space="preserve">  BUSINESS_ID hardcoding: All 40 CCTV components used 'bus_placeholder' instead of the real auth session business ID. Created useCctvBusinessId() hook and replaced across all files.</w:t>
      </w:r>
    </w:p>
    <w:p>
      <w:pPr>
        <w:spacing w:after="60" w:line="312"/>
        <w:ind w:left="480" w:hanging="240"/>
      </w:pPr>
      <w:r>
        <w:rPr>
          <w:rFonts w:ascii="Calibri"/>
          <w:color w:val="1B6B7A"/>
          <w:sz w:val="22"/>
          <w:szCs w:val="22"/>
        </w:rPr>
        <w:t xml:space="preserve">•</w:t>
      </w:r>
      <w:r>
        <w:rPr>
          <w:rFonts w:ascii="Calibri"/>
          <w:color w:val="1A2B40"/>
          <w:sz w:val="22"/>
          <w:szCs w:val="22"/>
        </w:rPr>
        <w:t xml:space="preserve">  minStockAlert field mismatch: ProductForm sent 'minStockAlert' but API expected 'minStock'. Min stock alert values were silently lost on every product creation.</w:t>
      </w:r>
    </w:p>
    <w:p>
      <w:pPr>
        <w:spacing w:after="60" w:line="312"/>
        <w:ind w:left="480" w:hanging="240"/>
      </w:pPr>
      <w:r>
        <w:rPr>
          <w:rFonts w:ascii="Calibri"/>
          <w:color w:val="1B6B7A"/>
          <w:sz w:val="22"/>
          <w:szCs w:val="22"/>
        </w:rPr>
        <w:t xml:space="preserve">•</w:t>
      </w:r>
      <w:r>
        <w:rPr>
          <w:rFonts w:ascii="Calibri"/>
          <w:color w:val="1A2B40"/>
          <w:sz w:val="22"/>
          <w:szCs w:val="22"/>
        </w:rPr>
        <w:t xml:space="preserve">  Serial items data shape: ProductDetail checked data.serialItems but API returned data.items. Serial items never loaded on product detail page.</w:t>
      </w:r>
    </w:p>
    <w:p>
      <w:pPr>
        <w:spacing w:after="60" w:line="312"/>
        <w:ind w:left="480" w:hanging="240"/>
      </w:pPr>
      <w:r>
        <w:rPr>
          <w:rFonts w:ascii="Calibri"/>
          <w:color w:val="1B6B7A"/>
          <w:sz w:val="22"/>
          <w:szCs w:val="22"/>
        </w:rPr>
        <w:t xml:space="preserve">•</w:t>
      </w:r>
      <w:r>
        <w:rPr>
          <w:rFonts w:ascii="Calibri"/>
          <w:color w:val="1A2B40"/>
          <w:sz w:val="22"/>
          <w:szCs w:val="22"/>
        </w:rPr>
        <w:t xml:space="preserve">  Status case inconsistency: Stock-in API used 'IN_STOCK' but per-product serials API used 'in-stock', causing stock count mismatches across pathways.</w:t>
      </w:r>
    </w:p>
    <w:p>
      <w:pPr>
        <w:spacing w:after="60" w:line="312"/>
        <w:ind w:left="480" w:hanging="240"/>
      </w:pPr>
      <w:r>
        <w:rPr>
          <w:rFonts w:ascii="Calibri"/>
          <w:color w:val="1B6B7A"/>
          <w:sz w:val="22"/>
          <w:szCs w:val="22"/>
        </w:rPr>
        <w:t xml:space="preserve">•</w:t>
      </w:r>
      <w:r>
        <w:rPr>
          <w:rFonts w:ascii="Calibri"/>
          <w:color w:val="1A2B40"/>
          <w:sz w:val="22"/>
          <w:szCs w:val="22"/>
        </w:rPr>
        <w:t xml:space="preserve">  React Compiler dependency arrays: Added missing businessId to 6 useCallback dependency arrays across 4 files to fix compilation warnings.</w:t>
      </w:r>
    </w:p>
    <w:p>
      <w:pPr>
        <w:spacing w:before="200"/>
      </w:pPr>
    </w:p>
    <w:p>
      <w:pPr>
        <w:pStyle w:val="Heading1"/>
        <w:spacing w:after="200" w:before="480"/>
      </w:pPr>
      <w:bookmarkStart w:id="100002" w:name="_Toc100002"/>
      <w:r>
        <w:rPr>
          <w:rFonts w:ascii="Calibri"/>
          <w:b/>
          <w:bCs/>
          <w:color w:val="0A1628"/>
          <w:sz w:val="32"/>
          <w:szCs w:val="32"/>
        </w:rPr>
        <w:t xml:space="preserve">Phase 1: Core Trading Flow</w:t>
      </w:r>
      <w:bookmarkEnd w:id="100002"/>
    </w:p>
    <w:p>
      <w:pPr>
        <w:spacing w:after="100" w:line="312"/>
      </w:pPr>
      <w:r>
        <w:rPr>
          <w:rFonts w:ascii="Calibri"/>
          <w:color w:val="1A2B40"/>
          <w:sz w:val="22"/>
          <w:szCs w:val="22"/>
        </w:rPr>
        <w:t xml:space="preserve">Fix and complete the fundamental buy-sell cycle. These gaps block core business operations and must be addressed first.</w:t>
      </w:r>
    </w:p>
    <w:p>
      <w:pPr>
        <w:spacing w:before="60"/>
      </w:pPr>
    </w:p>
    <w:p>
      <w:pPr>
        <w:pStyle w:val="Heading2"/>
        <w:spacing w:after="160" w:before="360"/>
      </w:pPr>
      <w:bookmarkStart w:id="100003" w:name="_Toc100003"/>
      <w:r>
        <w:rPr>
          <w:rFonts w:ascii="Calibri"/>
          <w:b/>
          <w:bCs/>
          <w:color w:val="0A1628"/>
          <w:sz w:val="28"/>
          <w:szCs w:val="28"/>
        </w:rPr>
        <w:t xml:space="preserve">1A: Supplier Management UI</w:t>
      </w:r>
      <w:bookmarkEnd w:id="100003"/>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cantSplit/>
          <w:tblHeader/>
        </w:trPr>
        <w:tc>
          <w:tcPr>
            <w:tcBorders>
              <w:top w:val="single" w:color="1B6B7A" w:sz="2"/>
              <w:left w:val="none" w:color="FFFFFF" w:sz="0"/>
              <w:bottom w:val="single" w:color="1B6B7A" w:sz="2"/>
              <w:right w:val="none" w:color="FFFFFF" w:sz="0"/>
            </w:tcBorders>
            <w:shd w:fill="1B6B7A" w:val="clear"/>
            <w:tcMar>
              <w:top w:type="dxa" w:w="60"/>
              <w:left w:type="dxa" w:w="100"/>
              <w:bottom w:type="dxa" w:w="60"/>
              <w:right w:type="dxa" w:w="100"/>
            </w:tcMar>
          </w:tcPr>
          <w:p>
            <w:r>
              <w:rPr>
                <w:rFonts w:ascii="Calibri"/>
                <w:b/>
                <w:bCs/>
                <w:color w:val="FFFFFF"/>
                <w:sz w:val="20"/>
                <w:szCs w:val="20"/>
              </w:rPr>
              <w:t xml:space="preserve">Property</w:t>
            </w:r>
          </w:p>
        </w:tc>
        <w:tc>
          <w:tcPr>
            <w:tcBorders>
              <w:top w:val="single" w:color="1B6B7A" w:sz="2"/>
              <w:left w:val="none" w:color="FFFFFF" w:sz="0"/>
              <w:bottom w:val="single" w:color="1B6B7A" w:sz="2"/>
              <w:right w:val="none" w:color="FFFFFF" w:sz="0"/>
            </w:tcBorders>
            <w:shd w:fill="1B6B7A" w:val="clear"/>
            <w:tcMar>
              <w:top w:type="dxa" w:w="60"/>
              <w:left w:type="dxa" w:w="100"/>
              <w:bottom w:type="dxa" w:w="60"/>
              <w:right w:type="dxa" w:w="100"/>
            </w:tcMar>
          </w:tcPr>
          <w:p>
            <w:r>
              <w:rPr>
                <w:rFonts w:ascii="Calibri"/>
                <w:b/>
                <w:bCs/>
                <w:color w:val="FFFFFF"/>
                <w:sz w:val="20"/>
                <w:szCs w:val="20"/>
              </w:rPr>
              <w:t xml:space="preserve">Value</w:t>
            </w:r>
          </w:p>
        </w:tc>
      </w:tr>
      <w:tr>
        <w:trPr>
          <w:cantSplit/>
        </w:trPr>
        <w:tc>
          <w:tcPr>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Calibri"/>
                <w:color w:val="1A2B40"/>
                <w:sz w:val="20"/>
                <w:szCs w:val="20"/>
              </w:rPr>
              <w:t xml:space="preserve">Priority</w:t>
            </w:r>
          </w:p>
        </w:tc>
        <w:tc>
          <w:tcPr>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Calibri"/>
                <w:color w:val="1A2B40"/>
                <w:sz w:val="20"/>
                <w:szCs w:val="20"/>
              </w:rPr>
              <w:t xml:space="preserve">P0 - Critical</w:t>
            </w:r>
          </w:p>
        </w:tc>
      </w:tr>
      <w:tr>
        <w:trPr>
          <w:cantSplit/>
        </w:trPr>
        <w:tc>
          <w:tcPr>
            <w:tcBorders>
              <w:top w:val="none" w:color="FFFFFF" w:sz="0"/>
              <w:left w:val="none" w:color="FFFFFF" w:sz="0"/>
              <w:bottom w:val="single" w:color="C8DDE2" w:sz="1"/>
              <w:right w:val="none" w:color="FFFFFF" w:sz="0"/>
            </w:tcBorders>
            <w:tcMar>
              <w:top w:type="dxa" w:w="50"/>
              <w:left w:type="dxa" w:w="100"/>
              <w:bottom w:type="dxa" w:w="50"/>
              <w:right w:type="dxa" w:w="100"/>
            </w:tcMar>
          </w:tcPr>
          <w:p>
            <w:r>
              <w:rPr>
                <w:rFonts w:ascii="Calibri"/>
                <w:color w:val="1A2B40"/>
                <w:sz w:val="20"/>
                <w:szCs w:val="20"/>
              </w:rPr>
              <w:t xml:space="preserve">Type</w:t>
            </w:r>
          </w:p>
        </w:tc>
        <w:tc>
          <w:tcPr>
            <w:tcBorders>
              <w:top w:val="none" w:color="FFFFFF" w:sz="0"/>
              <w:left w:val="none" w:color="FFFFFF" w:sz="0"/>
              <w:bottom w:val="single" w:color="C8DDE2" w:sz="1"/>
              <w:right w:val="none" w:color="FFFFFF" w:sz="0"/>
            </w:tcBorders>
            <w:tcMar>
              <w:top w:type="dxa" w:w="50"/>
              <w:left w:type="dxa" w:w="100"/>
              <w:bottom w:type="dxa" w:w="50"/>
              <w:right w:type="dxa" w:w="100"/>
            </w:tcMar>
          </w:tcPr>
          <w:p>
            <w:r>
              <w:rPr>
                <w:rFonts w:ascii="Calibri"/>
                <w:color w:val="1A2B40"/>
                <w:sz w:val="20"/>
                <w:szCs w:val="20"/>
              </w:rPr>
              <w:t xml:space="preserve">New Feature</w:t>
            </w:r>
          </w:p>
        </w:tc>
      </w:tr>
    </w:tbl>
    <w:p>
      <w:pPr>
        <w:spacing w:before="60"/>
      </w:pPr>
    </w:p>
    <w:p>
      <w:pPr>
        <w:pStyle w:val="Heading3"/>
        <w:spacing w:after="120" w:before="280"/>
      </w:pPr>
      <w:bookmarkStart w:id="100004" w:name="_Toc100004"/>
      <w:r>
        <w:rPr>
          <w:rFonts w:ascii="Calibri"/>
          <w:b/>
          <w:bCs/>
          <w:color w:val="1B6B7A"/>
          <w:sz w:val="24"/>
          <w:szCs w:val="24"/>
        </w:rPr>
        <w:t xml:space="preserve">Description</w:t>
      </w:r>
      <w:bookmarkEnd w:id="100004"/>
    </w:p>
    <w:p>
      <w:pPr>
        <w:spacing w:after="100" w:line="312"/>
      </w:pPr>
      <w:r>
        <w:rPr>
          <w:rFonts w:ascii="Calibri"/>
          <w:color w:val="1A2B40"/>
          <w:sz w:val="22"/>
          <w:szCs w:val="22"/>
        </w:rPr>
        <w:t xml:space="preserve">Build a CCTVSupplierView component that consumes the existing shared supplier API at /api/businesses/[id]/suppliers. Include: list with search, create/edit supplier form (name, phone, address, balance), supplier detail view with purchase history and payment tracking. Wire into CCTVShell for the 'suppliers' view which currently shows 'Coming Soon'.</w:t>
      </w:r>
    </w:p>
    <w:p>
      <w:pPr>
        <w:pStyle w:val="Heading3"/>
        <w:spacing w:after="120" w:before="280"/>
      </w:pPr>
      <w:bookmarkStart w:id="100005" w:name="_Toc100005"/>
      <w:r>
        <w:rPr>
          <w:rFonts w:ascii="Calibri"/>
          <w:b/>
          <w:bCs/>
          <w:color w:val="1B6B7A"/>
          <w:sz w:val="24"/>
          <w:szCs w:val="24"/>
        </w:rPr>
        <w:t xml:space="preserve">Files to Create / Modify</w:t>
      </w:r>
      <w:bookmarkEnd w:id="100005"/>
    </w:p>
    <w:p>
      <w:pPr>
        <w:spacing w:after="60" w:line="312"/>
        <w:ind w:left="480" w:hanging="240"/>
      </w:pPr>
      <w:r>
        <w:rPr>
          <w:rFonts w:ascii="Calibri"/>
          <w:color w:val="1B6B7A"/>
          <w:sz w:val="22"/>
          <w:szCs w:val="22"/>
        </w:rPr>
        <w:t xml:space="preserve">•</w:t>
      </w:r>
      <w:r>
        <w:rPr>
          <w:rFonts w:ascii="Calibri"/>
          <w:color w:val="1A2B40"/>
          <w:sz w:val="22"/>
          <w:szCs w:val="22"/>
        </w:rPr>
        <w:t xml:space="preserve">  [NEW] CCTVSupplierView.tsx (new)</w:t>
      </w:r>
    </w:p>
    <w:p>
      <w:pPr>
        <w:spacing w:after="60" w:line="312"/>
        <w:ind w:left="480" w:hanging="240"/>
      </w:pPr>
      <w:r>
        <w:rPr>
          <w:rFonts w:ascii="Calibri"/>
          <w:color w:val="1B6B7A"/>
          <w:sz w:val="22"/>
          <w:szCs w:val="22"/>
        </w:rPr>
        <w:t xml:space="preserve">•</w:t>
      </w:r>
      <w:r>
        <w:rPr>
          <w:rFonts w:ascii="Calibri"/>
          <w:color w:val="1A2B40"/>
          <w:sz w:val="22"/>
          <w:szCs w:val="22"/>
        </w:rPr>
        <w:t xml:space="preserve">  [NEW] CCTVCreateSupplierDialog.tsx (new)</w:t>
      </w:r>
    </w:p>
    <w:p>
      <w:pPr>
        <w:spacing w:after="60" w:line="312"/>
        <w:ind w:left="480" w:hanging="240"/>
      </w:pPr>
      <w:r>
        <w:rPr>
          <w:rFonts w:ascii="Calibri"/>
          <w:color w:val="1B6B7A"/>
          <w:sz w:val="22"/>
          <w:szCs w:val="22"/>
        </w:rPr>
        <w:t xml:space="preserve">•</w:t>
      </w:r>
      <w:r>
        <w:rPr>
          <w:rFonts w:ascii="Calibri"/>
          <w:color w:val="1A2B40"/>
          <w:sz w:val="22"/>
          <w:szCs w:val="22"/>
        </w:rPr>
        <w:t xml:space="preserve">  [EDIT] index.ts (export)</w:t>
      </w:r>
    </w:p>
    <w:p>
      <w:pPr>
        <w:pStyle w:val="Heading3"/>
        <w:spacing w:after="120" w:before="280"/>
      </w:pPr>
      <w:bookmarkStart w:id="100006" w:name="_Toc100006"/>
      <w:r>
        <w:rPr>
          <w:rFonts w:ascii="Calibri"/>
          <w:b/>
          <w:bCs/>
          <w:color w:val="1B6B7A"/>
          <w:sz w:val="24"/>
          <w:szCs w:val="24"/>
        </w:rPr>
        <w:t xml:space="preserve">API Endpoints</w:t>
      </w:r>
      <w:bookmarkEnd w:id="100006"/>
    </w:p>
    <w:p>
      <w:pPr>
        <w:spacing w:after="100" w:line="312"/>
      </w:pPr>
      <w:r>
        <w:rPr>
          <w:rFonts w:ascii="Calibri"/>
          <w:color w:val="1A2B40"/>
          <w:sz w:val="22"/>
          <w:szCs w:val="22"/>
        </w:rPr>
        <w:t xml:space="preserve">Existing: POST/GET/PUT/DELETE /suppliers, GET /suppliers/[id]/balance</w:t>
      </w:r>
    </w:p>
    <w:p>
      <w:pPr>
        <w:spacing w:before="100"/>
      </w:pPr>
    </w:p>
    <w:p>
      <w:pPr>
        <w:pStyle w:val="Heading2"/>
        <w:spacing w:after="160" w:before="360"/>
      </w:pPr>
      <w:bookmarkStart w:id="100007" w:name="_Toc100007"/>
      <w:r>
        <w:rPr>
          <w:rFonts w:ascii="Calibri"/>
          <w:b/>
          <w:bCs/>
          <w:color w:val="0A1628"/>
          <w:sz w:val="28"/>
          <w:szCs w:val="28"/>
        </w:rPr>
        <w:t xml:space="preserve">1B: Purchase Order Flow</w:t>
      </w:r>
      <w:bookmarkEnd w:id="100007"/>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cantSplit/>
          <w:tblHeader/>
        </w:trPr>
        <w:tc>
          <w:tcPr>
            <w:tcBorders>
              <w:top w:val="single" w:color="1B6B7A" w:sz="2"/>
              <w:left w:val="none" w:color="FFFFFF" w:sz="0"/>
              <w:bottom w:val="single" w:color="1B6B7A" w:sz="2"/>
              <w:right w:val="none" w:color="FFFFFF" w:sz="0"/>
            </w:tcBorders>
            <w:shd w:fill="1B6B7A" w:val="clear"/>
            <w:tcMar>
              <w:top w:type="dxa" w:w="60"/>
              <w:left w:type="dxa" w:w="100"/>
              <w:bottom w:type="dxa" w:w="60"/>
              <w:right w:type="dxa" w:w="100"/>
            </w:tcMar>
          </w:tcPr>
          <w:p>
            <w:r>
              <w:rPr>
                <w:rFonts w:ascii="Calibri"/>
                <w:b/>
                <w:bCs/>
                <w:color w:val="FFFFFF"/>
                <w:sz w:val="20"/>
                <w:szCs w:val="20"/>
              </w:rPr>
              <w:t xml:space="preserve">Property</w:t>
            </w:r>
          </w:p>
        </w:tc>
        <w:tc>
          <w:tcPr>
            <w:tcBorders>
              <w:top w:val="single" w:color="1B6B7A" w:sz="2"/>
              <w:left w:val="none" w:color="FFFFFF" w:sz="0"/>
              <w:bottom w:val="single" w:color="1B6B7A" w:sz="2"/>
              <w:right w:val="none" w:color="FFFFFF" w:sz="0"/>
            </w:tcBorders>
            <w:shd w:fill="1B6B7A" w:val="clear"/>
            <w:tcMar>
              <w:top w:type="dxa" w:w="60"/>
              <w:left w:type="dxa" w:w="100"/>
              <w:bottom w:type="dxa" w:w="60"/>
              <w:right w:type="dxa" w:w="100"/>
            </w:tcMar>
          </w:tcPr>
          <w:p>
            <w:r>
              <w:rPr>
                <w:rFonts w:ascii="Calibri"/>
                <w:b/>
                <w:bCs/>
                <w:color w:val="FFFFFF"/>
                <w:sz w:val="20"/>
                <w:szCs w:val="20"/>
              </w:rPr>
              <w:t xml:space="preserve">Value</w:t>
            </w:r>
          </w:p>
        </w:tc>
      </w:tr>
      <w:tr>
        <w:trPr>
          <w:cantSplit/>
        </w:trPr>
        <w:tc>
          <w:tcPr>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Calibri"/>
                <w:color w:val="1A2B40"/>
                <w:sz w:val="20"/>
                <w:szCs w:val="20"/>
              </w:rPr>
              <w:t xml:space="preserve">Priority</w:t>
            </w:r>
          </w:p>
        </w:tc>
        <w:tc>
          <w:tcPr>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Calibri"/>
                <w:color w:val="1A2B40"/>
                <w:sz w:val="20"/>
                <w:szCs w:val="20"/>
              </w:rPr>
              <w:t xml:space="preserve">P0 - Critical</w:t>
            </w:r>
          </w:p>
        </w:tc>
      </w:tr>
      <w:tr>
        <w:trPr>
          <w:cantSplit/>
        </w:trPr>
        <w:tc>
          <w:tcPr>
            <w:tcBorders>
              <w:top w:val="none" w:color="FFFFFF" w:sz="0"/>
              <w:left w:val="none" w:color="FFFFFF" w:sz="0"/>
              <w:bottom w:val="single" w:color="C8DDE2" w:sz="1"/>
              <w:right w:val="none" w:color="FFFFFF" w:sz="0"/>
            </w:tcBorders>
            <w:tcMar>
              <w:top w:type="dxa" w:w="50"/>
              <w:left w:type="dxa" w:w="100"/>
              <w:bottom w:type="dxa" w:w="50"/>
              <w:right w:type="dxa" w:w="100"/>
            </w:tcMar>
          </w:tcPr>
          <w:p>
            <w:r>
              <w:rPr>
                <w:rFonts w:ascii="Calibri"/>
                <w:color w:val="1A2B40"/>
                <w:sz w:val="20"/>
                <w:szCs w:val="20"/>
              </w:rPr>
              <w:t xml:space="preserve">Type</w:t>
            </w:r>
          </w:p>
        </w:tc>
        <w:tc>
          <w:tcPr>
            <w:tcBorders>
              <w:top w:val="none" w:color="FFFFFF" w:sz="0"/>
              <w:left w:val="none" w:color="FFFFFF" w:sz="0"/>
              <w:bottom w:val="single" w:color="C8DDE2" w:sz="1"/>
              <w:right w:val="none" w:color="FFFFFF" w:sz="0"/>
            </w:tcBorders>
            <w:tcMar>
              <w:top w:type="dxa" w:w="50"/>
              <w:left w:type="dxa" w:w="100"/>
              <w:bottom w:type="dxa" w:w="50"/>
              <w:right w:type="dxa" w:w="100"/>
            </w:tcMar>
          </w:tcPr>
          <w:p>
            <w:r>
              <w:rPr>
                <w:rFonts w:ascii="Calibri"/>
                <w:color w:val="1A2B40"/>
                <w:sz w:val="20"/>
                <w:szCs w:val="20"/>
              </w:rPr>
              <w:t xml:space="preserve">New Feature</w:t>
            </w:r>
          </w:p>
        </w:tc>
      </w:tr>
    </w:tbl>
    <w:p>
      <w:pPr>
        <w:spacing w:before="60"/>
      </w:pPr>
    </w:p>
    <w:p>
      <w:pPr>
        <w:pStyle w:val="Heading3"/>
        <w:spacing w:after="120" w:before="280"/>
      </w:pPr>
      <w:bookmarkStart w:id="100008" w:name="_Toc100008"/>
      <w:r>
        <w:rPr>
          <w:rFonts w:ascii="Calibri"/>
          <w:b/>
          <w:bCs/>
          <w:color w:val="1B6B7A"/>
          <w:sz w:val="24"/>
          <w:szCs w:val="24"/>
        </w:rPr>
        <w:t xml:space="preserve">Description</w:t>
      </w:r>
      <w:bookmarkEnd w:id="100008"/>
    </w:p>
    <w:p>
      <w:pPr>
        <w:spacing w:after="100" w:line="312"/>
      </w:pPr>
      <w:r>
        <w:rPr>
          <w:rFonts w:ascii="Calibri"/>
          <w:color w:val="1A2B40"/>
          <w:sz w:val="22"/>
          <w:szCs w:val="22"/>
        </w:rPr>
        <w:t xml:space="preserve">Create a CCTV-specific purchase model. Unlike pharmacy batch-based purchases, CCTV purchases create serial items. Flow: select supplier, add products with quantities and cost prices, submit, creates CCTVPurchase record and generates serial items (IN_STOCK). This links the currently-unused CCTVSerialItem.purchaseId and supplierId fields.</w:t>
      </w:r>
    </w:p>
    <w:p>
      <w:pPr>
        <w:pStyle w:val="Heading3"/>
        <w:spacing w:after="120" w:before="280"/>
      </w:pPr>
      <w:bookmarkStart w:id="100009" w:name="_Toc100009"/>
      <w:r>
        <w:rPr>
          <w:rFonts w:ascii="Calibri"/>
          <w:b/>
          <w:bCs/>
          <w:color w:val="1B6B7A"/>
          <w:sz w:val="24"/>
          <w:szCs w:val="24"/>
        </w:rPr>
        <w:t xml:space="preserve">Files to Create / Modify</w:t>
      </w:r>
      <w:bookmarkEnd w:id="100009"/>
    </w:p>
    <w:p>
      <w:pPr>
        <w:spacing w:after="60" w:line="312"/>
        <w:ind w:left="480" w:hanging="240"/>
      </w:pPr>
      <w:r>
        <w:rPr>
          <w:rFonts w:ascii="Calibri"/>
          <w:color w:val="1B6B7A"/>
          <w:sz w:val="22"/>
          <w:szCs w:val="22"/>
        </w:rPr>
        <w:t xml:space="preserve">•</w:t>
      </w:r>
      <w:r>
        <w:rPr>
          <w:rFonts w:ascii="Calibri"/>
          <w:color w:val="1A2B40"/>
          <w:sz w:val="22"/>
          <w:szCs w:val="22"/>
        </w:rPr>
        <w:t xml:space="preserve">  [EDIT] schema.prisma (add CCTVPurchase model)</w:t>
      </w:r>
    </w:p>
    <w:p>
      <w:pPr>
        <w:spacing w:after="60" w:line="312"/>
        <w:ind w:left="480" w:hanging="240"/>
      </w:pPr>
      <w:r>
        <w:rPr>
          <w:rFonts w:ascii="Calibri"/>
          <w:color w:val="1B6B7A"/>
          <w:sz w:val="22"/>
          <w:szCs w:val="22"/>
        </w:rPr>
        <w:t xml:space="preserve">•</w:t>
      </w:r>
      <w:r>
        <w:rPr>
          <w:rFonts w:ascii="Calibri"/>
          <w:color w:val="1A2B40"/>
          <w:sz w:val="22"/>
          <w:szCs w:val="22"/>
        </w:rPr>
        <w:t xml:space="preserve">  [NEW] cctv/purchases/route.ts (new)</w:t>
      </w:r>
    </w:p>
    <w:p>
      <w:pPr>
        <w:spacing w:after="60" w:line="312"/>
        <w:ind w:left="480" w:hanging="240"/>
      </w:pPr>
      <w:r>
        <w:rPr>
          <w:rFonts w:ascii="Calibri"/>
          <w:color w:val="1B6B7A"/>
          <w:sz w:val="22"/>
          <w:szCs w:val="22"/>
        </w:rPr>
        <w:t xml:space="preserve">•</w:t>
      </w:r>
      <w:r>
        <w:rPr>
          <w:rFonts w:ascii="Calibri"/>
          <w:color w:val="1A2B40"/>
          <w:sz w:val="22"/>
          <w:szCs w:val="22"/>
        </w:rPr>
        <w:t xml:space="preserve">  [NEW] CCTVPurchaseOrderView.tsx (new)</w:t>
      </w:r>
    </w:p>
    <w:p>
      <w:pPr>
        <w:spacing w:after="60" w:line="312"/>
        <w:ind w:left="480" w:hanging="240"/>
      </w:pPr>
      <w:r>
        <w:rPr>
          <w:rFonts w:ascii="Calibri"/>
          <w:color w:val="1B6B7A"/>
          <w:sz w:val="22"/>
          <w:szCs w:val="22"/>
        </w:rPr>
        <w:t xml:space="preserve">•</w:t>
      </w:r>
      <w:r>
        <w:rPr>
          <w:rFonts w:ascii="Calibri"/>
          <w:color w:val="1A2B40"/>
          <w:sz w:val="22"/>
          <w:szCs w:val="22"/>
        </w:rPr>
        <w:t xml:space="preserve">  [NEW] CCTVCreatePurchase.tsx (new)</w:t>
      </w:r>
    </w:p>
    <w:p>
      <w:pPr>
        <w:pStyle w:val="Heading3"/>
        <w:spacing w:after="120" w:before="280"/>
      </w:pPr>
      <w:bookmarkStart w:id="100010" w:name="_Toc100010"/>
      <w:r>
        <w:rPr>
          <w:rFonts w:ascii="Calibri"/>
          <w:b/>
          <w:bCs/>
          <w:color w:val="1B6B7A"/>
          <w:sz w:val="24"/>
          <w:szCs w:val="24"/>
        </w:rPr>
        <w:t xml:space="preserve">API Endpoints</w:t>
      </w:r>
      <w:bookmarkEnd w:id="100010"/>
    </w:p>
    <w:p>
      <w:pPr>
        <w:spacing w:after="100" w:line="312"/>
      </w:pPr>
      <w:r>
        <w:rPr>
          <w:rFonts w:ascii="Calibri"/>
          <w:color w:val="1A2B40"/>
          <w:sz w:val="22"/>
          <w:szCs w:val="22"/>
        </w:rPr>
        <w:t xml:space="preserve">New: POST/GET /cctv/purchases</w:t>
      </w:r>
    </w:p>
    <w:p>
      <w:pPr>
        <w:spacing w:before="100"/>
      </w:pPr>
    </w:p>
    <w:p>
      <w:pPr>
        <w:pStyle w:val="Heading2"/>
        <w:spacing w:after="160" w:before="360"/>
      </w:pPr>
      <w:bookmarkStart w:id="100011" w:name="_Toc100011"/>
      <w:r>
        <w:rPr>
          <w:rFonts w:ascii="Calibri"/>
          <w:b/>
          <w:bCs/>
          <w:color w:val="0A1628"/>
          <w:sz w:val="28"/>
          <w:szCs w:val="28"/>
        </w:rPr>
        <w:t xml:space="preserve">1C: Serial Item Picker in Sales</w:t>
      </w:r>
      <w:bookmarkEnd w:id="100011"/>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cantSplit/>
          <w:tblHeader/>
        </w:trPr>
        <w:tc>
          <w:tcPr>
            <w:tcBorders>
              <w:top w:val="single" w:color="1B6B7A" w:sz="2"/>
              <w:left w:val="none" w:color="FFFFFF" w:sz="0"/>
              <w:bottom w:val="single" w:color="1B6B7A" w:sz="2"/>
              <w:right w:val="none" w:color="FFFFFF" w:sz="0"/>
            </w:tcBorders>
            <w:shd w:fill="1B6B7A" w:val="clear"/>
            <w:tcMar>
              <w:top w:type="dxa" w:w="60"/>
              <w:left w:type="dxa" w:w="100"/>
              <w:bottom w:type="dxa" w:w="60"/>
              <w:right w:type="dxa" w:w="100"/>
            </w:tcMar>
          </w:tcPr>
          <w:p>
            <w:r>
              <w:rPr>
                <w:rFonts w:ascii="Calibri"/>
                <w:b/>
                <w:bCs/>
                <w:color w:val="FFFFFF"/>
                <w:sz w:val="20"/>
                <w:szCs w:val="20"/>
              </w:rPr>
              <w:t xml:space="preserve">Property</w:t>
            </w:r>
          </w:p>
        </w:tc>
        <w:tc>
          <w:tcPr>
            <w:tcBorders>
              <w:top w:val="single" w:color="1B6B7A" w:sz="2"/>
              <w:left w:val="none" w:color="FFFFFF" w:sz="0"/>
              <w:bottom w:val="single" w:color="1B6B7A" w:sz="2"/>
              <w:right w:val="none" w:color="FFFFFF" w:sz="0"/>
            </w:tcBorders>
            <w:shd w:fill="1B6B7A" w:val="clear"/>
            <w:tcMar>
              <w:top w:type="dxa" w:w="60"/>
              <w:left w:type="dxa" w:w="100"/>
              <w:bottom w:type="dxa" w:w="60"/>
              <w:right w:type="dxa" w:w="100"/>
            </w:tcMar>
          </w:tcPr>
          <w:p>
            <w:r>
              <w:rPr>
                <w:rFonts w:ascii="Calibri"/>
                <w:b/>
                <w:bCs/>
                <w:color w:val="FFFFFF"/>
                <w:sz w:val="20"/>
                <w:szCs w:val="20"/>
              </w:rPr>
              <w:t xml:space="preserve">Value</w:t>
            </w:r>
          </w:p>
        </w:tc>
      </w:tr>
      <w:tr>
        <w:trPr>
          <w:cantSplit/>
        </w:trPr>
        <w:tc>
          <w:tcPr>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Calibri"/>
                <w:color w:val="1A2B40"/>
                <w:sz w:val="20"/>
                <w:szCs w:val="20"/>
              </w:rPr>
              <w:t xml:space="preserve">Priority</w:t>
            </w:r>
          </w:p>
        </w:tc>
        <w:tc>
          <w:tcPr>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Calibri"/>
                <w:color w:val="1A2B40"/>
                <w:sz w:val="20"/>
                <w:szCs w:val="20"/>
              </w:rPr>
              <w:t xml:space="preserve">P0 - Critical</w:t>
            </w:r>
          </w:p>
        </w:tc>
      </w:tr>
      <w:tr>
        <w:trPr>
          <w:cantSplit/>
        </w:trPr>
        <w:tc>
          <w:tcPr>
            <w:tcBorders>
              <w:top w:val="none" w:color="FFFFFF" w:sz="0"/>
              <w:left w:val="none" w:color="FFFFFF" w:sz="0"/>
              <w:bottom w:val="single" w:color="C8DDE2" w:sz="1"/>
              <w:right w:val="none" w:color="FFFFFF" w:sz="0"/>
            </w:tcBorders>
            <w:tcMar>
              <w:top w:type="dxa" w:w="50"/>
              <w:left w:type="dxa" w:w="100"/>
              <w:bottom w:type="dxa" w:w="50"/>
              <w:right w:type="dxa" w:w="100"/>
            </w:tcMar>
          </w:tcPr>
          <w:p>
            <w:r>
              <w:rPr>
                <w:rFonts w:ascii="Calibri"/>
                <w:color w:val="1A2B40"/>
                <w:sz w:val="20"/>
                <w:szCs w:val="20"/>
              </w:rPr>
              <w:t xml:space="preserve">Type</w:t>
            </w:r>
          </w:p>
        </w:tc>
        <w:tc>
          <w:tcPr>
            <w:tcBorders>
              <w:top w:val="none" w:color="FFFFFF" w:sz="0"/>
              <w:left w:val="none" w:color="FFFFFF" w:sz="0"/>
              <w:bottom w:val="single" w:color="C8DDE2" w:sz="1"/>
              <w:right w:val="none" w:color="FFFFFF" w:sz="0"/>
            </w:tcBorders>
            <w:tcMar>
              <w:top w:type="dxa" w:w="50"/>
              <w:left w:type="dxa" w:w="100"/>
              <w:bottom w:type="dxa" w:w="50"/>
              <w:right w:type="dxa" w:w="100"/>
            </w:tcMar>
          </w:tcPr>
          <w:p>
            <w:r>
              <w:rPr>
                <w:rFonts w:ascii="Calibri"/>
                <w:color w:val="1A2B40"/>
                <w:sz w:val="20"/>
                <w:szCs w:val="20"/>
              </w:rPr>
              <w:t xml:space="preserve">Bug Fix</w:t>
            </w:r>
          </w:p>
        </w:tc>
      </w:tr>
    </w:tbl>
    <w:p>
      <w:pPr>
        <w:spacing w:before="60"/>
      </w:pPr>
    </w:p>
    <w:p>
      <w:pPr>
        <w:pStyle w:val="Heading3"/>
        <w:spacing w:after="120" w:before="280"/>
      </w:pPr>
      <w:bookmarkStart w:id="100012" w:name="_Toc100012"/>
      <w:r>
        <w:rPr>
          <w:rFonts w:ascii="Calibri"/>
          <w:b/>
          <w:bCs/>
          <w:color w:val="1B6B7A"/>
          <w:sz w:val="24"/>
          <w:szCs w:val="24"/>
        </w:rPr>
        <w:t xml:space="preserve">Description</w:t>
      </w:r>
      <w:bookmarkEnd w:id="100012"/>
    </w:p>
    <w:p>
      <w:pPr>
        <w:spacing w:after="100" w:line="312"/>
      </w:pPr>
      <w:r>
        <w:rPr>
          <w:rFonts w:ascii="Calibri"/>
          <w:color w:val="1A2B40"/>
          <w:sz w:val="22"/>
          <w:szCs w:val="22"/>
        </w:rPr>
        <w:t xml:space="preserve">CCTVSellView allows adding serial-tracked products to cart but never collects which specific serial unit to sell. The backend fully supports serialItemId per sale item and marks items as SOLD, but the frontend never sends it. Build a serial picker dialog that shows available IN_STOCK serial items when adding a serial-tracked product to cart. This is the single most critical UX gap.</w:t>
      </w:r>
    </w:p>
    <w:p>
      <w:pPr>
        <w:pStyle w:val="Heading3"/>
        <w:spacing w:after="120" w:before="280"/>
      </w:pPr>
      <w:bookmarkStart w:id="100013" w:name="_Toc100013"/>
      <w:r>
        <w:rPr>
          <w:rFonts w:ascii="Calibri"/>
          <w:b/>
          <w:bCs/>
          <w:color w:val="1B6B7A"/>
          <w:sz w:val="24"/>
          <w:szCs w:val="24"/>
        </w:rPr>
        <w:t xml:space="preserve">Files to Create / Modify</w:t>
      </w:r>
      <w:bookmarkEnd w:id="100013"/>
    </w:p>
    <w:p>
      <w:pPr>
        <w:spacing w:after="60" w:line="312"/>
        <w:ind w:left="480" w:hanging="240"/>
      </w:pPr>
      <w:r>
        <w:rPr>
          <w:rFonts w:ascii="Calibri"/>
          <w:color w:val="1B6B7A"/>
          <w:sz w:val="22"/>
          <w:szCs w:val="22"/>
        </w:rPr>
        <w:t xml:space="preserve">•</w:t>
      </w:r>
      <w:r>
        <w:rPr>
          <w:rFonts w:ascii="Calibri"/>
          <w:color w:val="1A2B40"/>
          <w:sz w:val="22"/>
          <w:szCs w:val="22"/>
        </w:rPr>
        <w:t xml:space="preserve">  [EDIT] CCTVSellView.tsx (modify)</w:t>
      </w:r>
    </w:p>
    <w:p>
      <w:pPr>
        <w:spacing w:after="60" w:line="312"/>
        <w:ind w:left="480" w:hanging="240"/>
      </w:pPr>
      <w:r>
        <w:rPr>
          <w:rFonts w:ascii="Calibri"/>
          <w:color w:val="1B6B7A"/>
          <w:sz w:val="22"/>
          <w:szCs w:val="22"/>
        </w:rPr>
        <w:t xml:space="preserve">•</w:t>
      </w:r>
      <w:r>
        <w:rPr>
          <w:rFonts w:ascii="Calibri"/>
          <w:color w:val="1A2B40"/>
          <w:sz w:val="22"/>
          <w:szCs w:val="22"/>
        </w:rPr>
        <w:t xml:space="preserve">  [NEW] SerialPickerDialog.tsx (new)</w:t>
      </w:r>
    </w:p>
    <w:p>
      <w:pPr>
        <w:pStyle w:val="Heading3"/>
        <w:spacing w:after="120" w:before="280"/>
      </w:pPr>
      <w:bookmarkStart w:id="100014" w:name="_Toc100014"/>
      <w:r>
        <w:rPr>
          <w:rFonts w:ascii="Calibri"/>
          <w:b/>
          <w:bCs/>
          <w:color w:val="1B6B7A"/>
          <w:sz w:val="24"/>
          <w:szCs w:val="24"/>
        </w:rPr>
        <w:t xml:space="preserve">API Endpoints</w:t>
      </w:r>
      <w:bookmarkEnd w:id="100014"/>
    </w:p>
    <w:p>
      <w:pPr>
        <w:spacing w:after="100" w:line="312"/>
      </w:pPr>
      <w:r>
        <w:rPr>
          <w:rFonts w:ascii="Calibri"/>
          <w:color w:val="1A2B40"/>
          <w:sz w:val="22"/>
          <w:szCs w:val="22"/>
        </w:rPr>
        <w:t xml:space="preserve">Existing: backend already accepts serialItemId</w:t>
      </w:r>
    </w:p>
    <w:p>
      <w:pPr>
        <w:spacing w:before="100"/>
      </w:pPr>
    </w:p>
    <w:p>
      <w:pPr>
        <w:pStyle w:val="Heading2"/>
        <w:spacing w:after="160" w:before="360"/>
      </w:pPr>
      <w:bookmarkStart w:id="100015" w:name="_Toc100015"/>
      <w:r>
        <w:rPr>
          <w:rFonts w:ascii="Calibri"/>
          <w:b/>
          <w:bCs/>
          <w:color w:val="0A1628"/>
          <w:sz w:val="28"/>
          <w:szCs w:val="28"/>
        </w:rPr>
        <w:t xml:space="preserve">1D: Link Stock-In to Supplier/Purchase</w:t>
      </w:r>
      <w:bookmarkEnd w:id="100015"/>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cantSplit/>
          <w:tblHeader/>
        </w:trPr>
        <w:tc>
          <w:tcPr>
            <w:tcBorders>
              <w:top w:val="single" w:color="1B6B7A" w:sz="2"/>
              <w:left w:val="none" w:color="FFFFFF" w:sz="0"/>
              <w:bottom w:val="single" w:color="1B6B7A" w:sz="2"/>
              <w:right w:val="none" w:color="FFFFFF" w:sz="0"/>
            </w:tcBorders>
            <w:shd w:fill="1B6B7A" w:val="clear"/>
            <w:tcMar>
              <w:top w:type="dxa" w:w="60"/>
              <w:left w:type="dxa" w:w="100"/>
              <w:bottom w:type="dxa" w:w="60"/>
              <w:right w:type="dxa" w:w="100"/>
            </w:tcMar>
          </w:tcPr>
          <w:p>
            <w:r>
              <w:rPr>
                <w:rFonts w:ascii="Calibri"/>
                <w:b/>
                <w:bCs/>
                <w:color w:val="FFFFFF"/>
                <w:sz w:val="20"/>
                <w:szCs w:val="20"/>
              </w:rPr>
              <w:t xml:space="preserve">Property</w:t>
            </w:r>
          </w:p>
        </w:tc>
        <w:tc>
          <w:tcPr>
            <w:tcBorders>
              <w:top w:val="single" w:color="1B6B7A" w:sz="2"/>
              <w:left w:val="none" w:color="FFFFFF" w:sz="0"/>
              <w:bottom w:val="single" w:color="1B6B7A" w:sz="2"/>
              <w:right w:val="none" w:color="FFFFFF" w:sz="0"/>
            </w:tcBorders>
            <w:shd w:fill="1B6B7A" w:val="clear"/>
            <w:tcMar>
              <w:top w:type="dxa" w:w="60"/>
              <w:left w:type="dxa" w:w="100"/>
              <w:bottom w:type="dxa" w:w="60"/>
              <w:right w:type="dxa" w:w="100"/>
            </w:tcMar>
          </w:tcPr>
          <w:p>
            <w:r>
              <w:rPr>
                <w:rFonts w:ascii="Calibri"/>
                <w:b/>
                <w:bCs/>
                <w:color w:val="FFFFFF"/>
                <w:sz w:val="20"/>
                <w:szCs w:val="20"/>
              </w:rPr>
              <w:t xml:space="preserve">Value</w:t>
            </w:r>
          </w:p>
        </w:tc>
      </w:tr>
      <w:tr>
        <w:trPr>
          <w:cantSplit/>
        </w:trPr>
        <w:tc>
          <w:tcPr>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Calibri"/>
                <w:color w:val="1A2B40"/>
                <w:sz w:val="20"/>
                <w:szCs w:val="20"/>
              </w:rPr>
              <w:t xml:space="preserve">Priority</w:t>
            </w:r>
          </w:p>
        </w:tc>
        <w:tc>
          <w:tcPr>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Calibri"/>
                <w:color w:val="1A2B40"/>
                <w:sz w:val="20"/>
                <w:szCs w:val="20"/>
              </w:rPr>
              <w:t xml:space="preserve">P1 - High</w:t>
            </w:r>
          </w:p>
        </w:tc>
      </w:tr>
      <w:tr>
        <w:trPr>
          <w:cantSplit/>
        </w:trPr>
        <w:tc>
          <w:tcPr>
            <w:tcBorders>
              <w:top w:val="none" w:color="FFFFFF" w:sz="0"/>
              <w:left w:val="none" w:color="FFFFFF" w:sz="0"/>
              <w:bottom w:val="single" w:color="C8DDE2" w:sz="1"/>
              <w:right w:val="none" w:color="FFFFFF" w:sz="0"/>
            </w:tcBorders>
            <w:tcMar>
              <w:top w:type="dxa" w:w="50"/>
              <w:left w:type="dxa" w:w="100"/>
              <w:bottom w:type="dxa" w:w="50"/>
              <w:right w:type="dxa" w:w="100"/>
            </w:tcMar>
          </w:tcPr>
          <w:p>
            <w:r>
              <w:rPr>
                <w:rFonts w:ascii="Calibri"/>
                <w:color w:val="1A2B40"/>
                <w:sz w:val="20"/>
                <w:szCs w:val="20"/>
              </w:rPr>
              <w:t xml:space="preserve">Type</w:t>
            </w:r>
          </w:p>
        </w:tc>
        <w:tc>
          <w:tcPr>
            <w:tcBorders>
              <w:top w:val="none" w:color="FFFFFF" w:sz="0"/>
              <w:left w:val="none" w:color="FFFFFF" w:sz="0"/>
              <w:bottom w:val="single" w:color="C8DDE2" w:sz="1"/>
              <w:right w:val="none" w:color="FFFFFF" w:sz="0"/>
            </w:tcBorders>
            <w:tcMar>
              <w:top w:type="dxa" w:w="50"/>
              <w:left w:type="dxa" w:w="100"/>
              <w:bottom w:type="dxa" w:w="50"/>
              <w:right w:type="dxa" w:w="100"/>
            </w:tcMar>
          </w:tcPr>
          <w:p>
            <w:r>
              <w:rPr>
                <w:rFonts w:ascii="Calibri"/>
                <w:color w:val="1A2B40"/>
                <w:sz w:val="20"/>
                <w:szCs w:val="20"/>
              </w:rPr>
              <w:t xml:space="preserve">Enhancement</w:t>
            </w:r>
          </w:p>
        </w:tc>
      </w:tr>
    </w:tbl>
    <w:p>
      <w:pPr>
        <w:spacing w:before="60"/>
      </w:pPr>
    </w:p>
    <w:p>
      <w:pPr>
        <w:pStyle w:val="Heading3"/>
        <w:spacing w:after="120" w:before="280"/>
      </w:pPr>
      <w:bookmarkStart w:id="100016" w:name="_Toc100016"/>
      <w:r>
        <w:rPr>
          <w:rFonts w:ascii="Calibri"/>
          <w:b/>
          <w:bCs/>
          <w:color w:val="1B6B7A"/>
          <w:sz w:val="24"/>
          <w:szCs w:val="24"/>
        </w:rPr>
        <w:t xml:space="preserve">Description</w:t>
      </w:r>
      <w:bookmarkEnd w:id="100016"/>
    </w:p>
    <w:p>
      <w:pPr>
        <w:spacing w:after="100" w:line="312"/>
      </w:pPr>
      <w:r>
        <w:rPr>
          <w:rFonts w:ascii="Calibri"/>
          <w:color w:val="1A2B40"/>
          <w:sz w:val="22"/>
          <w:szCs w:val="22"/>
        </w:rPr>
        <w:t xml:space="preserve">CCTVStockInView creates serial items but never sets purchaseId or supplierId. After 1B is done, add optional supplier and purchase reference fields to the stock-in wizard for full procurement traceability.</w:t>
      </w:r>
    </w:p>
    <w:p>
      <w:pPr>
        <w:pStyle w:val="Heading3"/>
        <w:spacing w:after="120" w:before="280"/>
      </w:pPr>
      <w:bookmarkStart w:id="100017" w:name="_Toc100017"/>
      <w:r>
        <w:rPr>
          <w:rFonts w:ascii="Calibri"/>
          <w:b/>
          <w:bCs/>
          <w:color w:val="1B6B7A"/>
          <w:sz w:val="24"/>
          <w:szCs w:val="24"/>
        </w:rPr>
        <w:t xml:space="preserve">Files to Create / Modify</w:t>
      </w:r>
      <w:bookmarkEnd w:id="100017"/>
    </w:p>
    <w:p>
      <w:pPr>
        <w:spacing w:after="60" w:line="312"/>
        <w:ind w:left="480" w:hanging="240"/>
      </w:pPr>
      <w:r>
        <w:rPr>
          <w:rFonts w:ascii="Calibri"/>
          <w:color w:val="1B6B7A"/>
          <w:sz w:val="22"/>
          <w:szCs w:val="22"/>
        </w:rPr>
        <w:t xml:space="preserve">•</w:t>
      </w:r>
      <w:r>
        <w:rPr>
          <w:rFonts w:ascii="Calibri"/>
          <w:color w:val="1A2B40"/>
          <w:sz w:val="22"/>
          <w:szCs w:val="22"/>
        </w:rPr>
        <w:t xml:space="preserve">  [EDIT] CCTVStockInView.tsx (modify)</w:t>
      </w:r>
    </w:p>
    <w:p>
      <w:pPr>
        <w:spacing w:after="60" w:line="312"/>
        <w:ind w:left="480" w:hanging="240"/>
      </w:pPr>
      <w:r>
        <w:rPr>
          <w:rFonts w:ascii="Calibri"/>
          <w:color w:val="1B6B7A"/>
          <w:sz w:val="22"/>
          <w:szCs w:val="22"/>
        </w:rPr>
        <w:t xml:space="preserve">•</w:t>
      </w:r>
      <w:r>
        <w:rPr>
          <w:rFonts w:ascii="Calibri"/>
          <w:color w:val="1A2B40"/>
          <w:sz w:val="22"/>
          <w:szCs w:val="22"/>
        </w:rPr>
        <w:t xml:space="preserve">  [EDIT] cctv/stock-in/route.ts (modify)</w:t>
      </w:r>
    </w:p>
    <w:p>
      <w:pPr>
        <w:pStyle w:val="Heading3"/>
        <w:spacing w:after="120" w:before="280"/>
      </w:pPr>
      <w:bookmarkStart w:id="100018" w:name="_Toc100018"/>
      <w:r>
        <w:rPr>
          <w:rFonts w:ascii="Calibri"/>
          <w:b/>
          <w:bCs/>
          <w:color w:val="1B6B7A"/>
          <w:sz w:val="24"/>
          <w:szCs w:val="24"/>
        </w:rPr>
        <w:t xml:space="preserve">API Endpoints</w:t>
      </w:r>
      <w:bookmarkEnd w:id="100018"/>
    </w:p>
    <w:p>
      <w:pPr>
        <w:spacing w:after="100" w:line="312"/>
      </w:pPr>
      <w:r>
        <w:rPr>
          <w:rFonts w:ascii="Calibri"/>
          <w:color w:val="1A2B40"/>
          <w:sz w:val="22"/>
          <w:szCs w:val="22"/>
        </w:rPr>
        <w:t xml:space="preserve">Existing: stock-in API can accept these fields</w:t>
      </w:r>
    </w:p>
    <w:p>
      <w:pPr>
        <w:spacing w:before="100"/>
      </w:pPr>
    </w:p>
    <w:p>
      <w:pPr>
        <w:pStyle w:val="Heading1"/>
        <w:spacing w:after="200" w:before="480"/>
      </w:pPr>
      <w:bookmarkStart w:id="100019" w:name="_Toc100019"/>
      <w:r>
        <w:rPr>
          <w:rFonts w:ascii="Calibri"/>
          <w:b/>
          <w:bCs/>
          <w:color w:val="0A1628"/>
          <w:sz w:val="32"/>
          <w:szCs w:val="32"/>
        </w:rPr>
        <w:t xml:space="preserve">Phase 2: Returns &amp; Financial Tracking</w:t>
      </w:r>
      <w:bookmarkEnd w:id="100019"/>
    </w:p>
    <w:p>
      <w:pPr>
        <w:spacing w:after="100" w:line="312"/>
      </w:pPr>
      <w:r>
        <w:rPr>
          <w:rFonts w:ascii="Calibri"/>
          <w:color w:val="1A2B40"/>
          <w:sz w:val="22"/>
          <w:szCs w:val="22"/>
        </w:rPr>
        <w:t xml:space="preserve">Complete the financial management loop with returns, due tracking, and expense capabilities.</w:t>
      </w:r>
    </w:p>
    <w:p>
      <w:pPr>
        <w:spacing w:before="60"/>
      </w:pPr>
    </w:p>
    <w:p>
      <w:pPr>
        <w:pStyle w:val="Heading2"/>
        <w:spacing w:after="160" w:before="360"/>
      </w:pPr>
      <w:bookmarkStart w:id="100020" w:name="_Toc100020"/>
      <w:r>
        <w:rPr>
          <w:rFonts w:ascii="Calibri"/>
          <w:b/>
          <w:bCs/>
          <w:color w:val="0A1628"/>
          <w:sz w:val="28"/>
          <w:szCs w:val="28"/>
        </w:rPr>
        <w:t xml:space="preserve">2A: CCTV Sales Return Flow</w:t>
      </w:r>
      <w:bookmarkEnd w:id="100020"/>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cantSplit/>
          <w:tblHeader/>
        </w:trPr>
        <w:tc>
          <w:tcPr>
            <w:tcBorders>
              <w:top w:val="single" w:color="1B6B7A" w:sz="2"/>
              <w:left w:val="none" w:color="FFFFFF" w:sz="0"/>
              <w:bottom w:val="single" w:color="1B6B7A" w:sz="2"/>
              <w:right w:val="none" w:color="FFFFFF" w:sz="0"/>
            </w:tcBorders>
            <w:shd w:fill="1B6B7A" w:val="clear"/>
            <w:tcMar>
              <w:top w:type="dxa" w:w="60"/>
              <w:left w:type="dxa" w:w="100"/>
              <w:bottom w:type="dxa" w:w="60"/>
              <w:right w:type="dxa" w:w="100"/>
            </w:tcMar>
          </w:tcPr>
          <w:p>
            <w:r>
              <w:rPr>
                <w:rFonts w:ascii="Calibri"/>
                <w:b/>
                <w:bCs/>
                <w:color w:val="FFFFFF"/>
                <w:sz w:val="20"/>
                <w:szCs w:val="20"/>
              </w:rPr>
              <w:t xml:space="preserve">Property</w:t>
            </w:r>
          </w:p>
        </w:tc>
        <w:tc>
          <w:tcPr>
            <w:tcBorders>
              <w:top w:val="single" w:color="1B6B7A" w:sz="2"/>
              <w:left w:val="none" w:color="FFFFFF" w:sz="0"/>
              <w:bottom w:val="single" w:color="1B6B7A" w:sz="2"/>
              <w:right w:val="none" w:color="FFFFFF" w:sz="0"/>
            </w:tcBorders>
            <w:shd w:fill="1B6B7A" w:val="clear"/>
            <w:tcMar>
              <w:top w:type="dxa" w:w="60"/>
              <w:left w:type="dxa" w:w="100"/>
              <w:bottom w:type="dxa" w:w="60"/>
              <w:right w:type="dxa" w:w="100"/>
            </w:tcMar>
          </w:tcPr>
          <w:p>
            <w:r>
              <w:rPr>
                <w:rFonts w:ascii="Calibri"/>
                <w:b/>
                <w:bCs/>
                <w:color w:val="FFFFFF"/>
                <w:sz w:val="20"/>
                <w:szCs w:val="20"/>
              </w:rPr>
              <w:t xml:space="preserve">Value</w:t>
            </w:r>
          </w:p>
        </w:tc>
      </w:tr>
      <w:tr>
        <w:trPr>
          <w:cantSplit/>
        </w:trPr>
        <w:tc>
          <w:tcPr>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Calibri"/>
                <w:color w:val="1A2B40"/>
                <w:sz w:val="20"/>
                <w:szCs w:val="20"/>
              </w:rPr>
              <w:t xml:space="preserve">Priority</w:t>
            </w:r>
          </w:p>
        </w:tc>
        <w:tc>
          <w:tcPr>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Calibri"/>
                <w:color w:val="1A2B40"/>
                <w:sz w:val="20"/>
                <w:szCs w:val="20"/>
              </w:rPr>
              <w:t xml:space="preserve">P1 - High</w:t>
            </w:r>
          </w:p>
        </w:tc>
      </w:tr>
      <w:tr>
        <w:trPr>
          <w:cantSplit/>
        </w:trPr>
        <w:tc>
          <w:tcPr>
            <w:tcBorders>
              <w:top w:val="none" w:color="FFFFFF" w:sz="0"/>
              <w:left w:val="none" w:color="FFFFFF" w:sz="0"/>
              <w:bottom w:val="single" w:color="C8DDE2" w:sz="1"/>
              <w:right w:val="none" w:color="FFFFFF" w:sz="0"/>
            </w:tcBorders>
            <w:tcMar>
              <w:top w:type="dxa" w:w="50"/>
              <w:left w:type="dxa" w:w="100"/>
              <w:bottom w:type="dxa" w:w="50"/>
              <w:right w:type="dxa" w:w="100"/>
            </w:tcMar>
          </w:tcPr>
          <w:p>
            <w:r>
              <w:rPr>
                <w:rFonts w:ascii="Calibri"/>
                <w:color w:val="1A2B40"/>
                <w:sz w:val="20"/>
                <w:szCs w:val="20"/>
              </w:rPr>
              <w:t xml:space="preserve">Type</w:t>
            </w:r>
          </w:p>
        </w:tc>
        <w:tc>
          <w:tcPr>
            <w:tcBorders>
              <w:top w:val="none" w:color="FFFFFF" w:sz="0"/>
              <w:left w:val="none" w:color="FFFFFF" w:sz="0"/>
              <w:bottom w:val="single" w:color="C8DDE2" w:sz="1"/>
              <w:right w:val="none" w:color="FFFFFF" w:sz="0"/>
            </w:tcBorders>
            <w:tcMar>
              <w:top w:type="dxa" w:w="50"/>
              <w:left w:type="dxa" w:w="100"/>
              <w:bottom w:type="dxa" w:w="50"/>
              <w:right w:type="dxa" w:w="100"/>
            </w:tcMar>
          </w:tcPr>
          <w:p>
            <w:r>
              <w:rPr>
                <w:rFonts w:ascii="Calibri"/>
                <w:color w:val="1A2B40"/>
                <w:sz w:val="20"/>
                <w:szCs w:val="20"/>
              </w:rPr>
              <w:t xml:space="preserve">New Feature</w:t>
            </w:r>
          </w:p>
        </w:tc>
      </w:tr>
    </w:tbl>
    <w:p>
      <w:pPr>
        <w:spacing w:before="60"/>
      </w:pPr>
    </w:p>
    <w:p>
      <w:pPr>
        <w:pStyle w:val="Heading3"/>
        <w:spacing w:after="120" w:before="280"/>
      </w:pPr>
      <w:bookmarkStart w:id="100021" w:name="_Toc100021"/>
      <w:r>
        <w:rPr>
          <w:rFonts w:ascii="Calibri"/>
          <w:b/>
          <w:bCs/>
          <w:color w:val="1B6B7A"/>
          <w:sz w:val="24"/>
          <w:szCs w:val="24"/>
        </w:rPr>
        <w:t xml:space="preserve">Description</w:t>
      </w:r>
      <w:bookmarkEnd w:id="100021"/>
    </w:p>
    <w:p>
      <w:pPr>
        <w:spacing w:after="100" w:line="312"/>
      </w:pPr>
      <w:r>
        <w:rPr>
          <w:rFonts w:ascii="Calibri"/>
          <w:color w:val="1A2B40"/>
          <w:sz w:val="22"/>
          <w:szCs w:val="22"/>
        </w:rPr>
        <w:t xml:space="preserve">Build a CCTV-specific return system. The shared pharmacy return API uses the Batch model which does not apply to CCTV serial items. Design: from SaleDetail, click 'Return Items', select items (specific serial for serial-tracked), enter refund method, create CCTVReturn record, restore serial items to IN_STOCK or RETURNED status, adjust sale totals. The DELETE sale endpoint currently soft-deletes the entire sale with no partial return option.</w:t>
      </w:r>
    </w:p>
    <w:p>
      <w:pPr>
        <w:pStyle w:val="Heading3"/>
        <w:spacing w:after="120" w:before="280"/>
      </w:pPr>
      <w:bookmarkStart w:id="100022" w:name="_Toc100022"/>
      <w:r>
        <w:rPr>
          <w:rFonts w:ascii="Calibri"/>
          <w:b/>
          <w:bCs/>
          <w:color w:val="1B6B7A"/>
          <w:sz w:val="24"/>
          <w:szCs w:val="24"/>
        </w:rPr>
        <w:t xml:space="preserve">Files to Create / Modify</w:t>
      </w:r>
      <w:bookmarkEnd w:id="100022"/>
    </w:p>
    <w:p>
      <w:pPr>
        <w:spacing w:after="60" w:line="312"/>
        <w:ind w:left="480" w:hanging="240"/>
      </w:pPr>
      <w:r>
        <w:rPr>
          <w:rFonts w:ascii="Calibri"/>
          <w:color w:val="1B6B7A"/>
          <w:sz w:val="22"/>
          <w:szCs w:val="22"/>
        </w:rPr>
        <w:t xml:space="preserve">•</w:t>
      </w:r>
      <w:r>
        <w:rPr>
          <w:rFonts w:ascii="Calibri"/>
          <w:color w:val="1A2B40"/>
          <w:sz w:val="22"/>
          <w:szCs w:val="22"/>
        </w:rPr>
        <w:t xml:space="preserve">  [EDIT] schema.prisma (add CCTVReturn + CCTVReturnItem)</w:t>
      </w:r>
    </w:p>
    <w:p>
      <w:pPr>
        <w:spacing w:after="60" w:line="312"/>
        <w:ind w:left="480" w:hanging="240"/>
      </w:pPr>
      <w:r>
        <w:rPr>
          <w:rFonts w:ascii="Calibri"/>
          <w:color w:val="1B6B7A"/>
          <w:sz w:val="22"/>
          <w:szCs w:val="22"/>
        </w:rPr>
        <w:t xml:space="preserve">•</w:t>
      </w:r>
      <w:r>
        <w:rPr>
          <w:rFonts w:ascii="Calibri"/>
          <w:color w:val="1A2B40"/>
          <w:sz w:val="22"/>
          <w:szCs w:val="22"/>
        </w:rPr>
        <w:t xml:space="preserve">  [NEW] cctv/sales/[saleId]/returns/route.ts (new)</w:t>
      </w:r>
    </w:p>
    <w:p>
      <w:pPr>
        <w:spacing w:after="60" w:line="312"/>
        <w:ind w:left="480" w:hanging="240"/>
      </w:pPr>
      <w:r>
        <w:rPr>
          <w:rFonts w:ascii="Calibri"/>
          <w:color w:val="1B6B7A"/>
          <w:sz w:val="22"/>
          <w:szCs w:val="22"/>
        </w:rPr>
        <w:t xml:space="preserve">•</w:t>
      </w:r>
      <w:r>
        <w:rPr>
          <w:rFonts w:ascii="Calibri"/>
          <w:color w:val="1A2B40"/>
          <w:sz w:val="22"/>
          <w:szCs w:val="22"/>
        </w:rPr>
        <w:t xml:space="preserve">  [NEW] CCTVReturnDialog.tsx (new)</w:t>
      </w:r>
    </w:p>
    <w:p>
      <w:pPr>
        <w:spacing w:after="60" w:line="312"/>
        <w:ind w:left="480" w:hanging="240"/>
      </w:pPr>
      <w:r>
        <w:rPr>
          <w:rFonts w:ascii="Calibri"/>
          <w:color w:val="1B6B7A"/>
          <w:sz w:val="22"/>
          <w:szCs w:val="22"/>
        </w:rPr>
        <w:t xml:space="preserve">•</w:t>
      </w:r>
      <w:r>
        <w:rPr>
          <w:rFonts w:ascii="Calibri"/>
          <w:color w:val="1A2B40"/>
          <w:sz w:val="22"/>
          <w:szCs w:val="22"/>
        </w:rPr>
        <w:t xml:space="preserve">  [EDIT] CCTVSaleDetail.tsx (modify)</w:t>
      </w:r>
    </w:p>
    <w:p>
      <w:pPr>
        <w:pStyle w:val="Heading3"/>
        <w:spacing w:after="120" w:before="280"/>
      </w:pPr>
      <w:bookmarkStart w:id="100023" w:name="_Toc100023"/>
      <w:r>
        <w:rPr>
          <w:rFonts w:ascii="Calibri"/>
          <w:b/>
          <w:bCs/>
          <w:color w:val="1B6B7A"/>
          <w:sz w:val="24"/>
          <w:szCs w:val="24"/>
        </w:rPr>
        <w:t xml:space="preserve">API Endpoints</w:t>
      </w:r>
      <w:bookmarkEnd w:id="100023"/>
    </w:p>
    <w:p>
      <w:pPr>
        <w:spacing w:after="100" w:line="312"/>
      </w:pPr>
      <w:r>
        <w:rPr>
          <w:rFonts w:ascii="Calibri"/>
          <w:color w:val="1A2B40"/>
          <w:sz w:val="22"/>
          <w:szCs w:val="22"/>
        </w:rPr>
        <w:t xml:space="preserve">New: POST /cctv/sales/[saleId]/returns</w:t>
      </w:r>
    </w:p>
    <w:p>
      <w:pPr>
        <w:spacing w:before="100"/>
      </w:pPr>
    </w:p>
    <w:p>
      <w:pPr>
        <w:pStyle w:val="Heading2"/>
        <w:spacing w:after="160" w:before="360"/>
      </w:pPr>
      <w:bookmarkStart w:id="100024" w:name="_Toc100024"/>
      <w:r>
        <w:rPr>
          <w:rFonts w:ascii="Calibri"/>
          <w:b/>
          <w:bCs/>
          <w:color w:val="0A1628"/>
          <w:sz w:val="28"/>
          <w:szCs w:val="28"/>
        </w:rPr>
        <w:t xml:space="preserve">2B: Customer Due Book</w:t>
      </w:r>
      <w:bookmarkEnd w:id="100024"/>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cantSplit/>
          <w:tblHeader/>
        </w:trPr>
        <w:tc>
          <w:tcPr>
            <w:tcBorders>
              <w:top w:val="single" w:color="1B6B7A" w:sz="2"/>
              <w:left w:val="none" w:color="FFFFFF" w:sz="0"/>
              <w:bottom w:val="single" w:color="1B6B7A" w:sz="2"/>
              <w:right w:val="none" w:color="FFFFFF" w:sz="0"/>
            </w:tcBorders>
            <w:shd w:fill="1B6B7A" w:val="clear"/>
            <w:tcMar>
              <w:top w:type="dxa" w:w="60"/>
              <w:left w:type="dxa" w:w="100"/>
              <w:bottom w:type="dxa" w:w="60"/>
              <w:right w:type="dxa" w:w="100"/>
            </w:tcMar>
          </w:tcPr>
          <w:p>
            <w:r>
              <w:rPr>
                <w:rFonts w:ascii="Calibri"/>
                <w:b/>
                <w:bCs/>
                <w:color w:val="FFFFFF"/>
                <w:sz w:val="20"/>
                <w:szCs w:val="20"/>
              </w:rPr>
              <w:t xml:space="preserve">Property</w:t>
            </w:r>
          </w:p>
        </w:tc>
        <w:tc>
          <w:tcPr>
            <w:tcBorders>
              <w:top w:val="single" w:color="1B6B7A" w:sz="2"/>
              <w:left w:val="none" w:color="FFFFFF" w:sz="0"/>
              <w:bottom w:val="single" w:color="1B6B7A" w:sz="2"/>
              <w:right w:val="none" w:color="FFFFFF" w:sz="0"/>
            </w:tcBorders>
            <w:shd w:fill="1B6B7A" w:val="clear"/>
            <w:tcMar>
              <w:top w:type="dxa" w:w="60"/>
              <w:left w:type="dxa" w:w="100"/>
              <w:bottom w:type="dxa" w:w="60"/>
              <w:right w:type="dxa" w:w="100"/>
            </w:tcMar>
          </w:tcPr>
          <w:p>
            <w:r>
              <w:rPr>
                <w:rFonts w:ascii="Calibri"/>
                <w:b/>
                <w:bCs/>
                <w:color w:val="FFFFFF"/>
                <w:sz w:val="20"/>
                <w:szCs w:val="20"/>
              </w:rPr>
              <w:t xml:space="preserve">Value</w:t>
            </w:r>
          </w:p>
        </w:tc>
      </w:tr>
      <w:tr>
        <w:trPr>
          <w:cantSplit/>
        </w:trPr>
        <w:tc>
          <w:tcPr>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Calibri"/>
                <w:color w:val="1A2B40"/>
                <w:sz w:val="20"/>
                <w:szCs w:val="20"/>
              </w:rPr>
              <w:t xml:space="preserve">Priority</w:t>
            </w:r>
          </w:p>
        </w:tc>
        <w:tc>
          <w:tcPr>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Calibri"/>
                <w:color w:val="1A2B40"/>
                <w:sz w:val="20"/>
                <w:szCs w:val="20"/>
              </w:rPr>
              <w:t xml:space="preserve">P1 - High</w:t>
            </w:r>
          </w:p>
        </w:tc>
      </w:tr>
      <w:tr>
        <w:trPr>
          <w:cantSplit/>
        </w:trPr>
        <w:tc>
          <w:tcPr>
            <w:tcBorders>
              <w:top w:val="none" w:color="FFFFFF" w:sz="0"/>
              <w:left w:val="none" w:color="FFFFFF" w:sz="0"/>
              <w:bottom w:val="single" w:color="C8DDE2" w:sz="1"/>
              <w:right w:val="none" w:color="FFFFFF" w:sz="0"/>
            </w:tcBorders>
            <w:tcMar>
              <w:top w:type="dxa" w:w="50"/>
              <w:left w:type="dxa" w:w="100"/>
              <w:bottom w:type="dxa" w:w="50"/>
              <w:right w:type="dxa" w:w="100"/>
            </w:tcMar>
          </w:tcPr>
          <w:p>
            <w:r>
              <w:rPr>
                <w:rFonts w:ascii="Calibri"/>
                <w:color w:val="1A2B40"/>
                <w:sz w:val="20"/>
                <w:szCs w:val="20"/>
              </w:rPr>
              <w:t xml:space="preserve">Type</w:t>
            </w:r>
          </w:p>
        </w:tc>
        <w:tc>
          <w:tcPr>
            <w:tcBorders>
              <w:top w:val="none" w:color="FFFFFF" w:sz="0"/>
              <w:left w:val="none" w:color="FFFFFF" w:sz="0"/>
              <w:bottom w:val="single" w:color="C8DDE2" w:sz="1"/>
              <w:right w:val="none" w:color="FFFFFF" w:sz="0"/>
            </w:tcBorders>
            <w:tcMar>
              <w:top w:type="dxa" w:w="50"/>
              <w:left w:type="dxa" w:w="100"/>
              <w:bottom w:type="dxa" w:w="50"/>
              <w:right w:type="dxa" w:w="100"/>
            </w:tcMar>
          </w:tcPr>
          <w:p>
            <w:r>
              <w:rPr>
                <w:rFonts w:ascii="Calibri"/>
                <w:color w:val="1A2B40"/>
                <w:sz w:val="20"/>
                <w:szCs w:val="20"/>
              </w:rPr>
              <w:t xml:space="preserve">New Feature</w:t>
            </w:r>
          </w:p>
        </w:tc>
      </w:tr>
    </w:tbl>
    <w:p>
      <w:pPr>
        <w:spacing w:before="60"/>
      </w:pPr>
    </w:p>
    <w:p>
      <w:pPr>
        <w:pStyle w:val="Heading3"/>
        <w:spacing w:after="120" w:before="280"/>
      </w:pPr>
      <w:bookmarkStart w:id="100025" w:name="_Toc100025"/>
      <w:r>
        <w:rPr>
          <w:rFonts w:ascii="Calibri"/>
          <w:b/>
          <w:bCs/>
          <w:color w:val="1B6B7A"/>
          <w:sz w:val="24"/>
          <w:szCs w:val="24"/>
        </w:rPr>
        <w:t xml:space="preserve">Description</w:t>
      </w:r>
      <w:bookmarkEnd w:id="100025"/>
    </w:p>
    <w:p>
      <w:pPr>
        <w:spacing w:after="100" w:line="312"/>
      </w:pPr>
      <w:r>
        <w:rPr>
          <w:rFonts w:ascii="Calibri"/>
          <w:color w:val="1A2B40"/>
          <w:sz w:val="22"/>
          <w:szCs w:val="22"/>
        </w:rPr>
        <w:t xml:space="preserve">Create a centralized due collection view. Aggregate all PARTIALLY_PAID sales grouped by customer showing: customer name, phone, total due amount, aging buckets (0-30d, 31-60d, 61-90d, 90+d), and a 'Collect Payment' action. Wire into CCTVShell as 'due-book' view and add entry in CCTVMoreHub.</w:t>
      </w:r>
    </w:p>
    <w:p>
      <w:pPr>
        <w:pStyle w:val="Heading3"/>
        <w:spacing w:after="120" w:before="280"/>
      </w:pPr>
      <w:bookmarkStart w:id="100026" w:name="_Toc100026"/>
      <w:r>
        <w:rPr>
          <w:rFonts w:ascii="Calibri"/>
          <w:b/>
          <w:bCs/>
          <w:color w:val="1B6B7A"/>
          <w:sz w:val="24"/>
          <w:szCs w:val="24"/>
        </w:rPr>
        <w:t xml:space="preserve">Files to Create / Modify</w:t>
      </w:r>
      <w:bookmarkEnd w:id="100026"/>
    </w:p>
    <w:p>
      <w:pPr>
        <w:spacing w:after="60" w:line="312"/>
        <w:ind w:left="480" w:hanging="240"/>
      </w:pPr>
      <w:r>
        <w:rPr>
          <w:rFonts w:ascii="Calibri"/>
          <w:color w:val="1B6B7A"/>
          <w:sz w:val="22"/>
          <w:szCs w:val="22"/>
        </w:rPr>
        <w:t xml:space="preserve">•</w:t>
      </w:r>
      <w:r>
        <w:rPr>
          <w:rFonts w:ascii="Calibri"/>
          <w:color w:val="1A2B40"/>
          <w:sz w:val="22"/>
          <w:szCs w:val="22"/>
        </w:rPr>
        <w:t xml:space="preserve">  [NEW] cctv/sales/due-book/route.ts (new)</w:t>
      </w:r>
    </w:p>
    <w:p>
      <w:pPr>
        <w:spacing w:after="60" w:line="312"/>
        <w:ind w:left="480" w:hanging="240"/>
      </w:pPr>
      <w:r>
        <w:rPr>
          <w:rFonts w:ascii="Calibri"/>
          <w:color w:val="1B6B7A"/>
          <w:sz w:val="22"/>
          <w:szCs w:val="22"/>
        </w:rPr>
        <w:t xml:space="preserve">•</w:t>
      </w:r>
      <w:r>
        <w:rPr>
          <w:rFonts w:ascii="Calibri"/>
          <w:color w:val="1A2B40"/>
          <w:sz w:val="22"/>
          <w:szCs w:val="22"/>
        </w:rPr>
        <w:t xml:space="preserve">  [NEW] CCTVDueBook.tsx (new)</w:t>
      </w:r>
    </w:p>
    <w:p>
      <w:pPr>
        <w:spacing w:after="60" w:line="312"/>
        <w:ind w:left="480" w:hanging="240"/>
      </w:pPr>
      <w:r>
        <w:rPr>
          <w:rFonts w:ascii="Calibri"/>
          <w:color w:val="1B6B7A"/>
          <w:sz w:val="22"/>
          <w:szCs w:val="22"/>
        </w:rPr>
        <w:t xml:space="preserve">•</w:t>
      </w:r>
      <w:r>
        <w:rPr>
          <w:rFonts w:ascii="Calibri"/>
          <w:color w:val="1A2B40"/>
          <w:sz w:val="22"/>
          <w:szCs w:val="22"/>
        </w:rPr>
        <w:t xml:space="preserve">  [EDIT] CCTVMoreHub.tsx (modify)</w:t>
      </w:r>
    </w:p>
    <w:p>
      <w:pPr>
        <w:pStyle w:val="Heading3"/>
        <w:spacing w:after="120" w:before="280"/>
      </w:pPr>
      <w:bookmarkStart w:id="100027" w:name="_Toc100027"/>
      <w:r>
        <w:rPr>
          <w:rFonts w:ascii="Calibri"/>
          <w:b/>
          <w:bCs/>
          <w:color w:val="1B6B7A"/>
          <w:sz w:val="24"/>
          <w:szCs w:val="24"/>
        </w:rPr>
        <w:t xml:space="preserve">API Endpoints</w:t>
      </w:r>
      <w:bookmarkEnd w:id="100027"/>
    </w:p>
    <w:p>
      <w:pPr>
        <w:spacing w:after="100" w:line="312"/>
      </w:pPr>
      <w:r>
        <w:rPr>
          <w:rFonts w:ascii="Calibri"/>
          <w:color w:val="1A2B40"/>
          <w:sz w:val="22"/>
          <w:szCs w:val="22"/>
        </w:rPr>
        <w:t xml:space="preserve">New: GET /cctv/sales/due-book</w:t>
      </w:r>
    </w:p>
    <w:p>
      <w:pPr>
        <w:spacing w:before="100"/>
      </w:pPr>
    </w:p>
    <w:p>
      <w:pPr>
        <w:pStyle w:val="Heading2"/>
        <w:spacing w:after="160" w:before="360"/>
      </w:pPr>
      <w:bookmarkStart w:id="100028" w:name="_Toc100028"/>
      <w:r>
        <w:rPr>
          <w:rFonts w:ascii="Calibri"/>
          <w:b/>
          <w:bCs/>
          <w:color w:val="0A1628"/>
          <w:sz w:val="28"/>
          <w:szCs w:val="28"/>
        </w:rPr>
        <w:t xml:space="preserve">2C: Supplier Due Tracking in CCTV</w:t>
      </w:r>
      <w:bookmarkEnd w:id="100028"/>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cantSplit/>
          <w:tblHeader/>
        </w:trPr>
        <w:tc>
          <w:tcPr>
            <w:tcBorders>
              <w:top w:val="single" w:color="1B6B7A" w:sz="2"/>
              <w:left w:val="none" w:color="FFFFFF" w:sz="0"/>
              <w:bottom w:val="single" w:color="1B6B7A" w:sz="2"/>
              <w:right w:val="none" w:color="FFFFFF" w:sz="0"/>
            </w:tcBorders>
            <w:shd w:fill="1B6B7A" w:val="clear"/>
            <w:tcMar>
              <w:top w:type="dxa" w:w="60"/>
              <w:left w:type="dxa" w:w="100"/>
              <w:bottom w:type="dxa" w:w="60"/>
              <w:right w:type="dxa" w:w="100"/>
            </w:tcMar>
          </w:tcPr>
          <w:p>
            <w:r>
              <w:rPr>
                <w:rFonts w:ascii="Calibri"/>
                <w:b/>
                <w:bCs/>
                <w:color w:val="FFFFFF"/>
                <w:sz w:val="20"/>
                <w:szCs w:val="20"/>
              </w:rPr>
              <w:t xml:space="preserve">Property</w:t>
            </w:r>
          </w:p>
        </w:tc>
        <w:tc>
          <w:tcPr>
            <w:tcBorders>
              <w:top w:val="single" w:color="1B6B7A" w:sz="2"/>
              <w:left w:val="none" w:color="FFFFFF" w:sz="0"/>
              <w:bottom w:val="single" w:color="1B6B7A" w:sz="2"/>
              <w:right w:val="none" w:color="FFFFFF" w:sz="0"/>
            </w:tcBorders>
            <w:shd w:fill="1B6B7A" w:val="clear"/>
            <w:tcMar>
              <w:top w:type="dxa" w:w="60"/>
              <w:left w:type="dxa" w:w="100"/>
              <w:bottom w:type="dxa" w:w="60"/>
              <w:right w:type="dxa" w:w="100"/>
            </w:tcMar>
          </w:tcPr>
          <w:p>
            <w:r>
              <w:rPr>
                <w:rFonts w:ascii="Calibri"/>
                <w:b/>
                <w:bCs/>
                <w:color w:val="FFFFFF"/>
                <w:sz w:val="20"/>
                <w:szCs w:val="20"/>
              </w:rPr>
              <w:t xml:space="preserve">Value</w:t>
            </w:r>
          </w:p>
        </w:tc>
      </w:tr>
      <w:tr>
        <w:trPr>
          <w:cantSplit/>
        </w:trPr>
        <w:tc>
          <w:tcPr>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Calibri"/>
                <w:color w:val="1A2B40"/>
                <w:sz w:val="20"/>
                <w:szCs w:val="20"/>
              </w:rPr>
              <w:t xml:space="preserve">Priority</w:t>
            </w:r>
          </w:p>
        </w:tc>
        <w:tc>
          <w:tcPr>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Calibri"/>
                <w:color w:val="1A2B40"/>
                <w:sz w:val="20"/>
                <w:szCs w:val="20"/>
              </w:rPr>
              <w:t xml:space="preserve">P1 - High</w:t>
            </w:r>
          </w:p>
        </w:tc>
      </w:tr>
      <w:tr>
        <w:trPr>
          <w:cantSplit/>
        </w:trPr>
        <w:tc>
          <w:tcPr>
            <w:tcBorders>
              <w:top w:val="none" w:color="FFFFFF" w:sz="0"/>
              <w:left w:val="none" w:color="FFFFFF" w:sz="0"/>
              <w:bottom w:val="single" w:color="C8DDE2" w:sz="1"/>
              <w:right w:val="none" w:color="FFFFFF" w:sz="0"/>
            </w:tcBorders>
            <w:tcMar>
              <w:top w:type="dxa" w:w="50"/>
              <w:left w:type="dxa" w:w="100"/>
              <w:bottom w:type="dxa" w:w="50"/>
              <w:right w:type="dxa" w:w="100"/>
            </w:tcMar>
          </w:tcPr>
          <w:p>
            <w:r>
              <w:rPr>
                <w:rFonts w:ascii="Calibri"/>
                <w:color w:val="1A2B40"/>
                <w:sz w:val="20"/>
                <w:szCs w:val="20"/>
              </w:rPr>
              <w:t xml:space="preserve">Type</w:t>
            </w:r>
          </w:p>
        </w:tc>
        <w:tc>
          <w:tcPr>
            <w:tcBorders>
              <w:top w:val="none" w:color="FFFFFF" w:sz="0"/>
              <w:left w:val="none" w:color="FFFFFF" w:sz="0"/>
              <w:bottom w:val="single" w:color="C8DDE2" w:sz="1"/>
              <w:right w:val="none" w:color="FFFFFF" w:sz="0"/>
            </w:tcBorders>
            <w:tcMar>
              <w:top w:type="dxa" w:w="50"/>
              <w:left w:type="dxa" w:w="100"/>
              <w:bottom w:type="dxa" w:w="50"/>
              <w:right w:type="dxa" w:w="100"/>
            </w:tcMar>
          </w:tcPr>
          <w:p>
            <w:r>
              <w:rPr>
                <w:rFonts w:ascii="Calibri"/>
                <w:color w:val="1A2B40"/>
                <w:sz w:val="20"/>
                <w:szCs w:val="20"/>
              </w:rPr>
              <w:t xml:space="preserve">New Feature</w:t>
            </w:r>
          </w:p>
        </w:tc>
      </w:tr>
    </w:tbl>
    <w:p>
      <w:pPr>
        <w:spacing w:before="60"/>
      </w:pPr>
    </w:p>
    <w:p>
      <w:pPr>
        <w:pStyle w:val="Heading3"/>
        <w:spacing w:after="120" w:before="280"/>
      </w:pPr>
      <w:bookmarkStart w:id="100029" w:name="_Toc100029"/>
      <w:r>
        <w:rPr>
          <w:rFonts w:ascii="Calibri"/>
          <w:b/>
          <w:bCs/>
          <w:color w:val="1B6B7A"/>
          <w:sz w:val="24"/>
          <w:szCs w:val="24"/>
        </w:rPr>
        <w:t xml:space="preserve">Description</w:t>
      </w:r>
      <w:bookmarkEnd w:id="100029"/>
    </w:p>
    <w:p>
      <w:pPr>
        <w:spacing w:after="100" w:line="312"/>
      </w:pPr>
      <w:r>
        <w:rPr>
          <w:rFonts w:ascii="Calibri"/>
          <w:color w:val="1A2B40"/>
          <w:sz w:val="22"/>
          <w:szCs w:val="22"/>
        </w:rPr>
        <w:t xml:space="preserve">The shared supplier APIs support balance tracking and FIFO payment allocation but no CCTV UI accesses them. Enhance the supplier view from 1A to show: outstanding purchases, total balance, aging, payment history, and allow recording supplier payments.</w:t>
      </w:r>
    </w:p>
    <w:p>
      <w:pPr>
        <w:pStyle w:val="Heading3"/>
        <w:spacing w:after="120" w:before="280"/>
      </w:pPr>
      <w:bookmarkStart w:id="100030" w:name="_Toc100030"/>
      <w:r>
        <w:rPr>
          <w:rFonts w:ascii="Calibri"/>
          <w:b/>
          <w:bCs/>
          <w:color w:val="1B6B7A"/>
          <w:sz w:val="24"/>
          <w:szCs w:val="24"/>
        </w:rPr>
        <w:t xml:space="preserve">Files to Create / Modify</w:t>
      </w:r>
      <w:bookmarkEnd w:id="100030"/>
    </w:p>
    <w:p>
      <w:pPr>
        <w:spacing w:after="60" w:line="312"/>
        <w:ind w:left="480" w:hanging="240"/>
      </w:pPr>
      <w:r>
        <w:rPr>
          <w:rFonts w:ascii="Calibri"/>
          <w:color w:val="1B6B7A"/>
          <w:sz w:val="22"/>
          <w:szCs w:val="22"/>
        </w:rPr>
        <w:t xml:space="preserve">•</w:t>
      </w:r>
      <w:r>
        <w:rPr>
          <w:rFonts w:ascii="Calibri"/>
          <w:color w:val="1A2B40"/>
          <w:sz w:val="22"/>
          <w:szCs w:val="22"/>
        </w:rPr>
        <w:t xml:space="preserve">  [EDIT] CCTVSupplierView.tsx (enhance from 1A)</w:t>
      </w:r>
    </w:p>
    <w:p>
      <w:pPr>
        <w:spacing w:after="60" w:line="312"/>
        <w:ind w:left="480" w:hanging="240"/>
      </w:pPr>
      <w:r>
        <w:rPr>
          <w:rFonts w:ascii="Calibri"/>
          <w:color w:val="1B6B7A"/>
          <w:sz w:val="22"/>
          <w:szCs w:val="22"/>
        </w:rPr>
        <w:t xml:space="preserve">•</w:t>
      </w:r>
      <w:r>
        <w:rPr>
          <w:rFonts w:ascii="Calibri"/>
          <w:color w:val="1A2B40"/>
          <w:sz w:val="22"/>
          <w:szCs w:val="22"/>
        </w:rPr>
        <w:t xml:space="preserve">  [NEW] CCTVSupplierPaymentDialog.tsx (new)</w:t>
      </w:r>
    </w:p>
    <w:p>
      <w:pPr>
        <w:pStyle w:val="Heading3"/>
        <w:spacing w:after="120" w:before="280"/>
      </w:pPr>
      <w:bookmarkStart w:id="100031" w:name="_Toc100031"/>
      <w:r>
        <w:rPr>
          <w:rFonts w:ascii="Calibri"/>
          <w:b/>
          <w:bCs/>
          <w:color w:val="1B6B7A"/>
          <w:sz w:val="24"/>
          <w:szCs w:val="24"/>
        </w:rPr>
        <w:t xml:space="preserve">API Endpoints</w:t>
      </w:r>
      <w:bookmarkEnd w:id="100031"/>
    </w:p>
    <w:p>
      <w:pPr>
        <w:spacing w:after="100" w:line="312"/>
      </w:pPr>
      <w:r>
        <w:rPr>
          <w:rFonts w:ascii="Calibri"/>
          <w:color w:val="1A2B40"/>
          <w:sz w:val="22"/>
          <w:szCs w:val="22"/>
        </w:rPr>
        <w:t xml:space="preserve">Existing: GET/POST /suppliers/[id]/balance, /suppliers/[id]/payments</w:t>
      </w:r>
    </w:p>
    <w:p>
      <w:pPr>
        <w:spacing w:before="100"/>
      </w:pPr>
    </w:p>
    <w:p>
      <w:pPr>
        <w:pStyle w:val="Heading2"/>
        <w:spacing w:after="160" w:before="360"/>
      </w:pPr>
      <w:bookmarkStart w:id="100032" w:name="_Toc100032"/>
      <w:r>
        <w:rPr>
          <w:rFonts w:ascii="Calibri"/>
          <w:b/>
          <w:bCs/>
          <w:color w:val="0A1628"/>
          <w:sz w:val="28"/>
          <w:szCs w:val="28"/>
        </w:rPr>
        <w:t xml:space="preserve">2D: Expense / Other Costing Tracker</w:t>
      </w:r>
      <w:bookmarkEnd w:id="100032"/>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cantSplit/>
          <w:tblHeader/>
        </w:trPr>
        <w:tc>
          <w:tcPr>
            <w:tcBorders>
              <w:top w:val="single" w:color="1B6B7A" w:sz="2"/>
              <w:left w:val="none" w:color="FFFFFF" w:sz="0"/>
              <w:bottom w:val="single" w:color="1B6B7A" w:sz="2"/>
              <w:right w:val="none" w:color="FFFFFF" w:sz="0"/>
            </w:tcBorders>
            <w:shd w:fill="1B6B7A" w:val="clear"/>
            <w:tcMar>
              <w:top w:type="dxa" w:w="60"/>
              <w:left w:type="dxa" w:w="100"/>
              <w:bottom w:type="dxa" w:w="60"/>
              <w:right w:type="dxa" w:w="100"/>
            </w:tcMar>
          </w:tcPr>
          <w:p>
            <w:r>
              <w:rPr>
                <w:rFonts w:ascii="Calibri"/>
                <w:b/>
                <w:bCs/>
                <w:color w:val="FFFFFF"/>
                <w:sz w:val="20"/>
                <w:szCs w:val="20"/>
              </w:rPr>
              <w:t xml:space="preserve">Property</w:t>
            </w:r>
          </w:p>
        </w:tc>
        <w:tc>
          <w:tcPr>
            <w:tcBorders>
              <w:top w:val="single" w:color="1B6B7A" w:sz="2"/>
              <w:left w:val="none" w:color="FFFFFF" w:sz="0"/>
              <w:bottom w:val="single" w:color="1B6B7A" w:sz="2"/>
              <w:right w:val="none" w:color="FFFFFF" w:sz="0"/>
            </w:tcBorders>
            <w:shd w:fill="1B6B7A" w:val="clear"/>
            <w:tcMar>
              <w:top w:type="dxa" w:w="60"/>
              <w:left w:type="dxa" w:w="100"/>
              <w:bottom w:type="dxa" w:w="60"/>
              <w:right w:type="dxa" w:w="100"/>
            </w:tcMar>
          </w:tcPr>
          <w:p>
            <w:r>
              <w:rPr>
                <w:rFonts w:ascii="Calibri"/>
                <w:b/>
                <w:bCs/>
                <w:color w:val="FFFFFF"/>
                <w:sz w:val="20"/>
                <w:szCs w:val="20"/>
              </w:rPr>
              <w:t xml:space="preserve">Value</w:t>
            </w:r>
          </w:p>
        </w:tc>
      </w:tr>
      <w:tr>
        <w:trPr>
          <w:cantSplit/>
        </w:trPr>
        <w:tc>
          <w:tcPr>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Calibri"/>
                <w:color w:val="1A2B40"/>
                <w:sz w:val="20"/>
                <w:szCs w:val="20"/>
              </w:rPr>
              <w:t xml:space="preserve">Priority</w:t>
            </w:r>
          </w:p>
        </w:tc>
        <w:tc>
          <w:tcPr>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Calibri"/>
                <w:color w:val="1A2B40"/>
                <w:sz w:val="20"/>
                <w:szCs w:val="20"/>
              </w:rPr>
              <w:t xml:space="preserve">P2 - Medium</w:t>
            </w:r>
          </w:p>
        </w:tc>
      </w:tr>
      <w:tr>
        <w:trPr>
          <w:cantSplit/>
        </w:trPr>
        <w:tc>
          <w:tcPr>
            <w:tcBorders>
              <w:top w:val="none" w:color="FFFFFF" w:sz="0"/>
              <w:left w:val="none" w:color="FFFFFF" w:sz="0"/>
              <w:bottom w:val="single" w:color="C8DDE2" w:sz="1"/>
              <w:right w:val="none" w:color="FFFFFF" w:sz="0"/>
            </w:tcBorders>
            <w:tcMar>
              <w:top w:type="dxa" w:w="50"/>
              <w:left w:type="dxa" w:w="100"/>
              <w:bottom w:type="dxa" w:w="50"/>
              <w:right w:type="dxa" w:w="100"/>
            </w:tcMar>
          </w:tcPr>
          <w:p>
            <w:r>
              <w:rPr>
                <w:rFonts w:ascii="Calibri"/>
                <w:color w:val="1A2B40"/>
                <w:sz w:val="20"/>
                <w:szCs w:val="20"/>
              </w:rPr>
              <w:t xml:space="preserve">Type</w:t>
            </w:r>
          </w:p>
        </w:tc>
        <w:tc>
          <w:tcPr>
            <w:tcBorders>
              <w:top w:val="none" w:color="FFFFFF" w:sz="0"/>
              <w:left w:val="none" w:color="FFFFFF" w:sz="0"/>
              <w:bottom w:val="single" w:color="C8DDE2" w:sz="1"/>
              <w:right w:val="none" w:color="FFFFFF" w:sz="0"/>
            </w:tcBorders>
            <w:tcMar>
              <w:top w:type="dxa" w:w="50"/>
              <w:left w:type="dxa" w:w="100"/>
              <w:bottom w:type="dxa" w:w="50"/>
              <w:right w:type="dxa" w:w="100"/>
            </w:tcMar>
          </w:tcPr>
          <w:p>
            <w:r>
              <w:rPr>
                <w:rFonts w:ascii="Calibri"/>
                <w:color w:val="1A2B40"/>
                <w:sz w:val="20"/>
                <w:szCs w:val="20"/>
              </w:rPr>
              <w:t xml:space="preserve">New Feature</w:t>
            </w:r>
          </w:p>
        </w:tc>
      </w:tr>
    </w:tbl>
    <w:p>
      <w:pPr>
        <w:spacing w:before="60"/>
      </w:pPr>
    </w:p>
    <w:p>
      <w:pPr>
        <w:pStyle w:val="Heading3"/>
        <w:spacing w:after="120" w:before="280"/>
      </w:pPr>
      <w:bookmarkStart w:id="100033" w:name="_Toc100033"/>
      <w:r>
        <w:rPr>
          <w:rFonts w:ascii="Calibri"/>
          <w:b/>
          <w:bCs/>
          <w:color w:val="1B6B7A"/>
          <w:sz w:val="24"/>
          <w:szCs w:val="24"/>
        </w:rPr>
        <w:t xml:space="preserve">Description</w:t>
      </w:r>
      <w:bookmarkEnd w:id="100033"/>
    </w:p>
    <w:p>
      <w:pPr>
        <w:spacing w:after="100" w:line="312"/>
      </w:pPr>
      <w:r>
        <w:rPr>
          <w:rFonts w:ascii="Calibri"/>
          <w:color w:val="1A2B40"/>
          <w:sz w:val="22"/>
          <w:szCs w:val="22"/>
        </w:rPr>
        <w:t xml:space="preserve">No way to track operating expenses (rent, salary, utilities, transport, miscellaneous). Create a simple expense model: date, category (Rent/Salary/Transport/Utility/Misc), amount, description, payment method. Build list view, create form, and include in future P&amp;L reports.</w:t>
      </w:r>
    </w:p>
    <w:p>
      <w:pPr>
        <w:pStyle w:val="Heading3"/>
        <w:spacing w:after="120" w:before="280"/>
      </w:pPr>
      <w:bookmarkStart w:id="100034" w:name="_Toc100034"/>
      <w:r>
        <w:rPr>
          <w:rFonts w:ascii="Calibri"/>
          <w:b/>
          <w:bCs/>
          <w:color w:val="1B6B7A"/>
          <w:sz w:val="24"/>
          <w:szCs w:val="24"/>
        </w:rPr>
        <w:t xml:space="preserve">Files to Create / Modify</w:t>
      </w:r>
      <w:bookmarkEnd w:id="100034"/>
    </w:p>
    <w:p>
      <w:pPr>
        <w:spacing w:after="60" w:line="312"/>
        <w:ind w:left="480" w:hanging="240"/>
      </w:pPr>
      <w:r>
        <w:rPr>
          <w:rFonts w:ascii="Calibri"/>
          <w:color w:val="1B6B7A"/>
          <w:sz w:val="22"/>
          <w:szCs w:val="22"/>
        </w:rPr>
        <w:t xml:space="preserve">•</w:t>
      </w:r>
      <w:r>
        <w:rPr>
          <w:rFonts w:ascii="Calibri"/>
          <w:color w:val="1A2B40"/>
          <w:sz w:val="22"/>
          <w:szCs w:val="22"/>
        </w:rPr>
        <w:t xml:space="preserve">  [EDIT] schema.prisma (add CCTVExpense)</w:t>
      </w:r>
    </w:p>
    <w:p>
      <w:pPr>
        <w:spacing w:after="60" w:line="312"/>
        <w:ind w:left="480" w:hanging="240"/>
      </w:pPr>
      <w:r>
        <w:rPr>
          <w:rFonts w:ascii="Calibri"/>
          <w:color w:val="1B6B7A"/>
          <w:sz w:val="22"/>
          <w:szCs w:val="22"/>
        </w:rPr>
        <w:t xml:space="preserve">•</w:t>
      </w:r>
      <w:r>
        <w:rPr>
          <w:rFonts w:ascii="Calibri"/>
          <w:color w:val="1A2B40"/>
          <w:sz w:val="22"/>
          <w:szCs w:val="22"/>
        </w:rPr>
        <w:t xml:space="preserve">  [NEW] cctv/expenses/route.ts (new)</w:t>
      </w:r>
    </w:p>
    <w:p>
      <w:pPr>
        <w:spacing w:after="60" w:line="312"/>
        <w:ind w:left="480" w:hanging="240"/>
      </w:pPr>
      <w:r>
        <w:rPr>
          <w:rFonts w:ascii="Calibri"/>
          <w:color w:val="1B6B7A"/>
          <w:sz w:val="22"/>
          <w:szCs w:val="22"/>
        </w:rPr>
        <w:t xml:space="preserve">•</w:t>
      </w:r>
      <w:r>
        <w:rPr>
          <w:rFonts w:ascii="Calibri"/>
          <w:color w:val="1A2B40"/>
          <w:sz w:val="22"/>
          <w:szCs w:val="22"/>
        </w:rPr>
        <w:t xml:space="preserve">  [NEW] CCTVExpenseView.tsx (new)</w:t>
      </w:r>
    </w:p>
    <w:p>
      <w:pPr>
        <w:spacing w:after="60" w:line="312"/>
        <w:ind w:left="480" w:hanging="240"/>
      </w:pPr>
      <w:r>
        <w:rPr>
          <w:rFonts w:ascii="Calibri"/>
          <w:color w:val="1B6B7A"/>
          <w:sz w:val="22"/>
          <w:szCs w:val="22"/>
        </w:rPr>
        <w:t xml:space="preserve">•</w:t>
      </w:r>
      <w:r>
        <w:rPr>
          <w:rFonts w:ascii="Calibri"/>
          <w:color w:val="1A2B40"/>
          <w:sz w:val="22"/>
          <w:szCs w:val="22"/>
        </w:rPr>
        <w:t xml:space="preserve">  [EDIT] CCTVMoreHub.tsx (modify)</w:t>
      </w:r>
    </w:p>
    <w:p>
      <w:pPr>
        <w:pStyle w:val="Heading3"/>
        <w:spacing w:after="120" w:before="280"/>
      </w:pPr>
      <w:bookmarkStart w:id="100035" w:name="_Toc100035"/>
      <w:r>
        <w:rPr>
          <w:rFonts w:ascii="Calibri"/>
          <w:b/>
          <w:bCs/>
          <w:color w:val="1B6B7A"/>
          <w:sz w:val="24"/>
          <w:szCs w:val="24"/>
        </w:rPr>
        <w:t xml:space="preserve">API Endpoints</w:t>
      </w:r>
      <w:bookmarkEnd w:id="100035"/>
    </w:p>
    <w:p>
      <w:pPr>
        <w:spacing w:after="100" w:line="312"/>
      </w:pPr>
      <w:r>
        <w:rPr>
          <w:rFonts w:ascii="Calibri"/>
          <w:color w:val="1A2B40"/>
          <w:sz w:val="22"/>
          <w:szCs w:val="22"/>
        </w:rPr>
        <w:t xml:space="preserve">New: POST/GET/DELETE /cctv/expenses</w:t>
      </w:r>
    </w:p>
    <w:p>
      <w:pPr>
        <w:spacing w:before="100"/>
      </w:pPr>
    </w:p>
    <w:p>
      <w:pPr>
        <w:pStyle w:val="Heading1"/>
        <w:spacing w:after="200" w:before="480"/>
      </w:pPr>
      <w:bookmarkStart w:id="100036" w:name="_Toc100036"/>
      <w:r>
        <w:rPr>
          <w:rFonts w:ascii="Calibri"/>
          <w:b/>
          <w:bCs/>
          <w:color w:val="0A1628"/>
          <w:sz w:val="32"/>
          <w:szCs w:val="32"/>
        </w:rPr>
        <w:t xml:space="preserve">Phase 3: Ledger &amp; Reports</w:t>
      </w:r>
      <w:bookmarkEnd w:id="100036"/>
    </w:p>
    <w:p>
      <w:pPr>
        <w:spacing w:after="100" w:line="312"/>
      </w:pPr>
      <w:r>
        <w:rPr>
          <w:rFonts w:ascii="Calibri"/>
          <w:color w:val="1A2B40"/>
          <w:sz w:val="22"/>
          <w:szCs w:val="22"/>
        </w:rPr>
        <w:t xml:space="preserve">Build the financial reporting layer that ties all transactions into actionable reports.</w:t>
      </w:r>
    </w:p>
    <w:p>
      <w:pPr>
        <w:spacing w:before="60"/>
      </w:pPr>
    </w:p>
    <w:p>
      <w:pPr>
        <w:pStyle w:val="Heading2"/>
        <w:spacing w:after="160" w:before="360"/>
      </w:pPr>
      <w:bookmarkStart w:id="100037" w:name="_Toc100037"/>
      <w:r>
        <w:rPr>
          <w:rFonts w:ascii="Calibri"/>
          <w:b/>
          <w:bCs/>
          <w:color w:val="0A1628"/>
          <w:sz w:val="28"/>
          <w:szCs w:val="28"/>
        </w:rPr>
        <w:t xml:space="preserve">3A: Financial Ledger (Day Book)</w:t>
      </w:r>
      <w:bookmarkEnd w:id="100037"/>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cantSplit/>
          <w:tblHeader/>
        </w:trPr>
        <w:tc>
          <w:tcPr>
            <w:tcBorders>
              <w:top w:val="single" w:color="1B6B7A" w:sz="2"/>
              <w:left w:val="none" w:color="FFFFFF" w:sz="0"/>
              <w:bottom w:val="single" w:color="1B6B7A" w:sz="2"/>
              <w:right w:val="none" w:color="FFFFFF" w:sz="0"/>
            </w:tcBorders>
            <w:shd w:fill="1B6B7A" w:val="clear"/>
            <w:tcMar>
              <w:top w:type="dxa" w:w="60"/>
              <w:left w:type="dxa" w:w="100"/>
              <w:bottom w:type="dxa" w:w="60"/>
              <w:right w:type="dxa" w:w="100"/>
            </w:tcMar>
          </w:tcPr>
          <w:p>
            <w:r>
              <w:rPr>
                <w:rFonts w:ascii="Calibri"/>
                <w:b/>
                <w:bCs/>
                <w:color w:val="FFFFFF"/>
                <w:sz w:val="20"/>
                <w:szCs w:val="20"/>
              </w:rPr>
              <w:t xml:space="preserve">Property</w:t>
            </w:r>
          </w:p>
        </w:tc>
        <w:tc>
          <w:tcPr>
            <w:tcBorders>
              <w:top w:val="single" w:color="1B6B7A" w:sz="2"/>
              <w:left w:val="none" w:color="FFFFFF" w:sz="0"/>
              <w:bottom w:val="single" w:color="1B6B7A" w:sz="2"/>
              <w:right w:val="none" w:color="FFFFFF" w:sz="0"/>
            </w:tcBorders>
            <w:shd w:fill="1B6B7A" w:val="clear"/>
            <w:tcMar>
              <w:top w:type="dxa" w:w="60"/>
              <w:left w:type="dxa" w:w="100"/>
              <w:bottom w:type="dxa" w:w="60"/>
              <w:right w:type="dxa" w:w="100"/>
            </w:tcMar>
          </w:tcPr>
          <w:p>
            <w:r>
              <w:rPr>
                <w:rFonts w:ascii="Calibri"/>
                <w:b/>
                <w:bCs/>
                <w:color w:val="FFFFFF"/>
                <w:sz w:val="20"/>
                <w:szCs w:val="20"/>
              </w:rPr>
              <w:t xml:space="preserve">Value</w:t>
            </w:r>
          </w:p>
        </w:tc>
      </w:tr>
      <w:tr>
        <w:trPr>
          <w:cantSplit/>
        </w:trPr>
        <w:tc>
          <w:tcPr>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Calibri"/>
                <w:color w:val="1A2B40"/>
                <w:sz w:val="20"/>
                <w:szCs w:val="20"/>
              </w:rPr>
              <w:t xml:space="preserve">Priority</w:t>
            </w:r>
          </w:p>
        </w:tc>
        <w:tc>
          <w:tcPr>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Calibri"/>
                <w:color w:val="1A2B40"/>
                <w:sz w:val="20"/>
                <w:szCs w:val="20"/>
              </w:rPr>
              <w:t xml:space="preserve">P1 - High</w:t>
            </w:r>
          </w:p>
        </w:tc>
      </w:tr>
      <w:tr>
        <w:trPr>
          <w:cantSplit/>
        </w:trPr>
        <w:tc>
          <w:tcPr>
            <w:tcBorders>
              <w:top w:val="none" w:color="FFFFFF" w:sz="0"/>
              <w:left w:val="none" w:color="FFFFFF" w:sz="0"/>
              <w:bottom w:val="single" w:color="C8DDE2" w:sz="1"/>
              <w:right w:val="none" w:color="FFFFFF" w:sz="0"/>
            </w:tcBorders>
            <w:tcMar>
              <w:top w:type="dxa" w:w="50"/>
              <w:left w:type="dxa" w:w="100"/>
              <w:bottom w:type="dxa" w:w="50"/>
              <w:right w:type="dxa" w:w="100"/>
            </w:tcMar>
          </w:tcPr>
          <w:p>
            <w:r>
              <w:rPr>
                <w:rFonts w:ascii="Calibri"/>
                <w:color w:val="1A2B40"/>
                <w:sz w:val="20"/>
                <w:szCs w:val="20"/>
              </w:rPr>
              <w:t xml:space="preserve">Type</w:t>
            </w:r>
          </w:p>
        </w:tc>
        <w:tc>
          <w:tcPr>
            <w:tcBorders>
              <w:top w:val="none" w:color="FFFFFF" w:sz="0"/>
              <w:left w:val="none" w:color="FFFFFF" w:sz="0"/>
              <w:bottom w:val="single" w:color="C8DDE2" w:sz="1"/>
              <w:right w:val="none" w:color="FFFFFF" w:sz="0"/>
            </w:tcBorders>
            <w:tcMar>
              <w:top w:type="dxa" w:w="50"/>
              <w:left w:type="dxa" w:w="100"/>
              <w:bottom w:type="dxa" w:w="50"/>
              <w:right w:type="dxa" w:w="100"/>
            </w:tcMar>
          </w:tcPr>
          <w:p>
            <w:r>
              <w:rPr>
                <w:rFonts w:ascii="Calibri"/>
                <w:color w:val="1A2B40"/>
                <w:sz w:val="20"/>
                <w:szCs w:val="20"/>
              </w:rPr>
              <w:t xml:space="preserve">New Feature</w:t>
            </w:r>
          </w:p>
        </w:tc>
      </w:tr>
    </w:tbl>
    <w:p>
      <w:pPr>
        <w:spacing w:before="60"/>
      </w:pPr>
    </w:p>
    <w:p>
      <w:pPr>
        <w:pStyle w:val="Heading3"/>
        <w:spacing w:after="120" w:before="280"/>
      </w:pPr>
      <w:bookmarkStart w:id="100038" w:name="_Toc100038"/>
      <w:r>
        <w:rPr>
          <w:rFonts w:ascii="Calibri"/>
          <w:b/>
          <w:bCs/>
          <w:color w:val="1B6B7A"/>
          <w:sz w:val="24"/>
          <w:szCs w:val="24"/>
        </w:rPr>
        <w:t xml:space="preserve">Description</w:t>
      </w:r>
      <w:bookmarkEnd w:id="100038"/>
    </w:p>
    <w:p>
      <w:pPr>
        <w:spacing w:after="100" w:line="312"/>
      </w:pPr>
      <w:r>
        <w:rPr>
          <w:rFonts w:ascii="Calibri"/>
          <w:color w:val="1A2B40"/>
          <w:sz w:val="22"/>
          <w:szCs w:val="22"/>
        </w:rPr>
        <w:t xml:space="preserve">Create a chronological ledger of all financial transactions: sales (in), purchase payments (out), expenses (out), customer due collections (in), supplier payments (out). Each entry: date, description, debit/credit, running balance. Support date range filtering and CSV export. This is the foundational financial report every business needs.</w:t>
      </w:r>
    </w:p>
    <w:p>
      <w:pPr>
        <w:pStyle w:val="Heading3"/>
        <w:spacing w:after="120" w:before="280"/>
      </w:pPr>
      <w:bookmarkStart w:id="100039" w:name="_Toc100039"/>
      <w:r>
        <w:rPr>
          <w:rFonts w:ascii="Calibri"/>
          <w:b/>
          <w:bCs/>
          <w:color w:val="1B6B7A"/>
          <w:sz w:val="24"/>
          <w:szCs w:val="24"/>
        </w:rPr>
        <w:t xml:space="preserve">Files to Create / Modify</w:t>
      </w:r>
      <w:bookmarkEnd w:id="100039"/>
    </w:p>
    <w:p>
      <w:pPr>
        <w:spacing w:after="60" w:line="312"/>
        <w:ind w:left="480" w:hanging="240"/>
      </w:pPr>
      <w:r>
        <w:rPr>
          <w:rFonts w:ascii="Calibri"/>
          <w:color w:val="1B6B7A"/>
          <w:sz w:val="22"/>
          <w:szCs w:val="22"/>
        </w:rPr>
        <w:t xml:space="preserve">•</w:t>
      </w:r>
      <w:r>
        <w:rPr>
          <w:rFonts w:ascii="Calibri"/>
          <w:color w:val="1A2B40"/>
          <w:sz w:val="22"/>
          <w:szCs w:val="22"/>
        </w:rPr>
        <w:t xml:space="preserve">  [NEW] cctv/ledger/route.ts (new)</w:t>
      </w:r>
    </w:p>
    <w:p>
      <w:pPr>
        <w:spacing w:after="60" w:line="312"/>
        <w:ind w:left="480" w:hanging="240"/>
      </w:pPr>
      <w:r>
        <w:rPr>
          <w:rFonts w:ascii="Calibri"/>
          <w:color w:val="1B6B7A"/>
          <w:sz w:val="22"/>
          <w:szCs w:val="22"/>
        </w:rPr>
        <w:t xml:space="preserve">•</w:t>
      </w:r>
      <w:r>
        <w:rPr>
          <w:rFonts w:ascii="Calibri"/>
          <w:color w:val="1A2B40"/>
          <w:sz w:val="22"/>
          <w:szCs w:val="22"/>
        </w:rPr>
        <w:t xml:space="preserve">  [NEW] CCTVLedgerView.tsx (new)</w:t>
      </w:r>
    </w:p>
    <w:p>
      <w:pPr>
        <w:spacing w:after="60" w:line="312"/>
        <w:ind w:left="480" w:hanging="240"/>
      </w:pPr>
      <w:r>
        <w:rPr>
          <w:rFonts w:ascii="Calibri"/>
          <w:color w:val="1B6B7A"/>
          <w:sz w:val="22"/>
          <w:szCs w:val="22"/>
        </w:rPr>
        <w:t xml:space="preserve">•</w:t>
      </w:r>
      <w:r>
        <w:rPr>
          <w:rFonts w:ascii="Calibri"/>
          <w:color w:val="1A2B40"/>
          <w:sz w:val="22"/>
          <w:szCs w:val="22"/>
        </w:rPr>
        <w:t xml:space="preserve">  [EDIT] CCTVMoreHub.tsx (modify)</w:t>
      </w:r>
    </w:p>
    <w:p>
      <w:pPr>
        <w:pStyle w:val="Heading3"/>
        <w:spacing w:after="120" w:before="280"/>
      </w:pPr>
      <w:bookmarkStart w:id="100040" w:name="_Toc100040"/>
      <w:r>
        <w:rPr>
          <w:rFonts w:ascii="Calibri"/>
          <w:b/>
          <w:bCs/>
          <w:color w:val="1B6B7A"/>
          <w:sz w:val="24"/>
          <w:szCs w:val="24"/>
        </w:rPr>
        <w:t xml:space="preserve">API Endpoints</w:t>
      </w:r>
      <w:bookmarkEnd w:id="100040"/>
    </w:p>
    <w:p>
      <w:pPr>
        <w:spacing w:after="100" w:line="312"/>
      </w:pPr>
      <w:r>
        <w:rPr>
          <w:rFonts w:ascii="Calibri"/>
          <w:color w:val="1A2B40"/>
          <w:sz w:val="22"/>
          <w:szCs w:val="22"/>
        </w:rPr>
        <w:t xml:space="preserve">New: GET /cctv/ledger?from=X&amp;to=Y</w:t>
      </w:r>
    </w:p>
    <w:p>
      <w:pPr>
        <w:spacing w:before="100"/>
      </w:pPr>
    </w:p>
    <w:p>
      <w:pPr>
        <w:pStyle w:val="Heading2"/>
        <w:spacing w:after="160" w:before="360"/>
      </w:pPr>
      <w:bookmarkStart w:id="100041" w:name="_Toc100041"/>
      <w:r>
        <w:rPr>
          <w:rFonts w:ascii="Calibri"/>
          <w:b/>
          <w:bCs/>
          <w:color w:val="0A1628"/>
          <w:sz w:val="28"/>
          <w:szCs w:val="28"/>
        </w:rPr>
        <w:t xml:space="preserve">3B: Profit &amp; Loss Report</w:t>
      </w:r>
      <w:bookmarkEnd w:id="100041"/>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cantSplit/>
          <w:tblHeader/>
        </w:trPr>
        <w:tc>
          <w:tcPr>
            <w:tcBorders>
              <w:top w:val="single" w:color="1B6B7A" w:sz="2"/>
              <w:left w:val="none" w:color="FFFFFF" w:sz="0"/>
              <w:bottom w:val="single" w:color="1B6B7A" w:sz="2"/>
              <w:right w:val="none" w:color="FFFFFF" w:sz="0"/>
            </w:tcBorders>
            <w:shd w:fill="1B6B7A" w:val="clear"/>
            <w:tcMar>
              <w:top w:type="dxa" w:w="60"/>
              <w:left w:type="dxa" w:w="100"/>
              <w:bottom w:type="dxa" w:w="60"/>
              <w:right w:type="dxa" w:w="100"/>
            </w:tcMar>
          </w:tcPr>
          <w:p>
            <w:r>
              <w:rPr>
                <w:rFonts w:ascii="Calibri"/>
                <w:b/>
                <w:bCs/>
                <w:color w:val="FFFFFF"/>
                <w:sz w:val="20"/>
                <w:szCs w:val="20"/>
              </w:rPr>
              <w:t xml:space="preserve">Property</w:t>
            </w:r>
          </w:p>
        </w:tc>
        <w:tc>
          <w:tcPr>
            <w:tcBorders>
              <w:top w:val="single" w:color="1B6B7A" w:sz="2"/>
              <w:left w:val="none" w:color="FFFFFF" w:sz="0"/>
              <w:bottom w:val="single" w:color="1B6B7A" w:sz="2"/>
              <w:right w:val="none" w:color="FFFFFF" w:sz="0"/>
            </w:tcBorders>
            <w:shd w:fill="1B6B7A" w:val="clear"/>
            <w:tcMar>
              <w:top w:type="dxa" w:w="60"/>
              <w:left w:type="dxa" w:w="100"/>
              <w:bottom w:type="dxa" w:w="60"/>
              <w:right w:type="dxa" w:w="100"/>
            </w:tcMar>
          </w:tcPr>
          <w:p>
            <w:r>
              <w:rPr>
                <w:rFonts w:ascii="Calibri"/>
                <w:b/>
                <w:bCs/>
                <w:color w:val="FFFFFF"/>
                <w:sz w:val="20"/>
                <w:szCs w:val="20"/>
              </w:rPr>
              <w:t xml:space="preserve">Value</w:t>
            </w:r>
          </w:p>
        </w:tc>
      </w:tr>
      <w:tr>
        <w:trPr>
          <w:cantSplit/>
        </w:trPr>
        <w:tc>
          <w:tcPr>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Calibri"/>
                <w:color w:val="1A2B40"/>
                <w:sz w:val="20"/>
                <w:szCs w:val="20"/>
              </w:rPr>
              <w:t xml:space="preserve">Priority</w:t>
            </w:r>
          </w:p>
        </w:tc>
        <w:tc>
          <w:tcPr>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Calibri"/>
                <w:color w:val="1A2B40"/>
                <w:sz w:val="20"/>
                <w:szCs w:val="20"/>
              </w:rPr>
              <w:t xml:space="preserve">P2 - Medium</w:t>
            </w:r>
          </w:p>
        </w:tc>
      </w:tr>
      <w:tr>
        <w:trPr>
          <w:cantSplit/>
        </w:trPr>
        <w:tc>
          <w:tcPr>
            <w:tcBorders>
              <w:top w:val="none" w:color="FFFFFF" w:sz="0"/>
              <w:left w:val="none" w:color="FFFFFF" w:sz="0"/>
              <w:bottom w:val="single" w:color="C8DDE2" w:sz="1"/>
              <w:right w:val="none" w:color="FFFFFF" w:sz="0"/>
            </w:tcBorders>
            <w:tcMar>
              <w:top w:type="dxa" w:w="50"/>
              <w:left w:type="dxa" w:w="100"/>
              <w:bottom w:type="dxa" w:w="50"/>
              <w:right w:type="dxa" w:w="100"/>
            </w:tcMar>
          </w:tcPr>
          <w:p>
            <w:r>
              <w:rPr>
                <w:rFonts w:ascii="Calibri"/>
                <w:color w:val="1A2B40"/>
                <w:sz w:val="20"/>
                <w:szCs w:val="20"/>
              </w:rPr>
              <w:t xml:space="preserve">Type</w:t>
            </w:r>
          </w:p>
        </w:tc>
        <w:tc>
          <w:tcPr>
            <w:tcBorders>
              <w:top w:val="none" w:color="FFFFFF" w:sz="0"/>
              <w:left w:val="none" w:color="FFFFFF" w:sz="0"/>
              <w:bottom w:val="single" w:color="C8DDE2" w:sz="1"/>
              <w:right w:val="none" w:color="FFFFFF" w:sz="0"/>
            </w:tcBorders>
            <w:tcMar>
              <w:top w:type="dxa" w:w="50"/>
              <w:left w:type="dxa" w:w="100"/>
              <w:bottom w:type="dxa" w:w="50"/>
              <w:right w:type="dxa" w:w="100"/>
            </w:tcMar>
          </w:tcPr>
          <w:p>
            <w:r>
              <w:rPr>
                <w:rFonts w:ascii="Calibri"/>
                <w:color w:val="1A2B40"/>
                <w:sz w:val="20"/>
                <w:szCs w:val="20"/>
              </w:rPr>
              <w:t xml:space="preserve">New Feature</w:t>
            </w:r>
          </w:p>
        </w:tc>
      </w:tr>
    </w:tbl>
    <w:p>
      <w:pPr>
        <w:spacing w:before="60"/>
      </w:pPr>
    </w:p>
    <w:p>
      <w:pPr>
        <w:pStyle w:val="Heading3"/>
        <w:spacing w:after="120" w:before="280"/>
      </w:pPr>
      <w:bookmarkStart w:id="100042" w:name="_Toc100042"/>
      <w:r>
        <w:rPr>
          <w:rFonts w:ascii="Calibri"/>
          <w:b/>
          <w:bCs/>
          <w:color w:val="1B6B7A"/>
          <w:sz w:val="24"/>
          <w:szCs w:val="24"/>
        </w:rPr>
        <w:t xml:space="preserve">Description</w:t>
      </w:r>
      <w:bookmarkEnd w:id="100042"/>
    </w:p>
    <w:p>
      <w:pPr>
        <w:spacing w:after="100" w:line="312"/>
      </w:pPr>
      <w:r>
        <w:rPr>
          <w:rFonts w:ascii="Calibri"/>
          <w:color w:val="1A2B40"/>
          <w:sz w:val="22"/>
          <w:szCs w:val="22"/>
        </w:rPr>
        <w:t xml:space="preserve">CCTV-specific P&amp;L. Revenue = sum of paid sale amounts. COGS = cost price of sold serial items. Gross Profit = Revenue - COGS. Operating Expenses = from 2D expense tracker. Net Profit = Gross Profit - OpEx. Show monthly comparison with date range selection.</w:t>
      </w:r>
    </w:p>
    <w:p>
      <w:pPr>
        <w:pStyle w:val="Heading3"/>
        <w:spacing w:after="120" w:before="280"/>
      </w:pPr>
      <w:bookmarkStart w:id="100043" w:name="_Toc100043"/>
      <w:r>
        <w:rPr>
          <w:rFonts w:ascii="Calibri"/>
          <w:b/>
          <w:bCs/>
          <w:color w:val="1B6B7A"/>
          <w:sz w:val="24"/>
          <w:szCs w:val="24"/>
        </w:rPr>
        <w:t xml:space="preserve">Files to Create / Modify</w:t>
      </w:r>
      <w:bookmarkEnd w:id="100043"/>
    </w:p>
    <w:p>
      <w:pPr>
        <w:spacing w:after="60" w:line="312"/>
        <w:ind w:left="480" w:hanging="240"/>
      </w:pPr>
      <w:r>
        <w:rPr>
          <w:rFonts w:ascii="Calibri"/>
          <w:color w:val="1B6B7A"/>
          <w:sz w:val="22"/>
          <w:szCs w:val="22"/>
        </w:rPr>
        <w:t xml:space="preserve">•</w:t>
      </w:r>
      <w:r>
        <w:rPr>
          <w:rFonts w:ascii="Calibri"/>
          <w:color w:val="1A2B40"/>
          <w:sz w:val="22"/>
          <w:szCs w:val="22"/>
        </w:rPr>
        <w:t xml:space="preserve">  [NEW] cctv/reports/profit-loss/route.ts (new)</w:t>
      </w:r>
    </w:p>
    <w:p>
      <w:pPr>
        <w:spacing w:after="60" w:line="312"/>
        <w:ind w:left="480" w:hanging="240"/>
      </w:pPr>
      <w:r>
        <w:rPr>
          <w:rFonts w:ascii="Calibri"/>
          <w:color w:val="1B6B7A"/>
          <w:sz w:val="22"/>
          <w:szCs w:val="22"/>
        </w:rPr>
        <w:t xml:space="preserve">•</w:t>
      </w:r>
      <w:r>
        <w:rPr>
          <w:rFonts w:ascii="Calibri"/>
          <w:color w:val="1A2B40"/>
          <w:sz w:val="22"/>
          <w:szCs w:val="22"/>
        </w:rPr>
        <w:t xml:space="preserve">  [NEW] CCTVProfitLossReport.tsx (new)</w:t>
      </w:r>
    </w:p>
    <w:p>
      <w:pPr>
        <w:pStyle w:val="Heading3"/>
        <w:spacing w:after="120" w:before="280"/>
      </w:pPr>
      <w:bookmarkStart w:id="100044" w:name="_Toc100044"/>
      <w:r>
        <w:rPr>
          <w:rFonts w:ascii="Calibri"/>
          <w:b/>
          <w:bCs/>
          <w:color w:val="1B6B7A"/>
          <w:sz w:val="24"/>
          <w:szCs w:val="24"/>
        </w:rPr>
        <w:t xml:space="preserve">API Endpoints</w:t>
      </w:r>
      <w:bookmarkEnd w:id="100044"/>
    </w:p>
    <w:p>
      <w:pPr>
        <w:spacing w:after="100" w:line="312"/>
      </w:pPr>
      <w:r>
        <w:rPr>
          <w:rFonts w:ascii="Calibri"/>
          <w:color w:val="1A2B40"/>
          <w:sz w:val="22"/>
          <w:szCs w:val="22"/>
        </w:rPr>
        <w:t xml:space="preserve">New: GET /cctv/reports/profit-loss</w:t>
      </w:r>
    </w:p>
    <w:p>
      <w:pPr>
        <w:spacing w:before="100"/>
      </w:pPr>
    </w:p>
    <w:p>
      <w:pPr>
        <w:pStyle w:val="Heading2"/>
        <w:spacing w:after="160" w:before="360"/>
      </w:pPr>
      <w:bookmarkStart w:id="100045" w:name="_Toc100045"/>
      <w:r>
        <w:rPr>
          <w:rFonts w:ascii="Calibri"/>
          <w:b/>
          <w:bCs/>
          <w:color w:val="0A1628"/>
          <w:sz w:val="28"/>
          <w:szCs w:val="28"/>
        </w:rPr>
        <w:t xml:space="preserve">3C: Customer Ledger (Party-wise)</w:t>
      </w:r>
      <w:bookmarkEnd w:id="100045"/>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cantSplit/>
          <w:tblHeader/>
        </w:trPr>
        <w:tc>
          <w:tcPr>
            <w:tcBorders>
              <w:top w:val="single" w:color="1B6B7A" w:sz="2"/>
              <w:left w:val="none" w:color="FFFFFF" w:sz="0"/>
              <w:bottom w:val="single" w:color="1B6B7A" w:sz="2"/>
              <w:right w:val="none" w:color="FFFFFF" w:sz="0"/>
            </w:tcBorders>
            <w:shd w:fill="1B6B7A" w:val="clear"/>
            <w:tcMar>
              <w:top w:type="dxa" w:w="60"/>
              <w:left w:type="dxa" w:w="100"/>
              <w:bottom w:type="dxa" w:w="60"/>
              <w:right w:type="dxa" w:w="100"/>
            </w:tcMar>
          </w:tcPr>
          <w:p>
            <w:r>
              <w:rPr>
                <w:rFonts w:ascii="Calibri"/>
                <w:b/>
                <w:bCs/>
                <w:color w:val="FFFFFF"/>
                <w:sz w:val="20"/>
                <w:szCs w:val="20"/>
              </w:rPr>
              <w:t xml:space="preserve">Property</w:t>
            </w:r>
          </w:p>
        </w:tc>
        <w:tc>
          <w:tcPr>
            <w:tcBorders>
              <w:top w:val="single" w:color="1B6B7A" w:sz="2"/>
              <w:left w:val="none" w:color="FFFFFF" w:sz="0"/>
              <w:bottom w:val="single" w:color="1B6B7A" w:sz="2"/>
              <w:right w:val="none" w:color="FFFFFF" w:sz="0"/>
            </w:tcBorders>
            <w:shd w:fill="1B6B7A" w:val="clear"/>
            <w:tcMar>
              <w:top w:type="dxa" w:w="60"/>
              <w:left w:type="dxa" w:w="100"/>
              <w:bottom w:type="dxa" w:w="60"/>
              <w:right w:type="dxa" w:w="100"/>
            </w:tcMar>
          </w:tcPr>
          <w:p>
            <w:r>
              <w:rPr>
                <w:rFonts w:ascii="Calibri"/>
                <w:b/>
                <w:bCs/>
                <w:color w:val="FFFFFF"/>
                <w:sz w:val="20"/>
                <w:szCs w:val="20"/>
              </w:rPr>
              <w:t xml:space="preserve">Value</w:t>
            </w:r>
          </w:p>
        </w:tc>
      </w:tr>
      <w:tr>
        <w:trPr>
          <w:cantSplit/>
        </w:trPr>
        <w:tc>
          <w:tcPr>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Calibri"/>
                <w:color w:val="1A2B40"/>
                <w:sz w:val="20"/>
                <w:szCs w:val="20"/>
              </w:rPr>
              <w:t xml:space="preserve">Priority</w:t>
            </w:r>
          </w:p>
        </w:tc>
        <w:tc>
          <w:tcPr>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Calibri"/>
                <w:color w:val="1A2B40"/>
                <w:sz w:val="20"/>
                <w:szCs w:val="20"/>
              </w:rPr>
              <w:t xml:space="preserve">P2 - Medium</w:t>
            </w:r>
          </w:p>
        </w:tc>
      </w:tr>
      <w:tr>
        <w:trPr>
          <w:cantSplit/>
        </w:trPr>
        <w:tc>
          <w:tcPr>
            <w:tcBorders>
              <w:top w:val="none" w:color="FFFFFF" w:sz="0"/>
              <w:left w:val="none" w:color="FFFFFF" w:sz="0"/>
              <w:bottom w:val="single" w:color="C8DDE2" w:sz="1"/>
              <w:right w:val="none" w:color="FFFFFF" w:sz="0"/>
            </w:tcBorders>
            <w:tcMar>
              <w:top w:type="dxa" w:w="50"/>
              <w:left w:type="dxa" w:w="100"/>
              <w:bottom w:type="dxa" w:w="50"/>
              <w:right w:type="dxa" w:w="100"/>
            </w:tcMar>
          </w:tcPr>
          <w:p>
            <w:r>
              <w:rPr>
                <w:rFonts w:ascii="Calibri"/>
                <w:color w:val="1A2B40"/>
                <w:sz w:val="20"/>
                <w:szCs w:val="20"/>
              </w:rPr>
              <w:t xml:space="preserve">Type</w:t>
            </w:r>
          </w:p>
        </w:tc>
        <w:tc>
          <w:tcPr>
            <w:tcBorders>
              <w:top w:val="none" w:color="FFFFFF" w:sz="0"/>
              <w:left w:val="none" w:color="FFFFFF" w:sz="0"/>
              <w:bottom w:val="single" w:color="C8DDE2" w:sz="1"/>
              <w:right w:val="none" w:color="FFFFFF" w:sz="0"/>
            </w:tcBorders>
            <w:tcMar>
              <w:top w:type="dxa" w:w="50"/>
              <w:left w:type="dxa" w:w="100"/>
              <w:bottom w:type="dxa" w:w="50"/>
              <w:right w:type="dxa" w:w="100"/>
            </w:tcMar>
          </w:tcPr>
          <w:p>
            <w:r>
              <w:rPr>
                <w:rFonts w:ascii="Calibri"/>
                <w:color w:val="1A2B40"/>
                <w:sz w:val="20"/>
                <w:szCs w:val="20"/>
              </w:rPr>
              <w:t xml:space="preserve">New Feature</w:t>
            </w:r>
          </w:p>
        </w:tc>
      </w:tr>
    </w:tbl>
    <w:p>
      <w:pPr>
        <w:spacing w:before="60"/>
      </w:pPr>
    </w:p>
    <w:p>
      <w:pPr>
        <w:pStyle w:val="Heading3"/>
        <w:spacing w:after="120" w:before="280"/>
      </w:pPr>
      <w:bookmarkStart w:id="100046" w:name="_Toc100046"/>
      <w:r>
        <w:rPr>
          <w:rFonts w:ascii="Calibri"/>
          <w:b/>
          <w:bCs/>
          <w:color w:val="1B6B7A"/>
          <w:sz w:val="24"/>
          <w:szCs w:val="24"/>
        </w:rPr>
        <w:t xml:space="preserve">Description</w:t>
      </w:r>
      <w:bookmarkEnd w:id="100046"/>
    </w:p>
    <w:p>
      <w:pPr>
        <w:spacing w:after="100" w:line="312"/>
      </w:pPr>
      <w:r>
        <w:rPr>
          <w:rFonts w:ascii="Calibri"/>
          <w:color w:val="1A2B40"/>
          <w:sz w:val="22"/>
          <w:szCs w:val="22"/>
        </w:rPr>
        <w:t xml:space="preserve">Per-customer financial ledger: purchases (debits), payments (credits), returns (credits), running balance. Essential for businesses extending credit. Available from CCTVCustomerDetail as 'View Ledger' action.</w:t>
      </w:r>
    </w:p>
    <w:p>
      <w:pPr>
        <w:pStyle w:val="Heading3"/>
        <w:spacing w:after="120" w:before="280"/>
      </w:pPr>
      <w:bookmarkStart w:id="100047" w:name="_Toc100047"/>
      <w:r>
        <w:rPr>
          <w:rFonts w:ascii="Calibri"/>
          <w:b/>
          <w:bCs/>
          <w:color w:val="1B6B7A"/>
          <w:sz w:val="24"/>
          <w:szCs w:val="24"/>
        </w:rPr>
        <w:t xml:space="preserve">Files to Create / Modify</w:t>
      </w:r>
      <w:bookmarkEnd w:id="100047"/>
    </w:p>
    <w:p>
      <w:pPr>
        <w:spacing w:after="60" w:line="312"/>
        <w:ind w:left="480" w:hanging="240"/>
      </w:pPr>
      <w:r>
        <w:rPr>
          <w:rFonts w:ascii="Calibri"/>
          <w:color w:val="1B6B7A"/>
          <w:sz w:val="22"/>
          <w:szCs w:val="22"/>
        </w:rPr>
        <w:t xml:space="preserve">•</w:t>
      </w:r>
      <w:r>
        <w:rPr>
          <w:rFonts w:ascii="Calibri"/>
          <w:color w:val="1A2B40"/>
          <w:sz w:val="22"/>
          <w:szCs w:val="22"/>
        </w:rPr>
        <w:t xml:space="preserve">  [NEW] cctv/customers/[id]/ledger/route.ts (new)</w:t>
      </w:r>
    </w:p>
    <w:p>
      <w:pPr>
        <w:spacing w:after="60" w:line="312"/>
        <w:ind w:left="480" w:hanging="240"/>
      </w:pPr>
      <w:r>
        <w:rPr>
          <w:rFonts w:ascii="Calibri"/>
          <w:color w:val="1B6B7A"/>
          <w:sz w:val="22"/>
          <w:szCs w:val="22"/>
        </w:rPr>
        <w:t xml:space="preserve">•</w:t>
      </w:r>
      <w:r>
        <w:rPr>
          <w:rFonts w:ascii="Calibri"/>
          <w:color w:val="1A2B40"/>
          <w:sz w:val="22"/>
          <w:szCs w:val="22"/>
        </w:rPr>
        <w:t xml:space="preserve">  [EDIT] CCTVCustomerDetail.tsx (modify)</w:t>
      </w:r>
    </w:p>
    <w:p>
      <w:pPr>
        <w:pStyle w:val="Heading3"/>
        <w:spacing w:after="120" w:before="280"/>
      </w:pPr>
      <w:bookmarkStart w:id="100048" w:name="_Toc100048"/>
      <w:r>
        <w:rPr>
          <w:rFonts w:ascii="Calibri"/>
          <w:b/>
          <w:bCs/>
          <w:color w:val="1B6B7A"/>
          <w:sz w:val="24"/>
          <w:szCs w:val="24"/>
        </w:rPr>
        <w:t xml:space="preserve">API Endpoints</w:t>
      </w:r>
      <w:bookmarkEnd w:id="100048"/>
    </w:p>
    <w:p>
      <w:pPr>
        <w:spacing w:after="100" w:line="312"/>
      </w:pPr>
      <w:r>
        <w:rPr>
          <w:rFonts w:ascii="Calibri"/>
          <w:color w:val="1A2B40"/>
          <w:sz w:val="22"/>
          <w:szCs w:val="22"/>
        </w:rPr>
        <w:t xml:space="preserve">New: GET /cctv/customers/[id]/ledger</w:t>
      </w:r>
    </w:p>
    <w:p>
      <w:pPr>
        <w:spacing w:before="100"/>
      </w:pPr>
    </w:p>
    <w:p>
      <w:pPr>
        <w:pStyle w:val="Heading1"/>
        <w:spacing w:after="200" w:before="480"/>
      </w:pPr>
      <w:bookmarkStart w:id="100049" w:name="_Toc100049"/>
      <w:r>
        <w:rPr>
          <w:rFonts w:ascii="Calibri"/>
          <w:b/>
          <w:bCs/>
          <w:color w:val="0A1628"/>
          <w:sz w:val="32"/>
          <w:szCs w:val="32"/>
        </w:rPr>
        <w:t xml:space="preserve">Phase 4: Data Quality &amp; Polish</w:t>
      </w:r>
      <w:bookmarkEnd w:id="100049"/>
    </w:p>
    <w:p>
      <w:pPr>
        <w:spacing w:after="100" w:line="312"/>
      </w:pPr>
      <w:r>
        <w:rPr>
          <w:rFonts w:ascii="Calibri"/>
          <w:color w:val="1A2B40"/>
          <w:sz w:val="22"/>
          <w:szCs w:val="22"/>
        </w:rPr>
        <w:t xml:space="preserve">Fix remaining data quality issues, replace hardcoded data, and improve existing components.</w:t>
      </w:r>
    </w:p>
    <w:p>
      <w:pPr>
        <w:spacing w:before="60"/>
      </w:pPr>
    </w:p>
    <w:p>
      <w:pPr>
        <w:pStyle w:val="Heading2"/>
        <w:spacing w:after="160" w:before="360"/>
      </w:pPr>
      <w:bookmarkStart w:id="100050" w:name="_Toc100050"/>
      <w:r>
        <w:rPr>
          <w:rFonts w:ascii="Calibri"/>
          <w:b/>
          <w:bCs/>
          <w:color w:val="0A1628"/>
          <w:sz w:val="28"/>
          <w:szCs w:val="28"/>
        </w:rPr>
        <w:t xml:space="preserve">4A: Wire Inventory Hub to Real API</w:t>
      </w:r>
      <w:bookmarkEnd w:id="100050"/>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cantSplit/>
          <w:tblHeader/>
        </w:trPr>
        <w:tc>
          <w:tcPr>
            <w:tcBorders>
              <w:top w:val="single" w:color="1B6B7A" w:sz="2"/>
              <w:left w:val="none" w:color="FFFFFF" w:sz="0"/>
              <w:bottom w:val="single" w:color="1B6B7A" w:sz="2"/>
              <w:right w:val="none" w:color="FFFFFF" w:sz="0"/>
            </w:tcBorders>
            <w:shd w:fill="1B6B7A" w:val="clear"/>
            <w:tcMar>
              <w:top w:type="dxa" w:w="60"/>
              <w:left w:type="dxa" w:w="100"/>
              <w:bottom w:type="dxa" w:w="60"/>
              <w:right w:type="dxa" w:w="100"/>
            </w:tcMar>
          </w:tcPr>
          <w:p>
            <w:r>
              <w:rPr>
                <w:rFonts w:ascii="Calibri"/>
                <w:b/>
                <w:bCs/>
                <w:color w:val="FFFFFF"/>
                <w:sz w:val="20"/>
                <w:szCs w:val="20"/>
              </w:rPr>
              <w:t xml:space="preserve">Property</w:t>
            </w:r>
          </w:p>
        </w:tc>
        <w:tc>
          <w:tcPr>
            <w:tcBorders>
              <w:top w:val="single" w:color="1B6B7A" w:sz="2"/>
              <w:left w:val="none" w:color="FFFFFF" w:sz="0"/>
              <w:bottom w:val="single" w:color="1B6B7A" w:sz="2"/>
              <w:right w:val="none" w:color="FFFFFF" w:sz="0"/>
            </w:tcBorders>
            <w:shd w:fill="1B6B7A" w:val="clear"/>
            <w:tcMar>
              <w:top w:type="dxa" w:w="60"/>
              <w:left w:type="dxa" w:w="100"/>
              <w:bottom w:type="dxa" w:w="60"/>
              <w:right w:type="dxa" w:w="100"/>
            </w:tcMar>
          </w:tcPr>
          <w:p>
            <w:r>
              <w:rPr>
                <w:rFonts w:ascii="Calibri"/>
                <w:b/>
                <w:bCs/>
                <w:color w:val="FFFFFF"/>
                <w:sz w:val="20"/>
                <w:szCs w:val="20"/>
              </w:rPr>
              <w:t xml:space="preserve">Value</w:t>
            </w:r>
          </w:p>
        </w:tc>
      </w:tr>
      <w:tr>
        <w:trPr>
          <w:cantSplit/>
        </w:trPr>
        <w:tc>
          <w:tcPr>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Calibri"/>
                <w:color w:val="1A2B40"/>
                <w:sz w:val="20"/>
                <w:szCs w:val="20"/>
              </w:rPr>
              <w:t xml:space="preserve">Priority</w:t>
            </w:r>
          </w:p>
        </w:tc>
        <w:tc>
          <w:tcPr>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Calibri"/>
                <w:color w:val="1A2B40"/>
                <w:sz w:val="20"/>
                <w:szCs w:val="20"/>
              </w:rPr>
              <w:t xml:space="preserve">P1 - High</w:t>
            </w:r>
          </w:p>
        </w:tc>
      </w:tr>
      <w:tr>
        <w:trPr>
          <w:cantSplit/>
        </w:trPr>
        <w:tc>
          <w:tcPr>
            <w:tcBorders>
              <w:top w:val="none" w:color="FFFFFF" w:sz="0"/>
              <w:left w:val="none" w:color="FFFFFF" w:sz="0"/>
              <w:bottom w:val="single" w:color="C8DDE2" w:sz="1"/>
              <w:right w:val="none" w:color="FFFFFF" w:sz="0"/>
            </w:tcBorders>
            <w:tcMar>
              <w:top w:type="dxa" w:w="50"/>
              <w:left w:type="dxa" w:w="100"/>
              <w:bottom w:type="dxa" w:w="50"/>
              <w:right w:type="dxa" w:w="100"/>
            </w:tcMar>
          </w:tcPr>
          <w:p>
            <w:r>
              <w:rPr>
                <w:rFonts w:ascii="Calibri"/>
                <w:color w:val="1A2B40"/>
                <w:sz w:val="20"/>
                <w:szCs w:val="20"/>
              </w:rPr>
              <w:t xml:space="preserve">Type</w:t>
            </w:r>
          </w:p>
        </w:tc>
        <w:tc>
          <w:tcPr>
            <w:tcBorders>
              <w:top w:val="none" w:color="FFFFFF" w:sz="0"/>
              <w:left w:val="none" w:color="FFFFFF" w:sz="0"/>
              <w:bottom w:val="single" w:color="C8DDE2" w:sz="1"/>
              <w:right w:val="none" w:color="FFFFFF" w:sz="0"/>
            </w:tcBorders>
            <w:tcMar>
              <w:top w:type="dxa" w:w="50"/>
              <w:left w:type="dxa" w:w="100"/>
              <w:bottom w:type="dxa" w:w="50"/>
              <w:right w:type="dxa" w:w="100"/>
            </w:tcMar>
          </w:tcPr>
          <w:p>
            <w:r>
              <w:rPr>
                <w:rFonts w:ascii="Calibri"/>
                <w:color w:val="1A2B40"/>
                <w:sz w:val="20"/>
                <w:szCs w:val="20"/>
              </w:rPr>
              <w:t xml:space="preserve">Bug Fix</w:t>
            </w:r>
          </w:p>
        </w:tc>
      </w:tr>
    </w:tbl>
    <w:p>
      <w:pPr>
        <w:spacing w:before="60"/>
      </w:pPr>
    </w:p>
    <w:p>
      <w:pPr>
        <w:pStyle w:val="Heading3"/>
        <w:spacing w:after="120" w:before="280"/>
      </w:pPr>
      <w:bookmarkStart w:id="100051" w:name="_Toc100051"/>
      <w:r>
        <w:rPr>
          <w:rFonts w:ascii="Calibri"/>
          <w:b/>
          <w:bCs/>
          <w:color w:val="1B6B7A"/>
          <w:sz w:val="24"/>
          <w:szCs w:val="24"/>
        </w:rPr>
        <w:t xml:space="preserve">Description</w:t>
      </w:r>
      <w:bookmarkEnd w:id="100051"/>
    </w:p>
    <w:p>
      <w:pPr>
        <w:spacing w:after="100" w:line="312"/>
      </w:pPr>
      <w:r>
        <w:rPr>
          <w:rFonts w:ascii="Calibri"/>
          <w:color w:val="1A2B40"/>
          <w:sz w:val="22"/>
          <w:szCs w:val="22"/>
        </w:rPr>
        <w:t xml:space="preserve">CCTVInventoryHub shows 100% hardcoded data: total serial items (2,147), category cards with fixed counts, low stock alerts, non-functional search. Build a dashboard stats API returning: total serial items, category-wise stock breakdown, low stock products, total stock value. Wire all cards to this API.</w:t>
      </w:r>
    </w:p>
    <w:p>
      <w:pPr>
        <w:pStyle w:val="Heading3"/>
        <w:spacing w:after="120" w:before="280"/>
      </w:pPr>
      <w:bookmarkStart w:id="100052" w:name="_Toc100052"/>
      <w:r>
        <w:rPr>
          <w:rFonts w:ascii="Calibri"/>
          <w:b/>
          <w:bCs/>
          <w:color w:val="1B6B7A"/>
          <w:sz w:val="24"/>
          <w:szCs w:val="24"/>
        </w:rPr>
        <w:t xml:space="preserve">Files to Create / Modify</w:t>
      </w:r>
      <w:bookmarkEnd w:id="100052"/>
    </w:p>
    <w:p>
      <w:pPr>
        <w:spacing w:after="60" w:line="312"/>
        <w:ind w:left="480" w:hanging="240"/>
      </w:pPr>
      <w:r>
        <w:rPr>
          <w:rFonts w:ascii="Calibri"/>
          <w:color w:val="1B6B7A"/>
          <w:sz w:val="22"/>
          <w:szCs w:val="22"/>
        </w:rPr>
        <w:t xml:space="preserve">•</w:t>
      </w:r>
      <w:r>
        <w:rPr>
          <w:rFonts w:ascii="Calibri"/>
          <w:color w:val="1A2B40"/>
          <w:sz w:val="22"/>
          <w:szCs w:val="22"/>
        </w:rPr>
        <w:t xml:space="preserve">  [NEW] cctv/inventory-stats/route.ts (new)</w:t>
      </w:r>
    </w:p>
    <w:p>
      <w:pPr>
        <w:spacing w:after="60" w:line="312"/>
        <w:ind w:left="480" w:hanging="240"/>
      </w:pPr>
      <w:r>
        <w:rPr>
          <w:rFonts w:ascii="Calibri"/>
          <w:color w:val="1B6B7A"/>
          <w:sz w:val="22"/>
          <w:szCs w:val="22"/>
        </w:rPr>
        <w:t xml:space="preserve">•</w:t>
      </w:r>
      <w:r>
        <w:rPr>
          <w:rFonts w:ascii="Calibri"/>
          <w:color w:val="1A2B40"/>
          <w:sz w:val="22"/>
          <w:szCs w:val="22"/>
        </w:rPr>
        <w:t xml:space="preserve">  [EDIT] CCTVInventoryHub.tsx (rewrite)</w:t>
      </w:r>
    </w:p>
    <w:p>
      <w:pPr>
        <w:pStyle w:val="Heading3"/>
        <w:spacing w:after="120" w:before="280"/>
      </w:pPr>
      <w:bookmarkStart w:id="100053" w:name="_Toc100053"/>
      <w:r>
        <w:rPr>
          <w:rFonts w:ascii="Calibri"/>
          <w:b/>
          <w:bCs/>
          <w:color w:val="1B6B7A"/>
          <w:sz w:val="24"/>
          <w:szCs w:val="24"/>
        </w:rPr>
        <w:t xml:space="preserve">API Endpoints</w:t>
      </w:r>
      <w:bookmarkEnd w:id="100053"/>
    </w:p>
    <w:p>
      <w:pPr>
        <w:spacing w:after="100" w:line="312"/>
      </w:pPr>
      <w:r>
        <w:rPr>
          <w:rFonts w:ascii="Calibri"/>
          <w:color w:val="1A2B40"/>
          <w:sz w:val="22"/>
          <w:szCs w:val="22"/>
        </w:rPr>
        <w:t xml:space="preserve">New: GET /cctv/inventory-stats</w:t>
      </w:r>
    </w:p>
    <w:p>
      <w:pPr>
        <w:spacing w:before="100"/>
      </w:pPr>
    </w:p>
    <w:p>
      <w:pPr>
        <w:pStyle w:val="Heading2"/>
        <w:spacing w:after="160" w:before="360"/>
      </w:pPr>
      <w:bookmarkStart w:id="100054" w:name="_Toc100054"/>
      <w:r>
        <w:rPr>
          <w:rFonts w:ascii="Calibri"/>
          <w:b/>
          <w:bCs/>
          <w:color w:val="0A1628"/>
          <w:sz w:val="28"/>
          <w:szCs w:val="28"/>
        </w:rPr>
        <w:t xml:space="preserve">4B: Wire Serial Items List to Real API</w:t>
      </w:r>
      <w:bookmarkEnd w:id="100054"/>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cantSplit/>
          <w:tblHeader/>
        </w:trPr>
        <w:tc>
          <w:tcPr>
            <w:tcBorders>
              <w:top w:val="single" w:color="1B6B7A" w:sz="2"/>
              <w:left w:val="none" w:color="FFFFFF" w:sz="0"/>
              <w:bottom w:val="single" w:color="1B6B7A" w:sz="2"/>
              <w:right w:val="none" w:color="FFFFFF" w:sz="0"/>
            </w:tcBorders>
            <w:shd w:fill="1B6B7A" w:val="clear"/>
            <w:tcMar>
              <w:top w:type="dxa" w:w="60"/>
              <w:left w:type="dxa" w:w="100"/>
              <w:bottom w:type="dxa" w:w="60"/>
              <w:right w:type="dxa" w:w="100"/>
            </w:tcMar>
          </w:tcPr>
          <w:p>
            <w:r>
              <w:rPr>
                <w:rFonts w:ascii="Calibri"/>
                <w:b/>
                <w:bCs/>
                <w:color w:val="FFFFFF"/>
                <w:sz w:val="20"/>
                <w:szCs w:val="20"/>
              </w:rPr>
              <w:t xml:space="preserve">Property</w:t>
            </w:r>
          </w:p>
        </w:tc>
        <w:tc>
          <w:tcPr>
            <w:tcBorders>
              <w:top w:val="single" w:color="1B6B7A" w:sz="2"/>
              <w:left w:val="none" w:color="FFFFFF" w:sz="0"/>
              <w:bottom w:val="single" w:color="1B6B7A" w:sz="2"/>
              <w:right w:val="none" w:color="FFFFFF" w:sz="0"/>
            </w:tcBorders>
            <w:shd w:fill="1B6B7A" w:val="clear"/>
            <w:tcMar>
              <w:top w:type="dxa" w:w="60"/>
              <w:left w:type="dxa" w:w="100"/>
              <w:bottom w:type="dxa" w:w="60"/>
              <w:right w:type="dxa" w:w="100"/>
            </w:tcMar>
          </w:tcPr>
          <w:p>
            <w:r>
              <w:rPr>
                <w:rFonts w:ascii="Calibri"/>
                <w:b/>
                <w:bCs/>
                <w:color w:val="FFFFFF"/>
                <w:sz w:val="20"/>
                <w:szCs w:val="20"/>
              </w:rPr>
              <w:t xml:space="preserve">Value</w:t>
            </w:r>
          </w:p>
        </w:tc>
      </w:tr>
      <w:tr>
        <w:trPr>
          <w:cantSplit/>
        </w:trPr>
        <w:tc>
          <w:tcPr>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Calibri"/>
                <w:color w:val="1A2B40"/>
                <w:sz w:val="20"/>
                <w:szCs w:val="20"/>
              </w:rPr>
              <w:t xml:space="preserve">Priority</w:t>
            </w:r>
          </w:p>
        </w:tc>
        <w:tc>
          <w:tcPr>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Calibri"/>
                <w:color w:val="1A2B40"/>
                <w:sz w:val="20"/>
                <w:szCs w:val="20"/>
              </w:rPr>
              <w:t xml:space="preserve">P1 - High</w:t>
            </w:r>
          </w:p>
        </w:tc>
      </w:tr>
      <w:tr>
        <w:trPr>
          <w:cantSplit/>
        </w:trPr>
        <w:tc>
          <w:tcPr>
            <w:tcBorders>
              <w:top w:val="none" w:color="FFFFFF" w:sz="0"/>
              <w:left w:val="none" w:color="FFFFFF" w:sz="0"/>
              <w:bottom w:val="single" w:color="C8DDE2" w:sz="1"/>
              <w:right w:val="none" w:color="FFFFFF" w:sz="0"/>
            </w:tcBorders>
            <w:tcMar>
              <w:top w:type="dxa" w:w="50"/>
              <w:left w:type="dxa" w:w="100"/>
              <w:bottom w:type="dxa" w:w="50"/>
              <w:right w:type="dxa" w:w="100"/>
            </w:tcMar>
          </w:tcPr>
          <w:p>
            <w:r>
              <w:rPr>
                <w:rFonts w:ascii="Calibri"/>
                <w:color w:val="1A2B40"/>
                <w:sz w:val="20"/>
                <w:szCs w:val="20"/>
              </w:rPr>
              <w:t xml:space="preserve">Type</w:t>
            </w:r>
          </w:p>
        </w:tc>
        <w:tc>
          <w:tcPr>
            <w:tcBorders>
              <w:top w:val="none" w:color="FFFFFF" w:sz="0"/>
              <w:left w:val="none" w:color="FFFFFF" w:sz="0"/>
              <w:bottom w:val="single" w:color="C8DDE2" w:sz="1"/>
              <w:right w:val="none" w:color="FFFFFF" w:sz="0"/>
            </w:tcBorders>
            <w:tcMar>
              <w:top w:type="dxa" w:w="50"/>
              <w:left w:type="dxa" w:w="100"/>
              <w:bottom w:type="dxa" w:w="50"/>
              <w:right w:type="dxa" w:w="100"/>
            </w:tcMar>
          </w:tcPr>
          <w:p>
            <w:r>
              <w:rPr>
                <w:rFonts w:ascii="Calibri"/>
                <w:color w:val="1A2B40"/>
                <w:sz w:val="20"/>
                <w:szCs w:val="20"/>
              </w:rPr>
              <w:t xml:space="preserve">Bug Fix</w:t>
            </w:r>
          </w:p>
        </w:tc>
      </w:tr>
    </w:tbl>
    <w:p>
      <w:pPr>
        <w:spacing w:before="60"/>
      </w:pPr>
    </w:p>
    <w:p>
      <w:pPr>
        <w:pStyle w:val="Heading3"/>
        <w:spacing w:after="120" w:before="280"/>
      </w:pPr>
      <w:bookmarkStart w:id="100055" w:name="_Toc100055"/>
      <w:r>
        <w:rPr>
          <w:rFonts w:ascii="Calibri"/>
          <w:b/>
          <w:bCs/>
          <w:color w:val="1B6B7A"/>
          <w:sz w:val="24"/>
          <w:szCs w:val="24"/>
        </w:rPr>
        <w:t xml:space="preserve">Description</w:t>
      </w:r>
      <w:bookmarkEnd w:id="100055"/>
    </w:p>
    <w:p>
      <w:pPr>
        <w:spacing w:after="100" w:line="312"/>
      </w:pPr>
      <w:r>
        <w:rPr>
          <w:rFonts w:ascii="Calibri"/>
          <w:color w:val="1A2B40"/>
          <w:sz w:val="22"/>
          <w:szCs w:val="22"/>
        </w:rPr>
        <w:t xml:space="preserve">CCTVSerialItemsList.tsx uses 100% mock data (hardcoded 10-item array). Wire to existing /cctv/serial-items API with search, status filter, and pagination. The API already supports all these features.</w:t>
      </w:r>
    </w:p>
    <w:p>
      <w:pPr>
        <w:pStyle w:val="Heading3"/>
        <w:spacing w:after="120" w:before="280"/>
      </w:pPr>
      <w:bookmarkStart w:id="100056" w:name="_Toc100056"/>
      <w:r>
        <w:rPr>
          <w:rFonts w:ascii="Calibri"/>
          <w:b/>
          <w:bCs/>
          <w:color w:val="1B6B7A"/>
          <w:sz w:val="24"/>
          <w:szCs w:val="24"/>
        </w:rPr>
        <w:t xml:space="preserve">Files to Create / Modify</w:t>
      </w:r>
      <w:bookmarkEnd w:id="100056"/>
    </w:p>
    <w:p>
      <w:pPr>
        <w:spacing w:after="60" w:line="312"/>
        <w:ind w:left="480" w:hanging="240"/>
      </w:pPr>
      <w:r>
        <w:rPr>
          <w:rFonts w:ascii="Calibri"/>
          <w:color w:val="1B6B7A"/>
          <w:sz w:val="22"/>
          <w:szCs w:val="22"/>
        </w:rPr>
        <w:t xml:space="preserve">•</w:t>
      </w:r>
      <w:r>
        <w:rPr>
          <w:rFonts w:ascii="Calibri"/>
          <w:color w:val="1A2B40"/>
          <w:sz w:val="22"/>
          <w:szCs w:val="22"/>
        </w:rPr>
        <w:t xml:space="preserve">  [EDIT] CCTVSerialItemsList.tsx (rewrite)</w:t>
      </w:r>
    </w:p>
    <w:p>
      <w:pPr>
        <w:pStyle w:val="Heading3"/>
        <w:spacing w:after="120" w:before="280"/>
      </w:pPr>
      <w:bookmarkStart w:id="100057" w:name="_Toc100057"/>
      <w:r>
        <w:rPr>
          <w:rFonts w:ascii="Calibri"/>
          <w:b/>
          <w:bCs/>
          <w:color w:val="1B6B7A"/>
          <w:sz w:val="24"/>
          <w:szCs w:val="24"/>
        </w:rPr>
        <w:t xml:space="preserve">API Endpoints</w:t>
      </w:r>
      <w:bookmarkEnd w:id="100057"/>
    </w:p>
    <w:p>
      <w:pPr>
        <w:spacing w:after="100" w:line="312"/>
      </w:pPr>
      <w:r>
        <w:rPr>
          <w:rFonts w:ascii="Calibri"/>
          <w:color w:val="1A2B40"/>
          <w:sz w:val="22"/>
          <w:szCs w:val="22"/>
        </w:rPr>
        <w:t xml:space="preserve">Existing: GET /cctv/serial-items</w:t>
      </w:r>
    </w:p>
    <w:p>
      <w:pPr>
        <w:spacing w:before="100"/>
      </w:pPr>
    </w:p>
    <w:p>
      <w:pPr>
        <w:pStyle w:val="Heading2"/>
        <w:spacing w:after="160" w:before="360"/>
      </w:pPr>
      <w:bookmarkStart w:id="100058" w:name="_Toc100058"/>
      <w:r>
        <w:rPr>
          <w:rFonts w:ascii="Calibri"/>
          <w:b/>
          <w:bCs/>
          <w:color w:val="0A1628"/>
          <w:sz w:val="28"/>
          <w:szCs w:val="28"/>
        </w:rPr>
        <w:t xml:space="preserve">4C: Add Create Customer Button</w:t>
      </w:r>
      <w:bookmarkEnd w:id="100058"/>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cantSplit/>
          <w:tblHeader/>
        </w:trPr>
        <w:tc>
          <w:tcPr>
            <w:tcBorders>
              <w:top w:val="single" w:color="1B6B7A" w:sz="2"/>
              <w:left w:val="none" w:color="FFFFFF" w:sz="0"/>
              <w:bottom w:val="single" w:color="1B6B7A" w:sz="2"/>
              <w:right w:val="none" w:color="FFFFFF" w:sz="0"/>
            </w:tcBorders>
            <w:shd w:fill="1B6B7A" w:val="clear"/>
            <w:tcMar>
              <w:top w:type="dxa" w:w="60"/>
              <w:left w:type="dxa" w:w="100"/>
              <w:bottom w:type="dxa" w:w="60"/>
              <w:right w:type="dxa" w:w="100"/>
            </w:tcMar>
          </w:tcPr>
          <w:p>
            <w:r>
              <w:rPr>
                <w:rFonts w:ascii="Calibri"/>
                <w:b/>
                <w:bCs/>
                <w:color w:val="FFFFFF"/>
                <w:sz w:val="20"/>
                <w:szCs w:val="20"/>
              </w:rPr>
              <w:t xml:space="preserve">Property</w:t>
            </w:r>
          </w:p>
        </w:tc>
        <w:tc>
          <w:tcPr>
            <w:tcBorders>
              <w:top w:val="single" w:color="1B6B7A" w:sz="2"/>
              <w:left w:val="none" w:color="FFFFFF" w:sz="0"/>
              <w:bottom w:val="single" w:color="1B6B7A" w:sz="2"/>
              <w:right w:val="none" w:color="FFFFFF" w:sz="0"/>
            </w:tcBorders>
            <w:shd w:fill="1B6B7A" w:val="clear"/>
            <w:tcMar>
              <w:top w:type="dxa" w:w="60"/>
              <w:left w:type="dxa" w:w="100"/>
              <w:bottom w:type="dxa" w:w="60"/>
              <w:right w:type="dxa" w:w="100"/>
            </w:tcMar>
          </w:tcPr>
          <w:p>
            <w:r>
              <w:rPr>
                <w:rFonts w:ascii="Calibri"/>
                <w:b/>
                <w:bCs/>
                <w:color w:val="FFFFFF"/>
                <w:sz w:val="20"/>
                <w:szCs w:val="20"/>
              </w:rPr>
              <w:t xml:space="preserve">Value</w:t>
            </w:r>
          </w:p>
        </w:tc>
      </w:tr>
      <w:tr>
        <w:trPr>
          <w:cantSplit/>
        </w:trPr>
        <w:tc>
          <w:tcPr>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Calibri"/>
                <w:color w:val="1A2B40"/>
                <w:sz w:val="20"/>
                <w:szCs w:val="20"/>
              </w:rPr>
              <w:t xml:space="preserve">Priority</w:t>
            </w:r>
          </w:p>
        </w:tc>
        <w:tc>
          <w:tcPr>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Calibri"/>
                <w:color w:val="1A2B40"/>
                <w:sz w:val="20"/>
                <w:szCs w:val="20"/>
              </w:rPr>
              <w:t xml:space="preserve">P2 - Medium</w:t>
            </w:r>
          </w:p>
        </w:tc>
      </w:tr>
      <w:tr>
        <w:trPr>
          <w:cantSplit/>
        </w:trPr>
        <w:tc>
          <w:tcPr>
            <w:tcBorders>
              <w:top w:val="none" w:color="FFFFFF" w:sz="0"/>
              <w:left w:val="none" w:color="FFFFFF" w:sz="0"/>
              <w:bottom w:val="single" w:color="C8DDE2" w:sz="1"/>
              <w:right w:val="none" w:color="FFFFFF" w:sz="0"/>
            </w:tcBorders>
            <w:tcMar>
              <w:top w:type="dxa" w:w="50"/>
              <w:left w:type="dxa" w:w="100"/>
              <w:bottom w:type="dxa" w:w="50"/>
              <w:right w:type="dxa" w:w="100"/>
            </w:tcMar>
          </w:tcPr>
          <w:p>
            <w:r>
              <w:rPr>
                <w:rFonts w:ascii="Calibri"/>
                <w:color w:val="1A2B40"/>
                <w:sz w:val="20"/>
                <w:szCs w:val="20"/>
              </w:rPr>
              <w:t xml:space="preserve">Type</w:t>
            </w:r>
          </w:p>
        </w:tc>
        <w:tc>
          <w:tcPr>
            <w:tcBorders>
              <w:top w:val="none" w:color="FFFFFF" w:sz="0"/>
              <w:left w:val="none" w:color="FFFFFF" w:sz="0"/>
              <w:bottom w:val="single" w:color="C8DDE2" w:sz="1"/>
              <w:right w:val="none" w:color="FFFFFF" w:sz="0"/>
            </w:tcBorders>
            <w:tcMar>
              <w:top w:type="dxa" w:w="50"/>
              <w:left w:type="dxa" w:w="100"/>
              <w:bottom w:type="dxa" w:w="50"/>
              <w:right w:type="dxa" w:w="100"/>
            </w:tcMar>
          </w:tcPr>
          <w:p>
            <w:r>
              <w:rPr>
                <w:rFonts w:ascii="Calibri"/>
                <w:color w:val="1A2B40"/>
                <w:sz w:val="20"/>
                <w:szCs w:val="20"/>
              </w:rPr>
              <w:t xml:space="preserve">Enhancement</w:t>
            </w:r>
          </w:p>
        </w:tc>
      </w:tr>
    </w:tbl>
    <w:p>
      <w:pPr>
        <w:spacing w:before="60"/>
      </w:pPr>
    </w:p>
    <w:p>
      <w:pPr>
        <w:pStyle w:val="Heading3"/>
        <w:spacing w:after="120" w:before="280"/>
      </w:pPr>
      <w:bookmarkStart w:id="100059" w:name="_Toc100059"/>
      <w:r>
        <w:rPr>
          <w:rFonts w:ascii="Calibri"/>
          <w:b/>
          <w:bCs/>
          <w:color w:val="1B6B7A"/>
          <w:sz w:val="24"/>
          <w:szCs w:val="24"/>
        </w:rPr>
        <w:t xml:space="preserve">Description</w:t>
      </w:r>
      <w:bookmarkEnd w:id="100059"/>
    </w:p>
    <w:p>
      <w:pPr>
        <w:spacing w:after="100" w:line="312"/>
      </w:pPr>
      <w:r>
        <w:rPr>
          <w:rFonts w:ascii="Calibri"/>
          <w:color w:val="1A2B40"/>
          <w:sz w:val="22"/>
          <w:szCs w:val="22"/>
        </w:rPr>
        <w:t xml:space="preserve">CCTVCustomersList is read-only with no Add button. The POST API exists. Add a FAB or header button opening a dialog for name, phone, email, address creation.</w:t>
      </w:r>
    </w:p>
    <w:p>
      <w:pPr>
        <w:pStyle w:val="Heading3"/>
        <w:spacing w:after="120" w:before="280"/>
      </w:pPr>
      <w:bookmarkStart w:id="100060" w:name="_Toc100060"/>
      <w:r>
        <w:rPr>
          <w:rFonts w:ascii="Calibri"/>
          <w:b/>
          <w:bCs/>
          <w:color w:val="1B6B7A"/>
          <w:sz w:val="24"/>
          <w:szCs w:val="24"/>
        </w:rPr>
        <w:t xml:space="preserve">Files to Create / Modify</w:t>
      </w:r>
      <w:bookmarkEnd w:id="100060"/>
    </w:p>
    <w:p>
      <w:pPr>
        <w:spacing w:after="60" w:line="312"/>
        <w:ind w:left="480" w:hanging="240"/>
      </w:pPr>
      <w:r>
        <w:rPr>
          <w:rFonts w:ascii="Calibri"/>
          <w:color w:val="1B6B7A"/>
          <w:sz w:val="22"/>
          <w:szCs w:val="22"/>
        </w:rPr>
        <w:t xml:space="preserve">•</w:t>
      </w:r>
      <w:r>
        <w:rPr>
          <w:rFonts w:ascii="Calibri"/>
          <w:color w:val="1A2B40"/>
          <w:sz w:val="22"/>
          <w:szCs w:val="22"/>
        </w:rPr>
        <w:t xml:space="preserve">  [EDIT] CCTVCustomersList.tsx (modify)</w:t>
      </w:r>
    </w:p>
    <w:p>
      <w:pPr>
        <w:spacing w:after="60" w:line="312"/>
        <w:ind w:left="480" w:hanging="240"/>
      </w:pPr>
      <w:r>
        <w:rPr>
          <w:rFonts w:ascii="Calibri"/>
          <w:color w:val="1B6B7A"/>
          <w:sz w:val="22"/>
          <w:szCs w:val="22"/>
        </w:rPr>
        <w:t xml:space="preserve">•</w:t>
      </w:r>
      <w:r>
        <w:rPr>
          <w:rFonts w:ascii="Calibri"/>
          <w:color w:val="1A2B40"/>
          <w:sz w:val="22"/>
          <w:szCs w:val="22"/>
        </w:rPr>
        <w:t xml:space="preserve">  [NEW] CCTVCreateCustomerDialog.tsx (new)</w:t>
      </w:r>
    </w:p>
    <w:p>
      <w:pPr>
        <w:pStyle w:val="Heading3"/>
        <w:spacing w:after="120" w:before="280"/>
      </w:pPr>
      <w:bookmarkStart w:id="100061" w:name="_Toc100061"/>
      <w:r>
        <w:rPr>
          <w:rFonts w:ascii="Calibri"/>
          <w:b/>
          <w:bCs/>
          <w:color w:val="1B6B7A"/>
          <w:sz w:val="24"/>
          <w:szCs w:val="24"/>
        </w:rPr>
        <w:t xml:space="preserve">API Endpoints</w:t>
      </w:r>
      <w:bookmarkEnd w:id="100061"/>
    </w:p>
    <w:p>
      <w:pPr>
        <w:spacing w:after="100" w:line="312"/>
      </w:pPr>
      <w:r>
        <w:rPr>
          <w:rFonts w:ascii="Calibri"/>
          <w:color w:val="1A2B40"/>
          <w:sz w:val="22"/>
          <w:szCs w:val="22"/>
        </w:rPr>
        <w:t xml:space="preserve">Existing: POST /cctv/customers</w:t>
      </w:r>
    </w:p>
    <w:p>
      <w:pPr>
        <w:spacing w:before="100"/>
      </w:pPr>
    </w:p>
    <w:p>
      <w:pPr>
        <w:pStyle w:val="Heading2"/>
        <w:spacing w:after="160" w:before="360"/>
      </w:pPr>
      <w:bookmarkStart w:id="100062" w:name="_Toc100062"/>
      <w:r>
        <w:rPr>
          <w:rFonts w:ascii="Calibri"/>
          <w:b/>
          <w:bCs/>
          <w:color w:val="0A1628"/>
          <w:sz w:val="28"/>
          <w:szCs w:val="28"/>
        </w:rPr>
        <w:t xml:space="preserve">4D: Fix Dashboard Hardcoded Stats</w:t>
      </w:r>
      <w:bookmarkEnd w:id="100062"/>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cantSplit/>
          <w:tblHeader/>
        </w:trPr>
        <w:tc>
          <w:tcPr>
            <w:tcBorders>
              <w:top w:val="single" w:color="1B6B7A" w:sz="2"/>
              <w:left w:val="none" w:color="FFFFFF" w:sz="0"/>
              <w:bottom w:val="single" w:color="1B6B7A" w:sz="2"/>
              <w:right w:val="none" w:color="FFFFFF" w:sz="0"/>
            </w:tcBorders>
            <w:shd w:fill="1B6B7A" w:val="clear"/>
            <w:tcMar>
              <w:top w:type="dxa" w:w="60"/>
              <w:left w:type="dxa" w:w="100"/>
              <w:bottom w:type="dxa" w:w="60"/>
              <w:right w:type="dxa" w:w="100"/>
            </w:tcMar>
          </w:tcPr>
          <w:p>
            <w:r>
              <w:rPr>
                <w:rFonts w:ascii="Calibri"/>
                <w:b/>
                <w:bCs/>
                <w:color w:val="FFFFFF"/>
                <w:sz w:val="20"/>
                <w:szCs w:val="20"/>
              </w:rPr>
              <w:t xml:space="preserve">Property</w:t>
            </w:r>
          </w:p>
        </w:tc>
        <w:tc>
          <w:tcPr>
            <w:tcBorders>
              <w:top w:val="single" w:color="1B6B7A" w:sz="2"/>
              <w:left w:val="none" w:color="FFFFFF" w:sz="0"/>
              <w:bottom w:val="single" w:color="1B6B7A" w:sz="2"/>
              <w:right w:val="none" w:color="FFFFFF" w:sz="0"/>
            </w:tcBorders>
            <w:shd w:fill="1B6B7A" w:val="clear"/>
            <w:tcMar>
              <w:top w:type="dxa" w:w="60"/>
              <w:left w:type="dxa" w:w="100"/>
              <w:bottom w:type="dxa" w:w="60"/>
              <w:right w:type="dxa" w:w="100"/>
            </w:tcMar>
          </w:tcPr>
          <w:p>
            <w:r>
              <w:rPr>
                <w:rFonts w:ascii="Calibri"/>
                <w:b/>
                <w:bCs/>
                <w:color w:val="FFFFFF"/>
                <w:sz w:val="20"/>
                <w:szCs w:val="20"/>
              </w:rPr>
              <w:t xml:space="preserve">Value</w:t>
            </w:r>
          </w:p>
        </w:tc>
      </w:tr>
      <w:tr>
        <w:trPr>
          <w:cantSplit/>
        </w:trPr>
        <w:tc>
          <w:tcPr>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Calibri"/>
                <w:color w:val="1A2B40"/>
                <w:sz w:val="20"/>
                <w:szCs w:val="20"/>
              </w:rPr>
              <w:t xml:space="preserve">Priority</w:t>
            </w:r>
          </w:p>
        </w:tc>
        <w:tc>
          <w:tcPr>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Calibri"/>
                <w:color w:val="1A2B40"/>
                <w:sz w:val="20"/>
                <w:szCs w:val="20"/>
              </w:rPr>
              <w:t xml:space="preserve">P2 - Medium</w:t>
            </w:r>
          </w:p>
        </w:tc>
      </w:tr>
      <w:tr>
        <w:trPr>
          <w:cantSplit/>
        </w:trPr>
        <w:tc>
          <w:tcPr>
            <w:tcBorders>
              <w:top w:val="none" w:color="FFFFFF" w:sz="0"/>
              <w:left w:val="none" w:color="FFFFFF" w:sz="0"/>
              <w:bottom w:val="single" w:color="C8DDE2" w:sz="1"/>
              <w:right w:val="none" w:color="FFFFFF" w:sz="0"/>
            </w:tcBorders>
            <w:tcMar>
              <w:top w:type="dxa" w:w="50"/>
              <w:left w:type="dxa" w:w="100"/>
              <w:bottom w:type="dxa" w:w="50"/>
              <w:right w:type="dxa" w:w="100"/>
            </w:tcMar>
          </w:tcPr>
          <w:p>
            <w:r>
              <w:rPr>
                <w:rFonts w:ascii="Calibri"/>
                <w:color w:val="1A2B40"/>
                <w:sz w:val="20"/>
                <w:szCs w:val="20"/>
              </w:rPr>
              <w:t xml:space="preserve">Type</w:t>
            </w:r>
          </w:p>
        </w:tc>
        <w:tc>
          <w:tcPr>
            <w:tcBorders>
              <w:top w:val="none" w:color="FFFFFF" w:sz="0"/>
              <w:left w:val="none" w:color="FFFFFF" w:sz="0"/>
              <w:bottom w:val="single" w:color="C8DDE2" w:sz="1"/>
              <w:right w:val="none" w:color="FFFFFF" w:sz="0"/>
            </w:tcBorders>
            <w:tcMar>
              <w:top w:type="dxa" w:w="50"/>
              <w:left w:type="dxa" w:w="100"/>
              <w:bottom w:type="dxa" w:w="50"/>
              <w:right w:type="dxa" w:w="100"/>
            </w:tcMar>
          </w:tcPr>
          <w:p>
            <w:r>
              <w:rPr>
                <w:rFonts w:ascii="Calibri"/>
                <w:color w:val="1A2B40"/>
                <w:sz w:val="20"/>
                <w:szCs w:val="20"/>
              </w:rPr>
              <w:t xml:space="preserve">Bug Fix</w:t>
            </w:r>
          </w:p>
        </w:tc>
      </w:tr>
    </w:tbl>
    <w:p>
      <w:pPr>
        <w:spacing w:before="60"/>
      </w:pPr>
    </w:p>
    <w:p>
      <w:pPr>
        <w:pStyle w:val="Heading3"/>
        <w:spacing w:after="120" w:before="280"/>
      </w:pPr>
      <w:bookmarkStart w:id="100063" w:name="_Toc100063"/>
      <w:r>
        <w:rPr>
          <w:rFonts w:ascii="Calibri"/>
          <w:b/>
          <w:bCs/>
          <w:color w:val="1B6B7A"/>
          <w:sz w:val="24"/>
          <w:szCs w:val="24"/>
        </w:rPr>
        <w:t xml:space="preserve">Description</w:t>
      </w:r>
      <w:bookmarkEnd w:id="100063"/>
    </w:p>
    <w:p>
      <w:pPr>
        <w:spacing w:after="100" w:line="312"/>
      </w:pPr>
      <w:r>
        <w:rPr>
          <w:rFonts w:ascii="Calibri"/>
          <w:color w:val="1A2B40"/>
          <w:sz w:val="22"/>
          <w:szCs w:val="22"/>
        </w:rPr>
        <w:t xml:space="preserve">CCTVMoreHub quickStats shows hardcoded values (Today Sales: BDT 24.5K, Pending Jobs: 12, Active AMC: 15). Replace with API calls. Also fix '0 with balance' in CCTVCustomersList.</w:t>
      </w:r>
    </w:p>
    <w:p>
      <w:pPr>
        <w:pStyle w:val="Heading3"/>
        <w:spacing w:after="120" w:before="280"/>
      </w:pPr>
      <w:bookmarkStart w:id="100064" w:name="_Toc100064"/>
      <w:r>
        <w:rPr>
          <w:rFonts w:ascii="Calibri"/>
          <w:b/>
          <w:bCs/>
          <w:color w:val="1B6B7A"/>
          <w:sz w:val="24"/>
          <w:szCs w:val="24"/>
        </w:rPr>
        <w:t xml:space="preserve">Files to Create / Modify</w:t>
      </w:r>
      <w:bookmarkEnd w:id="100064"/>
    </w:p>
    <w:p>
      <w:pPr>
        <w:spacing w:after="60" w:line="312"/>
        <w:ind w:left="480" w:hanging="240"/>
      </w:pPr>
      <w:r>
        <w:rPr>
          <w:rFonts w:ascii="Calibri"/>
          <w:color w:val="1B6B7A"/>
          <w:sz w:val="22"/>
          <w:szCs w:val="22"/>
        </w:rPr>
        <w:t xml:space="preserve">•</w:t>
      </w:r>
      <w:r>
        <w:rPr>
          <w:rFonts w:ascii="Calibri"/>
          <w:color w:val="1A2B40"/>
          <w:sz w:val="22"/>
          <w:szCs w:val="22"/>
        </w:rPr>
        <w:t xml:space="preserve">  [EDIT] CCTVMoreHub.tsx (modify)</w:t>
      </w:r>
    </w:p>
    <w:p>
      <w:pPr>
        <w:spacing w:after="60" w:line="312"/>
        <w:ind w:left="480" w:hanging="240"/>
      </w:pPr>
      <w:r>
        <w:rPr>
          <w:rFonts w:ascii="Calibri"/>
          <w:color w:val="1B6B7A"/>
          <w:sz w:val="22"/>
          <w:szCs w:val="22"/>
        </w:rPr>
        <w:t xml:space="preserve">•</w:t>
      </w:r>
      <w:r>
        <w:rPr>
          <w:rFonts w:ascii="Calibri"/>
          <w:color w:val="1A2B40"/>
          <w:sz w:val="22"/>
          <w:szCs w:val="22"/>
        </w:rPr>
        <w:t xml:space="preserve">  [EDIT] CCTVCustomersList.tsx (modify)</w:t>
      </w:r>
    </w:p>
    <w:p>
      <w:pPr>
        <w:pStyle w:val="Heading3"/>
        <w:spacing w:after="120" w:before="280"/>
      </w:pPr>
      <w:bookmarkStart w:id="100065" w:name="_Toc100065"/>
      <w:r>
        <w:rPr>
          <w:rFonts w:ascii="Calibri"/>
          <w:b/>
          <w:bCs/>
          <w:color w:val="1B6B7A"/>
          <w:sz w:val="24"/>
          <w:szCs w:val="24"/>
        </w:rPr>
        <w:t xml:space="preserve">API Endpoints</w:t>
      </w:r>
      <w:bookmarkEnd w:id="100065"/>
    </w:p>
    <w:p>
      <w:pPr>
        <w:spacing w:after="100" w:line="312"/>
      </w:pPr>
      <w:r>
        <w:rPr>
          <w:rFonts w:ascii="Calibri"/>
          <w:color w:val="1A2B40"/>
          <w:sz w:val="22"/>
          <w:szCs w:val="22"/>
        </w:rPr>
        <w:t xml:space="preserve">Existing: GET /cctv/cloud-dashboard</w:t>
      </w:r>
    </w:p>
    <w:p>
      <w:pPr>
        <w:spacing w:before="100"/>
      </w:pPr>
    </w:p>
    <w:p>
      <w:pPr>
        <w:pStyle w:val="Heading2"/>
        <w:spacing w:after="160" w:before="360"/>
      </w:pPr>
      <w:bookmarkStart w:id="100066" w:name="_Toc100066"/>
      <w:r>
        <w:rPr>
          <w:rFonts w:ascii="Calibri"/>
          <w:b/>
          <w:bCs/>
          <w:color w:val="0A1628"/>
          <w:sz w:val="28"/>
          <w:szCs w:val="28"/>
        </w:rPr>
        <w:t xml:space="preserve">4E: Serial Item Status Change UI</w:t>
      </w:r>
      <w:bookmarkEnd w:id="100066"/>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cantSplit/>
          <w:tblHeader/>
        </w:trPr>
        <w:tc>
          <w:tcPr>
            <w:tcBorders>
              <w:top w:val="single" w:color="1B6B7A" w:sz="2"/>
              <w:left w:val="none" w:color="FFFFFF" w:sz="0"/>
              <w:bottom w:val="single" w:color="1B6B7A" w:sz="2"/>
              <w:right w:val="none" w:color="FFFFFF" w:sz="0"/>
            </w:tcBorders>
            <w:shd w:fill="1B6B7A" w:val="clear"/>
            <w:tcMar>
              <w:top w:type="dxa" w:w="60"/>
              <w:left w:type="dxa" w:w="100"/>
              <w:bottom w:type="dxa" w:w="60"/>
              <w:right w:type="dxa" w:w="100"/>
            </w:tcMar>
          </w:tcPr>
          <w:p>
            <w:r>
              <w:rPr>
                <w:rFonts w:ascii="Calibri"/>
                <w:b/>
                <w:bCs/>
                <w:color w:val="FFFFFF"/>
                <w:sz w:val="20"/>
                <w:szCs w:val="20"/>
              </w:rPr>
              <w:t xml:space="preserve">Property</w:t>
            </w:r>
          </w:p>
        </w:tc>
        <w:tc>
          <w:tcPr>
            <w:tcBorders>
              <w:top w:val="single" w:color="1B6B7A" w:sz="2"/>
              <w:left w:val="none" w:color="FFFFFF" w:sz="0"/>
              <w:bottom w:val="single" w:color="1B6B7A" w:sz="2"/>
              <w:right w:val="none" w:color="FFFFFF" w:sz="0"/>
            </w:tcBorders>
            <w:shd w:fill="1B6B7A" w:val="clear"/>
            <w:tcMar>
              <w:top w:type="dxa" w:w="60"/>
              <w:left w:type="dxa" w:w="100"/>
              <w:bottom w:type="dxa" w:w="60"/>
              <w:right w:type="dxa" w:w="100"/>
            </w:tcMar>
          </w:tcPr>
          <w:p>
            <w:r>
              <w:rPr>
                <w:rFonts w:ascii="Calibri"/>
                <w:b/>
                <w:bCs/>
                <w:color w:val="FFFFFF"/>
                <w:sz w:val="20"/>
                <w:szCs w:val="20"/>
              </w:rPr>
              <w:t xml:space="preserve">Value</w:t>
            </w:r>
          </w:p>
        </w:tc>
      </w:tr>
      <w:tr>
        <w:trPr>
          <w:cantSplit/>
        </w:trPr>
        <w:tc>
          <w:tcPr>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Calibri"/>
                <w:color w:val="1A2B40"/>
                <w:sz w:val="20"/>
                <w:szCs w:val="20"/>
              </w:rPr>
              <w:t xml:space="preserve">Priority</w:t>
            </w:r>
          </w:p>
        </w:tc>
        <w:tc>
          <w:tcPr>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Calibri"/>
                <w:color w:val="1A2B40"/>
                <w:sz w:val="20"/>
                <w:szCs w:val="20"/>
              </w:rPr>
              <w:t xml:space="preserve">P2 - Medium</w:t>
            </w:r>
          </w:p>
        </w:tc>
      </w:tr>
      <w:tr>
        <w:trPr>
          <w:cantSplit/>
        </w:trPr>
        <w:tc>
          <w:tcPr>
            <w:tcBorders>
              <w:top w:val="none" w:color="FFFFFF" w:sz="0"/>
              <w:left w:val="none" w:color="FFFFFF" w:sz="0"/>
              <w:bottom w:val="single" w:color="C8DDE2" w:sz="1"/>
              <w:right w:val="none" w:color="FFFFFF" w:sz="0"/>
            </w:tcBorders>
            <w:tcMar>
              <w:top w:type="dxa" w:w="50"/>
              <w:left w:type="dxa" w:w="100"/>
              <w:bottom w:type="dxa" w:w="50"/>
              <w:right w:type="dxa" w:w="100"/>
            </w:tcMar>
          </w:tcPr>
          <w:p>
            <w:r>
              <w:rPr>
                <w:rFonts w:ascii="Calibri"/>
                <w:color w:val="1A2B40"/>
                <w:sz w:val="20"/>
                <w:szCs w:val="20"/>
              </w:rPr>
              <w:t xml:space="preserve">Type</w:t>
            </w:r>
          </w:p>
        </w:tc>
        <w:tc>
          <w:tcPr>
            <w:tcBorders>
              <w:top w:val="none" w:color="FFFFFF" w:sz="0"/>
              <w:left w:val="none" w:color="FFFFFF" w:sz="0"/>
              <w:bottom w:val="single" w:color="C8DDE2" w:sz="1"/>
              <w:right w:val="none" w:color="FFFFFF" w:sz="0"/>
            </w:tcBorders>
            <w:tcMar>
              <w:top w:type="dxa" w:w="50"/>
              <w:left w:type="dxa" w:w="100"/>
              <w:bottom w:type="dxa" w:w="50"/>
              <w:right w:type="dxa" w:w="100"/>
            </w:tcMar>
          </w:tcPr>
          <w:p>
            <w:r>
              <w:rPr>
                <w:rFonts w:ascii="Calibri"/>
                <w:color w:val="1A2B40"/>
                <w:sz w:val="20"/>
                <w:szCs w:val="20"/>
              </w:rPr>
              <w:t xml:space="preserve">New Feature</w:t>
            </w:r>
          </w:p>
        </w:tc>
      </w:tr>
    </w:tbl>
    <w:p>
      <w:pPr>
        <w:spacing w:before="60"/>
      </w:pPr>
    </w:p>
    <w:p>
      <w:pPr>
        <w:pStyle w:val="Heading3"/>
        <w:spacing w:after="120" w:before="280"/>
      </w:pPr>
      <w:bookmarkStart w:id="100067" w:name="_Toc100067"/>
      <w:r>
        <w:rPr>
          <w:rFonts w:ascii="Calibri"/>
          <w:b/>
          <w:bCs/>
          <w:color w:val="1B6B7A"/>
          <w:sz w:val="24"/>
          <w:szCs w:val="24"/>
        </w:rPr>
        <w:t xml:space="preserve">Description</w:t>
      </w:r>
      <w:bookmarkEnd w:id="100067"/>
    </w:p>
    <w:p>
      <w:pPr>
        <w:spacing w:after="100" w:line="312"/>
      </w:pPr>
      <w:r>
        <w:rPr>
          <w:rFonts w:ascii="Calibri"/>
          <w:color w:val="1A2B40"/>
          <w:sz w:val="22"/>
          <w:szCs w:val="22"/>
        </w:rPr>
        <w:t xml:space="preserve">No UI to change serial item status (IN_REPAIR, INSTALLED, DEFECTIVE, DISPOSED). Backend history tracking exists but no frontend triggers it. Add status change actions on ProductDetail and SerialItemsList.</w:t>
      </w:r>
    </w:p>
    <w:p>
      <w:pPr>
        <w:pStyle w:val="Heading3"/>
        <w:spacing w:after="120" w:before="280"/>
      </w:pPr>
      <w:bookmarkStart w:id="100068" w:name="_Toc100068"/>
      <w:r>
        <w:rPr>
          <w:rFonts w:ascii="Calibri"/>
          <w:b/>
          <w:bCs/>
          <w:color w:val="1B6B7A"/>
          <w:sz w:val="24"/>
          <w:szCs w:val="24"/>
        </w:rPr>
        <w:t xml:space="preserve">Files to Create / Modify</w:t>
      </w:r>
      <w:bookmarkEnd w:id="100068"/>
    </w:p>
    <w:p>
      <w:pPr>
        <w:spacing w:after="60" w:line="312"/>
        <w:ind w:left="480" w:hanging="240"/>
      </w:pPr>
      <w:r>
        <w:rPr>
          <w:rFonts w:ascii="Calibri"/>
          <w:color w:val="1B6B7A"/>
          <w:sz w:val="22"/>
          <w:szCs w:val="22"/>
        </w:rPr>
        <w:t xml:space="preserve">•</w:t>
      </w:r>
      <w:r>
        <w:rPr>
          <w:rFonts w:ascii="Calibri"/>
          <w:color w:val="1A2B40"/>
          <w:sz w:val="22"/>
          <w:szCs w:val="22"/>
        </w:rPr>
        <w:t xml:space="preserve">  [EDIT] CCTVSerialItemsList.tsx (modify)</w:t>
      </w:r>
    </w:p>
    <w:p>
      <w:pPr>
        <w:spacing w:after="60" w:line="312"/>
        <w:ind w:left="480" w:hanging="240"/>
      </w:pPr>
      <w:r>
        <w:rPr>
          <w:rFonts w:ascii="Calibri"/>
          <w:color w:val="1B6B7A"/>
          <w:sz w:val="22"/>
          <w:szCs w:val="22"/>
        </w:rPr>
        <w:t xml:space="preserve">•</w:t>
      </w:r>
      <w:r>
        <w:rPr>
          <w:rFonts w:ascii="Calibri"/>
          <w:color w:val="1A2B40"/>
          <w:sz w:val="22"/>
          <w:szCs w:val="22"/>
        </w:rPr>
        <w:t xml:space="preserve">  [EDIT] CCTVProductDetail.tsx (modify)</w:t>
      </w:r>
    </w:p>
    <w:p>
      <w:pPr>
        <w:spacing w:after="60" w:line="312"/>
        <w:ind w:left="480" w:hanging="240"/>
      </w:pPr>
      <w:r>
        <w:rPr>
          <w:rFonts w:ascii="Calibri"/>
          <w:color w:val="1B6B7A"/>
          <w:sz w:val="22"/>
          <w:szCs w:val="22"/>
        </w:rPr>
        <w:t xml:space="preserve">•</w:t>
      </w:r>
      <w:r>
        <w:rPr>
          <w:rFonts w:ascii="Calibri"/>
          <w:color w:val="1A2B40"/>
          <w:sz w:val="22"/>
          <w:szCs w:val="22"/>
        </w:rPr>
        <w:t xml:space="preserve">  [NEW] SerialStatusChangeDialog.tsx (new)</w:t>
      </w:r>
    </w:p>
    <w:p>
      <w:pPr>
        <w:pStyle w:val="Heading3"/>
        <w:spacing w:after="120" w:before="280"/>
      </w:pPr>
      <w:bookmarkStart w:id="100069" w:name="_Toc100069"/>
      <w:r>
        <w:rPr>
          <w:rFonts w:ascii="Calibri"/>
          <w:b/>
          <w:bCs/>
          <w:color w:val="1B6B7A"/>
          <w:sz w:val="24"/>
          <w:szCs w:val="24"/>
        </w:rPr>
        <w:t xml:space="preserve">API Endpoints</w:t>
      </w:r>
      <w:bookmarkEnd w:id="100069"/>
    </w:p>
    <w:p>
      <w:pPr>
        <w:spacing w:after="100" w:line="312"/>
      </w:pPr>
      <w:r>
        <w:rPr>
          <w:rFonts w:ascii="Calibri"/>
          <w:color w:val="1A2B40"/>
          <w:sz w:val="22"/>
          <w:szCs w:val="22"/>
        </w:rPr>
        <w:t xml:space="preserve">Existing: PUT /cctv/serial-items/[id]</w:t>
      </w:r>
    </w:p>
    <w:p>
      <w:pPr>
        <w:spacing w:before="100"/>
      </w:pPr>
    </w:p>
    <w:p>
      <w:pPr>
        <w:pStyle w:val="Heading2"/>
        <w:spacing w:after="160" w:before="360"/>
      </w:pPr>
      <w:bookmarkStart w:id="100070" w:name="_Toc100070"/>
      <w:r>
        <w:rPr>
          <w:rFonts w:ascii="Calibri"/>
          <w:b/>
          <w:bCs/>
          <w:color w:val="0A1628"/>
          <w:sz w:val="28"/>
          <w:szCs w:val="28"/>
        </w:rPr>
        <w:t xml:space="preserve">4F: Fix Product Form Error Handling</w:t>
      </w:r>
      <w:bookmarkEnd w:id="100070"/>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cantSplit/>
          <w:tblHeader/>
        </w:trPr>
        <w:tc>
          <w:tcPr>
            <w:tcBorders>
              <w:top w:val="single" w:color="1B6B7A" w:sz="2"/>
              <w:left w:val="none" w:color="FFFFFF" w:sz="0"/>
              <w:bottom w:val="single" w:color="1B6B7A" w:sz="2"/>
              <w:right w:val="none" w:color="FFFFFF" w:sz="0"/>
            </w:tcBorders>
            <w:shd w:fill="1B6B7A" w:val="clear"/>
            <w:tcMar>
              <w:top w:type="dxa" w:w="60"/>
              <w:left w:type="dxa" w:w="100"/>
              <w:bottom w:type="dxa" w:w="60"/>
              <w:right w:type="dxa" w:w="100"/>
            </w:tcMar>
          </w:tcPr>
          <w:p>
            <w:r>
              <w:rPr>
                <w:rFonts w:ascii="Calibri"/>
                <w:b/>
                <w:bCs/>
                <w:color w:val="FFFFFF"/>
                <w:sz w:val="20"/>
                <w:szCs w:val="20"/>
              </w:rPr>
              <w:t xml:space="preserve">Property</w:t>
            </w:r>
          </w:p>
        </w:tc>
        <w:tc>
          <w:tcPr>
            <w:tcBorders>
              <w:top w:val="single" w:color="1B6B7A" w:sz="2"/>
              <w:left w:val="none" w:color="FFFFFF" w:sz="0"/>
              <w:bottom w:val="single" w:color="1B6B7A" w:sz="2"/>
              <w:right w:val="none" w:color="FFFFFF" w:sz="0"/>
            </w:tcBorders>
            <w:shd w:fill="1B6B7A" w:val="clear"/>
            <w:tcMar>
              <w:top w:type="dxa" w:w="60"/>
              <w:left w:type="dxa" w:w="100"/>
              <w:bottom w:type="dxa" w:w="60"/>
              <w:right w:type="dxa" w:w="100"/>
            </w:tcMar>
          </w:tcPr>
          <w:p>
            <w:r>
              <w:rPr>
                <w:rFonts w:ascii="Calibri"/>
                <w:b/>
                <w:bCs/>
                <w:color w:val="FFFFFF"/>
                <w:sz w:val="20"/>
                <w:szCs w:val="20"/>
              </w:rPr>
              <w:t xml:space="preserve">Value</w:t>
            </w:r>
          </w:p>
        </w:tc>
      </w:tr>
      <w:tr>
        <w:trPr>
          <w:cantSplit/>
        </w:trPr>
        <w:tc>
          <w:tcPr>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Calibri"/>
                <w:color w:val="1A2B40"/>
                <w:sz w:val="20"/>
                <w:szCs w:val="20"/>
              </w:rPr>
              <w:t xml:space="preserve">Priority</w:t>
            </w:r>
          </w:p>
        </w:tc>
        <w:tc>
          <w:tcPr>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Calibri"/>
                <w:color w:val="1A2B40"/>
                <w:sz w:val="20"/>
                <w:szCs w:val="20"/>
              </w:rPr>
              <w:t xml:space="preserve">P3 - Low</w:t>
            </w:r>
          </w:p>
        </w:tc>
      </w:tr>
      <w:tr>
        <w:trPr>
          <w:cantSplit/>
        </w:trPr>
        <w:tc>
          <w:tcPr>
            <w:tcBorders>
              <w:top w:val="none" w:color="FFFFFF" w:sz="0"/>
              <w:left w:val="none" w:color="FFFFFF" w:sz="0"/>
              <w:bottom w:val="single" w:color="C8DDE2" w:sz="1"/>
              <w:right w:val="none" w:color="FFFFFF" w:sz="0"/>
            </w:tcBorders>
            <w:tcMar>
              <w:top w:type="dxa" w:w="50"/>
              <w:left w:type="dxa" w:w="100"/>
              <w:bottom w:type="dxa" w:w="50"/>
              <w:right w:type="dxa" w:w="100"/>
            </w:tcMar>
          </w:tcPr>
          <w:p>
            <w:r>
              <w:rPr>
                <w:rFonts w:ascii="Calibri"/>
                <w:color w:val="1A2B40"/>
                <w:sz w:val="20"/>
                <w:szCs w:val="20"/>
              </w:rPr>
              <w:t xml:space="preserve">Type</w:t>
            </w:r>
          </w:p>
        </w:tc>
        <w:tc>
          <w:tcPr>
            <w:tcBorders>
              <w:top w:val="none" w:color="FFFFFF" w:sz="0"/>
              <w:left w:val="none" w:color="FFFFFF" w:sz="0"/>
              <w:bottom w:val="single" w:color="C8DDE2" w:sz="1"/>
              <w:right w:val="none" w:color="FFFFFF" w:sz="0"/>
            </w:tcBorders>
            <w:tcMar>
              <w:top w:type="dxa" w:w="50"/>
              <w:left w:type="dxa" w:w="100"/>
              <w:bottom w:type="dxa" w:w="50"/>
              <w:right w:type="dxa" w:w="100"/>
            </w:tcMar>
          </w:tcPr>
          <w:p>
            <w:r>
              <w:rPr>
                <w:rFonts w:ascii="Calibri"/>
                <w:color w:val="1A2B40"/>
                <w:sz w:val="20"/>
                <w:szCs w:val="20"/>
              </w:rPr>
              <w:t xml:space="preserve">Bug Fix</w:t>
            </w:r>
          </w:p>
        </w:tc>
      </w:tr>
    </w:tbl>
    <w:p>
      <w:pPr>
        <w:spacing w:before="60"/>
      </w:pPr>
    </w:p>
    <w:p>
      <w:pPr>
        <w:pStyle w:val="Heading3"/>
        <w:spacing w:after="120" w:before="280"/>
      </w:pPr>
      <w:bookmarkStart w:id="100071" w:name="_Toc100071"/>
      <w:r>
        <w:rPr>
          <w:rFonts w:ascii="Calibri"/>
          <w:b/>
          <w:bCs/>
          <w:color w:val="1B6B7A"/>
          <w:sz w:val="24"/>
          <w:szCs w:val="24"/>
        </w:rPr>
        <w:t xml:space="preserve">Description</w:t>
      </w:r>
      <w:bookmarkEnd w:id="100071"/>
    </w:p>
    <w:p>
      <w:pPr>
        <w:spacing w:after="100" w:line="312"/>
      </w:pPr>
      <w:r>
        <w:rPr>
          <w:rFonts w:ascii="Calibri"/>
          <w:color w:val="1A2B40"/>
          <w:sz w:val="22"/>
          <w:szCs w:val="22"/>
        </w:rPr>
        <w:t xml:space="preserve">CCTVProductForm silently swallows errors with 'catch {}'. If the API fails, the user sees loading stop with no feedback. Add proper error handling with toast notification.</w:t>
      </w:r>
    </w:p>
    <w:p>
      <w:pPr>
        <w:pStyle w:val="Heading3"/>
        <w:spacing w:after="120" w:before="280"/>
      </w:pPr>
      <w:bookmarkStart w:id="100072" w:name="_Toc100072"/>
      <w:r>
        <w:rPr>
          <w:rFonts w:ascii="Calibri"/>
          <w:b/>
          <w:bCs/>
          <w:color w:val="1B6B7A"/>
          <w:sz w:val="24"/>
          <w:szCs w:val="24"/>
        </w:rPr>
        <w:t xml:space="preserve">Files to Create / Modify</w:t>
      </w:r>
      <w:bookmarkEnd w:id="100072"/>
    </w:p>
    <w:p>
      <w:pPr>
        <w:spacing w:after="60" w:line="312"/>
        <w:ind w:left="480" w:hanging="240"/>
      </w:pPr>
      <w:r>
        <w:rPr>
          <w:rFonts w:ascii="Calibri"/>
          <w:color w:val="1B6B7A"/>
          <w:sz w:val="22"/>
          <w:szCs w:val="22"/>
        </w:rPr>
        <w:t xml:space="preserve">•</w:t>
      </w:r>
      <w:r>
        <w:rPr>
          <w:rFonts w:ascii="Calibri"/>
          <w:color w:val="1A2B40"/>
          <w:sz w:val="22"/>
          <w:szCs w:val="22"/>
        </w:rPr>
        <w:t xml:space="preserve">  [EDIT] CCTVProductForm.tsx (modify)</w:t>
      </w:r>
    </w:p>
    <w:p>
      <w:pPr>
        <w:pStyle w:val="Heading3"/>
        <w:spacing w:after="120" w:before="280"/>
      </w:pPr>
      <w:bookmarkStart w:id="100073" w:name="_Toc100073"/>
      <w:r>
        <w:rPr>
          <w:rFonts w:ascii="Calibri"/>
          <w:b/>
          <w:bCs/>
          <w:color w:val="1B6B7A"/>
          <w:sz w:val="24"/>
          <w:szCs w:val="24"/>
        </w:rPr>
        <w:t xml:space="preserve">API Endpoints</w:t>
      </w:r>
      <w:bookmarkEnd w:id="100073"/>
    </w:p>
    <w:p>
      <w:pPr>
        <w:spacing w:after="100" w:line="312"/>
      </w:pPr>
      <w:r>
        <w:rPr>
          <w:rFonts w:ascii="Calibri"/>
          <w:color w:val="1A2B40"/>
          <w:sz w:val="22"/>
          <w:szCs w:val="22"/>
        </w:rPr>
        <w:t xml:space="preserve">N/A</w:t>
      </w:r>
    </w:p>
    <w:p>
      <w:pPr>
        <w:spacing w:before="100"/>
      </w:pPr>
    </w:p>
    <w:p>
      <w:pPr>
        <w:pStyle w:val="Heading2"/>
        <w:spacing w:after="160" w:before="360"/>
      </w:pPr>
      <w:bookmarkStart w:id="100074" w:name="_Toc100074"/>
      <w:r>
        <w:rPr>
          <w:rFonts w:ascii="Calibri"/>
          <w:b/>
          <w:bCs/>
          <w:color w:val="0A1628"/>
          <w:sz w:val="28"/>
          <w:szCs w:val="28"/>
        </w:rPr>
        <w:t xml:space="preserve">4G: Add Pagination to Sales History</w:t>
      </w:r>
      <w:bookmarkEnd w:id="100074"/>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cantSplit/>
          <w:tblHeader/>
        </w:trPr>
        <w:tc>
          <w:tcPr>
            <w:tcBorders>
              <w:top w:val="single" w:color="1B6B7A" w:sz="2"/>
              <w:left w:val="none" w:color="FFFFFF" w:sz="0"/>
              <w:bottom w:val="single" w:color="1B6B7A" w:sz="2"/>
              <w:right w:val="none" w:color="FFFFFF" w:sz="0"/>
            </w:tcBorders>
            <w:shd w:fill="1B6B7A" w:val="clear"/>
            <w:tcMar>
              <w:top w:type="dxa" w:w="60"/>
              <w:left w:type="dxa" w:w="100"/>
              <w:bottom w:type="dxa" w:w="60"/>
              <w:right w:type="dxa" w:w="100"/>
            </w:tcMar>
          </w:tcPr>
          <w:p>
            <w:r>
              <w:rPr>
                <w:rFonts w:ascii="Calibri"/>
                <w:b/>
                <w:bCs/>
                <w:color w:val="FFFFFF"/>
                <w:sz w:val="20"/>
                <w:szCs w:val="20"/>
              </w:rPr>
              <w:t xml:space="preserve">Property</w:t>
            </w:r>
          </w:p>
        </w:tc>
        <w:tc>
          <w:tcPr>
            <w:tcBorders>
              <w:top w:val="single" w:color="1B6B7A" w:sz="2"/>
              <w:left w:val="none" w:color="FFFFFF" w:sz="0"/>
              <w:bottom w:val="single" w:color="1B6B7A" w:sz="2"/>
              <w:right w:val="none" w:color="FFFFFF" w:sz="0"/>
            </w:tcBorders>
            <w:shd w:fill="1B6B7A" w:val="clear"/>
            <w:tcMar>
              <w:top w:type="dxa" w:w="60"/>
              <w:left w:type="dxa" w:w="100"/>
              <w:bottom w:type="dxa" w:w="60"/>
              <w:right w:type="dxa" w:w="100"/>
            </w:tcMar>
          </w:tcPr>
          <w:p>
            <w:r>
              <w:rPr>
                <w:rFonts w:ascii="Calibri"/>
                <w:b/>
                <w:bCs/>
                <w:color w:val="FFFFFF"/>
                <w:sz w:val="20"/>
                <w:szCs w:val="20"/>
              </w:rPr>
              <w:t xml:space="preserve">Value</w:t>
            </w:r>
          </w:p>
        </w:tc>
      </w:tr>
      <w:tr>
        <w:trPr>
          <w:cantSplit/>
        </w:trPr>
        <w:tc>
          <w:tcPr>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Calibri"/>
                <w:color w:val="1A2B40"/>
                <w:sz w:val="20"/>
                <w:szCs w:val="20"/>
              </w:rPr>
              <w:t xml:space="preserve">Priority</w:t>
            </w:r>
          </w:p>
        </w:tc>
        <w:tc>
          <w:tcPr>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Calibri"/>
                <w:color w:val="1A2B40"/>
                <w:sz w:val="20"/>
                <w:szCs w:val="20"/>
              </w:rPr>
              <w:t xml:space="preserve">P2 - Medium</w:t>
            </w:r>
          </w:p>
        </w:tc>
      </w:tr>
      <w:tr>
        <w:trPr>
          <w:cantSplit/>
        </w:trPr>
        <w:tc>
          <w:tcPr>
            <w:tcBorders>
              <w:top w:val="none" w:color="FFFFFF" w:sz="0"/>
              <w:left w:val="none" w:color="FFFFFF" w:sz="0"/>
              <w:bottom w:val="single" w:color="C8DDE2" w:sz="1"/>
              <w:right w:val="none" w:color="FFFFFF" w:sz="0"/>
            </w:tcBorders>
            <w:tcMar>
              <w:top w:type="dxa" w:w="50"/>
              <w:left w:type="dxa" w:w="100"/>
              <w:bottom w:type="dxa" w:w="50"/>
              <w:right w:type="dxa" w:w="100"/>
            </w:tcMar>
          </w:tcPr>
          <w:p>
            <w:r>
              <w:rPr>
                <w:rFonts w:ascii="Calibri"/>
                <w:color w:val="1A2B40"/>
                <w:sz w:val="20"/>
                <w:szCs w:val="20"/>
              </w:rPr>
              <w:t xml:space="preserve">Type</w:t>
            </w:r>
          </w:p>
        </w:tc>
        <w:tc>
          <w:tcPr>
            <w:tcBorders>
              <w:top w:val="none" w:color="FFFFFF" w:sz="0"/>
              <w:left w:val="none" w:color="FFFFFF" w:sz="0"/>
              <w:bottom w:val="single" w:color="C8DDE2" w:sz="1"/>
              <w:right w:val="none" w:color="FFFFFF" w:sz="0"/>
            </w:tcBorders>
            <w:tcMar>
              <w:top w:type="dxa" w:w="50"/>
              <w:left w:type="dxa" w:w="100"/>
              <w:bottom w:type="dxa" w:w="50"/>
              <w:right w:type="dxa" w:w="100"/>
            </w:tcMar>
          </w:tcPr>
          <w:p>
            <w:r>
              <w:rPr>
                <w:rFonts w:ascii="Calibri"/>
                <w:color w:val="1A2B40"/>
                <w:sz w:val="20"/>
                <w:szCs w:val="20"/>
              </w:rPr>
              <w:t xml:space="preserve">Enhancement</w:t>
            </w:r>
          </w:p>
        </w:tc>
      </w:tr>
    </w:tbl>
    <w:p>
      <w:pPr>
        <w:spacing w:before="60"/>
      </w:pPr>
    </w:p>
    <w:p>
      <w:pPr>
        <w:pStyle w:val="Heading3"/>
        <w:spacing w:after="120" w:before="280"/>
      </w:pPr>
      <w:bookmarkStart w:id="100075" w:name="_Toc100075"/>
      <w:r>
        <w:rPr>
          <w:rFonts w:ascii="Calibri"/>
          <w:b/>
          <w:bCs/>
          <w:color w:val="1B6B7A"/>
          <w:sz w:val="24"/>
          <w:szCs w:val="24"/>
        </w:rPr>
        <w:t xml:space="preserve">Description</w:t>
      </w:r>
      <w:bookmarkEnd w:id="100075"/>
    </w:p>
    <w:p>
      <w:pPr>
        <w:spacing w:after="100" w:line="312"/>
      </w:pPr>
      <w:r>
        <w:rPr>
          <w:rFonts w:ascii="Calibri"/>
          <w:color w:val="1A2B40"/>
          <w:sz w:val="22"/>
          <w:szCs w:val="22"/>
        </w:rPr>
        <w:t xml:space="preserve">CCTVSalesHistory fetches ALL sales with no limit. For high-volume businesses this degrades performance. Add server-side pagination and 'Load More' UI.</w:t>
      </w:r>
    </w:p>
    <w:p>
      <w:pPr>
        <w:pStyle w:val="Heading3"/>
        <w:spacing w:after="120" w:before="280"/>
      </w:pPr>
      <w:bookmarkStart w:id="100076" w:name="_Toc100076"/>
      <w:r>
        <w:rPr>
          <w:rFonts w:ascii="Calibri"/>
          <w:b/>
          <w:bCs/>
          <w:color w:val="1B6B7A"/>
          <w:sz w:val="24"/>
          <w:szCs w:val="24"/>
        </w:rPr>
        <w:t xml:space="preserve">Files to Create / Modify</w:t>
      </w:r>
      <w:bookmarkEnd w:id="100076"/>
    </w:p>
    <w:p>
      <w:pPr>
        <w:spacing w:after="60" w:line="312"/>
        <w:ind w:left="480" w:hanging="240"/>
      </w:pPr>
      <w:r>
        <w:rPr>
          <w:rFonts w:ascii="Calibri"/>
          <w:color w:val="1B6B7A"/>
          <w:sz w:val="22"/>
          <w:szCs w:val="22"/>
        </w:rPr>
        <w:t xml:space="preserve">•</w:t>
      </w:r>
      <w:r>
        <w:rPr>
          <w:rFonts w:ascii="Calibri"/>
          <w:color w:val="1A2B40"/>
          <w:sz w:val="22"/>
          <w:szCs w:val="22"/>
        </w:rPr>
        <w:t xml:space="preserve">  [EDIT] CCTVSalesHistory.tsx (modify)</w:t>
      </w:r>
    </w:p>
    <w:p>
      <w:pPr>
        <w:pStyle w:val="Heading3"/>
        <w:spacing w:after="120" w:before="280"/>
      </w:pPr>
      <w:bookmarkStart w:id="100077" w:name="_Toc100077"/>
      <w:r>
        <w:rPr>
          <w:rFonts w:ascii="Calibri"/>
          <w:b/>
          <w:bCs/>
          <w:color w:val="1B6B7A"/>
          <w:sz w:val="24"/>
          <w:szCs w:val="24"/>
        </w:rPr>
        <w:t xml:space="preserve">API Endpoints</w:t>
      </w:r>
      <w:bookmarkEnd w:id="100077"/>
    </w:p>
    <w:p>
      <w:pPr>
        <w:spacing w:after="100" w:line="312"/>
      </w:pPr>
      <w:r>
        <w:rPr>
          <w:rFonts w:ascii="Calibri"/>
          <w:color w:val="1A2B40"/>
          <w:sz w:val="22"/>
          <w:szCs w:val="22"/>
        </w:rPr>
        <w:t xml:space="preserve">Existing: sales API supports limit/offset</w:t>
      </w:r>
    </w:p>
    <w:p>
      <w:pPr>
        <w:spacing w:before="100"/>
      </w:pPr>
    </w:p>
    <w:p>
      <w:pPr>
        <w:pStyle w:val="Heading1"/>
        <w:spacing w:after="200" w:before="480"/>
      </w:pPr>
      <w:bookmarkStart w:id="100078" w:name="_Toc100078"/>
      <w:r>
        <w:rPr>
          <w:rFonts w:ascii="Calibri"/>
          <w:b/>
          <w:bCs/>
          <w:color w:val="0A1628"/>
          <w:sz w:val="32"/>
          <w:szCs w:val="32"/>
        </w:rPr>
        <w:t xml:space="preserve">Phase 5: Advanced Features</w:t>
      </w:r>
      <w:bookmarkEnd w:id="100078"/>
    </w:p>
    <w:p>
      <w:pPr>
        <w:spacing w:after="100" w:line="312"/>
      </w:pPr>
      <w:r>
        <w:rPr>
          <w:rFonts w:ascii="Calibri"/>
          <w:color w:val="1A2B40"/>
          <w:sz w:val="22"/>
          <w:szCs w:val="22"/>
        </w:rPr>
        <w:t xml:space="preserve">Improvements that enhance the product but are not blocking core operations.</w:t>
      </w:r>
    </w:p>
    <w:p>
      <w:pPr>
        <w:spacing w:before="60"/>
      </w:pPr>
    </w:p>
    <w:p>
      <w:pPr>
        <w:pStyle w:val="Heading2"/>
        <w:spacing w:after="160" w:before="360"/>
      </w:pPr>
      <w:bookmarkStart w:id="100079" w:name="_Toc100079"/>
      <w:r>
        <w:rPr>
          <w:rFonts w:ascii="Calibri"/>
          <w:b/>
          <w:bCs/>
          <w:color w:val="0A1628"/>
          <w:sz w:val="28"/>
          <w:szCs w:val="28"/>
        </w:rPr>
        <w:t xml:space="preserve">5A: Reverse Loyalty Points on Sale Deletion</w:t>
      </w:r>
      <w:bookmarkEnd w:id="100079"/>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cantSplit/>
          <w:tblHeader/>
        </w:trPr>
        <w:tc>
          <w:tcPr>
            <w:tcBorders>
              <w:top w:val="single" w:color="1B6B7A" w:sz="2"/>
              <w:left w:val="none" w:color="FFFFFF" w:sz="0"/>
              <w:bottom w:val="single" w:color="1B6B7A" w:sz="2"/>
              <w:right w:val="none" w:color="FFFFFF" w:sz="0"/>
            </w:tcBorders>
            <w:shd w:fill="1B6B7A" w:val="clear"/>
            <w:tcMar>
              <w:top w:type="dxa" w:w="60"/>
              <w:left w:type="dxa" w:w="100"/>
              <w:bottom w:type="dxa" w:w="60"/>
              <w:right w:type="dxa" w:w="100"/>
            </w:tcMar>
          </w:tcPr>
          <w:p>
            <w:r>
              <w:rPr>
                <w:rFonts w:ascii="Calibri"/>
                <w:b/>
                <w:bCs/>
                <w:color w:val="FFFFFF"/>
                <w:sz w:val="20"/>
                <w:szCs w:val="20"/>
              </w:rPr>
              <w:t xml:space="preserve">Property</w:t>
            </w:r>
          </w:p>
        </w:tc>
        <w:tc>
          <w:tcPr>
            <w:tcBorders>
              <w:top w:val="single" w:color="1B6B7A" w:sz="2"/>
              <w:left w:val="none" w:color="FFFFFF" w:sz="0"/>
              <w:bottom w:val="single" w:color="1B6B7A" w:sz="2"/>
              <w:right w:val="none" w:color="FFFFFF" w:sz="0"/>
            </w:tcBorders>
            <w:shd w:fill="1B6B7A" w:val="clear"/>
            <w:tcMar>
              <w:top w:type="dxa" w:w="60"/>
              <w:left w:type="dxa" w:w="100"/>
              <w:bottom w:type="dxa" w:w="60"/>
              <w:right w:type="dxa" w:w="100"/>
            </w:tcMar>
          </w:tcPr>
          <w:p>
            <w:r>
              <w:rPr>
                <w:rFonts w:ascii="Calibri"/>
                <w:b/>
                <w:bCs/>
                <w:color w:val="FFFFFF"/>
                <w:sz w:val="20"/>
                <w:szCs w:val="20"/>
              </w:rPr>
              <w:t xml:space="preserve">Value</w:t>
            </w:r>
          </w:p>
        </w:tc>
      </w:tr>
      <w:tr>
        <w:trPr>
          <w:cantSplit/>
        </w:trPr>
        <w:tc>
          <w:tcPr>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Calibri"/>
                <w:color w:val="1A2B40"/>
                <w:sz w:val="20"/>
                <w:szCs w:val="20"/>
              </w:rPr>
              <w:t xml:space="preserve">Priority</w:t>
            </w:r>
          </w:p>
        </w:tc>
        <w:tc>
          <w:tcPr>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Calibri"/>
                <w:color w:val="1A2B40"/>
                <w:sz w:val="20"/>
                <w:szCs w:val="20"/>
              </w:rPr>
              <w:t xml:space="preserve">P2 - Medium</w:t>
            </w:r>
          </w:p>
        </w:tc>
      </w:tr>
      <w:tr>
        <w:trPr>
          <w:cantSplit/>
        </w:trPr>
        <w:tc>
          <w:tcPr>
            <w:tcBorders>
              <w:top w:val="none" w:color="FFFFFF" w:sz="0"/>
              <w:left w:val="none" w:color="FFFFFF" w:sz="0"/>
              <w:bottom w:val="single" w:color="C8DDE2" w:sz="1"/>
              <w:right w:val="none" w:color="FFFFFF" w:sz="0"/>
            </w:tcBorders>
            <w:tcMar>
              <w:top w:type="dxa" w:w="50"/>
              <w:left w:type="dxa" w:w="100"/>
              <w:bottom w:type="dxa" w:w="50"/>
              <w:right w:type="dxa" w:w="100"/>
            </w:tcMar>
          </w:tcPr>
          <w:p>
            <w:r>
              <w:rPr>
                <w:rFonts w:ascii="Calibri"/>
                <w:color w:val="1A2B40"/>
                <w:sz w:val="20"/>
                <w:szCs w:val="20"/>
              </w:rPr>
              <w:t xml:space="preserve">Type</w:t>
            </w:r>
          </w:p>
        </w:tc>
        <w:tc>
          <w:tcPr>
            <w:tcBorders>
              <w:top w:val="none" w:color="FFFFFF" w:sz="0"/>
              <w:left w:val="none" w:color="FFFFFF" w:sz="0"/>
              <w:bottom w:val="single" w:color="C8DDE2" w:sz="1"/>
              <w:right w:val="none" w:color="FFFFFF" w:sz="0"/>
            </w:tcBorders>
            <w:tcMar>
              <w:top w:type="dxa" w:w="50"/>
              <w:left w:type="dxa" w:w="100"/>
              <w:bottom w:type="dxa" w:w="50"/>
              <w:right w:type="dxa" w:w="100"/>
            </w:tcMar>
          </w:tcPr>
          <w:p>
            <w:r>
              <w:rPr>
                <w:rFonts w:ascii="Calibri"/>
                <w:color w:val="1A2B40"/>
                <w:sz w:val="20"/>
                <w:szCs w:val="20"/>
              </w:rPr>
              <w:t xml:space="preserve">Bug Fix</w:t>
            </w:r>
          </w:p>
        </w:tc>
      </w:tr>
    </w:tbl>
    <w:p>
      <w:pPr>
        <w:spacing w:before="60"/>
      </w:pPr>
    </w:p>
    <w:p>
      <w:pPr>
        <w:pStyle w:val="Heading3"/>
        <w:spacing w:after="120" w:before="280"/>
      </w:pPr>
      <w:bookmarkStart w:id="100080" w:name="_Toc100080"/>
      <w:r>
        <w:rPr>
          <w:rFonts w:ascii="Calibri"/>
          <w:b/>
          <w:bCs/>
          <w:color w:val="1B6B7A"/>
          <w:sz w:val="24"/>
          <w:szCs w:val="24"/>
        </w:rPr>
        <w:t xml:space="preserve">Description</w:t>
      </w:r>
      <w:bookmarkEnd w:id="100080"/>
    </w:p>
    <w:p>
      <w:pPr>
        <w:spacing w:after="100" w:line="312"/>
      </w:pPr>
      <w:r>
        <w:rPr>
          <w:rFonts w:ascii="Calibri"/>
          <w:color w:val="1A2B40"/>
          <w:sz w:val="22"/>
          <w:szCs w:val="22"/>
        </w:rPr>
        <w:t xml:space="preserve">When a CCTVSale is deleted, the API restores stock but does NOT decrement customer totalSpent, visitCount, or loyaltyPoints. Customers keep points from cancelled sales.</w:t>
      </w:r>
    </w:p>
    <w:p>
      <w:pPr>
        <w:pStyle w:val="Heading3"/>
        <w:spacing w:after="120" w:before="280"/>
      </w:pPr>
      <w:bookmarkStart w:id="100081" w:name="_Toc100081"/>
      <w:r>
        <w:rPr>
          <w:rFonts w:ascii="Calibri"/>
          <w:b/>
          <w:bCs/>
          <w:color w:val="1B6B7A"/>
          <w:sz w:val="24"/>
          <w:szCs w:val="24"/>
        </w:rPr>
        <w:t xml:space="preserve">Files to Create / Modify</w:t>
      </w:r>
      <w:bookmarkEnd w:id="100081"/>
    </w:p>
    <w:p>
      <w:pPr>
        <w:spacing w:after="60" w:line="312"/>
        <w:ind w:left="480" w:hanging="240"/>
      </w:pPr>
      <w:r>
        <w:rPr>
          <w:rFonts w:ascii="Calibri"/>
          <w:color w:val="1B6B7A"/>
          <w:sz w:val="22"/>
          <w:szCs w:val="22"/>
        </w:rPr>
        <w:t xml:space="preserve">•</w:t>
      </w:r>
      <w:r>
        <w:rPr>
          <w:rFonts w:ascii="Calibri"/>
          <w:color w:val="1A2B40"/>
          <w:sz w:val="22"/>
          <w:szCs w:val="22"/>
        </w:rPr>
        <w:t xml:space="preserve">  [EDIT] cctv/sales/[saleId]/route.ts (modify)</w:t>
      </w:r>
    </w:p>
    <w:p>
      <w:pPr>
        <w:pStyle w:val="Heading3"/>
        <w:spacing w:after="120" w:before="280"/>
      </w:pPr>
      <w:bookmarkStart w:id="100082" w:name="_Toc100082"/>
      <w:r>
        <w:rPr>
          <w:rFonts w:ascii="Calibri"/>
          <w:b/>
          <w:bCs/>
          <w:color w:val="1B6B7A"/>
          <w:sz w:val="24"/>
          <w:szCs w:val="24"/>
        </w:rPr>
        <w:t xml:space="preserve">API Endpoints</w:t>
      </w:r>
      <w:bookmarkEnd w:id="100082"/>
    </w:p>
    <w:p>
      <w:pPr>
        <w:spacing w:after="100" w:line="312"/>
      </w:pPr>
      <w:r>
        <w:rPr>
          <w:rFonts w:ascii="Calibri"/>
          <w:color w:val="1A2B40"/>
          <w:sz w:val="22"/>
          <w:szCs w:val="22"/>
        </w:rPr>
        <w:t xml:space="preserve">Existing: DELETE /cctv/sales/[id]</w:t>
      </w:r>
    </w:p>
    <w:p>
      <w:pPr>
        <w:spacing w:before="100"/>
      </w:pPr>
    </w:p>
    <w:p>
      <w:pPr>
        <w:pStyle w:val="Heading2"/>
        <w:spacing w:after="160" w:before="360"/>
      </w:pPr>
      <w:bookmarkStart w:id="100083" w:name="_Toc100083"/>
      <w:r>
        <w:rPr>
          <w:rFonts w:ascii="Calibri"/>
          <w:b/>
          <w:bCs/>
          <w:color w:val="0A1628"/>
          <w:sz w:val="28"/>
          <w:szCs w:val="28"/>
        </w:rPr>
        <w:t xml:space="preserve">5B: Sale Code Sequence Race Protection</w:t>
      </w:r>
      <w:bookmarkEnd w:id="100083"/>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cantSplit/>
          <w:tblHeader/>
        </w:trPr>
        <w:tc>
          <w:tcPr>
            <w:tcBorders>
              <w:top w:val="single" w:color="1B6B7A" w:sz="2"/>
              <w:left w:val="none" w:color="FFFFFF" w:sz="0"/>
              <w:bottom w:val="single" w:color="1B6B7A" w:sz="2"/>
              <w:right w:val="none" w:color="FFFFFF" w:sz="0"/>
            </w:tcBorders>
            <w:shd w:fill="1B6B7A" w:val="clear"/>
            <w:tcMar>
              <w:top w:type="dxa" w:w="60"/>
              <w:left w:type="dxa" w:w="100"/>
              <w:bottom w:type="dxa" w:w="60"/>
              <w:right w:type="dxa" w:w="100"/>
            </w:tcMar>
          </w:tcPr>
          <w:p>
            <w:r>
              <w:rPr>
                <w:rFonts w:ascii="Calibri"/>
                <w:b/>
                <w:bCs/>
                <w:color w:val="FFFFFF"/>
                <w:sz w:val="20"/>
                <w:szCs w:val="20"/>
              </w:rPr>
              <w:t xml:space="preserve">Property</w:t>
            </w:r>
          </w:p>
        </w:tc>
        <w:tc>
          <w:tcPr>
            <w:tcBorders>
              <w:top w:val="single" w:color="1B6B7A" w:sz="2"/>
              <w:left w:val="none" w:color="FFFFFF" w:sz="0"/>
              <w:bottom w:val="single" w:color="1B6B7A" w:sz="2"/>
              <w:right w:val="none" w:color="FFFFFF" w:sz="0"/>
            </w:tcBorders>
            <w:shd w:fill="1B6B7A" w:val="clear"/>
            <w:tcMar>
              <w:top w:type="dxa" w:w="60"/>
              <w:left w:type="dxa" w:w="100"/>
              <w:bottom w:type="dxa" w:w="60"/>
              <w:right w:type="dxa" w:w="100"/>
            </w:tcMar>
          </w:tcPr>
          <w:p>
            <w:r>
              <w:rPr>
                <w:rFonts w:ascii="Calibri"/>
                <w:b/>
                <w:bCs/>
                <w:color w:val="FFFFFF"/>
                <w:sz w:val="20"/>
                <w:szCs w:val="20"/>
              </w:rPr>
              <w:t xml:space="preserve">Value</w:t>
            </w:r>
          </w:p>
        </w:tc>
      </w:tr>
      <w:tr>
        <w:trPr>
          <w:cantSplit/>
        </w:trPr>
        <w:tc>
          <w:tcPr>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Calibri"/>
                <w:color w:val="1A2B40"/>
                <w:sz w:val="20"/>
                <w:szCs w:val="20"/>
              </w:rPr>
              <w:t xml:space="preserve">Priority</w:t>
            </w:r>
          </w:p>
        </w:tc>
        <w:tc>
          <w:tcPr>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Calibri"/>
                <w:color w:val="1A2B40"/>
                <w:sz w:val="20"/>
                <w:szCs w:val="20"/>
              </w:rPr>
              <w:t xml:space="preserve">P3 - Low</w:t>
            </w:r>
          </w:p>
        </w:tc>
      </w:tr>
      <w:tr>
        <w:trPr>
          <w:cantSplit/>
        </w:trPr>
        <w:tc>
          <w:tcPr>
            <w:tcBorders>
              <w:top w:val="none" w:color="FFFFFF" w:sz="0"/>
              <w:left w:val="none" w:color="FFFFFF" w:sz="0"/>
              <w:bottom w:val="single" w:color="C8DDE2" w:sz="1"/>
              <w:right w:val="none" w:color="FFFFFF" w:sz="0"/>
            </w:tcBorders>
            <w:tcMar>
              <w:top w:type="dxa" w:w="50"/>
              <w:left w:type="dxa" w:w="100"/>
              <w:bottom w:type="dxa" w:w="50"/>
              <w:right w:type="dxa" w:w="100"/>
            </w:tcMar>
          </w:tcPr>
          <w:p>
            <w:r>
              <w:rPr>
                <w:rFonts w:ascii="Calibri"/>
                <w:color w:val="1A2B40"/>
                <w:sz w:val="20"/>
                <w:szCs w:val="20"/>
              </w:rPr>
              <w:t xml:space="preserve">Type</w:t>
            </w:r>
          </w:p>
        </w:tc>
        <w:tc>
          <w:tcPr>
            <w:tcBorders>
              <w:top w:val="none" w:color="FFFFFF" w:sz="0"/>
              <w:left w:val="none" w:color="FFFFFF" w:sz="0"/>
              <w:bottom w:val="single" w:color="C8DDE2" w:sz="1"/>
              <w:right w:val="none" w:color="FFFFFF" w:sz="0"/>
            </w:tcBorders>
            <w:tcMar>
              <w:top w:type="dxa" w:w="50"/>
              <w:left w:type="dxa" w:w="100"/>
              <w:bottom w:type="dxa" w:w="50"/>
              <w:right w:type="dxa" w:w="100"/>
            </w:tcMar>
          </w:tcPr>
          <w:p>
            <w:r>
              <w:rPr>
                <w:rFonts w:ascii="Calibri"/>
                <w:color w:val="1A2B40"/>
                <w:sz w:val="20"/>
                <w:szCs w:val="20"/>
              </w:rPr>
              <w:t xml:space="preserve">Bug Fix</w:t>
            </w:r>
          </w:p>
        </w:tc>
      </w:tr>
    </w:tbl>
    <w:p>
      <w:pPr>
        <w:spacing w:before="60"/>
      </w:pPr>
    </w:p>
    <w:p>
      <w:pPr>
        <w:pStyle w:val="Heading3"/>
        <w:spacing w:after="120" w:before="280"/>
      </w:pPr>
      <w:bookmarkStart w:id="100084" w:name="_Toc100084"/>
      <w:r>
        <w:rPr>
          <w:rFonts w:ascii="Calibri"/>
          <w:b/>
          <w:bCs/>
          <w:color w:val="1B6B7A"/>
          <w:sz w:val="24"/>
          <w:szCs w:val="24"/>
        </w:rPr>
        <w:t xml:space="preserve">Description</w:t>
      </w:r>
      <w:bookmarkEnd w:id="100084"/>
    </w:p>
    <w:p>
      <w:pPr>
        <w:spacing w:after="100" w:line="312"/>
      </w:pPr>
      <w:r>
        <w:rPr>
          <w:rFonts w:ascii="Calibri"/>
          <w:color w:val="1A2B40"/>
          <w:sz w:val="22"/>
          <w:szCs w:val="22"/>
        </w:rPr>
        <w:t xml:space="preserve">POST /sales generates the next sale code by querying the last saleCode. Under concurrent requests, two sales could get the same code. Add retry logic with random suffix fallback.</w:t>
      </w:r>
    </w:p>
    <w:p>
      <w:pPr>
        <w:pStyle w:val="Heading3"/>
        <w:spacing w:after="120" w:before="280"/>
      </w:pPr>
      <w:bookmarkStart w:id="100085" w:name="_Toc100085"/>
      <w:r>
        <w:rPr>
          <w:rFonts w:ascii="Calibri"/>
          <w:b/>
          <w:bCs/>
          <w:color w:val="1B6B7A"/>
          <w:sz w:val="24"/>
          <w:szCs w:val="24"/>
        </w:rPr>
        <w:t xml:space="preserve">Files to Create / Modify</w:t>
      </w:r>
      <w:bookmarkEnd w:id="100085"/>
    </w:p>
    <w:p>
      <w:pPr>
        <w:spacing w:after="60" w:line="312"/>
        <w:ind w:left="480" w:hanging="240"/>
      </w:pPr>
      <w:r>
        <w:rPr>
          <w:rFonts w:ascii="Calibri"/>
          <w:color w:val="1B6B7A"/>
          <w:sz w:val="22"/>
          <w:szCs w:val="22"/>
        </w:rPr>
        <w:t xml:space="preserve">•</w:t>
      </w:r>
      <w:r>
        <w:rPr>
          <w:rFonts w:ascii="Calibri"/>
          <w:color w:val="1A2B40"/>
          <w:sz w:val="22"/>
          <w:szCs w:val="22"/>
        </w:rPr>
        <w:t xml:space="preserve">  [EDIT] cctv/sales/route.ts (modify)</w:t>
      </w:r>
    </w:p>
    <w:p>
      <w:pPr>
        <w:pStyle w:val="Heading3"/>
        <w:spacing w:after="120" w:before="280"/>
      </w:pPr>
      <w:bookmarkStart w:id="100086" w:name="_Toc100086"/>
      <w:r>
        <w:rPr>
          <w:rFonts w:ascii="Calibri"/>
          <w:b/>
          <w:bCs/>
          <w:color w:val="1B6B7A"/>
          <w:sz w:val="24"/>
          <w:szCs w:val="24"/>
        </w:rPr>
        <w:t xml:space="preserve">API Endpoints</w:t>
      </w:r>
      <w:bookmarkEnd w:id="100086"/>
    </w:p>
    <w:p>
      <w:pPr>
        <w:spacing w:after="100" w:line="312"/>
      </w:pPr>
      <w:r>
        <w:rPr>
          <w:rFonts w:ascii="Calibri"/>
          <w:color w:val="1A2B40"/>
          <w:sz w:val="22"/>
          <w:szCs w:val="22"/>
        </w:rPr>
        <w:t xml:space="preserve">Existing: POST /cctv/sales</w:t>
      </w:r>
    </w:p>
    <w:p>
      <w:pPr>
        <w:spacing w:before="100"/>
      </w:pPr>
    </w:p>
    <w:p>
      <w:pPr>
        <w:pStyle w:val="Heading2"/>
        <w:spacing w:after="160" w:before="360"/>
      </w:pPr>
      <w:bookmarkStart w:id="100087" w:name="_Toc100087"/>
      <w:r>
        <w:rPr>
          <w:rFonts w:ascii="Calibri"/>
          <w:b/>
          <w:bCs/>
          <w:color w:val="0A1628"/>
          <w:sz w:val="28"/>
          <w:szCs w:val="28"/>
        </w:rPr>
        <w:t xml:space="preserve">5C: Product Image Upload</w:t>
      </w:r>
      <w:bookmarkEnd w:id="100087"/>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cantSplit/>
          <w:tblHeader/>
        </w:trPr>
        <w:tc>
          <w:tcPr>
            <w:tcBorders>
              <w:top w:val="single" w:color="1B6B7A" w:sz="2"/>
              <w:left w:val="none" w:color="FFFFFF" w:sz="0"/>
              <w:bottom w:val="single" w:color="1B6B7A" w:sz="2"/>
              <w:right w:val="none" w:color="FFFFFF" w:sz="0"/>
            </w:tcBorders>
            <w:shd w:fill="1B6B7A" w:val="clear"/>
            <w:tcMar>
              <w:top w:type="dxa" w:w="60"/>
              <w:left w:type="dxa" w:w="100"/>
              <w:bottom w:type="dxa" w:w="60"/>
              <w:right w:type="dxa" w:w="100"/>
            </w:tcMar>
          </w:tcPr>
          <w:p>
            <w:r>
              <w:rPr>
                <w:rFonts w:ascii="Calibri"/>
                <w:b/>
                <w:bCs/>
                <w:color w:val="FFFFFF"/>
                <w:sz w:val="20"/>
                <w:szCs w:val="20"/>
              </w:rPr>
              <w:t xml:space="preserve">Property</w:t>
            </w:r>
          </w:p>
        </w:tc>
        <w:tc>
          <w:tcPr>
            <w:tcBorders>
              <w:top w:val="single" w:color="1B6B7A" w:sz="2"/>
              <w:left w:val="none" w:color="FFFFFF" w:sz="0"/>
              <w:bottom w:val="single" w:color="1B6B7A" w:sz="2"/>
              <w:right w:val="none" w:color="FFFFFF" w:sz="0"/>
            </w:tcBorders>
            <w:shd w:fill="1B6B7A" w:val="clear"/>
            <w:tcMar>
              <w:top w:type="dxa" w:w="60"/>
              <w:left w:type="dxa" w:w="100"/>
              <w:bottom w:type="dxa" w:w="60"/>
              <w:right w:type="dxa" w:w="100"/>
            </w:tcMar>
          </w:tcPr>
          <w:p>
            <w:r>
              <w:rPr>
                <w:rFonts w:ascii="Calibri"/>
                <w:b/>
                <w:bCs/>
                <w:color w:val="FFFFFF"/>
                <w:sz w:val="20"/>
                <w:szCs w:val="20"/>
              </w:rPr>
              <w:t xml:space="preserve">Value</w:t>
            </w:r>
          </w:p>
        </w:tc>
      </w:tr>
      <w:tr>
        <w:trPr>
          <w:cantSplit/>
        </w:trPr>
        <w:tc>
          <w:tcPr>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Calibri"/>
                <w:color w:val="1A2B40"/>
                <w:sz w:val="20"/>
                <w:szCs w:val="20"/>
              </w:rPr>
              <w:t xml:space="preserve">Priority</w:t>
            </w:r>
          </w:p>
        </w:tc>
        <w:tc>
          <w:tcPr>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Calibri"/>
                <w:color w:val="1A2B40"/>
                <w:sz w:val="20"/>
                <w:szCs w:val="20"/>
              </w:rPr>
              <w:t xml:space="preserve">P3 - Low</w:t>
            </w:r>
          </w:p>
        </w:tc>
      </w:tr>
      <w:tr>
        <w:trPr>
          <w:cantSplit/>
        </w:trPr>
        <w:tc>
          <w:tcPr>
            <w:tcBorders>
              <w:top w:val="none" w:color="FFFFFF" w:sz="0"/>
              <w:left w:val="none" w:color="FFFFFF" w:sz="0"/>
              <w:bottom w:val="single" w:color="C8DDE2" w:sz="1"/>
              <w:right w:val="none" w:color="FFFFFF" w:sz="0"/>
            </w:tcBorders>
            <w:tcMar>
              <w:top w:type="dxa" w:w="50"/>
              <w:left w:type="dxa" w:w="100"/>
              <w:bottom w:type="dxa" w:w="50"/>
              <w:right w:type="dxa" w:w="100"/>
            </w:tcMar>
          </w:tcPr>
          <w:p>
            <w:r>
              <w:rPr>
                <w:rFonts w:ascii="Calibri"/>
                <w:color w:val="1A2B40"/>
                <w:sz w:val="20"/>
                <w:szCs w:val="20"/>
              </w:rPr>
              <w:t xml:space="preserve">Type</w:t>
            </w:r>
          </w:p>
        </w:tc>
        <w:tc>
          <w:tcPr>
            <w:tcBorders>
              <w:top w:val="none" w:color="FFFFFF" w:sz="0"/>
              <w:left w:val="none" w:color="FFFFFF" w:sz="0"/>
              <w:bottom w:val="single" w:color="C8DDE2" w:sz="1"/>
              <w:right w:val="none" w:color="FFFFFF" w:sz="0"/>
            </w:tcBorders>
            <w:tcMar>
              <w:top w:type="dxa" w:w="50"/>
              <w:left w:type="dxa" w:w="100"/>
              <w:bottom w:type="dxa" w:w="50"/>
              <w:right w:type="dxa" w:w="100"/>
            </w:tcMar>
          </w:tcPr>
          <w:p>
            <w:r>
              <w:rPr>
                <w:rFonts w:ascii="Calibri"/>
                <w:color w:val="1A2B40"/>
                <w:sz w:val="20"/>
                <w:szCs w:val="20"/>
              </w:rPr>
              <w:t xml:space="preserve">New Feature</w:t>
            </w:r>
          </w:p>
        </w:tc>
      </w:tr>
    </w:tbl>
    <w:p>
      <w:pPr>
        <w:spacing w:before="60"/>
      </w:pPr>
    </w:p>
    <w:p>
      <w:pPr>
        <w:pStyle w:val="Heading3"/>
        <w:spacing w:after="120" w:before="280"/>
      </w:pPr>
      <w:bookmarkStart w:id="100088" w:name="_Toc100088"/>
      <w:r>
        <w:rPr>
          <w:rFonts w:ascii="Calibri"/>
          <w:b/>
          <w:bCs/>
          <w:color w:val="1B6B7A"/>
          <w:sz w:val="24"/>
          <w:szCs w:val="24"/>
        </w:rPr>
        <w:t xml:space="preserve">Description</w:t>
      </w:r>
      <w:bookmarkEnd w:id="100088"/>
    </w:p>
    <w:p>
      <w:pPr>
        <w:spacing w:after="100" w:line="312"/>
      </w:pPr>
      <w:r>
        <w:rPr>
          <w:rFonts w:ascii="Calibri"/>
          <w:color w:val="1A2B40"/>
          <w:sz w:val="22"/>
          <w:szCs w:val="22"/>
        </w:rPr>
        <w:t xml:space="preserve">CCTVProduct schema has imageUrl but no upload UI. Add image upload in CCTVProductForm storing images and saving the URL.</w:t>
      </w:r>
    </w:p>
    <w:p>
      <w:pPr>
        <w:pStyle w:val="Heading3"/>
        <w:spacing w:after="120" w:before="280"/>
      </w:pPr>
      <w:bookmarkStart w:id="100089" w:name="_Toc100089"/>
      <w:r>
        <w:rPr>
          <w:rFonts w:ascii="Calibri"/>
          <w:b/>
          <w:bCs/>
          <w:color w:val="1B6B7A"/>
          <w:sz w:val="24"/>
          <w:szCs w:val="24"/>
        </w:rPr>
        <w:t xml:space="preserve">Files to Create / Modify</w:t>
      </w:r>
      <w:bookmarkEnd w:id="100089"/>
    </w:p>
    <w:p>
      <w:pPr>
        <w:spacing w:after="60" w:line="312"/>
        <w:ind w:left="480" w:hanging="240"/>
      </w:pPr>
      <w:r>
        <w:rPr>
          <w:rFonts w:ascii="Calibri"/>
          <w:color w:val="1B6B7A"/>
          <w:sz w:val="22"/>
          <w:szCs w:val="22"/>
        </w:rPr>
        <w:t xml:space="preserve">•</w:t>
      </w:r>
      <w:r>
        <w:rPr>
          <w:rFonts w:ascii="Calibri"/>
          <w:color w:val="1A2B40"/>
          <w:sz w:val="22"/>
          <w:szCs w:val="22"/>
        </w:rPr>
        <w:t xml:space="preserve">  [EDIT] CCTVProductForm.tsx (modify)</w:t>
      </w:r>
    </w:p>
    <w:p>
      <w:pPr>
        <w:spacing w:after="60" w:line="312"/>
        <w:ind w:left="480" w:hanging="240"/>
      </w:pPr>
      <w:r>
        <w:rPr>
          <w:rFonts w:ascii="Calibri"/>
          <w:color w:val="1B6B7A"/>
          <w:sz w:val="22"/>
          <w:szCs w:val="22"/>
        </w:rPr>
        <w:t xml:space="preserve">•</w:t>
      </w:r>
      <w:r>
        <w:rPr>
          <w:rFonts w:ascii="Calibri"/>
          <w:color w:val="1A2B40"/>
          <w:sz w:val="22"/>
          <w:szCs w:val="22"/>
        </w:rPr>
        <w:t xml:space="preserve">  [NEW] cctv/upload/route.ts (new)</w:t>
      </w:r>
    </w:p>
    <w:p>
      <w:pPr>
        <w:pStyle w:val="Heading3"/>
        <w:spacing w:after="120" w:before="280"/>
      </w:pPr>
      <w:bookmarkStart w:id="100090" w:name="_Toc100090"/>
      <w:r>
        <w:rPr>
          <w:rFonts w:ascii="Calibri"/>
          <w:b/>
          <w:bCs/>
          <w:color w:val="1B6B7A"/>
          <w:sz w:val="24"/>
          <w:szCs w:val="24"/>
        </w:rPr>
        <w:t xml:space="preserve">API Endpoints</w:t>
      </w:r>
      <w:bookmarkEnd w:id="100090"/>
    </w:p>
    <w:p>
      <w:pPr>
        <w:spacing w:after="100" w:line="312"/>
      </w:pPr>
      <w:r>
        <w:rPr>
          <w:rFonts w:ascii="Calibri"/>
          <w:color w:val="1A2B40"/>
          <w:sz w:val="22"/>
          <w:szCs w:val="22"/>
        </w:rPr>
        <w:t xml:space="preserve">New: POST /cctv/upload</w:t>
      </w:r>
    </w:p>
    <w:p>
      <w:pPr>
        <w:spacing w:before="100"/>
      </w:pPr>
    </w:p>
    <w:p>
      <w:pPr>
        <w:pStyle w:val="Heading2"/>
        <w:spacing w:after="160" w:before="360"/>
      </w:pPr>
      <w:bookmarkStart w:id="100091" w:name="_Toc100091"/>
      <w:r>
        <w:rPr>
          <w:rFonts w:ascii="Calibri"/>
          <w:b/>
          <w:bCs/>
          <w:color w:val="0A1628"/>
          <w:sz w:val="28"/>
          <w:szCs w:val="28"/>
        </w:rPr>
        <w:t xml:space="preserve">5D: Stock Adjustment for Non-Serial Products</w:t>
      </w:r>
      <w:bookmarkEnd w:id="100091"/>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cantSplit/>
          <w:tblHeader/>
        </w:trPr>
        <w:tc>
          <w:tcPr>
            <w:tcBorders>
              <w:top w:val="single" w:color="1B6B7A" w:sz="2"/>
              <w:left w:val="none" w:color="FFFFFF" w:sz="0"/>
              <w:bottom w:val="single" w:color="1B6B7A" w:sz="2"/>
              <w:right w:val="none" w:color="FFFFFF" w:sz="0"/>
            </w:tcBorders>
            <w:shd w:fill="1B6B7A" w:val="clear"/>
            <w:tcMar>
              <w:top w:type="dxa" w:w="60"/>
              <w:left w:type="dxa" w:w="100"/>
              <w:bottom w:type="dxa" w:w="60"/>
              <w:right w:type="dxa" w:w="100"/>
            </w:tcMar>
          </w:tcPr>
          <w:p>
            <w:r>
              <w:rPr>
                <w:rFonts w:ascii="Calibri"/>
                <w:b/>
                <w:bCs/>
                <w:color w:val="FFFFFF"/>
                <w:sz w:val="20"/>
                <w:szCs w:val="20"/>
              </w:rPr>
              <w:t xml:space="preserve">Property</w:t>
            </w:r>
          </w:p>
        </w:tc>
        <w:tc>
          <w:tcPr>
            <w:tcBorders>
              <w:top w:val="single" w:color="1B6B7A" w:sz="2"/>
              <w:left w:val="none" w:color="FFFFFF" w:sz="0"/>
              <w:bottom w:val="single" w:color="1B6B7A" w:sz="2"/>
              <w:right w:val="none" w:color="FFFFFF" w:sz="0"/>
            </w:tcBorders>
            <w:shd w:fill="1B6B7A" w:val="clear"/>
            <w:tcMar>
              <w:top w:type="dxa" w:w="60"/>
              <w:left w:type="dxa" w:w="100"/>
              <w:bottom w:type="dxa" w:w="60"/>
              <w:right w:type="dxa" w:w="100"/>
            </w:tcMar>
          </w:tcPr>
          <w:p>
            <w:r>
              <w:rPr>
                <w:rFonts w:ascii="Calibri"/>
                <w:b/>
                <w:bCs/>
                <w:color w:val="FFFFFF"/>
                <w:sz w:val="20"/>
                <w:szCs w:val="20"/>
              </w:rPr>
              <w:t xml:space="preserve">Value</w:t>
            </w:r>
          </w:p>
        </w:tc>
      </w:tr>
      <w:tr>
        <w:trPr>
          <w:cantSplit/>
        </w:trPr>
        <w:tc>
          <w:tcPr>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Calibri"/>
                <w:color w:val="1A2B40"/>
                <w:sz w:val="20"/>
                <w:szCs w:val="20"/>
              </w:rPr>
              <w:t xml:space="preserve">Priority</w:t>
            </w:r>
          </w:p>
        </w:tc>
        <w:tc>
          <w:tcPr>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Calibri"/>
                <w:color w:val="1A2B40"/>
                <w:sz w:val="20"/>
                <w:szCs w:val="20"/>
              </w:rPr>
              <w:t xml:space="preserve">P2 - Medium</w:t>
            </w:r>
          </w:p>
        </w:tc>
      </w:tr>
      <w:tr>
        <w:trPr>
          <w:cantSplit/>
        </w:trPr>
        <w:tc>
          <w:tcPr>
            <w:tcBorders>
              <w:top w:val="none" w:color="FFFFFF" w:sz="0"/>
              <w:left w:val="none" w:color="FFFFFF" w:sz="0"/>
              <w:bottom w:val="single" w:color="C8DDE2" w:sz="1"/>
              <w:right w:val="none" w:color="FFFFFF" w:sz="0"/>
            </w:tcBorders>
            <w:tcMar>
              <w:top w:type="dxa" w:w="50"/>
              <w:left w:type="dxa" w:w="100"/>
              <w:bottom w:type="dxa" w:w="50"/>
              <w:right w:type="dxa" w:w="100"/>
            </w:tcMar>
          </w:tcPr>
          <w:p>
            <w:r>
              <w:rPr>
                <w:rFonts w:ascii="Calibri"/>
                <w:color w:val="1A2B40"/>
                <w:sz w:val="20"/>
                <w:szCs w:val="20"/>
              </w:rPr>
              <w:t xml:space="preserve">Type</w:t>
            </w:r>
          </w:p>
        </w:tc>
        <w:tc>
          <w:tcPr>
            <w:tcBorders>
              <w:top w:val="none" w:color="FFFFFF" w:sz="0"/>
              <w:left w:val="none" w:color="FFFFFF" w:sz="0"/>
              <w:bottom w:val="single" w:color="C8DDE2" w:sz="1"/>
              <w:right w:val="none" w:color="FFFFFF" w:sz="0"/>
            </w:tcBorders>
            <w:tcMar>
              <w:top w:type="dxa" w:w="50"/>
              <w:left w:type="dxa" w:w="100"/>
              <w:bottom w:type="dxa" w:w="50"/>
              <w:right w:type="dxa" w:w="100"/>
            </w:tcMar>
          </w:tcPr>
          <w:p>
            <w:r>
              <w:rPr>
                <w:rFonts w:ascii="Calibri"/>
                <w:color w:val="1A2B40"/>
                <w:sz w:val="20"/>
                <w:szCs w:val="20"/>
              </w:rPr>
              <w:t xml:space="preserve">New Feature</w:t>
            </w:r>
          </w:p>
        </w:tc>
      </w:tr>
    </w:tbl>
    <w:p>
      <w:pPr>
        <w:spacing w:before="60"/>
      </w:pPr>
    </w:p>
    <w:p>
      <w:pPr>
        <w:pStyle w:val="Heading3"/>
        <w:spacing w:after="120" w:before="280"/>
      </w:pPr>
      <w:bookmarkStart w:id="100092" w:name="_Toc100092"/>
      <w:r>
        <w:rPr>
          <w:rFonts w:ascii="Calibri"/>
          <w:b/>
          <w:bCs/>
          <w:color w:val="1B6B7A"/>
          <w:sz w:val="24"/>
          <w:szCs w:val="24"/>
        </w:rPr>
        <w:t xml:space="preserve">Description</w:t>
      </w:r>
      <w:bookmarkEnd w:id="100092"/>
    </w:p>
    <w:p>
      <w:pPr>
        <w:spacing w:after="100" w:line="312"/>
      </w:pPr>
      <w:r>
        <w:rPr>
          <w:rFonts w:ascii="Calibri"/>
          <w:color w:val="1A2B40"/>
          <w:sz w:val="22"/>
          <w:szCs w:val="22"/>
        </w:rPr>
        <w:t xml:space="preserve">No way to adjust stock for non-serial products after creation. Create stock adjustment API and UI: increase/decrease stock, set reason (damaged, lost, audit), log in transaction history.</w:t>
      </w:r>
    </w:p>
    <w:p>
      <w:pPr>
        <w:pStyle w:val="Heading3"/>
        <w:spacing w:after="120" w:before="280"/>
      </w:pPr>
      <w:bookmarkStart w:id="100093" w:name="_Toc100093"/>
      <w:r>
        <w:rPr>
          <w:rFonts w:ascii="Calibri"/>
          <w:b/>
          <w:bCs/>
          <w:color w:val="1B6B7A"/>
          <w:sz w:val="24"/>
          <w:szCs w:val="24"/>
        </w:rPr>
        <w:t xml:space="preserve">Files to Create / Modify</w:t>
      </w:r>
      <w:bookmarkEnd w:id="100093"/>
    </w:p>
    <w:p>
      <w:pPr>
        <w:spacing w:after="60" w:line="312"/>
        <w:ind w:left="480" w:hanging="240"/>
      </w:pPr>
      <w:r>
        <w:rPr>
          <w:rFonts w:ascii="Calibri"/>
          <w:color w:val="1B6B7A"/>
          <w:sz w:val="22"/>
          <w:szCs w:val="22"/>
        </w:rPr>
        <w:t xml:space="preserve">•</w:t>
      </w:r>
      <w:r>
        <w:rPr>
          <w:rFonts w:ascii="Calibri"/>
          <w:color w:val="1A2B40"/>
          <w:sz w:val="22"/>
          <w:szCs w:val="22"/>
        </w:rPr>
        <w:t xml:space="preserve">  [NEW] cctv/products/[id]/adjust/route.ts (new)</w:t>
      </w:r>
    </w:p>
    <w:p>
      <w:pPr>
        <w:spacing w:after="60" w:line="312"/>
        <w:ind w:left="480" w:hanging="240"/>
      </w:pPr>
      <w:r>
        <w:rPr>
          <w:rFonts w:ascii="Calibri"/>
          <w:color w:val="1B6B7A"/>
          <w:sz w:val="22"/>
          <w:szCs w:val="22"/>
        </w:rPr>
        <w:t xml:space="preserve">•</w:t>
      </w:r>
      <w:r>
        <w:rPr>
          <w:rFonts w:ascii="Calibri"/>
          <w:color w:val="1A2B40"/>
          <w:sz w:val="22"/>
          <w:szCs w:val="22"/>
        </w:rPr>
        <w:t xml:space="preserve">  [NEW] CCTVStockAdjustDialog.tsx (new)</w:t>
      </w:r>
    </w:p>
    <w:p>
      <w:pPr>
        <w:spacing w:after="60" w:line="312"/>
        <w:ind w:left="480" w:hanging="240"/>
      </w:pPr>
      <w:r>
        <w:rPr>
          <w:rFonts w:ascii="Calibri"/>
          <w:color w:val="1B6B7A"/>
          <w:sz w:val="22"/>
          <w:szCs w:val="22"/>
        </w:rPr>
        <w:t xml:space="preserve">•</w:t>
      </w:r>
      <w:r>
        <w:rPr>
          <w:rFonts w:ascii="Calibri"/>
          <w:color w:val="1A2B40"/>
          <w:sz w:val="22"/>
          <w:szCs w:val="22"/>
        </w:rPr>
        <w:t xml:space="preserve">  [EDIT] CCTVProductDetail.tsx (modify)</w:t>
      </w:r>
    </w:p>
    <w:p>
      <w:pPr>
        <w:pStyle w:val="Heading3"/>
        <w:spacing w:after="120" w:before="280"/>
      </w:pPr>
      <w:bookmarkStart w:id="100094" w:name="_Toc100094"/>
      <w:r>
        <w:rPr>
          <w:rFonts w:ascii="Calibri"/>
          <w:b/>
          <w:bCs/>
          <w:color w:val="1B6B7A"/>
          <w:sz w:val="24"/>
          <w:szCs w:val="24"/>
        </w:rPr>
        <w:t xml:space="preserve">API Endpoints</w:t>
      </w:r>
      <w:bookmarkEnd w:id="100094"/>
    </w:p>
    <w:p>
      <w:pPr>
        <w:spacing w:after="100" w:line="312"/>
      </w:pPr>
      <w:r>
        <w:rPr>
          <w:rFonts w:ascii="Calibri"/>
          <w:color w:val="1A2B40"/>
          <w:sz w:val="22"/>
          <w:szCs w:val="22"/>
        </w:rPr>
        <w:t xml:space="preserve">New: POST /cctv/products/[id]/adjust</w:t>
      </w:r>
    </w:p>
    <w:p>
      <w:pPr>
        <w:spacing w:before="100"/>
      </w:pPr>
    </w:p>
    <w:p>
      <w:pPr>
        <w:pStyle w:val="Heading1"/>
        <w:spacing w:after="200" w:before="480"/>
      </w:pPr>
      <w:bookmarkStart w:id="100095" w:name="_Toc100095"/>
      <w:r>
        <w:rPr>
          <w:rFonts w:ascii="Calibri"/>
          <w:b/>
          <w:bCs/>
          <w:color w:val="0A1628"/>
          <w:sz w:val="32"/>
          <w:szCs w:val="32"/>
        </w:rPr>
        <w:t xml:space="preserve">Implementation Priority Matrix</w:t>
      </w:r>
      <w:bookmarkEnd w:id="100095"/>
    </w:p>
    <w:p>
      <w:pPr>
        <w:spacing w:after="100" w:line="312"/>
      </w:pPr>
      <w:r>
        <w:rPr>
          <w:rFonts w:ascii="Calibri"/>
          <w:color w:val="1A2B40"/>
          <w:sz w:val="22"/>
          <w:szCs w:val="22"/>
        </w:rPr>
        <w:t xml:space="preserve">All tasks sorted by implementation priority. Tasks should be implemented in this order:</w:t>
      </w:r>
    </w:p>
    <w:p>
      <w:pPr>
        <w:spacing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rPr>
          <w:cantSplit/>
          <w:tblHeader/>
        </w:trPr>
        <w:tc>
          <w:tcPr>
            <w:tcBorders>
              <w:top w:val="single" w:color="1B6B7A" w:sz="2"/>
              <w:left w:val="none" w:color="FFFFFF" w:sz="0"/>
              <w:bottom w:val="single" w:color="1B6B7A" w:sz="2"/>
              <w:right w:val="none" w:color="FFFFFF" w:sz="0"/>
            </w:tcBorders>
            <w:shd w:fill="1B6B7A" w:val="clear"/>
            <w:tcMar>
              <w:top w:type="dxa" w:w="60"/>
              <w:left w:type="dxa" w:w="100"/>
              <w:bottom w:type="dxa" w:w="60"/>
              <w:right w:type="dxa" w:w="100"/>
            </w:tcMar>
          </w:tcPr>
          <w:p>
            <w:r>
              <w:rPr>
                <w:rFonts w:ascii="Calibri"/>
                <w:b/>
                <w:bCs/>
                <w:color w:val="FFFFFF"/>
                <w:sz w:val="20"/>
                <w:szCs w:val="20"/>
              </w:rPr>
              <w:t xml:space="preserve">ID</w:t>
            </w:r>
          </w:p>
        </w:tc>
        <w:tc>
          <w:tcPr>
            <w:tcBorders>
              <w:top w:val="single" w:color="1B6B7A" w:sz="2"/>
              <w:left w:val="none" w:color="FFFFFF" w:sz="0"/>
              <w:bottom w:val="single" w:color="1B6B7A" w:sz="2"/>
              <w:right w:val="none" w:color="FFFFFF" w:sz="0"/>
            </w:tcBorders>
            <w:shd w:fill="1B6B7A" w:val="clear"/>
            <w:tcMar>
              <w:top w:type="dxa" w:w="60"/>
              <w:left w:type="dxa" w:w="100"/>
              <w:bottom w:type="dxa" w:w="60"/>
              <w:right w:type="dxa" w:w="100"/>
            </w:tcMar>
          </w:tcPr>
          <w:p>
            <w:r>
              <w:rPr>
                <w:rFonts w:ascii="Calibri"/>
                <w:b/>
                <w:bCs/>
                <w:color w:val="FFFFFF"/>
                <w:sz w:val="20"/>
                <w:szCs w:val="20"/>
              </w:rPr>
              <w:t xml:space="preserve">Task Name</w:t>
            </w:r>
          </w:p>
        </w:tc>
        <w:tc>
          <w:tcPr>
            <w:tcBorders>
              <w:top w:val="single" w:color="1B6B7A" w:sz="2"/>
              <w:left w:val="none" w:color="FFFFFF" w:sz="0"/>
              <w:bottom w:val="single" w:color="1B6B7A" w:sz="2"/>
              <w:right w:val="none" w:color="FFFFFF" w:sz="0"/>
            </w:tcBorders>
            <w:shd w:fill="1B6B7A" w:val="clear"/>
            <w:tcMar>
              <w:top w:type="dxa" w:w="60"/>
              <w:left w:type="dxa" w:w="100"/>
              <w:bottom w:type="dxa" w:w="60"/>
              <w:right w:type="dxa" w:w="100"/>
            </w:tcMar>
          </w:tcPr>
          <w:p>
            <w:r>
              <w:rPr>
                <w:rFonts w:ascii="Calibri"/>
                <w:b/>
                <w:bCs/>
                <w:color w:val="FFFFFF"/>
                <w:sz w:val="20"/>
                <w:szCs w:val="20"/>
              </w:rPr>
              <w:t xml:space="preserve">Priority</w:t>
            </w:r>
          </w:p>
        </w:tc>
        <w:tc>
          <w:tcPr>
            <w:tcBorders>
              <w:top w:val="single" w:color="1B6B7A" w:sz="2"/>
              <w:left w:val="none" w:color="FFFFFF" w:sz="0"/>
              <w:bottom w:val="single" w:color="1B6B7A" w:sz="2"/>
              <w:right w:val="none" w:color="FFFFFF" w:sz="0"/>
            </w:tcBorders>
            <w:shd w:fill="1B6B7A" w:val="clear"/>
            <w:tcMar>
              <w:top w:type="dxa" w:w="60"/>
              <w:left w:type="dxa" w:w="100"/>
              <w:bottom w:type="dxa" w:w="60"/>
              <w:right w:type="dxa" w:w="100"/>
            </w:tcMar>
          </w:tcPr>
          <w:p>
            <w:r>
              <w:rPr>
                <w:rFonts w:ascii="Calibri"/>
                <w:b/>
                <w:bCs/>
                <w:color w:val="FFFFFF"/>
                <w:sz w:val="20"/>
                <w:szCs w:val="20"/>
              </w:rPr>
              <w:t xml:space="preserve">Type</w:t>
            </w:r>
          </w:p>
        </w:tc>
        <w:tc>
          <w:tcPr>
            <w:tcBorders>
              <w:top w:val="single" w:color="1B6B7A" w:sz="2"/>
              <w:left w:val="none" w:color="FFFFFF" w:sz="0"/>
              <w:bottom w:val="single" w:color="1B6B7A" w:sz="2"/>
              <w:right w:val="none" w:color="FFFFFF" w:sz="0"/>
            </w:tcBorders>
            <w:shd w:fill="1B6B7A" w:val="clear"/>
            <w:tcMar>
              <w:top w:type="dxa" w:w="60"/>
              <w:left w:type="dxa" w:w="100"/>
              <w:bottom w:type="dxa" w:w="60"/>
              <w:right w:type="dxa" w:w="100"/>
            </w:tcMar>
          </w:tcPr>
          <w:p>
            <w:r>
              <w:rPr>
                <w:rFonts w:ascii="Calibri"/>
                <w:b/>
                <w:bCs/>
                <w:color w:val="FFFFFF"/>
                <w:sz w:val="20"/>
                <w:szCs w:val="20"/>
              </w:rPr>
              <w:t xml:space="preserve">Phase</w:t>
            </w:r>
          </w:p>
        </w:tc>
      </w:tr>
      <w:tr>
        <w:trPr>
          <w:cantSplit/>
        </w:trPr>
        <w:tc>
          <w:tcPr>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Calibri"/>
                <w:color w:val="1A2B40"/>
                <w:sz w:val="20"/>
                <w:szCs w:val="20"/>
              </w:rPr>
              <w:t xml:space="preserve">1D</w:t>
            </w:r>
          </w:p>
        </w:tc>
        <w:tc>
          <w:tcPr>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Calibri"/>
                <w:color w:val="1A2B40"/>
                <w:sz w:val="20"/>
                <w:szCs w:val="20"/>
              </w:rPr>
              <w:t xml:space="preserve">Link Stock-In to Supplier/Purchase</w:t>
            </w:r>
          </w:p>
        </w:tc>
        <w:tc>
          <w:tcPr>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Calibri"/>
                <w:color w:val="1A2B40"/>
                <w:sz w:val="20"/>
                <w:szCs w:val="20"/>
              </w:rPr>
              <w:t xml:space="preserve">P1</w:t>
            </w:r>
          </w:p>
        </w:tc>
        <w:tc>
          <w:tcPr>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Calibri"/>
                <w:color w:val="1A2B40"/>
                <w:sz w:val="20"/>
                <w:szCs w:val="20"/>
              </w:rPr>
              <w:t xml:space="preserve">Enhancement</w:t>
            </w:r>
          </w:p>
        </w:tc>
        <w:tc>
          <w:tcPr>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Calibri"/>
                <w:color w:val="1A2B40"/>
                <w:sz w:val="20"/>
                <w:szCs w:val="20"/>
              </w:rPr>
              <w:t xml:space="preserve">Phase 1</w:t>
            </w:r>
          </w:p>
        </w:tc>
      </w:tr>
      <w:tr>
        <w:trPr>
          <w:cantSplit/>
        </w:trPr>
        <w:tc>
          <w:tcPr>
            <w:tcBorders>
              <w:top w:val="none" w:color="FFFFFF" w:sz="0"/>
              <w:left w:val="none" w:color="FFFFFF" w:sz="0"/>
              <w:bottom w:val="single" w:color="C8DDE2" w:sz="1"/>
              <w:right w:val="none" w:color="FFFFFF" w:sz="0"/>
            </w:tcBorders>
            <w:tcMar>
              <w:top w:type="dxa" w:w="50"/>
              <w:left w:type="dxa" w:w="100"/>
              <w:bottom w:type="dxa" w:w="50"/>
              <w:right w:type="dxa" w:w="100"/>
            </w:tcMar>
          </w:tcPr>
          <w:p>
            <w:r>
              <w:rPr>
                <w:rFonts w:ascii="Calibri"/>
                <w:color w:val="1A2B40"/>
                <w:sz w:val="20"/>
                <w:szCs w:val="20"/>
              </w:rPr>
              <w:t xml:space="preserve">2A</w:t>
            </w:r>
          </w:p>
        </w:tc>
        <w:tc>
          <w:tcPr>
            <w:tcBorders>
              <w:top w:val="none" w:color="FFFFFF" w:sz="0"/>
              <w:left w:val="none" w:color="FFFFFF" w:sz="0"/>
              <w:bottom w:val="single" w:color="C8DDE2" w:sz="1"/>
              <w:right w:val="none" w:color="FFFFFF" w:sz="0"/>
            </w:tcBorders>
            <w:tcMar>
              <w:top w:type="dxa" w:w="50"/>
              <w:left w:type="dxa" w:w="100"/>
              <w:bottom w:type="dxa" w:w="50"/>
              <w:right w:type="dxa" w:w="100"/>
            </w:tcMar>
          </w:tcPr>
          <w:p>
            <w:r>
              <w:rPr>
                <w:rFonts w:ascii="Calibri"/>
                <w:color w:val="1A2B40"/>
                <w:sz w:val="20"/>
                <w:szCs w:val="20"/>
              </w:rPr>
              <w:t xml:space="preserve">CCTV Sales Return Flow</w:t>
            </w:r>
          </w:p>
        </w:tc>
        <w:tc>
          <w:tcPr>
            <w:tcBorders>
              <w:top w:val="none" w:color="FFFFFF" w:sz="0"/>
              <w:left w:val="none" w:color="FFFFFF" w:sz="0"/>
              <w:bottom w:val="single" w:color="C8DDE2" w:sz="1"/>
              <w:right w:val="none" w:color="FFFFFF" w:sz="0"/>
            </w:tcBorders>
            <w:tcMar>
              <w:top w:type="dxa" w:w="50"/>
              <w:left w:type="dxa" w:w="100"/>
              <w:bottom w:type="dxa" w:w="50"/>
              <w:right w:type="dxa" w:w="100"/>
            </w:tcMar>
          </w:tcPr>
          <w:p>
            <w:r>
              <w:rPr>
                <w:rFonts w:ascii="Calibri"/>
                <w:color w:val="1A2B40"/>
                <w:sz w:val="20"/>
                <w:szCs w:val="20"/>
              </w:rPr>
              <w:t xml:space="preserve">P1</w:t>
            </w:r>
          </w:p>
        </w:tc>
        <w:tc>
          <w:tcPr>
            <w:tcBorders>
              <w:top w:val="none" w:color="FFFFFF" w:sz="0"/>
              <w:left w:val="none" w:color="FFFFFF" w:sz="0"/>
              <w:bottom w:val="single" w:color="C8DDE2" w:sz="1"/>
              <w:right w:val="none" w:color="FFFFFF" w:sz="0"/>
            </w:tcBorders>
            <w:tcMar>
              <w:top w:type="dxa" w:w="50"/>
              <w:left w:type="dxa" w:w="100"/>
              <w:bottom w:type="dxa" w:w="50"/>
              <w:right w:type="dxa" w:w="100"/>
            </w:tcMar>
          </w:tcPr>
          <w:p>
            <w:r>
              <w:rPr>
                <w:rFonts w:ascii="Calibri"/>
                <w:color w:val="1A2B40"/>
                <w:sz w:val="20"/>
                <w:szCs w:val="20"/>
              </w:rPr>
              <w:t xml:space="preserve">New Feature</w:t>
            </w:r>
          </w:p>
        </w:tc>
        <w:tc>
          <w:tcPr>
            <w:tcBorders>
              <w:top w:val="none" w:color="FFFFFF" w:sz="0"/>
              <w:left w:val="none" w:color="FFFFFF" w:sz="0"/>
              <w:bottom w:val="single" w:color="C8DDE2" w:sz="1"/>
              <w:right w:val="none" w:color="FFFFFF" w:sz="0"/>
            </w:tcBorders>
            <w:tcMar>
              <w:top w:type="dxa" w:w="50"/>
              <w:left w:type="dxa" w:w="100"/>
              <w:bottom w:type="dxa" w:w="50"/>
              <w:right w:type="dxa" w:w="100"/>
            </w:tcMar>
          </w:tcPr>
          <w:p>
            <w:r>
              <w:rPr>
                <w:rFonts w:ascii="Calibri"/>
                <w:color w:val="1A2B40"/>
                <w:sz w:val="20"/>
                <w:szCs w:val="20"/>
              </w:rPr>
              <w:t xml:space="preserve">Phase 2</w:t>
            </w:r>
          </w:p>
        </w:tc>
      </w:tr>
      <w:tr>
        <w:trPr>
          <w:cantSplit/>
        </w:trPr>
        <w:tc>
          <w:tcPr>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Calibri"/>
                <w:color w:val="1A2B40"/>
                <w:sz w:val="20"/>
                <w:szCs w:val="20"/>
              </w:rPr>
              <w:t xml:space="preserve">2B</w:t>
            </w:r>
          </w:p>
        </w:tc>
        <w:tc>
          <w:tcPr>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Calibri"/>
                <w:color w:val="1A2B40"/>
                <w:sz w:val="20"/>
                <w:szCs w:val="20"/>
              </w:rPr>
              <w:t xml:space="preserve">Customer Due Book</w:t>
            </w:r>
          </w:p>
        </w:tc>
        <w:tc>
          <w:tcPr>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Calibri"/>
                <w:color w:val="1A2B40"/>
                <w:sz w:val="20"/>
                <w:szCs w:val="20"/>
              </w:rPr>
              <w:t xml:space="preserve">P1</w:t>
            </w:r>
          </w:p>
        </w:tc>
        <w:tc>
          <w:tcPr>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Calibri"/>
                <w:color w:val="1A2B40"/>
                <w:sz w:val="20"/>
                <w:szCs w:val="20"/>
              </w:rPr>
              <w:t xml:space="preserve">New Feature</w:t>
            </w:r>
          </w:p>
        </w:tc>
        <w:tc>
          <w:tcPr>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Calibri"/>
                <w:color w:val="1A2B40"/>
                <w:sz w:val="20"/>
                <w:szCs w:val="20"/>
              </w:rPr>
              <w:t xml:space="preserve">Phase 2</w:t>
            </w:r>
          </w:p>
        </w:tc>
      </w:tr>
      <w:tr>
        <w:trPr>
          <w:cantSplit/>
        </w:trPr>
        <w:tc>
          <w:tcPr>
            <w:tcBorders>
              <w:top w:val="none" w:color="FFFFFF" w:sz="0"/>
              <w:left w:val="none" w:color="FFFFFF" w:sz="0"/>
              <w:bottom w:val="single" w:color="C8DDE2" w:sz="1"/>
              <w:right w:val="none" w:color="FFFFFF" w:sz="0"/>
            </w:tcBorders>
            <w:tcMar>
              <w:top w:type="dxa" w:w="50"/>
              <w:left w:type="dxa" w:w="100"/>
              <w:bottom w:type="dxa" w:w="50"/>
              <w:right w:type="dxa" w:w="100"/>
            </w:tcMar>
          </w:tcPr>
          <w:p>
            <w:r>
              <w:rPr>
                <w:rFonts w:ascii="Calibri"/>
                <w:color w:val="1A2B40"/>
                <w:sz w:val="20"/>
                <w:szCs w:val="20"/>
              </w:rPr>
              <w:t xml:space="preserve">2C</w:t>
            </w:r>
          </w:p>
        </w:tc>
        <w:tc>
          <w:tcPr>
            <w:tcBorders>
              <w:top w:val="none" w:color="FFFFFF" w:sz="0"/>
              <w:left w:val="none" w:color="FFFFFF" w:sz="0"/>
              <w:bottom w:val="single" w:color="C8DDE2" w:sz="1"/>
              <w:right w:val="none" w:color="FFFFFF" w:sz="0"/>
            </w:tcBorders>
            <w:tcMar>
              <w:top w:type="dxa" w:w="50"/>
              <w:left w:type="dxa" w:w="100"/>
              <w:bottom w:type="dxa" w:w="50"/>
              <w:right w:type="dxa" w:w="100"/>
            </w:tcMar>
          </w:tcPr>
          <w:p>
            <w:r>
              <w:rPr>
                <w:rFonts w:ascii="Calibri"/>
                <w:color w:val="1A2B40"/>
                <w:sz w:val="20"/>
                <w:szCs w:val="20"/>
              </w:rPr>
              <w:t xml:space="preserve">Supplier Due Tracking in CCTV</w:t>
            </w:r>
          </w:p>
        </w:tc>
        <w:tc>
          <w:tcPr>
            <w:tcBorders>
              <w:top w:val="none" w:color="FFFFFF" w:sz="0"/>
              <w:left w:val="none" w:color="FFFFFF" w:sz="0"/>
              <w:bottom w:val="single" w:color="C8DDE2" w:sz="1"/>
              <w:right w:val="none" w:color="FFFFFF" w:sz="0"/>
            </w:tcBorders>
            <w:tcMar>
              <w:top w:type="dxa" w:w="50"/>
              <w:left w:type="dxa" w:w="100"/>
              <w:bottom w:type="dxa" w:w="50"/>
              <w:right w:type="dxa" w:w="100"/>
            </w:tcMar>
          </w:tcPr>
          <w:p>
            <w:r>
              <w:rPr>
                <w:rFonts w:ascii="Calibri"/>
                <w:color w:val="1A2B40"/>
                <w:sz w:val="20"/>
                <w:szCs w:val="20"/>
              </w:rPr>
              <w:t xml:space="preserve">P1</w:t>
            </w:r>
          </w:p>
        </w:tc>
        <w:tc>
          <w:tcPr>
            <w:tcBorders>
              <w:top w:val="none" w:color="FFFFFF" w:sz="0"/>
              <w:left w:val="none" w:color="FFFFFF" w:sz="0"/>
              <w:bottom w:val="single" w:color="C8DDE2" w:sz="1"/>
              <w:right w:val="none" w:color="FFFFFF" w:sz="0"/>
            </w:tcBorders>
            <w:tcMar>
              <w:top w:type="dxa" w:w="50"/>
              <w:left w:type="dxa" w:w="100"/>
              <w:bottom w:type="dxa" w:w="50"/>
              <w:right w:type="dxa" w:w="100"/>
            </w:tcMar>
          </w:tcPr>
          <w:p>
            <w:r>
              <w:rPr>
                <w:rFonts w:ascii="Calibri"/>
                <w:color w:val="1A2B40"/>
                <w:sz w:val="20"/>
                <w:szCs w:val="20"/>
              </w:rPr>
              <w:t xml:space="preserve">New Feature</w:t>
            </w:r>
          </w:p>
        </w:tc>
        <w:tc>
          <w:tcPr>
            <w:tcBorders>
              <w:top w:val="none" w:color="FFFFFF" w:sz="0"/>
              <w:left w:val="none" w:color="FFFFFF" w:sz="0"/>
              <w:bottom w:val="single" w:color="C8DDE2" w:sz="1"/>
              <w:right w:val="none" w:color="FFFFFF" w:sz="0"/>
            </w:tcBorders>
            <w:tcMar>
              <w:top w:type="dxa" w:w="50"/>
              <w:left w:type="dxa" w:w="100"/>
              <w:bottom w:type="dxa" w:w="50"/>
              <w:right w:type="dxa" w:w="100"/>
            </w:tcMar>
          </w:tcPr>
          <w:p>
            <w:r>
              <w:rPr>
                <w:rFonts w:ascii="Calibri"/>
                <w:color w:val="1A2B40"/>
                <w:sz w:val="20"/>
                <w:szCs w:val="20"/>
              </w:rPr>
              <w:t xml:space="preserve">Phase 2</w:t>
            </w:r>
          </w:p>
        </w:tc>
      </w:tr>
      <w:tr>
        <w:trPr>
          <w:cantSplit/>
        </w:trPr>
        <w:tc>
          <w:tcPr>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Calibri"/>
                <w:color w:val="1A2B40"/>
                <w:sz w:val="20"/>
                <w:szCs w:val="20"/>
              </w:rPr>
              <w:t xml:space="preserve">3A</w:t>
            </w:r>
          </w:p>
        </w:tc>
        <w:tc>
          <w:tcPr>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Calibri"/>
                <w:color w:val="1A2B40"/>
                <w:sz w:val="20"/>
                <w:szCs w:val="20"/>
              </w:rPr>
              <w:t xml:space="preserve">Financial Ledger (Day Book)</w:t>
            </w:r>
          </w:p>
        </w:tc>
        <w:tc>
          <w:tcPr>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Calibri"/>
                <w:color w:val="1A2B40"/>
                <w:sz w:val="20"/>
                <w:szCs w:val="20"/>
              </w:rPr>
              <w:t xml:space="preserve">P1</w:t>
            </w:r>
          </w:p>
        </w:tc>
        <w:tc>
          <w:tcPr>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Calibri"/>
                <w:color w:val="1A2B40"/>
                <w:sz w:val="20"/>
                <w:szCs w:val="20"/>
              </w:rPr>
              <w:t xml:space="preserve">New Feature</w:t>
            </w:r>
          </w:p>
        </w:tc>
        <w:tc>
          <w:tcPr>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Calibri"/>
                <w:color w:val="1A2B40"/>
                <w:sz w:val="20"/>
                <w:szCs w:val="20"/>
              </w:rPr>
              <w:t xml:space="preserve">Phase 3</w:t>
            </w:r>
          </w:p>
        </w:tc>
      </w:tr>
      <w:tr>
        <w:trPr>
          <w:cantSplit/>
        </w:trPr>
        <w:tc>
          <w:tcPr>
            <w:tcBorders>
              <w:top w:val="none" w:color="FFFFFF" w:sz="0"/>
              <w:left w:val="none" w:color="FFFFFF" w:sz="0"/>
              <w:bottom w:val="single" w:color="C8DDE2" w:sz="1"/>
              <w:right w:val="none" w:color="FFFFFF" w:sz="0"/>
            </w:tcBorders>
            <w:tcMar>
              <w:top w:type="dxa" w:w="50"/>
              <w:left w:type="dxa" w:w="100"/>
              <w:bottom w:type="dxa" w:w="50"/>
              <w:right w:type="dxa" w:w="100"/>
            </w:tcMar>
          </w:tcPr>
          <w:p>
            <w:r>
              <w:rPr>
                <w:rFonts w:ascii="Calibri"/>
                <w:color w:val="1A2B40"/>
                <w:sz w:val="20"/>
                <w:szCs w:val="20"/>
              </w:rPr>
              <w:t xml:space="preserve">4A</w:t>
            </w:r>
          </w:p>
        </w:tc>
        <w:tc>
          <w:tcPr>
            <w:tcBorders>
              <w:top w:val="none" w:color="FFFFFF" w:sz="0"/>
              <w:left w:val="none" w:color="FFFFFF" w:sz="0"/>
              <w:bottom w:val="single" w:color="C8DDE2" w:sz="1"/>
              <w:right w:val="none" w:color="FFFFFF" w:sz="0"/>
            </w:tcBorders>
            <w:tcMar>
              <w:top w:type="dxa" w:w="50"/>
              <w:left w:type="dxa" w:w="100"/>
              <w:bottom w:type="dxa" w:w="50"/>
              <w:right w:type="dxa" w:w="100"/>
            </w:tcMar>
          </w:tcPr>
          <w:p>
            <w:r>
              <w:rPr>
                <w:rFonts w:ascii="Calibri"/>
                <w:color w:val="1A2B40"/>
                <w:sz w:val="20"/>
                <w:szCs w:val="20"/>
              </w:rPr>
              <w:t xml:space="preserve">Wire Inventory Hub to Real API</w:t>
            </w:r>
          </w:p>
        </w:tc>
        <w:tc>
          <w:tcPr>
            <w:tcBorders>
              <w:top w:val="none" w:color="FFFFFF" w:sz="0"/>
              <w:left w:val="none" w:color="FFFFFF" w:sz="0"/>
              <w:bottom w:val="single" w:color="C8DDE2" w:sz="1"/>
              <w:right w:val="none" w:color="FFFFFF" w:sz="0"/>
            </w:tcBorders>
            <w:tcMar>
              <w:top w:type="dxa" w:w="50"/>
              <w:left w:type="dxa" w:w="100"/>
              <w:bottom w:type="dxa" w:w="50"/>
              <w:right w:type="dxa" w:w="100"/>
            </w:tcMar>
          </w:tcPr>
          <w:p>
            <w:r>
              <w:rPr>
                <w:rFonts w:ascii="Calibri"/>
                <w:color w:val="1A2B40"/>
                <w:sz w:val="20"/>
                <w:szCs w:val="20"/>
              </w:rPr>
              <w:t xml:space="preserve">P1</w:t>
            </w:r>
          </w:p>
        </w:tc>
        <w:tc>
          <w:tcPr>
            <w:tcBorders>
              <w:top w:val="none" w:color="FFFFFF" w:sz="0"/>
              <w:left w:val="none" w:color="FFFFFF" w:sz="0"/>
              <w:bottom w:val="single" w:color="C8DDE2" w:sz="1"/>
              <w:right w:val="none" w:color="FFFFFF" w:sz="0"/>
            </w:tcBorders>
            <w:tcMar>
              <w:top w:type="dxa" w:w="50"/>
              <w:left w:type="dxa" w:w="100"/>
              <w:bottom w:type="dxa" w:w="50"/>
              <w:right w:type="dxa" w:w="100"/>
            </w:tcMar>
          </w:tcPr>
          <w:p>
            <w:r>
              <w:rPr>
                <w:rFonts w:ascii="Calibri"/>
                <w:color w:val="1A2B40"/>
                <w:sz w:val="20"/>
                <w:szCs w:val="20"/>
              </w:rPr>
              <w:t xml:space="preserve">Bug Fix</w:t>
            </w:r>
          </w:p>
        </w:tc>
        <w:tc>
          <w:tcPr>
            <w:tcBorders>
              <w:top w:val="none" w:color="FFFFFF" w:sz="0"/>
              <w:left w:val="none" w:color="FFFFFF" w:sz="0"/>
              <w:bottom w:val="single" w:color="C8DDE2" w:sz="1"/>
              <w:right w:val="none" w:color="FFFFFF" w:sz="0"/>
            </w:tcBorders>
            <w:tcMar>
              <w:top w:type="dxa" w:w="50"/>
              <w:left w:type="dxa" w:w="100"/>
              <w:bottom w:type="dxa" w:w="50"/>
              <w:right w:type="dxa" w:w="100"/>
            </w:tcMar>
          </w:tcPr>
          <w:p>
            <w:r>
              <w:rPr>
                <w:rFonts w:ascii="Calibri"/>
                <w:color w:val="1A2B40"/>
                <w:sz w:val="20"/>
                <w:szCs w:val="20"/>
              </w:rPr>
              <w:t xml:space="preserve">Phase 4</w:t>
            </w:r>
          </w:p>
        </w:tc>
      </w:tr>
      <w:tr>
        <w:trPr>
          <w:cantSplit/>
        </w:trPr>
        <w:tc>
          <w:tcPr>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Calibri"/>
                <w:color w:val="1A2B40"/>
                <w:sz w:val="20"/>
                <w:szCs w:val="20"/>
              </w:rPr>
              <w:t xml:space="preserve">4B</w:t>
            </w:r>
          </w:p>
        </w:tc>
        <w:tc>
          <w:tcPr>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Calibri"/>
                <w:color w:val="1A2B40"/>
                <w:sz w:val="20"/>
                <w:szCs w:val="20"/>
              </w:rPr>
              <w:t xml:space="preserve">Wire Serial Items List to Real API</w:t>
            </w:r>
          </w:p>
        </w:tc>
        <w:tc>
          <w:tcPr>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Calibri"/>
                <w:color w:val="1A2B40"/>
                <w:sz w:val="20"/>
                <w:szCs w:val="20"/>
              </w:rPr>
              <w:t xml:space="preserve">P1</w:t>
            </w:r>
          </w:p>
        </w:tc>
        <w:tc>
          <w:tcPr>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Calibri"/>
                <w:color w:val="1A2B40"/>
                <w:sz w:val="20"/>
                <w:szCs w:val="20"/>
              </w:rPr>
              <w:t xml:space="preserve">Bug Fix</w:t>
            </w:r>
          </w:p>
        </w:tc>
        <w:tc>
          <w:tcPr>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Calibri"/>
                <w:color w:val="1A2B40"/>
                <w:sz w:val="20"/>
                <w:szCs w:val="20"/>
              </w:rPr>
              <w:t xml:space="preserve">Phase 4</w:t>
            </w:r>
          </w:p>
        </w:tc>
      </w:tr>
      <w:tr>
        <w:trPr>
          <w:cantSplit/>
        </w:trPr>
        <w:tc>
          <w:tcPr>
            <w:tcBorders>
              <w:top w:val="none" w:color="FFFFFF" w:sz="0"/>
              <w:left w:val="none" w:color="FFFFFF" w:sz="0"/>
              <w:bottom w:val="single" w:color="C8DDE2" w:sz="1"/>
              <w:right w:val="none" w:color="FFFFFF" w:sz="0"/>
            </w:tcBorders>
            <w:tcMar>
              <w:top w:type="dxa" w:w="50"/>
              <w:left w:type="dxa" w:w="100"/>
              <w:bottom w:type="dxa" w:w="50"/>
              <w:right w:type="dxa" w:w="100"/>
            </w:tcMar>
          </w:tcPr>
          <w:p>
            <w:r>
              <w:rPr>
                <w:rFonts w:ascii="Calibri"/>
                <w:color w:val="1A2B40"/>
                <w:sz w:val="20"/>
                <w:szCs w:val="20"/>
              </w:rPr>
              <w:t xml:space="preserve">2D</w:t>
            </w:r>
          </w:p>
        </w:tc>
        <w:tc>
          <w:tcPr>
            <w:tcBorders>
              <w:top w:val="none" w:color="FFFFFF" w:sz="0"/>
              <w:left w:val="none" w:color="FFFFFF" w:sz="0"/>
              <w:bottom w:val="single" w:color="C8DDE2" w:sz="1"/>
              <w:right w:val="none" w:color="FFFFFF" w:sz="0"/>
            </w:tcBorders>
            <w:tcMar>
              <w:top w:type="dxa" w:w="50"/>
              <w:left w:type="dxa" w:w="100"/>
              <w:bottom w:type="dxa" w:w="50"/>
              <w:right w:type="dxa" w:w="100"/>
            </w:tcMar>
          </w:tcPr>
          <w:p>
            <w:r>
              <w:rPr>
                <w:rFonts w:ascii="Calibri"/>
                <w:color w:val="1A2B40"/>
                <w:sz w:val="20"/>
                <w:szCs w:val="20"/>
              </w:rPr>
              <w:t xml:space="preserve">Expense / Other Costing Tracker</w:t>
            </w:r>
          </w:p>
        </w:tc>
        <w:tc>
          <w:tcPr>
            <w:tcBorders>
              <w:top w:val="none" w:color="FFFFFF" w:sz="0"/>
              <w:left w:val="none" w:color="FFFFFF" w:sz="0"/>
              <w:bottom w:val="single" w:color="C8DDE2" w:sz="1"/>
              <w:right w:val="none" w:color="FFFFFF" w:sz="0"/>
            </w:tcBorders>
            <w:tcMar>
              <w:top w:type="dxa" w:w="50"/>
              <w:left w:type="dxa" w:w="100"/>
              <w:bottom w:type="dxa" w:w="50"/>
              <w:right w:type="dxa" w:w="100"/>
            </w:tcMar>
          </w:tcPr>
          <w:p>
            <w:r>
              <w:rPr>
                <w:rFonts w:ascii="Calibri"/>
                <w:color w:val="1A2B40"/>
                <w:sz w:val="20"/>
                <w:szCs w:val="20"/>
              </w:rPr>
              <w:t xml:space="preserve">P2</w:t>
            </w:r>
          </w:p>
        </w:tc>
        <w:tc>
          <w:tcPr>
            <w:tcBorders>
              <w:top w:val="none" w:color="FFFFFF" w:sz="0"/>
              <w:left w:val="none" w:color="FFFFFF" w:sz="0"/>
              <w:bottom w:val="single" w:color="C8DDE2" w:sz="1"/>
              <w:right w:val="none" w:color="FFFFFF" w:sz="0"/>
            </w:tcBorders>
            <w:tcMar>
              <w:top w:type="dxa" w:w="50"/>
              <w:left w:type="dxa" w:w="100"/>
              <w:bottom w:type="dxa" w:w="50"/>
              <w:right w:type="dxa" w:w="100"/>
            </w:tcMar>
          </w:tcPr>
          <w:p>
            <w:r>
              <w:rPr>
                <w:rFonts w:ascii="Calibri"/>
                <w:color w:val="1A2B40"/>
                <w:sz w:val="20"/>
                <w:szCs w:val="20"/>
              </w:rPr>
              <w:t xml:space="preserve">New Feature</w:t>
            </w:r>
          </w:p>
        </w:tc>
        <w:tc>
          <w:tcPr>
            <w:tcBorders>
              <w:top w:val="none" w:color="FFFFFF" w:sz="0"/>
              <w:left w:val="none" w:color="FFFFFF" w:sz="0"/>
              <w:bottom w:val="single" w:color="C8DDE2" w:sz="1"/>
              <w:right w:val="none" w:color="FFFFFF" w:sz="0"/>
            </w:tcBorders>
            <w:tcMar>
              <w:top w:type="dxa" w:w="50"/>
              <w:left w:type="dxa" w:w="100"/>
              <w:bottom w:type="dxa" w:w="50"/>
              <w:right w:type="dxa" w:w="100"/>
            </w:tcMar>
          </w:tcPr>
          <w:p>
            <w:r>
              <w:rPr>
                <w:rFonts w:ascii="Calibri"/>
                <w:color w:val="1A2B40"/>
                <w:sz w:val="20"/>
                <w:szCs w:val="20"/>
              </w:rPr>
              <w:t xml:space="preserve">Phase 2</w:t>
            </w:r>
          </w:p>
        </w:tc>
      </w:tr>
      <w:tr>
        <w:trPr>
          <w:cantSplit/>
        </w:trPr>
        <w:tc>
          <w:tcPr>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Calibri"/>
                <w:color w:val="1A2B40"/>
                <w:sz w:val="20"/>
                <w:szCs w:val="20"/>
              </w:rPr>
              <w:t xml:space="preserve">3B</w:t>
            </w:r>
          </w:p>
        </w:tc>
        <w:tc>
          <w:tcPr>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Calibri"/>
                <w:color w:val="1A2B40"/>
                <w:sz w:val="20"/>
                <w:szCs w:val="20"/>
              </w:rPr>
              <w:t xml:space="preserve">Profit &amp; Loss Report</w:t>
            </w:r>
          </w:p>
        </w:tc>
        <w:tc>
          <w:tcPr>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Calibri"/>
                <w:color w:val="1A2B40"/>
                <w:sz w:val="20"/>
                <w:szCs w:val="20"/>
              </w:rPr>
              <w:t xml:space="preserve">P2</w:t>
            </w:r>
          </w:p>
        </w:tc>
        <w:tc>
          <w:tcPr>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Calibri"/>
                <w:color w:val="1A2B40"/>
                <w:sz w:val="20"/>
                <w:szCs w:val="20"/>
              </w:rPr>
              <w:t xml:space="preserve">New Feature</w:t>
            </w:r>
          </w:p>
        </w:tc>
        <w:tc>
          <w:tcPr>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Calibri"/>
                <w:color w:val="1A2B40"/>
                <w:sz w:val="20"/>
                <w:szCs w:val="20"/>
              </w:rPr>
              <w:t xml:space="preserve">Phase 3</w:t>
            </w:r>
          </w:p>
        </w:tc>
      </w:tr>
      <w:tr>
        <w:trPr>
          <w:cantSplit/>
        </w:trPr>
        <w:tc>
          <w:tcPr>
            <w:tcBorders>
              <w:top w:val="none" w:color="FFFFFF" w:sz="0"/>
              <w:left w:val="none" w:color="FFFFFF" w:sz="0"/>
              <w:bottom w:val="single" w:color="C8DDE2" w:sz="1"/>
              <w:right w:val="none" w:color="FFFFFF" w:sz="0"/>
            </w:tcBorders>
            <w:tcMar>
              <w:top w:type="dxa" w:w="50"/>
              <w:left w:type="dxa" w:w="100"/>
              <w:bottom w:type="dxa" w:w="50"/>
              <w:right w:type="dxa" w:w="100"/>
            </w:tcMar>
          </w:tcPr>
          <w:p>
            <w:r>
              <w:rPr>
                <w:rFonts w:ascii="Calibri"/>
                <w:color w:val="1A2B40"/>
                <w:sz w:val="20"/>
                <w:szCs w:val="20"/>
              </w:rPr>
              <w:t xml:space="preserve">3C</w:t>
            </w:r>
          </w:p>
        </w:tc>
        <w:tc>
          <w:tcPr>
            <w:tcBorders>
              <w:top w:val="none" w:color="FFFFFF" w:sz="0"/>
              <w:left w:val="none" w:color="FFFFFF" w:sz="0"/>
              <w:bottom w:val="single" w:color="C8DDE2" w:sz="1"/>
              <w:right w:val="none" w:color="FFFFFF" w:sz="0"/>
            </w:tcBorders>
            <w:tcMar>
              <w:top w:type="dxa" w:w="50"/>
              <w:left w:type="dxa" w:w="100"/>
              <w:bottom w:type="dxa" w:w="50"/>
              <w:right w:type="dxa" w:w="100"/>
            </w:tcMar>
          </w:tcPr>
          <w:p>
            <w:r>
              <w:rPr>
                <w:rFonts w:ascii="Calibri"/>
                <w:color w:val="1A2B40"/>
                <w:sz w:val="20"/>
                <w:szCs w:val="20"/>
              </w:rPr>
              <w:t xml:space="preserve">Customer Ledger (Party-wise)</w:t>
            </w:r>
          </w:p>
        </w:tc>
        <w:tc>
          <w:tcPr>
            <w:tcBorders>
              <w:top w:val="none" w:color="FFFFFF" w:sz="0"/>
              <w:left w:val="none" w:color="FFFFFF" w:sz="0"/>
              <w:bottom w:val="single" w:color="C8DDE2" w:sz="1"/>
              <w:right w:val="none" w:color="FFFFFF" w:sz="0"/>
            </w:tcBorders>
            <w:tcMar>
              <w:top w:type="dxa" w:w="50"/>
              <w:left w:type="dxa" w:w="100"/>
              <w:bottom w:type="dxa" w:w="50"/>
              <w:right w:type="dxa" w:w="100"/>
            </w:tcMar>
          </w:tcPr>
          <w:p>
            <w:r>
              <w:rPr>
                <w:rFonts w:ascii="Calibri"/>
                <w:color w:val="1A2B40"/>
                <w:sz w:val="20"/>
                <w:szCs w:val="20"/>
              </w:rPr>
              <w:t xml:space="preserve">P2</w:t>
            </w:r>
          </w:p>
        </w:tc>
        <w:tc>
          <w:tcPr>
            <w:tcBorders>
              <w:top w:val="none" w:color="FFFFFF" w:sz="0"/>
              <w:left w:val="none" w:color="FFFFFF" w:sz="0"/>
              <w:bottom w:val="single" w:color="C8DDE2" w:sz="1"/>
              <w:right w:val="none" w:color="FFFFFF" w:sz="0"/>
            </w:tcBorders>
            <w:tcMar>
              <w:top w:type="dxa" w:w="50"/>
              <w:left w:type="dxa" w:w="100"/>
              <w:bottom w:type="dxa" w:w="50"/>
              <w:right w:type="dxa" w:w="100"/>
            </w:tcMar>
          </w:tcPr>
          <w:p>
            <w:r>
              <w:rPr>
                <w:rFonts w:ascii="Calibri"/>
                <w:color w:val="1A2B40"/>
                <w:sz w:val="20"/>
                <w:szCs w:val="20"/>
              </w:rPr>
              <w:t xml:space="preserve">New Feature</w:t>
            </w:r>
          </w:p>
        </w:tc>
        <w:tc>
          <w:tcPr>
            <w:tcBorders>
              <w:top w:val="none" w:color="FFFFFF" w:sz="0"/>
              <w:left w:val="none" w:color="FFFFFF" w:sz="0"/>
              <w:bottom w:val="single" w:color="C8DDE2" w:sz="1"/>
              <w:right w:val="none" w:color="FFFFFF" w:sz="0"/>
            </w:tcBorders>
            <w:tcMar>
              <w:top w:type="dxa" w:w="50"/>
              <w:left w:type="dxa" w:w="100"/>
              <w:bottom w:type="dxa" w:w="50"/>
              <w:right w:type="dxa" w:w="100"/>
            </w:tcMar>
          </w:tcPr>
          <w:p>
            <w:r>
              <w:rPr>
                <w:rFonts w:ascii="Calibri"/>
                <w:color w:val="1A2B40"/>
                <w:sz w:val="20"/>
                <w:szCs w:val="20"/>
              </w:rPr>
              <w:t xml:space="preserve">Phase 3</w:t>
            </w:r>
          </w:p>
        </w:tc>
      </w:tr>
      <w:tr>
        <w:trPr>
          <w:cantSplit/>
        </w:trPr>
        <w:tc>
          <w:tcPr>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Calibri"/>
                <w:color w:val="1A2B40"/>
                <w:sz w:val="20"/>
                <w:szCs w:val="20"/>
              </w:rPr>
              <w:t xml:space="preserve">4C</w:t>
            </w:r>
          </w:p>
        </w:tc>
        <w:tc>
          <w:tcPr>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Calibri"/>
                <w:color w:val="1A2B40"/>
                <w:sz w:val="20"/>
                <w:szCs w:val="20"/>
              </w:rPr>
              <w:t xml:space="preserve">Add Create Customer Button</w:t>
            </w:r>
          </w:p>
        </w:tc>
        <w:tc>
          <w:tcPr>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Calibri"/>
                <w:color w:val="1A2B40"/>
                <w:sz w:val="20"/>
                <w:szCs w:val="20"/>
              </w:rPr>
              <w:t xml:space="preserve">P2</w:t>
            </w:r>
          </w:p>
        </w:tc>
        <w:tc>
          <w:tcPr>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Calibri"/>
                <w:color w:val="1A2B40"/>
                <w:sz w:val="20"/>
                <w:szCs w:val="20"/>
              </w:rPr>
              <w:t xml:space="preserve">Enhancement</w:t>
            </w:r>
          </w:p>
        </w:tc>
        <w:tc>
          <w:tcPr>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Calibri"/>
                <w:color w:val="1A2B40"/>
                <w:sz w:val="20"/>
                <w:szCs w:val="20"/>
              </w:rPr>
              <w:t xml:space="preserve">Phase 4</w:t>
            </w:r>
          </w:p>
        </w:tc>
      </w:tr>
      <w:tr>
        <w:trPr>
          <w:cantSplit/>
        </w:trPr>
        <w:tc>
          <w:tcPr>
            <w:tcBorders>
              <w:top w:val="none" w:color="FFFFFF" w:sz="0"/>
              <w:left w:val="none" w:color="FFFFFF" w:sz="0"/>
              <w:bottom w:val="single" w:color="C8DDE2" w:sz="1"/>
              <w:right w:val="none" w:color="FFFFFF" w:sz="0"/>
            </w:tcBorders>
            <w:tcMar>
              <w:top w:type="dxa" w:w="50"/>
              <w:left w:type="dxa" w:w="100"/>
              <w:bottom w:type="dxa" w:w="50"/>
              <w:right w:type="dxa" w:w="100"/>
            </w:tcMar>
          </w:tcPr>
          <w:p>
            <w:r>
              <w:rPr>
                <w:rFonts w:ascii="Calibri"/>
                <w:color w:val="1A2B40"/>
                <w:sz w:val="20"/>
                <w:szCs w:val="20"/>
              </w:rPr>
              <w:t xml:space="preserve">4D</w:t>
            </w:r>
          </w:p>
        </w:tc>
        <w:tc>
          <w:tcPr>
            <w:tcBorders>
              <w:top w:val="none" w:color="FFFFFF" w:sz="0"/>
              <w:left w:val="none" w:color="FFFFFF" w:sz="0"/>
              <w:bottom w:val="single" w:color="C8DDE2" w:sz="1"/>
              <w:right w:val="none" w:color="FFFFFF" w:sz="0"/>
            </w:tcBorders>
            <w:tcMar>
              <w:top w:type="dxa" w:w="50"/>
              <w:left w:type="dxa" w:w="100"/>
              <w:bottom w:type="dxa" w:w="50"/>
              <w:right w:type="dxa" w:w="100"/>
            </w:tcMar>
          </w:tcPr>
          <w:p>
            <w:r>
              <w:rPr>
                <w:rFonts w:ascii="Calibri"/>
                <w:color w:val="1A2B40"/>
                <w:sz w:val="20"/>
                <w:szCs w:val="20"/>
              </w:rPr>
              <w:t xml:space="preserve">Fix Dashboard Hardcoded Stats</w:t>
            </w:r>
          </w:p>
        </w:tc>
        <w:tc>
          <w:tcPr>
            <w:tcBorders>
              <w:top w:val="none" w:color="FFFFFF" w:sz="0"/>
              <w:left w:val="none" w:color="FFFFFF" w:sz="0"/>
              <w:bottom w:val="single" w:color="C8DDE2" w:sz="1"/>
              <w:right w:val="none" w:color="FFFFFF" w:sz="0"/>
            </w:tcBorders>
            <w:tcMar>
              <w:top w:type="dxa" w:w="50"/>
              <w:left w:type="dxa" w:w="100"/>
              <w:bottom w:type="dxa" w:w="50"/>
              <w:right w:type="dxa" w:w="100"/>
            </w:tcMar>
          </w:tcPr>
          <w:p>
            <w:r>
              <w:rPr>
                <w:rFonts w:ascii="Calibri"/>
                <w:color w:val="1A2B40"/>
                <w:sz w:val="20"/>
                <w:szCs w:val="20"/>
              </w:rPr>
              <w:t xml:space="preserve">P2</w:t>
            </w:r>
          </w:p>
        </w:tc>
        <w:tc>
          <w:tcPr>
            <w:tcBorders>
              <w:top w:val="none" w:color="FFFFFF" w:sz="0"/>
              <w:left w:val="none" w:color="FFFFFF" w:sz="0"/>
              <w:bottom w:val="single" w:color="C8DDE2" w:sz="1"/>
              <w:right w:val="none" w:color="FFFFFF" w:sz="0"/>
            </w:tcBorders>
            <w:tcMar>
              <w:top w:type="dxa" w:w="50"/>
              <w:left w:type="dxa" w:w="100"/>
              <w:bottom w:type="dxa" w:w="50"/>
              <w:right w:type="dxa" w:w="100"/>
            </w:tcMar>
          </w:tcPr>
          <w:p>
            <w:r>
              <w:rPr>
                <w:rFonts w:ascii="Calibri"/>
                <w:color w:val="1A2B40"/>
                <w:sz w:val="20"/>
                <w:szCs w:val="20"/>
              </w:rPr>
              <w:t xml:space="preserve">Bug Fix</w:t>
            </w:r>
          </w:p>
        </w:tc>
        <w:tc>
          <w:tcPr>
            <w:tcBorders>
              <w:top w:val="none" w:color="FFFFFF" w:sz="0"/>
              <w:left w:val="none" w:color="FFFFFF" w:sz="0"/>
              <w:bottom w:val="single" w:color="C8DDE2" w:sz="1"/>
              <w:right w:val="none" w:color="FFFFFF" w:sz="0"/>
            </w:tcBorders>
            <w:tcMar>
              <w:top w:type="dxa" w:w="50"/>
              <w:left w:type="dxa" w:w="100"/>
              <w:bottom w:type="dxa" w:w="50"/>
              <w:right w:type="dxa" w:w="100"/>
            </w:tcMar>
          </w:tcPr>
          <w:p>
            <w:r>
              <w:rPr>
                <w:rFonts w:ascii="Calibri"/>
                <w:color w:val="1A2B40"/>
                <w:sz w:val="20"/>
                <w:szCs w:val="20"/>
              </w:rPr>
              <w:t xml:space="preserve">Phase 4</w:t>
            </w:r>
          </w:p>
        </w:tc>
      </w:tr>
      <w:tr>
        <w:trPr>
          <w:cantSplit/>
        </w:trPr>
        <w:tc>
          <w:tcPr>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Calibri"/>
                <w:color w:val="1A2B40"/>
                <w:sz w:val="20"/>
                <w:szCs w:val="20"/>
              </w:rPr>
              <w:t xml:space="preserve">4E</w:t>
            </w:r>
          </w:p>
        </w:tc>
        <w:tc>
          <w:tcPr>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Calibri"/>
                <w:color w:val="1A2B40"/>
                <w:sz w:val="20"/>
                <w:szCs w:val="20"/>
              </w:rPr>
              <w:t xml:space="preserve">Serial Item Status Change UI</w:t>
            </w:r>
          </w:p>
        </w:tc>
        <w:tc>
          <w:tcPr>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Calibri"/>
                <w:color w:val="1A2B40"/>
                <w:sz w:val="20"/>
                <w:szCs w:val="20"/>
              </w:rPr>
              <w:t xml:space="preserve">P2</w:t>
            </w:r>
          </w:p>
        </w:tc>
        <w:tc>
          <w:tcPr>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Calibri"/>
                <w:color w:val="1A2B40"/>
                <w:sz w:val="20"/>
                <w:szCs w:val="20"/>
              </w:rPr>
              <w:t xml:space="preserve">New Feature</w:t>
            </w:r>
          </w:p>
        </w:tc>
        <w:tc>
          <w:tcPr>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Calibri"/>
                <w:color w:val="1A2B40"/>
                <w:sz w:val="20"/>
                <w:szCs w:val="20"/>
              </w:rPr>
              <w:t xml:space="preserve">Phase 4</w:t>
            </w:r>
          </w:p>
        </w:tc>
      </w:tr>
      <w:tr>
        <w:trPr>
          <w:cantSplit/>
        </w:trPr>
        <w:tc>
          <w:tcPr>
            <w:tcBorders>
              <w:top w:val="none" w:color="FFFFFF" w:sz="0"/>
              <w:left w:val="none" w:color="FFFFFF" w:sz="0"/>
              <w:bottom w:val="single" w:color="C8DDE2" w:sz="1"/>
              <w:right w:val="none" w:color="FFFFFF" w:sz="0"/>
            </w:tcBorders>
            <w:tcMar>
              <w:top w:type="dxa" w:w="50"/>
              <w:left w:type="dxa" w:w="100"/>
              <w:bottom w:type="dxa" w:w="50"/>
              <w:right w:type="dxa" w:w="100"/>
            </w:tcMar>
          </w:tcPr>
          <w:p>
            <w:r>
              <w:rPr>
                <w:rFonts w:ascii="Calibri"/>
                <w:color w:val="1A2B40"/>
                <w:sz w:val="20"/>
                <w:szCs w:val="20"/>
              </w:rPr>
              <w:t xml:space="preserve">4G</w:t>
            </w:r>
          </w:p>
        </w:tc>
        <w:tc>
          <w:tcPr>
            <w:tcBorders>
              <w:top w:val="none" w:color="FFFFFF" w:sz="0"/>
              <w:left w:val="none" w:color="FFFFFF" w:sz="0"/>
              <w:bottom w:val="single" w:color="C8DDE2" w:sz="1"/>
              <w:right w:val="none" w:color="FFFFFF" w:sz="0"/>
            </w:tcBorders>
            <w:tcMar>
              <w:top w:type="dxa" w:w="50"/>
              <w:left w:type="dxa" w:w="100"/>
              <w:bottom w:type="dxa" w:w="50"/>
              <w:right w:type="dxa" w:w="100"/>
            </w:tcMar>
          </w:tcPr>
          <w:p>
            <w:r>
              <w:rPr>
                <w:rFonts w:ascii="Calibri"/>
                <w:color w:val="1A2B40"/>
                <w:sz w:val="20"/>
                <w:szCs w:val="20"/>
              </w:rPr>
              <w:t xml:space="preserve">Add Pagination to Sales History</w:t>
            </w:r>
          </w:p>
        </w:tc>
        <w:tc>
          <w:tcPr>
            <w:tcBorders>
              <w:top w:val="none" w:color="FFFFFF" w:sz="0"/>
              <w:left w:val="none" w:color="FFFFFF" w:sz="0"/>
              <w:bottom w:val="single" w:color="C8DDE2" w:sz="1"/>
              <w:right w:val="none" w:color="FFFFFF" w:sz="0"/>
            </w:tcBorders>
            <w:tcMar>
              <w:top w:type="dxa" w:w="50"/>
              <w:left w:type="dxa" w:w="100"/>
              <w:bottom w:type="dxa" w:w="50"/>
              <w:right w:type="dxa" w:w="100"/>
            </w:tcMar>
          </w:tcPr>
          <w:p>
            <w:r>
              <w:rPr>
                <w:rFonts w:ascii="Calibri"/>
                <w:color w:val="1A2B40"/>
                <w:sz w:val="20"/>
                <w:szCs w:val="20"/>
              </w:rPr>
              <w:t xml:space="preserve">P2</w:t>
            </w:r>
          </w:p>
        </w:tc>
        <w:tc>
          <w:tcPr>
            <w:tcBorders>
              <w:top w:val="none" w:color="FFFFFF" w:sz="0"/>
              <w:left w:val="none" w:color="FFFFFF" w:sz="0"/>
              <w:bottom w:val="single" w:color="C8DDE2" w:sz="1"/>
              <w:right w:val="none" w:color="FFFFFF" w:sz="0"/>
            </w:tcBorders>
            <w:tcMar>
              <w:top w:type="dxa" w:w="50"/>
              <w:left w:type="dxa" w:w="100"/>
              <w:bottom w:type="dxa" w:w="50"/>
              <w:right w:type="dxa" w:w="100"/>
            </w:tcMar>
          </w:tcPr>
          <w:p>
            <w:r>
              <w:rPr>
                <w:rFonts w:ascii="Calibri"/>
                <w:color w:val="1A2B40"/>
                <w:sz w:val="20"/>
                <w:szCs w:val="20"/>
              </w:rPr>
              <w:t xml:space="preserve">Enhancement</w:t>
            </w:r>
          </w:p>
        </w:tc>
        <w:tc>
          <w:tcPr>
            <w:tcBorders>
              <w:top w:val="none" w:color="FFFFFF" w:sz="0"/>
              <w:left w:val="none" w:color="FFFFFF" w:sz="0"/>
              <w:bottom w:val="single" w:color="C8DDE2" w:sz="1"/>
              <w:right w:val="none" w:color="FFFFFF" w:sz="0"/>
            </w:tcBorders>
            <w:tcMar>
              <w:top w:type="dxa" w:w="50"/>
              <w:left w:type="dxa" w:w="100"/>
              <w:bottom w:type="dxa" w:w="50"/>
              <w:right w:type="dxa" w:w="100"/>
            </w:tcMar>
          </w:tcPr>
          <w:p>
            <w:r>
              <w:rPr>
                <w:rFonts w:ascii="Calibri"/>
                <w:color w:val="1A2B40"/>
                <w:sz w:val="20"/>
                <w:szCs w:val="20"/>
              </w:rPr>
              <w:t xml:space="preserve">Phase 4</w:t>
            </w:r>
          </w:p>
        </w:tc>
      </w:tr>
      <w:tr>
        <w:trPr>
          <w:cantSplit/>
        </w:trPr>
        <w:tc>
          <w:tcPr>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Calibri"/>
                <w:color w:val="1A2B40"/>
                <w:sz w:val="20"/>
                <w:szCs w:val="20"/>
              </w:rPr>
              <w:t xml:space="preserve">5A</w:t>
            </w:r>
          </w:p>
        </w:tc>
        <w:tc>
          <w:tcPr>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Calibri"/>
                <w:color w:val="1A2B40"/>
                <w:sz w:val="20"/>
                <w:szCs w:val="20"/>
              </w:rPr>
              <w:t xml:space="preserve">Reverse Loyalty Points on Sale Deletion</w:t>
            </w:r>
          </w:p>
        </w:tc>
        <w:tc>
          <w:tcPr>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Calibri"/>
                <w:color w:val="1A2B40"/>
                <w:sz w:val="20"/>
                <w:szCs w:val="20"/>
              </w:rPr>
              <w:t xml:space="preserve">P2</w:t>
            </w:r>
          </w:p>
        </w:tc>
        <w:tc>
          <w:tcPr>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Calibri"/>
                <w:color w:val="1A2B40"/>
                <w:sz w:val="20"/>
                <w:szCs w:val="20"/>
              </w:rPr>
              <w:t xml:space="preserve">Bug Fix</w:t>
            </w:r>
          </w:p>
        </w:tc>
        <w:tc>
          <w:tcPr>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Calibri"/>
                <w:color w:val="1A2B40"/>
                <w:sz w:val="20"/>
                <w:szCs w:val="20"/>
              </w:rPr>
              <w:t xml:space="preserve">Phase 5</w:t>
            </w:r>
          </w:p>
        </w:tc>
      </w:tr>
      <w:tr>
        <w:trPr>
          <w:cantSplit/>
        </w:trPr>
        <w:tc>
          <w:tcPr>
            <w:tcBorders>
              <w:top w:val="none" w:color="FFFFFF" w:sz="0"/>
              <w:left w:val="none" w:color="FFFFFF" w:sz="0"/>
              <w:bottom w:val="single" w:color="C8DDE2" w:sz="1"/>
              <w:right w:val="none" w:color="FFFFFF" w:sz="0"/>
            </w:tcBorders>
            <w:tcMar>
              <w:top w:type="dxa" w:w="50"/>
              <w:left w:type="dxa" w:w="100"/>
              <w:bottom w:type="dxa" w:w="50"/>
              <w:right w:type="dxa" w:w="100"/>
            </w:tcMar>
          </w:tcPr>
          <w:p>
            <w:r>
              <w:rPr>
                <w:rFonts w:ascii="Calibri"/>
                <w:color w:val="1A2B40"/>
                <w:sz w:val="20"/>
                <w:szCs w:val="20"/>
              </w:rPr>
              <w:t xml:space="preserve">5D</w:t>
            </w:r>
          </w:p>
        </w:tc>
        <w:tc>
          <w:tcPr>
            <w:tcBorders>
              <w:top w:val="none" w:color="FFFFFF" w:sz="0"/>
              <w:left w:val="none" w:color="FFFFFF" w:sz="0"/>
              <w:bottom w:val="single" w:color="C8DDE2" w:sz="1"/>
              <w:right w:val="none" w:color="FFFFFF" w:sz="0"/>
            </w:tcBorders>
            <w:tcMar>
              <w:top w:type="dxa" w:w="50"/>
              <w:left w:type="dxa" w:w="100"/>
              <w:bottom w:type="dxa" w:w="50"/>
              <w:right w:type="dxa" w:w="100"/>
            </w:tcMar>
          </w:tcPr>
          <w:p>
            <w:r>
              <w:rPr>
                <w:rFonts w:ascii="Calibri"/>
                <w:color w:val="1A2B40"/>
                <w:sz w:val="20"/>
                <w:szCs w:val="20"/>
              </w:rPr>
              <w:t xml:space="preserve">Stock Adjustment for Non-Serial Products</w:t>
            </w:r>
          </w:p>
        </w:tc>
        <w:tc>
          <w:tcPr>
            <w:tcBorders>
              <w:top w:val="none" w:color="FFFFFF" w:sz="0"/>
              <w:left w:val="none" w:color="FFFFFF" w:sz="0"/>
              <w:bottom w:val="single" w:color="C8DDE2" w:sz="1"/>
              <w:right w:val="none" w:color="FFFFFF" w:sz="0"/>
            </w:tcBorders>
            <w:tcMar>
              <w:top w:type="dxa" w:w="50"/>
              <w:left w:type="dxa" w:w="100"/>
              <w:bottom w:type="dxa" w:w="50"/>
              <w:right w:type="dxa" w:w="100"/>
            </w:tcMar>
          </w:tcPr>
          <w:p>
            <w:r>
              <w:rPr>
                <w:rFonts w:ascii="Calibri"/>
                <w:color w:val="1A2B40"/>
                <w:sz w:val="20"/>
                <w:szCs w:val="20"/>
              </w:rPr>
              <w:t xml:space="preserve">P2</w:t>
            </w:r>
          </w:p>
        </w:tc>
        <w:tc>
          <w:tcPr>
            <w:tcBorders>
              <w:top w:val="none" w:color="FFFFFF" w:sz="0"/>
              <w:left w:val="none" w:color="FFFFFF" w:sz="0"/>
              <w:bottom w:val="single" w:color="C8DDE2" w:sz="1"/>
              <w:right w:val="none" w:color="FFFFFF" w:sz="0"/>
            </w:tcBorders>
            <w:tcMar>
              <w:top w:type="dxa" w:w="50"/>
              <w:left w:type="dxa" w:w="100"/>
              <w:bottom w:type="dxa" w:w="50"/>
              <w:right w:type="dxa" w:w="100"/>
            </w:tcMar>
          </w:tcPr>
          <w:p>
            <w:r>
              <w:rPr>
                <w:rFonts w:ascii="Calibri"/>
                <w:color w:val="1A2B40"/>
                <w:sz w:val="20"/>
                <w:szCs w:val="20"/>
              </w:rPr>
              <w:t xml:space="preserve">New Feature</w:t>
            </w:r>
          </w:p>
        </w:tc>
        <w:tc>
          <w:tcPr>
            <w:tcBorders>
              <w:top w:val="none" w:color="FFFFFF" w:sz="0"/>
              <w:left w:val="none" w:color="FFFFFF" w:sz="0"/>
              <w:bottom w:val="single" w:color="C8DDE2" w:sz="1"/>
              <w:right w:val="none" w:color="FFFFFF" w:sz="0"/>
            </w:tcBorders>
            <w:tcMar>
              <w:top w:type="dxa" w:w="50"/>
              <w:left w:type="dxa" w:w="100"/>
              <w:bottom w:type="dxa" w:w="50"/>
              <w:right w:type="dxa" w:w="100"/>
            </w:tcMar>
          </w:tcPr>
          <w:p>
            <w:r>
              <w:rPr>
                <w:rFonts w:ascii="Calibri"/>
                <w:color w:val="1A2B40"/>
                <w:sz w:val="20"/>
                <w:szCs w:val="20"/>
              </w:rPr>
              <w:t xml:space="preserve">Phase 5</w:t>
            </w:r>
          </w:p>
        </w:tc>
      </w:tr>
      <w:tr>
        <w:trPr>
          <w:cantSplit/>
        </w:trPr>
        <w:tc>
          <w:tcPr>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Calibri"/>
                <w:color w:val="1A2B40"/>
                <w:sz w:val="20"/>
                <w:szCs w:val="20"/>
              </w:rPr>
              <w:t xml:space="preserve">4F</w:t>
            </w:r>
          </w:p>
        </w:tc>
        <w:tc>
          <w:tcPr>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Calibri"/>
                <w:color w:val="1A2B40"/>
                <w:sz w:val="20"/>
                <w:szCs w:val="20"/>
              </w:rPr>
              <w:t xml:space="preserve">Fix Product Form Error Handling</w:t>
            </w:r>
          </w:p>
        </w:tc>
        <w:tc>
          <w:tcPr>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Calibri"/>
                <w:color w:val="1A2B40"/>
                <w:sz w:val="20"/>
                <w:szCs w:val="20"/>
              </w:rPr>
              <w:t xml:space="preserve">P3</w:t>
            </w:r>
          </w:p>
        </w:tc>
        <w:tc>
          <w:tcPr>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Calibri"/>
                <w:color w:val="1A2B40"/>
                <w:sz w:val="20"/>
                <w:szCs w:val="20"/>
              </w:rPr>
              <w:t xml:space="preserve">Bug Fix</w:t>
            </w:r>
          </w:p>
        </w:tc>
        <w:tc>
          <w:tcPr>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Calibri"/>
                <w:color w:val="1A2B40"/>
                <w:sz w:val="20"/>
                <w:szCs w:val="20"/>
              </w:rPr>
              <w:t xml:space="preserve">Phase 4</w:t>
            </w:r>
          </w:p>
        </w:tc>
      </w:tr>
      <w:tr>
        <w:trPr>
          <w:cantSplit/>
        </w:trPr>
        <w:tc>
          <w:tcPr>
            <w:tcBorders>
              <w:top w:val="none" w:color="FFFFFF" w:sz="0"/>
              <w:left w:val="none" w:color="FFFFFF" w:sz="0"/>
              <w:bottom w:val="single" w:color="C8DDE2" w:sz="1"/>
              <w:right w:val="none" w:color="FFFFFF" w:sz="0"/>
            </w:tcBorders>
            <w:tcMar>
              <w:top w:type="dxa" w:w="50"/>
              <w:left w:type="dxa" w:w="100"/>
              <w:bottom w:type="dxa" w:w="50"/>
              <w:right w:type="dxa" w:w="100"/>
            </w:tcMar>
          </w:tcPr>
          <w:p>
            <w:r>
              <w:rPr>
                <w:rFonts w:ascii="Calibri"/>
                <w:color w:val="1A2B40"/>
                <w:sz w:val="20"/>
                <w:szCs w:val="20"/>
              </w:rPr>
              <w:t xml:space="preserve">5B</w:t>
            </w:r>
          </w:p>
        </w:tc>
        <w:tc>
          <w:tcPr>
            <w:tcBorders>
              <w:top w:val="none" w:color="FFFFFF" w:sz="0"/>
              <w:left w:val="none" w:color="FFFFFF" w:sz="0"/>
              <w:bottom w:val="single" w:color="C8DDE2" w:sz="1"/>
              <w:right w:val="none" w:color="FFFFFF" w:sz="0"/>
            </w:tcBorders>
            <w:tcMar>
              <w:top w:type="dxa" w:w="50"/>
              <w:left w:type="dxa" w:w="100"/>
              <w:bottom w:type="dxa" w:w="50"/>
              <w:right w:type="dxa" w:w="100"/>
            </w:tcMar>
          </w:tcPr>
          <w:p>
            <w:r>
              <w:rPr>
                <w:rFonts w:ascii="Calibri"/>
                <w:color w:val="1A2B40"/>
                <w:sz w:val="20"/>
                <w:szCs w:val="20"/>
              </w:rPr>
              <w:t xml:space="preserve">Sale Code Sequence Race Protection</w:t>
            </w:r>
          </w:p>
        </w:tc>
        <w:tc>
          <w:tcPr>
            <w:tcBorders>
              <w:top w:val="none" w:color="FFFFFF" w:sz="0"/>
              <w:left w:val="none" w:color="FFFFFF" w:sz="0"/>
              <w:bottom w:val="single" w:color="C8DDE2" w:sz="1"/>
              <w:right w:val="none" w:color="FFFFFF" w:sz="0"/>
            </w:tcBorders>
            <w:tcMar>
              <w:top w:type="dxa" w:w="50"/>
              <w:left w:type="dxa" w:w="100"/>
              <w:bottom w:type="dxa" w:w="50"/>
              <w:right w:type="dxa" w:w="100"/>
            </w:tcMar>
          </w:tcPr>
          <w:p>
            <w:r>
              <w:rPr>
                <w:rFonts w:ascii="Calibri"/>
                <w:color w:val="1A2B40"/>
                <w:sz w:val="20"/>
                <w:szCs w:val="20"/>
              </w:rPr>
              <w:t xml:space="preserve">P3</w:t>
            </w:r>
          </w:p>
        </w:tc>
        <w:tc>
          <w:tcPr>
            <w:tcBorders>
              <w:top w:val="none" w:color="FFFFFF" w:sz="0"/>
              <w:left w:val="none" w:color="FFFFFF" w:sz="0"/>
              <w:bottom w:val="single" w:color="C8DDE2" w:sz="1"/>
              <w:right w:val="none" w:color="FFFFFF" w:sz="0"/>
            </w:tcBorders>
            <w:tcMar>
              <w:top w:type="dxa" w:w="50"/>
              <w:left w:type="dxa" w:w="100"/>
              <w:bottom w:type="dxa" w:w="50"/>
              <w:right w:type="dxa" w:w="100"/>
            </w:tcMar>
          </w:tcPr>
          <w:p>
            <w:r>
              <w:rPr>
                <w:rFonts w:ascii="Calibri"/>
                <w:color w:val="1A2B40"/>
                <w:sz w:val="20"/>
                <w:szCs w:val="20"/>
              </w:rPr>
              <w:t xml:space="preserve">Bug Fix</w:t>
            </w:r>
          </w:p>
        </w:tc>
        <w:tc>
          <w:tcPr>
            <w:tcBorders>
              <w:top w:val="none" w:color="FFFFFF" w:sz="0"/>
              <w:left w:val="none" w:color="FFFFFF" w:sz="0"/>
              <w:bottom w:val="single" w:color="C8DDE2" w:sz="1"/>
              <w:right w:val="none" w:color="FFFFFF" w:sz="0"/>
            </w:tcBorders>
            <w:tcMar>
              <w:top w:type="dxa" w:w="50"/>
              <w:left w:type="dxa" w:w="100"/>
              <w:bottom w:type="dxa" w:w="50"/>
              <w:right w:type="dxa" w:w="100"/>
            </w:tcMar>
          </w:tcPr>
          <w:p>
            <w:r>
              <w:rPr>
                <w:rFonts w:ascii="Calibri"/>
                <w:color w:val="1A2B40"/>
                <w:sz w:val="20"/>
                <w:szCs w:val="20"/>
              </w:rPr>
              <w:t xml:space="preserve">Phase 5</w:t>
            </w:r>
          </w:p>
        </w:tc>
      </w:tr>
      <w:tr>
        <w:trPr>
          <w:cantSplit/>
        </w:trPr>
        <w:tc>
          <w:tcPr>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Calibri"/>
                <w:color w:val="1A2B40"/>
                <w:sz w:val="20"/>
                <w:szCs w:val="20"/>
              </w:rPr>
              <w:t xml:space="preserve">5C</w:t>
            </w:r>
          </w:p>
        </w:tc>
        <w:tc>
          <w:tcPr>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Calibri"/>
                <w:color w:val="1A2B40"/>
                <w:sz w:val="20"/>
                <w:szCs w:val="20"/>
              </w:rPr>
              <w:t xml:space="preserve">Product Image Upload</w:t>
            </w:r>
          </w:p>
        </w:tc>
        <w:tc>
          <w:tcPr>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Calibri"/>
                <w:color w:val="1A2B40"/>
                <w:sz w:val="20"/>
                <w:szCs w:val="20"/>
              </w:rPr>
              <w:t xml:space="preserve">P3</w:t>
            </w:r>
          </w:p>
        </w:tc>
        <w:tc>
          <w:tcPr>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Calibri"/>
                <w:color w:val="1A2B40"/>
                <w:sz w:val="20"/>
                <w:szCs w:val="20"/>
              </w:rPr>
              <w:t xml:space="preserve">New Feature</w:t>
            </w:r>
          </w:p>
        </w:tc>
        <w:tc>
          <w:tcPr>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Calibri"/>
                <w:color w:val="1A2B40"/>
                <w:sz w:val="20"/>
                <w:szCs w:val="20"/>
              </w:rPr>
              <w:t xml:space="preserve">Phase 5</w:t>
            </w:r>
          </w:p>
        </w:tc>
      </w:tr>
      <w:tr>
        <w:trPr>
          <w:cantSplit/>
        </w:trPr>
        <w:tc>
          <w:tcPr>
            <w:tcBorders>
              <w:top w:val="none" w:color="FFFFFF" w:sz="0"/>
              <w:left w:val="none" w:color="FFFFFF" w:sz="0"/>
              <w:bottom w:val="single" w:color="C8DDE2" w:sz="1"/>
              <w:right w:val="none" w:color="FFFFFF" w:sz="0"/>
            </w:tcBorders>
            <w:tcMar>
              <w:top w:type="dxa" w:w="50"/>
              <w:left w:type="dxa" w:w="100"/>
              <w:bottom w:type="dxa" w:w="50"/>
              <w:right w:type="dxa" w:w="100"/>
            </w:tcMar>
          </w:tcPr>
          <w:p>
            <w:r>
              <w:rPr>
                <w:rFonts w:ascii="Calibri"/>
                <w:color w:val="1A2B40"/>
                <w:sz w:val="20"/>
                <w:szCs w:val="20"/>
              </w:rPr>
              <w:t xml:space="preserve">1A</w:t>
            </w:r>
          </w:p>
        </w:tc>
        <w:tc>
          <w:tcPr>
            <w:tcBorders>
              <w:top w:val="none" w:color="FFFFFF" w:sz="0"/>
              <w:left w:val="none" w:color="FFFFFF" w:sz="0"/>
              <w:bottom w:val="single" w:color="C8DDE2" w:sz="1"/>
              <w:right w:val="none" w:color="FFFFFF" w:sz="0"/>
            </w:tcBorders>
            <w:tcMar>
              <w:top w:type="dxa" w:w="50"/>
              <w:left w:type="dxa" w:w="100"/>
              <w:bottom w:type="dxa" w:w="50"/>
              <w:right w:type="dxa" w:w="100"/>
            </w:tcMar>
          </w:tcPr>
          <w:p>
            <w:r>
              <w:rPr>
                <w:rFonts w:ascii="Calibri"/>
                <w:color w:val="1A2B40"/>
                <w:sz w:val="20"/>
                <w:szCs w:val="20"/>
              </w:rPr>
              <w:t xml:space="preserve">Supplier Management UI</w:t>
            </w:r>
          </w:p>
        </w:tc>
        <w:tc>
          <w:tcPr>
            <w:tcBorders>
              <w:top w:val="none" w:color="FFFFFF" w:sz="0"/>
              <w:left w:val="none" w:color="FFFFFF" w:sz="0"/>
              <w:bottom w:val="single" w:color="C8DDE2" w:sz="1"/>
              <w:right w:val="none" w:color="FFFFFF" w:sz="0"/>
            </w:tcBorders>
            <w:tcMar>
              <w:top w:type="dxa" w:w="50"/>
              <w:left w:type="dxa" w:w="100"/>
              <w:bottom w:type="dxa" w:w="50"/>
              <w:right w:type="dxa" w:w="100"/>
            </w:tcMar>
          </w:tcPr>
          <w:p>
            <w:r>
              <w:rPr>
                <w:rFonts w:ascii="Calibri"/>
                <w:color w:val="1A2B40"/>
                <w:sz w:val="20"/>
                <w:szCs w:val="20"/>
              </w:rPr>
              <w:t xml:space="preserve">P0</w:t>
            </w:r>
          </w:p>
        </w:tc>
        <w:tc>
          <w:tcPr>
            <w:tcBorders>
              <w:top w:val="none" w:color="FFFFFF" w:sz="0"/>
              <w:left w:val="none" w:color="FFFFFF" w:sz="0"/>
              <w:bottom w:val="single" w:color="C8DDE2" w:sz="1"/>
              <w:right w:val="none" w:color="FFFFFF" w:sz="0"/>
            </w:tcBorders>
            <w:tcMar>
              <w:top w:type="dxa" w:w="50"/>
              <w:left w:type="dxa" w:w="100"/>
              <w:bottom w:type="dxa" w:w="50"/>
              <w:right w:type="dxa" w:w="100"/>
            </w:tcMar>
          </w:tcPr>
          <w:p>
            <w:r>
              <w:rPr>
                <w:rFonts w:ascii="Calibri"/>
                <w:color w:val="1A2B40"/>
                <w:sz w:val="20"/>
                <w:szCs w:val="20"/>
              </w:rPr>
              <w:t xml:space="preserve">New Feature</w:t>
            </w:r>
          </w:p>
        </w:tc>
        <w:tc>
          <w:tcPr>
            <w:tcBorders>
              <w:top w:val="none" w:color="FFFFFF" w:sz="0"/>
              <w:left w:val="none" w:color="FFFFFF" w:sz="0"/>
              <w:bottom w:val="single" w:color="C8DDE2" w:sz="1"/>
              <w:right w:val="none" w:color="FFFFFF" w:sz="0"/>
            </w:tcBorders>
            <w:tcMar>
              <w:top w:type="dxa" w:w="50"/>
              <w:left w:type="dxa" w:w="100"/>
              <w:bottom w:type="dxa" w:w="50"/>
              <w:right w:type="dxa" w:w="100"/>
            </w:tcMar>
          </w:tcPr>
          <w:p>
            <w:r>
              <w:rPr>
                <w:rFonts w:ascii="Calibri"/>
                <w:color w:val="1A2B40"/>
                <w:sz w:val="20"/>
                <w:szCs w:val="20"/>
              </w:rPr>
              <w:t xml:space="preserve">Phase 1</w:t>
            </w:r>
          </w:p>
        </w:tc>
      </w:tr>
      <w:tr>
        <w:trPr>
          <w:cantSplit/>
        </w:trPr>
        <w:tc>
          <w:tcPr>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Calibri"/>
                <w:color w:val="1A2B40"/>
                <w:sz w:val="20"/>
                <w:szCs w:val="20"/>
              </w:rPr>
              <w:t xml:space="preserve">1B</w:t>
            </w:r>
          </w:p>
        </w:tc>
        <w:tc>
          <w:tcPr>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Calibri"/>
                <w:color w:val="1A2B40"/>
                <w:sz w:val="20"/>
                <w:szCs w:val="20"/>
              </w:rPr>
              <w:t xml:space="preserve">Purchase Order Flow</w:t>
            </w:r>
          </w:p>
        </w:tc>
        <w:tc>
          <w:tcPr>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Calibri"/>
                <w:color w:val="1A2B40"/>
                <w:sz w:val="20"/>
                <w:szCs w:val="20"/>
              </w:rPr>
              <w:t xml:space="preserve">P0</w:t>
            </w:r>
          </w:p>
        </w:tc>
        <w:tc>
          <w:tcPr>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Calibri"/>
                <w:color w:val="1A2B40"/>
                <w:sz w:val="20"/>
                <w:szCs w:val="20"/>
              </w:rPr>
              <w:t xml:space="preserve">New Feature</w:t>
            </w:r>
          </w:p>
        </w:tc>
        <w:tc>
          <w:tcPr>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Calibri"/>
                <w:color w:val="1A2B40"/>
                <w:sz w:val="20"/>
                <w:szCs w:val="20"/>
              </w:rPr>
              <w:t xml:space="preserve">Phase 1</w:t>
            </w:r>
          </w:p>
        </w:tc>
      </w:tr>
      <w:tr>
        <w:trPr>
          <w:cantSplit/>
        </w:trPr>
        <w:tc>
          <w:tcPr>
            <w:tcBorders>
              <w:top w:val="none" w:color="FFFFFF" w:sz="0"/>
              <w:left w:val="none" w:color="FFFFFF" w:sz="0"/>
              <w:bottom w:val="single" w:color="C8DDE2" w:sz="1"/>
              <w:right w:val="none" w:color="FFFFFF" w:sz="0"/>
            </w:tcBorders>
            <w:tcMar>
              <w:top w:type="dxa" w:w="50"/>
              <w:left w:type="dxa" w:w="100"/>
              <w:bottom w:type="dxa" w:w="50"/>
              <w:right w:type="dxa" w:w="100"/>
            </w:tcMar>
          </w:tcPr>
          <w:p>
            <w:r>
              <w:rPr>
                <w:rFonts w:ascii="Calibri"/>
                <w:color w:val="1A2B40"/>
                <w:sz w:val="20"/>
                <w:szCs w:val="20"/>
              </w:rPr>
              <w:t xml:space="preserve">1C</w:t>
            </w:r>
          </w:p>
        </w:tc>
        <w:tc>
          <w:tcPr>
            <w:tcBorders>
              <w:top w:val="none" w:color="FFFFFF" w:sz="0"/>
              <w:left w:val="none" w:color="FFFFFF" w:sz="0"/>
              <w:bottom w:val="single" w:color="C8DDE2" w:sz="1"/>
              <w:right w:val="none" w:color="FFFFFF" w:sz="0"/>
            </w:tcBorders>
            <w:tcMar>
              <w:top w:type="dxa" w:w="50"/>
              <w:left w:type="dxa" w:w="100"/>
              <w:bottom w:type="dxa" w:w="50"/>
              <w:right w:type="dxa" w:w="100"/>
            </w:tcMar>
          </w:tcPr>
          <w:p>
            <w:r>
              <w:rPr>
                <w:rFonts w:ascii="Calibri"/>
                <w:color w:val="1A2B40"/>
                <w:sz w:val="20"/>
                <w:szCs w:val="20"/>
              </w:rPr>
              <w:t xml:space="preserve">Serial Item Picker in Sales</w:t>
            </w:r>
          </w:p>
        </w:tc>
        <w:tc>
          <w:tcPr>
            <w:tcBorders>
              <w:top w:val="none" w:color="FFFFFF" w:sz="0"/>
              <w:left w:val="none" w:color="FFFFFF" w:sz="0"/>
              <w:bottom w:val="single" w:color="C8DDE2" w:sz="1"/>
              <w:right w:val="none" w:color="FFFFFF" w:sz="0"/>
            </w:tcBorders>
            <w:tcMar>
              <w:top w:type="dxa" w:w="50"/>
              <w:left w:type="dxa" w:w="100"/>
              <w:bottom w:type="dxa" w:w="50"/>
              <w:right w:type="dxa" w:w="100"/>
            </w:tcMar>
          </w:tcPr>
          <w:p>
            <w:r>
              <w:rPr>
                <w:rFonts w:ascii="Calibri"/>
                <w:color w:val="1A2B40"/>
                <w:sz w:val="20"/>
                <w:szCs w:val="20"/>
              </w:rPr>
              <w:t xml:space="preserve">P0</w:t>
            </w:r>
          </w:p>
        </w:tc>
        <w:tc>
          <w:tcPr>
            <w:tcBorders>
              <w:top w:val="none" w:color="FFFFFF" w:sz="0"/>
              <w:left w:val="none" w:color="FFFFFF" w:sz="0"/>
              <w:bottom w:val="single" w:color="C8DDE2" w:sz="1"/>
              <w:right w:val="none" w:color="FFFFFF" w:sz="0"/>
            </w:tcBorders>
            <w:tcMar>
              <w:top w:type="dxa" w:w="50"/>
              <w:left w:type="dxa" w:w="100"/>
              <w:bottom w:type="dxa" w:w="50"/>
              <w:right w:type="dxa" w:w="100"/>
            </w:tcMar>
          </w:tcPr>
          <w:p>
            <w:r>
              <w:rPr>
                <w:rFonts w:ascii="Calibri"/>
                <w:color w:val="1A2B40"/>
                <w:sz w:val="20"/>
                <w:szCs w:val="20"/>
              </w:rPr>
              <w:t xml:space="preserve">Bug Fix</w:t>
            </w:r>
          </w:p>
        </w:tc>
        <w:tc>
          <w:tcPr>
            <w:tcBorders>
              <w:top w:val="none" w:color="FFFFFF" w:sz="0"/>
              <w:left w:val="none" w:color="FFFFFF" w:sz="0"/>
              <w:bottom w:val="single" w:color="C8DDE2" w:sz="1"/>
              <w:right w:val="none" w:color="FFFFFF" w:sz="0"/>
            </w:tcBorders>
            <w:tcMar>
              <w:top w:type="dxa" w:w="50"/>
              <w:left w:type="dxa" w:w="100"/>
              <w:bottom w:type="dxa" w:w="50"/>
              <w:right w:type="dxa" w:w="100"/>
            </w:tcMar>
          </w:tcPr>
          <w:p>
            <w:r>
              <w:rPr>
                <w:rFonts w:ascii="Calibri"/>
                <w:color w:val="1A2B40"/>
                <w:sz w:val="20"/>
                <w:szCs w:val="20"/>
              </w:rPr>
              <w:t xml:space="preserve">Phase 1</w:t>
            </w:r>
          </w:p>
        </w:tc>
      </w:tr>
    </w:tbl>
    <w:p>
      <w:pPr>
        <w:spacing w:before="200"/>
      </w:pPr>
    </w:p>
    <w:p>
      <w:pPr>
        <w:pStyle w:val="Heading1"/>
        <w:spacing w:after="200" w:before="480"/>
      </w:pPr>
      <w:bookmarkStart w:id="100096" w:name="_Toc100096"/>
      <w:r>
        <w:rPr>
          <w:rFonts w:ascii="Calibri"/>
          <w:b/>
          <w:bCs/>
          <w:color w:val="0A1628"/>
          <w:sz w:val="32"/>
          <w:szCs w:val="32"/>
        </w:rPr>
        <w:t xml:space="preserve">Dependency Map</w:t>
      </w:r>
      <w:bookmarkEnd w:id="100096"/>
    </w:p>
    <w:p>
      <w:pPr>
        <w:spacing w:after="100" w:line="312"/>
      </w:pPr>
      <w:r>
        <w:rPr>
          <w:rFonts w:ascii="Calibri"/>
          <w:color w:val="1A2B40"/>
          <w:sz w:val="22"/>
          <w:szCs w:val="22"/>
        </w:rPr>
        <w:t xml:space="preserve">Some tasks depend on others being completed first:</w:t>
      </w:r>
    </w:p>
    <w:p>
      <w:pPr>
        <w:spacing w:after="60" w:line="312"/>
        <w:ind w:left="480" w:hanging="240"/>
      </w:pPr>
      <w:r>
        <w:rPr>
          <w:rFonts w:ascii="Calibri"/>
          <w:color w:val="1B6B7A"/>
          <w:sz w:val="22"/>
          <w:szCs w:val="22"/>
        </w:rPr>
        <w:t xml:space="preserve">•</w:t>
      </w:r>
      <w:r>
        <w:rPr>
          <w:rFonts w:ascii="Calibri"/>
          <w:color w:val="1A2B40"/>
          <w:sz w:val="22"/>
          <w:szCs w:val="22"/>
        </w:rPr>
        <w:t xml:space="preserve">  1D (Link Stock-In to Supplier) depends on 1B (Purchase Order Flow)</w:t>
      </w:r>
    </w:p>
    <w:p>
      <w:pPr>
        <w:spacing w:after="60" w:line="312"/>
        <w:ind w:left="480" w:hanging="240"/>
      </w:pPr>
      <w:r>
        <w:rPr>
          <w:rFonts w:ascii="Calibri"/>
          <w:color w:val="1B6B7A"/>
          <w:sz w:val="22"/>
          <w:szCs w:val="22"/>
        </w:rPr>
        <w:t xml:space="preserve">•</w:t>
      </w:r>
      <w:r>
        <w:rPr>
          <w:rFonts w:ascii="Calibri"/>
          <w:color w:val="1A2B40"/>
          <w:sz w:val="22"/>
          <w:szCs w:val="22"/>
        </w:rPr>
        <w:t xml:space="preserve">  2B (Due Book) benefits from 2A (Returns) for accurate totals</w:t>
      </w:r>
    </w:p>
    <w:p>
      <w:pPr>
        <w:spacing w:after="60" w:line="312"/>
        <w:ind w:left="480" w:hanging="240"/>
      </w:pPr>
      <w:r>
        <w:rPr>
          <w:rFonts w:ascii="Calibri"/>
          <w:color w:val="1B6B7A"/>
          <w:sz w:val="22"/>
          <w:szCs w:val="22"/>
        </w:rPr>
        <w:t xml:space="preserve">•</w:t>
      </w:r>
      <w:r>
        <w:rPr>
          <w:rFonts w:ascii="Calibri"/>
          <w:color w:val="1A2B40"/>
          <w:sz w:val="22"/>
          <w:szCs w:val="22"/>
        </w:rPr>
        <w:t xml:space="preserve">  3B (P&amp;L Report) depends on 2D (Expense Tracker) for operating expense data</w:t>
      </w:r>
    </w:p>
    <w:p>
      <w:pPr>
        <w:spacing w:after="60" w:line="312"/>
        <w:ind w:left="480" w:hanging="240"/>
      </w:pPr>
      <w:r>
        <w:rPr>
          <w:rFonts w:ascii="Calibri"/>
          <w:color w:val="1B6B7A"/>
          <w:sz w:val="22"/>
          <w:szCs w:val="22"/>
        </w:rPr>
        <w:t xml:space="preserve">•</w:t>
      </w:r>
      <w:r>
        <w:rPr>
          <w:rFonts w:ascii="Calibri"/>
          <w:color w:val="1A2B40"/>
          <w:sz w:val="22"/>
          <w:szCs w:val="22"/>
        </w:rPr>
        <w:t xml:space="preserve">  3C (Customer Ledger) works independently but is more useful after 2B (Due Book)</w:t>
      </w:r>
    </w:p>
    <w:p>
      <w:pPr>
        <w:spacing w:after="60" w:line="312"/>
        <w:ind w:left="480" w:hanging="240"/>
      </w:pPr>
      <w:r>
        <w:rPr>
          <w:rFonts w:ascii="Calibri"/>
          <w:color w:val="1B6B7A"/>
          <w:sz w:val="22"/>
          <w:szCs w:val="22"/>
        </w:rPr>
        <w:t xml:space="preserve">•</w:t>
      </w:r>
      <w:r>
        <w:rPr>
          <w:rFonts w:ascii="Calibri"/>
          <w:color w:val="1A2B40"/>
          <w:sz w:val="22"/>
          <w:szCs w:val="22"/>
        </w:rPr>
        <w:t xml:space="preserve">  4A (Inventory Hub) and 4B (Serial Items List) have no dependencies, can be done in parallel</w:t>
      </w:r>
    </w:p>
    <w:p>
      <w:pPr>
        <w:spacing w:after="60" w:line="312"/>
        <w:ind w:left="480" w:hanging="240"/>
      </w:pPr>
      <w:r>
        <w:rPr>
          <w:rFonts w:ascii="Calibri"/>
          <w:color w:val="1B6B7A"/>
          <w:sz w:val="22"/>
          <w:szCs w:val="22"/>
        </w:rPr>
        <w:t xml:space="preserve">•</w:t>
      </w:r>
      <w:r>
        <w:rPr>
          <w:rFonts w:ascii="Calibri"/>
          <w:color w:val="1A2B40"/>
          <w:sz w:val="22"/>
          <w:szCs w:val="22"/>
        </w:rPr>
        <w:t xml:space="preserve">  5A (Reverse Loyalty) should be done alongside or before 2A (Returns) since both modify sale deletion</w:t>
      </w:r>
    </w:p>
    <w:p>
      <w:pPr>
        <w:spacing w:before="200"/>
      </w:pPr>
    </w:p>
    <w:p>
      <w:pPr>
        <w:pStyle w:val="Heading1"/>
        <w:spacing w:after="200" w:before="480"/>
      </w:pPr>
      <w:bookmarkStart w:id="100097" w:name="_Toc100097"/>
      <w:r>
        <w:rPr>
          <w:rFonts w:ascii="Calibri"/>
          <w:b/>
          <w:bCs/>
          <w:color w:val="0A1628"/>
          <w:sz w:val="32"/>
          <w:szCs w:val="32"/>
        </w:rPr>
        <w:t xml:space="preserve">Current Stage Verification</w:t>
      </w:r>
      <w:bookmarkEnd w:id="100097"/>
    </w:p>
    <w:p>
      <w:pPr>
        <w:spacing w:after="100" w:line="312"/>
      </w:pPr>
      <w:r>
        <w:rPr>
          <w:rFonts w:ascii="Calibri"/>
          <w:color w:val="1A2B40"/>
          <w:sz w:val="22"/>
          <w:szCs w:val="22"/>
        </w:rPr>
        <w:t xml:space="preserve">The following table shows the verification status of the 6 core business capabilities as of this audit:</w:t>
      </w:r>
    </w:p>
    <w:p>
      <w:pPr>
        <w:spacing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cantSplit/>
          <w:tblHeader/>
        </w:trPr>
        <w:tc>
          <w:tcPr>
            <w:tcBorders>
              <w:top w:val="single" w:color="1B6B7A" w:sz="2"/>
              <w:left w:val="none" w:color="FFFFFF" w:sz="0"/>
              <w:bottom w:val="single" w:color="1B6B7A" w:sz="2"/>
              <w:right w:val="none" w:color="FFFFFF" w:sz="0"/>
            </w:tcBorders>
            <w:shd w:fill="1B6B7A" w:val="clear"/>
            <w:tcMar>
              <w:top w:type="dxa" w:w="60"/>
              <w:left w:type="dxa" w:w="100"/>
              <w:bottom w:type="dxa" w:w="60"/>
              <w:right w:type="dxa" w:w="100"/>
            </w:tcMar>
          </w:tcPr>
          <w:p>
            <w:r>
              <w:rPr>
                <w:rFonts w:ascii="Calibri"/>
                <w:b/>
                <w:bCs/>
                <w:color w:val="FFFFFF"/>
                <w:sz w:val="20"/>
                <w:szCs w:val="20"/>
              </w:rPr>
              <w:t xml:space="preserve">Stage</w:t>
            </w:r>
          </w:p>
        </w:tc>
        <w:tc>
          <w:tcPr>
            <w:tcBorders>
              <w:top w:val="single" w:color="1B6B7A" w:sz="2"/>
              <w:left w:val="none" w:color="FFFFFF" w:sz="0"/>
              <w:bottom w:val="single" w:color="1B6B7A" w:sz="2"/>
              <w:right w:val="none" w:color="FFFFFF" w:sz="0"/>
            </w:tcBorders>
            <w:shd w:fill="1B6B7A" w:val="clear"/>
            <w:tcMar>
              <w:top w:type="dxa" w:w="60"/>
              <w:left w:type="dxa" w:w="100"/>
              <w:bottom w:type="dxa" w:w="60"/>
              <w:right w:type="dxa" w:w="100"/>
            </w:tcMar>
          </w:tcPr>
          <w:p>
            <w:r>
              <w:rPr>
                <w:rFonts w:ascii="Calibri"/>
                <w:b/>
                <w:bCs/>
                <w:color w:val="FFFFFF"/>
                <w:sz w:val="20"/>
                <w:szCs w:val="20"/>
              </w:rPr>
              <w:t xml:space="preserve">Capability</w:t>
            </w:r>
          </w:p>
        </w:tc>
        <w:tc>
          <w:tcPr>
            <w:tcBorders>
              <w:top w:val="single" w:color="1B6B7A" w:sz="2"/>
              <w:left w:val="none" w:color="FFFFFF" w:sz="0"/>
              <w:bottom w:val="single" w:color="1B6B7A" w:sz="2"/>
              <w:right w:val="none" w:color="FFFFFF" w:sz="0"/>
            </w:tcBorders>
            <w:shd w:fill="1B6B7A" w:val="clear"/>
            <w:tcMar>
              <w:top w:type="dxa" w:w="60"/>
              <w:left w:type="dxa" w:w="100"/>
              <w:bottom w:type="dxa" w:w="60"/>
              <w:right w:type="dxa" w:w="100"/>
            </w:tcMar>
          </w:tcPr>
          <w:p>
            <w:r>
              <w:rPr>
                <w:rFonts w:ascii="Calibri"/>
                <w:b/>
                <w:bCs/>
                <w:color w:val="FFFFFF"/>
                <w:sz w:val="20"/>
                <w:szCs w:val="20"/>
              </w:rPr>
              <w:t xml:space="preserve">Status</w:t>
            </w:r>
          </w:p>
        </w:tc>
        <w:tc>
          <w:tcPr>
            <w:tcBorders>
              <w:top w:val="single" w:color="1B6B7A" w:sz="2"/>
              <w:left w:val="none" w:color="FFFFFF" w:sz="0"/>
              <w:bottom w:val="single" w:color="1B6B7A" w:sz="2"/>
              <w:right w:val="none" w:color="FFFFFF" w:sz="0"/>
            </w:tcBorders>
            <w:shd w:fill="1B6B7A" w:val="clear"/>
            <w:tcMar>
              <w:top w:type="dxa" w:w="60"/>
              <w:left w:type="dxa" w:w="100"/>
              <w:bottom w:type="dxa" w:w="60"/>
              <w:right w:type="dxa" w:w="100"/>
            </w:tcMar>
          </w:tcPr>
          <w:p>
            <w:r>
              <w:rPr>
                <w:rFonts w:ascii="Calibri"/>
                <w:b/>
                <w:bCs/>
                <w:color w:val="FFFFFF"/>
                <w:sz w:val="20"/>
                <w:szCs w:val="20"/>
              </w:rPr>
              <w:t xml:space="preserve">Notes</w:t>
            </w:r>
          </w:p>
        </w:tc>
      </w:tr>
      <w:tr>
        <w:trPr>
          <w:cantSplit/>
        </w:trPr>
        <w:tc>
          <w:tcPr>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Calibri"/>
                <w:color w:val="1A2B40"/>
                <w:sz w:val="20"/>
                <w:szCs w:val="20"/>
              </w:rPr>
              <w:t xml:space="preserve">1</w:t>
            </w:r>
          </w:p>
        </w:tc>
        <w:tc>
          <w:tcPr>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Calibri"/>
                <w:color w:val="1A2B40"/>
                <w:sz w:val="20"/>
                <w:szCs w:val="20"/>
              </w:rPr>
              <w:t xml:space="preserve">Purchase from supplier, create supplier</w:t>
            </w:r>
          </w:p>
        </w:tc>
        <w:tc>
          <w:tcPr>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Calibri"/>
                <w:color w:val="1A2B40"/>
                <w:sz w:val="20"/>
                <w:szCs w:val="20"/>
              </w:rPr>
              <w:t xml:space="preserve">PARTIAL</w:t>
            </w:r>
          </w:p>
        </w:tc>
        <w:tc>
          <w:tcPr>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Calibri"/>
                <w:color w:val="1A2B40"/>
                <w:sz w:val="20"/>
                <w:szCs w:val="20"/>
              </w:rPr>
              <w:t xml:space="preserve">Stock-in works, but no supplier UI or purchase flow</w:t>
            </w:r>
          </w:p>
        </w:tc>
      </w:tr>
      <w:tr>
        <w:trPr>
          <w:cantSplit/>
        </w:trPr>
        <w:tc>
          <w:tcPr>
            <w:tcBorders>
              <w:top w:val="none" w:color="FFFFFF" w:sz="0"/>
              <w:left w:val="none" w:color="FFFFFF" w:sz="0"/>
              <w:bottom w:val="single" w:color="C8DDE2" w:sz="1"/>
              <w:right w:val="none" w:color="FFFFFF" w:sz="0"/>
            </w:tcBorders>
            <w:tcMar>
              <w:top w:type="dxa" w:w="50"/>
              <w:left w:type="dxa" w:w="100"/>
              <w:bottom w:type="dxa" w:w="50"/>
              <w:right w:type="dxa" w:w="100"/>
            </w:tcMar>
          </w:tcPr>
          <w:p>
            <w:r>
              <w:rPr>
                <w:rFonts w:ascii="Calibri"/>
                <w:color w:val="1A2B40"/>
                <w:sz w:val="20"/>
                <w:szCs w:val="20"/>
              </w:rPr>
              <w:t xml:space="preserve">2</w:t>
            </w:r>
          </w:p>
        </w:tc>
        <w:tc>
          <w:tcPr>
            <w:tcBorders>
              <w:top w:val="none" w:color="FFFFFF" w:sz="0"/>
              <w:left w:val="none" w:color="FFFFFF" w:sz="0"/>
              <w:bottom w:val="single" w:color="C8DDE2" w:sz="1"/>
              <w:right w:val="none" w:color="FFFFFF" w:sz="0"/>
            </w:tcBorders>
            <w:tcMar>
              <w:top w:type="dxa" w:w="50"/>
              <w:left w:type="dxa" w:w="100"/>
              <w:bottom w:type="dxa" w:w="50"/>
              <w:right w:type="dxa" w:w="100"/>
            </w:tcMar>
          </w:tcPr>
          <w:p>
            <w:r>
              <w:rPr>
                <w:rFonts w:ascii="Calibri"/>
                <w:color w:val="1A2B40"/>
                <w:sz w:val="20"/>
                <w:szCs w:val="20"/>
              </w:rPr>
              <w:t xml:space="preserve">Sale to client, create client</w:t>
            </w:r>
          </w:p>
        </w:tc>
        <w:tc>
          <w:tcPr>
            <w:tcBorders>
              <w:top w:val="none" w:color="FFFFFF" w:sz="0"/>
              <w:left w:val="none" w:color="FFFFFF" w:sz="0"/>
              <w:bottom w:val="single" w:color="C8DDE2" w:sz="1"/>
              <w:right w:val="none" w:color="FFFFFF" w:sz="0"/>
            </w:tcBorders>
            <w:tcMar>
              <w:top w:type="dxa" w:w="50"/>
              <w:left w:type="dxa" w:w="100"/>
              <w:bottom w:type="dxa" w:w="50"/>
              <w:right w:type="dxa" w:w="100"/>
            </w:tcMar>
          </w:tcPr>
          <w:p>
            <w:r>
              <w:rPr>
                <w:rFonts w:ascii="Calibri"/>
                <w:color w:val="1A2B40"/>
                <w:sz w:val="20"/>
                <w:szCs w:val="20"/>
              </w:rPr>
              <w:t xml:space="preserve">WORKING</w:t>
            </w:r>
          </w:p>
        </w:tc>
        <w:tc>
          <w:tcPr>
            <w:tcBorders>
              <w:top w:val="none" w:color="FFFFFF" w:sz="0"/>
              <w:left w:val="none" w:color="FFFFFF" w:sz="0"/>
              <w:bottom w:val="single" w:color="C8DDE2" w:sz="1"/>
              <w:right w:val="none" w:color="FFFFFF" w:sz="0"/>
            </w:tcBorders>
            <w:tcMar>
              <w:top w:type="dxa" w:w="50"/>
              <w:left w:type="dxa" w:w="100"/>
              <w:bottom w:type="dxa" w:w="50"/>
              <w:right w:type="dxa" w:w="100"/>
            </w:tcMar>
          </w:tcPr>
          <w:p>
            <w:r>
              <w:rPr>
                <w:rFonts w:ascii="Calibri"/>
                <w:color w:val="1A2B40"/>
                <w:sz w:val="20"/>
                <w:szCs w:val="20"/>
              </w:rPr>
              <w:t xml:space="preserve">Full POS flow, 5 payment methods, split payments. Missing serial picker.</w:t>
            </w:r>
          </w:p>
        </w:tc>
      </w:tr>
      <w:tr>
        <w:trPr>
          <w:cantSplit/>
        </w:trPr>
        <w:tc>
          <w:tcPr>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Calibri"/>
                <w:color w:val="1A2B40"/>
                <w:sz w:val="20"/>
                <w:szCs w:val="20"/>
              </w:rPr>
              <w:t xml:space="preserve">3</w:t>
            </w:r>
          </w:p>
        </w:tc>
        <w:tc>
          <w:tcPr>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Calibri"/>
                <w:color w:val="1A2B40"/>
                <w:sz w:val="20"/>
                <w:szCs w:val="20"/>
              </w:rPr>
              <w:t xml:space="preserve">Handle sales return</w:t>
            </w:r>
          </w:p>
        </w:tc>
        <w:tc>
          <w:tcPr>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Calibri"/>
                <w:color w:val="1A2B40"/>
                <w:sz w:val="20"/>
                <w:szCs w:val="20"/>
              </w:rPr>
              <w:t xml:space="preserve">MISSING</w:t>
            </w:r>
          </w:p>
        </w:tc>
        <w:tc>
          <w:tcPr>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Calibri"/>
                <w:color w:val="1A2B40"/>
                <w:sz w:val="20"/>
                <w:szCs w:val="20"/>
              </w:rPr>
              <w:t xml:space="preserve">Only full cancellation exists. No partial return flow.</w:t>
            </w:r>
          </w:p>
        </w:tc>
      </w:tr>
      <w:tr>
        <w:trPr>
          <w:cantSplit/>
        </w:trPr>
        <w:tc>
          <w:tcPr>
            <w:tcBorders>
              <w:top w:val="none" w:color="FFFFFF" w:sz="0"/>
              <w:left w:val="none" w:color="FFFFFF" w:sz="0"/>
              <w:bottom w:val="single" w:color="C8DDE2" w:sz="1"/>
              <w:right w:val="none" w:color="FFFFFF" w:sz="0"/>
            </w:tcBorders>
            <w:tcMar>
              <w:top w:type="dxa" w:w="50"/>
              <w:left w:type="dxa" w:w="100"/>
              <w:bottom w:type="dxa" w:w="50"/>
              <w:right w:type="dxa" w:w="100"/>
            </w:tcMar>
          </w:tcPr>
          <w:p>
            <w:r>
              <w:rPr>
                <w:rFonts w:ascii="Calibri"/>
                <w:color w:val="1A2B40"/>
                <w:sz w:val="20"/>
                <w:szCs w:val="20"/>
              </w:rPr>
              <w:t xml:space="preserve">4</w:t>
            </w:r>
          </w:p>
        </w:tc>
        <w:tc>
          <w:tcPr>
            <w:tcBorders>
              <w:top w:val="none" w:color="FFFFFF" w:sz="0"/>
              <w:left w:val="none" w:color="FFFFFF" w:sz="0"/>
              <w:bottom w:val="single" w:color="C8DDE2" w:sz="1"/>
              <w:right w:val="none" w:color="FFFFFF" w:sz="0"/>
            </w:tcBorders>
            <w:tcMar>
              <w:top w:type="dxa" w:w="50"/>
              <w:left w:type="dxa" w:w="100"/>
              <w:bottom w:type="dxa" w:w="50"/>
              <w:right w:type="dxa" w:w="100"/>
            </w:tcMar>
          </w:tcPr>
          <w:p>
            <w:r>
              <w:rPr>
                <w:rFonts w:ascii="Calibri"/>
                <w:color w:val="1A2B40"/>
                <w:sz w:val="20"/>
                <w:szCs w:val="20"/>
              </w:rPr>
              <w:t xml:space="preserve">Customer due, supplier due, other costing, ledger</w:t>
            </w:r>
          </w:p>
        </w:tc>
        <w:tc>
          <w:tcPr>
            <w:tcBorders>
              <w:top w:val="none" w:color="FFFFFF" w:sz="0"/>
              <w:left w:val="none" w:color="FFFFFF" w:sz="0"/>
              <w:bottom w:val="single" w:color="C8DDE2" w:sz="1"/>
              <w:right w:val="none" w:color="FFFFFF" w:sz="0"/>
            </w:tcBorders>
            <w:tcMar>
              <w:top w:type="dxa" w:w="50"/>
              <w:left w:type="dxa" w:w="100"/>
              <w:bottom w:type="dxa" w:w="50"/>
              <w:right w:type="dxa" w:w="100"/>
            </w:tcMar>
          </w:tcPr>
          <w:p>
            <w:r>
              <w:rPr>
                <w:rFonts w:ascii="Calibri"/>
                <w:color w:val="1A2B40"/>
                <w:sz w:val="20"/>
                <w:szCs w:val="20"/>
              </w:rPr>
              <w:t xml:space="preserve">PARTIAL</w:t>
            </w:r>
          </w:p>
        </w:tc>
        <w:tc>
          <w:tcPr>
            <w:tcBorders>
              <w:top w:val="none" w:color="FFFFFF" w:sz="0"/>
              <w:left w:val="none" w:color="FFFFFF" w:sz="0"/>
              <w:bottom w:val="single" w:color="C8DDE2" w:sz="1"/>
              <w:right w:val="none" w:color="FFFFFF" w:sz="0"/>
            </w:tcBorders>
            <w:tcMar>
              <w:top w:type="dxa" w:w="50"/>
              <w:left w:type="dxa" w:w="100"/>
              <w:bottom w:type="dxa" w:w="50"/>
              <w:right w:type="dxa" w:w="100"/>
            </w:tcMar>
          </w:tcPr>
          <w:p>
            <w:r>
              <w:rPr>
                <w:rFonts w:ascii="Calibri"/>
                <w:color w:val="1A2B40"/>
                <w:sz w:val="20"/>
                <w:szCs w:val="20"/>
              </w:rPr>
              <w:t xml:space="preserve">Partial payment tracking works. No due book, no expenses, no ledger.</w:t>
            </w:r>
          </w:p>
        </w:tc>
      </w:tr>
      <w:tr>
        <w:trPr>
          <w:cantSplit/>
        </w:trPr>
        <w:tc>
          <w:tcPr>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Calibri"/>
                <w:color w:val="1A2B40"/>
                <w:sz w:val="20"/>
                <w:szCs w:val="20"/>
              </w:rPr>
              <w:t xml:space="preserve">5</w:t>
            </w:r>
          </w:p>
        </w:tc>
        <w:tc>
          <w:tcPr>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Calibri"/>
                <w:color w:val="1A2B40"/>
                <w:sz w:val="20"/>
                <w:szCs w:val="20"/>
              </w:rPr>
              <w:t xml:space="preserve">Add product, see product stock</w:t>
            </w:r>
          </w:p>
        </w:tc>
        <w:tc>
          <w:tcPr>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Calibri"/>
                <w:color w:val="1A2B40"/>
                <w:sz w:val="20"/>
                <w:szCs w:val="20"/>
              </w:rPr>
              <w:t xml:space="preserve">WORKING</w:t>
            </w:r>
          </w:p>
        </w:tc>
        <w:tc>
          <w:tcPr>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Calibri"/>
                <w:color w:val="1A2B40"/>
                <w:sz w:val="20"/>
                <w:szCs w:val="20"/>
              </w:rPr>
              <w:t xml:space="preserve">Full CRUD, stock-in wizard, serial tracking. Some views show hardcoded data.</w:t>
            </w:r>
          </w:p>
        </w:tc>
      </w:tr>
      <w:tr>
        <w:trPr>
          <w:cantSplit/>
        </w:trPr>
        <w:tc>
          <w:tcPr>
            <w:tcBorders>
              <w:top w:val="none" w:color="FFFFFF" w:sz="0"/>
              <w:left w:val="none" w:color="FFFFFF" w:sz="0"/>
              <w:bottom w:val="single" w:color="C8DDE2" w:sz="1"/>
              <w:right w:val="none" w:color="FFFFFF" w:sz="0"/>
            </w:tcBorders>
            <w:tcMar>
              <w:top w:type="dxa" w:w="50"/>
              <w:left w:type="dxa" w:w="100"/>
              <w:bottom w:type="dxa" w:w="50"/>
              <w:right w:type="dxa" w:w="100"/>
            </w:tcMar>
          </w:tcPr>
          <w:p>
            <w:r>
              <w:rPr>
                <w:rFonts w:ascii="Calibri"/>
                <w:color w:val="1A2B40"/>
                <w:sz w:val="20"/>
                <w:szCs w:val="20"/>
              </w:rPr>
              <w:t xml:space="preserve">6</w:t>
            </w:r>
          </w:p>
        </w:tc>
        <w:tc>
          <w:tcPr>
            <w:tcBorders>
              <w:top w:val="none" w:color="FFFFFF" w:sz="0"/>
              <w:left w:val="none" w:color="FFFFFF" w:sz="0"/>
              <w:bottom w:val="single" w:color="C8DDE2" w:sz="1"/>
              <w:right w:val="none" w:color="FFFFFF" w:sz="0"/>
            </w:tcBorders>
            <w:tcMar>
              <w:top w:type="dxa" w:w="50"/>
              <w:left w:type="dxa" w:w="100"/>
              <w:bottom w:type="dxa" w:w="50"/>
              <w:right w:type="dxa" w:w="100"/>
            </w:tcMar>
          </w:tcPr>
          <w:p>
            <w:r>
              <w:rPr>
                <w:rFonts w:ascii="Calibri"/>
                <w:color w:val="1A2B40"/>
                <w:sz w:val="20"/>
                <w:szCs w:val="20"/>
              </w:rPr>
              <w:t xml:space="preserve">All data stored in database</w:t>
            </w:r>
          </w:p>
        </w:tc>
        <w:tc>
          <w:tcPr>
            <w:tcBorders>
              <w:top w:val="none" w:color="FFFFFF" w:sz="0"/>
              <w:left w:val="none" w:color="FFFFFF" w:sz="0"/>
              <w:bottom w:val="single" w:color="C8DDE2" w:sz="1"/>
              <w:right w:val="none" w:color="FFFFFF" w:sz="0"/>
            </w:tcBorders>
            <w:tcMar>
              <w:top w:type="dxa" w:w="50"/>
              <w:left w:type="dxa" w:w="100"/>
              <w:bottom w:type="dxa" w:w="50"/>
              <w:right w:type="dxa" w:w="100"/>
            </w:tcMar>
          </w:tcPr>
          <w:p>
            <w:r>
              <w:rPr>
                <w:rFonts w:ascii="Calibri"/>
                <w:color w:val="1A2B40"/>
                <w:sz w:val="20"/>
                <w:szCs w:val="20"/>
              </w:rPr>
              <w:t xml:space="preserve">YES</w:t>
            </w:r>
          </w:p>
        </w:tc>
        <w:tc>
          <w:tcPr>
            <w:tcBorders>
              <w:top w:val="none" w:color="FFFFFF" w:sz="0"/>
              <w:left w:val="none" w:color="FFFFFF" w:sz="0"/>
              <w:bottom w:val="single" w:color="C8DDE2" w:sz="1"/>
              <w:right w:val="none" w:color="FFFFFF" w:sz="0"/>
            </w:tcBorders>
            <w:tcMar>
              <w:top w:type="dxa" w:w="50"/>
              <w:left w:type="dxa" w:w="100"/>
              <w:bottom w:type="dxa" w:w="50"/>
              <w:right w:type="dxa" w:w="100"/>
            </w:tcMar>
          </w:tcPr>
          <w:p>
            <w:r>
              <w:rPr>
                <w:rFonts w:ascii="Calibri"/>
                <w:color w:val="1A2B40"/>
                <w:sz w:val="20"/>
                <w:szCs w:val="20"/>
              </w:rPr>
              <w:t xml:space="preserve">25+ CCTV models, all via Prisma/SQLite. Full audit trail.</w:t>
            </w:r>
          </w:p>
        </w:tc>
      </w:tr>
    </w:tbl>
    <w:sectPr>
      <w:headerReference w:type="default" r:id="rId9"/>
      <w:footerReference w:type="default" r:id="rId10"/>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506070"/>
        <w:sz w:val="18"/>
        <w:szCs w:val="18"/>
      </w:rPr>
      <w:t xml:space="preserve">PAGE  * ROMAN  * MERGEFORMAT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506070"/>
        <w:sz w:val="18"/>
        <w:szCs w:val="18"/>
      </w:rPr>
      <w:t xml:space="preserve">PAGE  * arabic  * MERGEFORMAT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olor w:val="506070"/>
        <w:sz w:val="16"/>
        <w:szCs w:val="16"/>
      </w:rPr>
      <w:t xml:space="preserve">InventoryOS — Gap Analysis &amp; Roadmap</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olor w:val="506070"/>
        <w:sz w:val="16"/>
        <w:szCs w:val="16"/>
      </w:rPr>
      <w:t xml:space="preserve">InventoryOS — Gap Analysis &amp; Roadmap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olor w:val="1A2B40"/>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pPr>
      <w:outlineLvl w:val="0"/>
    </w:pPr>
    <w:name w:val="Heading 1"/>
    <w:basedOn w:val="Normal"/>
    <w:next w:val="Normal"/>
    <w:qFormat/>
    <w:rPr>
      <w:color w:val="2E74B5"/>
      <w:sz w:val="32"/>
      <w:szCs w:val="32"/>
    </w:rPr>
  </w:style>
  <w:style w:type="paragraph" w:styleId="Heading2">
    <w:pPr>
      <w:outlineLvl w:val="1"/>
    </w:pPr>
    <w:name w:val="Heading 2"/>
    <w:basedOn w:val="Normal"/>
    <w:next w:val="Normal"/>
    <w:qFormat/>
    <w:rPr>
      <w:color w:val="2E74B5"/>
      <w:sz w:val="26"/>
      <w:szCs w:val="26"/>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2026-07-10T08:45:49.476Z</dcterms:created>
  <dcterms:modified xsi:type="dcterms:W3CDTF">2026-07-10T08:45:49.476Z</dcterms:modified>
</cp:coreProperties>
</file>

<file path=docProps/custom.xml><?xml version="1.0" encoding="utf-8"?>
<Properties xmlns="http://schemas.openxmlformats.org/officeDocument/2006/custom-properties" xmlns:vt="http://schemas.openxmlformats.org/officeDocument/2006/docPropsVTypes"/>
</file>