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7E964A" w14:textId="0D05E0AE" w:rsidR="00183389" w:rsidRPr="005202B9" w:rsidRDefault="005202B9" w:rsidP="00183389">
      <w:pPr>
        <w:rPr>
          <w:rFonts w:ascii="Times New Roman" w:hAnsi="Times New Roman" w:cs="Times New Roman"/>
          <w:b/>
          <w:bCs/>
          <w:sz w:val="32"/>
          <w:szCs w:val="32"/>
        </w:rPr>
      </w:pPr>
      <w:r w:rsidRPr="005202B9">
        <w:rPr>
          <w:rFonts w:ascii="Times New Roman" w:hAnsi="Times New Roman" w:cs="Times New Roman"/>
          <w:b/>
          <w:bCs/>
          <w:sz w:val="32"/>
          <w:szCs w:val="32"/>
        </w:rPr>
        <w:t xml:space="preserve">                                                         </w:t>
      </w:r>
      <w:r w:rsidR="00183389" w:rsidRPr="005202B9">
        <w:rPr>
          <w:rFonts w:ascii="Times New Roman" w:hAnsi="Times New Roman" w:cs="Times New Roman"/>
          <w:b/>
          <w:bCs/>
          <w:sz w:val="32"/>
          <w:szCs w:val="32"/>
        </w:rPr>
        <w:t>Chapter 5</w:t>
      </w:r>
    </w:p>
    <w:p w14:paraId="7D7AA70C" w14:textId="76BC6E73" w:rsidR="00455B5B" w:rsidRDefault="00183389" w:rsidP="00183389">
      <w:pPr>
        <w:rPr>
          <w:rFonts w:ascii="Times New Roman" w:hAnsi="Times New Roman" w:cs="Times New Roman"/>
          <w:b/>
          <w:bCs/>
          <w:sz w:val="28"/>
          <w:szCs w:val="28"/>
        </w:rPr>
      </w:pPr>
      <w:r w:rsidRPr="00183389">
        <w:rPr>
          <w:rFonts w:ascii="Times New Roman" w:hAnsi="Times New Roman" w:cs="Times New Roman"/>
          <w:b/>
          <w:bCs/>
          <w:sz w:val="28"/>
          <w:szCs w:val="28"/>
        </w:rPr>
        <w:t>Input/ Output and Forms Design</w:t>
      </w:r>
    </w:p>
    <w:p w14:paraId="49F2773E" w14:textId="77777777" w:rsidR="00896BA8" w:rsidRDefault="00896BA8" w:rsidP="006461A3">
      <w:pPr>
        <w:jc w:val="both"/>
        <w:rPr>
          <w:sz w:val="24"/>
          <w:szCs w:val="24"/>
        </w:rPr>
      </w:pPr>
      <w:r w:rsidRPr="00896BA8">
        <w:rPr>
          <w:b/>
          <w:bCs/>
          <w:sz w:val="24"/>
          <w:szCs w:val="24"/>
        </w:rPr>
        <w:t>5.1 Introduction</w:t>
      </w:r>
      <w:r w:rsidRPr="00896BA8">
        <w:rPr>
          <w:sz w:val="24"/>
          <w:szCs w:val="24"/>
        </w:rPr>
        <w:t xml:space="preserve"> </w:t>
      </w:r>
      <w:r>
        <w:rPr>
          <w:sz w:val="24"/>
          <w:szCs w:val="24"/>
        </w:rPr>
        <w:t xml:space="preserve"> </w:t>
      </w:r>
    </w:p>
    <w:p w14:paraId="18BAA1CD" w14:textId="77777777" w:rsidR="00896BA8" w:rsidRDefault="00896BA8" w:rsidP="006461A3">
      <w:pPr>
        <w:jc w:val="both"/>
        <w:rPr>
          <w:sz w:val="24"/>
          <w:szCs w:val="24"/>
        </w:rPr>
      </w:pPr>
      <w:r w:rsidRPr="00896BA8">
        <w:rPr>
          <w:sz w:val="24"/>
          <w:szCs w:val="24"/>
        </w:rPr>
        <w:t xml:space="preserve">A form is a document with spaces (also named fields or placeholders) in which to write or select, for a series of documents with similar contents. There are several types of forms. Action form, memory form and report form. An action form is that which tells the uses to do something. For example, purchase orders, application form etc. A memory form is the form to keep records. For example, inventory record, journal sheet etc. A report form guides the supervisor and administrator to do something. For example, balance sheet, operating statement etc. Forms are the primary condition of data processing. If all necessary data are properly included in forms, future work with those data becomes easier. Forms must be well-defined so that the person for whom the forms were designed can easily and comfortably give required information. In recent times, digitized forms </w:t>
      </w:r>
      <w:proofErr w:type="gramStart"/>
      <w:r w:rsidRPr="00896BA8">
        <w:rPr>
          <w:sz w:val="24"/>
          <w:szCs w:val="24"/>
        </w:rPr>
        <w:t>becomes</w:t>
      </w:r>
      <w:proofErr w:type="gramEnd"/>
      <w:r w:rsidRPr="00896BA8">
        <w:rPr>
          <w:sz w:val="24"/>
          <w:szCs w:val="24"/>
        </w:rPr>
        <w:t xml:space="preserve"> very popular.</w:t>
      </w:r>
    </w:p>
    <w:p w14:paraId="35E63427" w14:textId="106FDF94" w:rsidR="00896BA8" w:rsidRDefault="00896BA8" w:rsidP="006461A3">
      <w:pPr>
        <w:jc w:val="both"/>
        <w:rPr>
          <w:b/>
          <w:bCs/>
          <w:sz w:val="24"/>
          <w:szCs w:val="24"/>
        </w:rPr>
      </w:pPr>
      <w:r w:rsidRPr="006461A3">
        <w:rPr>
          <w:b/>
          <w:bCs/>
          <w:sz w:val="24"/>
          <w:szCs w:val="24"/>
        </w:rPr>
        <w:t xml:space="preserve"> 5.2 </w:t>
      </w:r>
      <w:r w:rsidR="006461A3" w:rsidRPr="006461A3">
        <w:rPr>
          <w:b/>
          <w:bCs/>
          <w:sz w:val="24"/>
          <w:szCs w:val="24"/>
        </w:rPr>
        <w:t xml:space="preserve">Form Design </w:t>
      </w:r>
      <w:proofErr w:type="gramStart"/>
      <w:r w:rsidR="006461A3" w:rsidRPr="006461A3">
        <w:rPr>
          <w:b/>
          <w:bCs/>
          <w:sz w:val="24"/>
          <w:szCs w:val="24"/>
        </w:rPr>
        <w:t>For</w:t>
      </w:r>
      <w:proofErr w:type="gramEnd"/>
      <w:r w:rsidR="006461A3" w:rsidRPr="006461A3">
        <w:rPr>
          <w:b/>
          <w:bCs/>
          <w:sz w:val="24"/>
          <w:szCs w:val="24"/>
        </w:rPr>
        <w:t xml:space="preserve"> Bangladesh Telecommunication Company Limited</w:t>
      </w:r>
    </w:p>
    <w:p w14:paraId="2EE0EF8F" w14:textId="4C7E84B1" w:rsidR="006461A3" w:rsidRDefault="006461A3" w:rsidP="003B5798">
      <w:pPr>
        <w:jc w:val="both"/>
        <w:rPr>
          <w:rFonts w:ascii="Nirmala UI" w:hAnsi="Nirmala UI" w:cs="Nirmala UI"/>
          <w:color w:val="000000"/>
        </w:rPr>
      </w:pPr>
      <w:r w:rsidRPr="006461A3">
        <w:rPr>
          <w:rFonts w:ascii="Times New Roman" w:hAnsi="Times New Roman" w:cs="Times New Roman"/>
          <w:sz w:val="24"/>
          <w:szCs w:val="24"/>
        </w:rPr>
        <w:t xml:space="preserve">In the process of system analysis </w:t>
      </w:r>
      <w:proofErr w:type="gramStart"/>
      <w:r w:rsidRPr="006461A3">
        <w:rPr>
          <w:rFonts w:ascii="Times New Roman" w:hAnsi="Times New Roman" w:cs="Times New Roman"/>
          <w:sz w:val="24"/>
          <w:szCs w:val="24"/>
        </w:rPr>
        <w:t xml:space="preserve">in </w:t>
      </w:r>
      <w:r>
        <w:rPr>
          <w:rFonts w:ascii="Times New Roman" w:hAnsi="Times New Roman" w:cs="Times New Roman"/>
          <w:sz w:val="24"/>
          <w:szCs w:val="24"/>
        </w:rPr>
        <w:t xml:space="preserve"> </w:t>
      </w:r>
      <w:r w:rsidRPr="006461A3">
        <w:rPr>
          <w:sz w:val="24"/>
          <w:szCs w:val="24"/>
        </w:rPr>
        <w:t>Bangladesh</w:t>
      </w:r>
      <w:proofErr w:type="gramEnd"/>
      <w:r w:rsidRPr="006461A3">
        <w:rPr>
          <w:sz w:val="24"/>
          <w:szCs w:val="24"/>
        </w:rPr>
        <w:t xml:space="preserve"> Telecommunication Company Limited</w:t>
      </w:r>
      <w:r>
        <w:rPr>
          <w:rFonts w:ascii="Times New Roman" w:hAnsi="Times New Roman" w:cs="Times New Roman"/>
          <w:sz w:val="24"/>
          <w:szCs w:val="24"/>
        </w:rPr>
        <w:t xml:space="preserve"> </w:t>
      </w:r>
      <w:r w:rsidRPr="006461A3">
        <w:rPr>
          <w:rFonts w:ascii="Times New Roman" w:hAnsi="Times New Roman" w:cs="Times New Roman"/>
          <w:sz w:val="24"/>
          <w:szCs w:val="24"/>
        </w:rPr>
        <w:t xml:space="preserve">several types of forms were </w:t>
      </w:r>
      <w:proofErr w:type="spellStart"/>
      <w:r w:rsidRPr="006461A3">
        <w:rPr>
          <w:rFonts w:ascii="Times New Roman" w:hAnsi="Times New Roman" w:cs="Times New Roman"/>
          <w:sz w:val="24"/>
          <w:szCs w:val="24"/>
        </w:rPr>
        <w:t>required.</w:t>
      </w:r>
      <w:r w:rsidR="002D2B1F">
        <w:rPr>
          <w:rFonts w:ascii="Times New Roman" w:hAnsi="Times New Roman" w:cs="Times New Roman"/>
          <w:sz w:val="24"/>
          <w:szCs w:val="24"/>
        </w:rPr>
        <w:t>Such</w:t>
      </w:r>
      <w:proofErr w:type="spellEnd"/>
      <w:r w:rsidR="002D2B1F">
        <w:rPr>
          <w:rFonts w:ascii="Times New Roman" w:hAnsi="Times New Roman" w:cs="Times New Roman"/>
          <w:sz w:val="24"/>
          <w:szCs w:val="24"/>
        </w:rPr>
        <w:t xml:space="preserve"> are</w:t>
      </w:r>
      <w:r w:rsidRPr="006461A3">
        <w:rPr>
          <w:rFonts w:ascii="Nirmala UI" w:hAnsi="Nirmala UI" w:cs="Nirmala UI"/>
          <w:color w:val="000000"/>
        </w:rPr>
        <w:t xml:space="preserve"> </w:t>
      </w:r>
      <w:r>
        <w:rPr>
          <w:rFonts w:ascii="Nirmala UI" w:hAnsi="Nirmala UI" w:cs="Nirmala UI"/>
          <w:color w:val="000000"/>
        </w:rPr>
        <w:t>Leased Line Internet Form</w:t>
      </w:r>
      <w:r>
        <w:rPr>
          <w:rFonts w:ascii="Nirmala UI" w:hAnsi="Nirmala UI" w:cs="Nirmala UI"/>
          <w:color w:val="000000"/>
        </w:rPr>
        <w:t>,</w:t>
      </w:r>
      <w:r w:rsidRPr="006461A3">
        <w:rPr>
          <w:rFonts w:ascii="Nirmala UI" w:hAnsi="Nirmala UI" w:cs="Nirmala UI"/>
          <w:color w:val="000000"/>
        </w:rPr>
        <w:t xml:space="preserve"> </w:t>
      </w:r>
      <w:r>
        <w:rPr>
          <w:rFonts w:ascii="Nirmala UI" w:hAnsi="Nirmala UI" w:cs="Nirmala UI"/>
          <w:color w:val="000000"/>
        </w:rPr>
        <w:t>Leased Line Internet Agreement Form</w:t>
      </w:r>
      <w:r>
        <w:rPr>
          <w:rFonts w:ascii="Nirmala UI" w:hAnsi="Nirmala UI" w:cs="Nirmala UI"/>
          <w:color w:val="000000"/>
        </w:rPr>
        <w:t>,</w:t>
      </w:r>
      <w:r w:rsidRPr="006461A3">
        <w:rPr>
          <w:rFonts w:ascii="Nirmala UI" w:hAnsi="Nirmala UI" w:cs="Nirmala UI"/>
          <w:color w:val="000000"/>
        </w:rPr>
        <w:t xml:space="preserve"> </w:t>
      </w:r>
      <w:r>
        <w:rPr>
          <w:rFonts w:ascii="Nirmala UI" w:hAnsi="Nirmala UI" w:cs="Nirmala UI"/>
          <w:color w:val="000000"/>
        </w:rPr>
        <w:t>VPN Application Form</w:t>
      </w:r>
      <w:r>
        <w:rPr>
          <w:rFonts w:ascii="Nirmala UI" w:hAnsi="Nirmala UI" w:cs="Nirmala UI"/>
          <w:color w:val="000000"/>
        </w:rPr>
        <w:t>,</w:t>
      </w:r>
      <w:r w:rsidRPr="006461A3">
        <w:rPr>
          <w:rFonts w:ascii="Nirmala UI" w:hAnsi="Nirmala UI" w:cs="Nirmala UI"/>
          <w:color w:val="000000"/>
        </w:rPr>
        <w:t xml:space="preserve"> </w:t>
      </w:r>
      <w:r>
        <w:rPr>
          <w:rFonts w:ascii="Nirmala UI" w:hAnsi="Nirmala UI" w:cs="Nirmala UI"/>
          <w:color w:val="000000"/>
        </w:rPr>
        <w:t>VPN Agreement Form</w:t>
      </w:r>
      <w:r>
        <w:rPr>
          <w:rFonts w:ascii="Nirmala UI" w:hAnsi="Nirmala UI" w:cs="Nirmala UI"/>
          <w:color w:val="000000"/>
        </w:rPr>
        <w:t>,</w:t>
      </w:r>
      <w:r w:rsidR="002D2B1F" w:rsidRPr="002D2B1F">
        <w:rPr>
          <w:rFonts w:ascii="Nirmala UI" w:hAnsi="Nirmala UI" w:cs="Nirmala UI"/>
          <w:color w:val="000000"/>
        </w:rPr>
        <w:t xml:space="preserve"> </w:t>
      </w:r>
      <w:r w:rsidR="002D2B1F">
        <w:rPr>
          <w:rFonts w:ascii="Nirmala UI" w:hAnsi="Nirmala UI" w:cs="Nirmala UI"/>
          <w:color w:val="000000"/>
        </w:rPr>
        <w:t>Telephone Application Form</w:t>
      </w:r>
      <w:r w:rsidR="002D2B1F">
        <w:rPr>
          <w:rFonts w:ascii="Nirmala UI" w:hAnsi="Nirmala UI" w:cs="Nirmala UI"/>
          <w:color w:val="000000"/>
        </w:rPr>
        <w:t>.</w:t>
      </w:r>
      <w:r w:rsidR="003B5798" w:rsidRPr="003B5798">
        <w:t xml:space="preserve"> </w:t>
      </w:r>
      <w:r w:rsidR="003B5798" w:rsidRPr="003B5798">
        <w:rPr>
          <w:rFonts w:ascii="Nirmala UI" w:hAnsi="Nirmala UI" w:cs="Nirmala UI"/>
          <w:color w:val="000000"/>
        </w:rPr>
        <w:t>The forms can be filled up</w:t>
      </w:r>
      <w:r w:rsidR="003B5798">
        <w:rPr>
          <w:rFonts w:ascii="Nirmala UI" w:hAnsi="Nirmala UI" w:cs="Nirmala UI"/>
          <w:color w:val="000000"/>
        </w:rPr>
        <w:t xml:space="preserve"> </w:t>
      </w:r>
      <w:r w:rsidR="003B5798" w:rsidRPr="003B5798">
        <w:rPr>
          <w:rFonts w:ascii="Nirmala UI" w:hAnsi="Nirmala UI" w:cs="Nirmala UI"/>
          <w:color w:val="000000"/>
        </w:rPr>
        <w:t xml:space="preserve">online </w:t>
      </w:r>
      <w:r w:rsidR="003B5798">
        <w:rPr>
          <w:rFonts w:ascii="Nirmala UI" w:hAnsi="Nirmala UI" w:cs="Nirmala UI"/>
          <w:color w:val="000000"/>
        </w:rPr>
        <w:t>or offline</w:t>
      </w:r>
      <w:r w:rsidR="003B5798" w:rsidRPr="003B5798">
        <w:rPr>
          <w:rFonts w:ascii="Nirmala UI" w:hAnsi="Nirmala UI" w:cs="Nirmala UI"/>
          <w:color w:val="000000"/>
        </w:rPr>
        <w:t>.</w:t>
      </w:r>
    </w:p>
    <w:p w14:paraId="43F0D4AC" w14:textId="77777777" w:rsidR="003B5798" w:rsidRDefault="003B5798" w:rsidP="006461A3">
      <w:pPr>
        <w:jc w:val="both"/>
        <w:rPr>
          <w:rFonts w:ascii="Nirmala UI" w:hAnsi="Nirmala UI" w:cs="Nirmala UI"/>
          <w:b/>
          <w:bCs/>
          <w:color w:val="000000"/>
        </w:rPr>
      </w:pPr>
    </w:p>
    <w:p w14:paraId="0422B9D6" w14:textId="77777777" w:rsidR="003B5798" w:rsidRDefault="003B5798" w:rsidP="006461A3">
      <w:pPr>
        <w:jc w:val="both"/>
        <w:rPr>
          <w:rFonts w:ascii="Nirmala UI" w:hAnsi="Nirmala UI" w:cs="Nirmala UI"/>
          <w:b/>
          <w:bCs/>
          <w:color w:val="000000"/>
        </w:rPr>
      </w:pPr>
    </w:p>
    <w:p w14:paraId="0A4392F0" w14:textId="77777777" w:rsidR="003B5798" w:rsidRDefault="003B5798" w:rsidP="006461A3">
      <w:pPr>
        <w:jc w:val="both"/>
        <w:rPr>
          <w:rFonts w:ascii="Nirmala UI" w:hAnsi="Nirmala UI" w:cs="Nirmala UI"/>
          <w:b/>
          <w:bCs/>
          <w:color w:val="000000"/>
        </w:rPr>
      </w:pPr>
    </w:p>
    <w:p w14:paraId="17A7EFBF" w14:textId="77777777" w:rsidR="003B5798" w:rsidRDefault="003B5798" w:rsidP="006461A3">
      <w:pPr>
        <w:jc w:val="both"/>
        <w:rPr>
          <w:rFonts w:ascii="Nirmala UI" w:hAnsi="Nirmala UI" w:cs="Nirmala UI"/>
          <w:b/>
          <w:bCs/>
          <w:color w:val="000000"/>
        </w:rPr>
      </w:pPr>
    </w:p>
    <w:p w14:paraId="7E845498" w14:textId="77777777" w:rsidR="003B5798" w:rsidRDefault="003B5798" w:rsidP="006461A3">
      <w:pPr>
        <w:jc w:val="both"/>
        <w:rPr>
          <w:rFonts w:ascii="Nirmala UI" w:hAnsi="Nirmala UI" w:cs="Nirmala UI"/>
          <w:b/>
          <w:bCs/>
          <w:color w:val="000000"/>
        </w:rPr>
      </w:pPr>
    </w:p>
    <w:p w14:paraId="7B621676" w14:textId="77777777" w:rsidR="003B5798" w:rsidRDefault="003B5798" w:rsidP="006461A3">
      <w:pPr>
        <w:jc w:val="both"/>
        <w:rPr>
          <w:rFonts w:ascii="Nirmala UI" w:hAnsi="Nirmala UI" w:cs="Nirmala UI"/>
          <w:b/>
          <w:bCs/>
          <w:color w:val="000000"/>
        </w:rPr>
      </w:pPr>
    </w:p>
    <w:p w14:paraId="3847F3AA" w14:textId="77777777" w:rsidR="003B5798" w:rsidRDefault="003B5798" w:rsidP="006461A3">
      <w:pPr>
        <w:jc w:val="both"/>
        <w:rPr>
          <w:rFonts w:ascii="Nirmala UI" w:hAnsi="Nirmala UI" w:cs="Nirmala UI"/>
          <w:b/>
          <w:bCs/>
          <w:color w:val="000000"/>
        </w:rPr>
      </w:pPr>
    </w:p>
    <w:p w14:paraId="403BDFD0" w14:textId="77777777" w:rsidR="003B5798" w:rsidRDefault="003B5798" w:rsidP="006461A3">
      <w:pPr>
        <w:jc w:val="both"/>
        <w:rPr>
          <w:rFonts w:ascii="Nirmala UI" w:hAnsi="Nirmala UI" w:cs="Nirmala UI"/>
          <w:b/>
          <w:bCs/>
          <w:color w:val="000000"/>
        </w:rPr>
      </w:pPr>
    </w:p>
    <w:p w14:paraId="0488FF99" w14:textId="77777777" w:rsidR="003B5798" w:rsidRDefault="003B5798" w:rsidP="006461A3">
      <w:pPr>
        <w:jc w:val="both"/>
        <w:rPr>
          <w:rFonts w:ascii="Nirmala UI" w:hAnsi="Nirmala UI" w:cs="Nirmala UI"/>
          <w:b/>
          <w:bCs/>
          <w:color w:val="000000"/>
        </w:rPr>
      </w:pPr>
    </w:p>
    <w:p w14:paraId="33E25A55" w14:textId="77777777" w:rsidR="003B5798" w:rsidRDefault="003B5798" w:rsidP="006461A3">
      <w:pPr>
        <w:jc w:val="both"/>
        <w:rPr>
          <w:rFonts w:ascii="Nirmala UI" w:hAnsi="Nirmala UI" w:cs="Nirmala UI"/>
          <w:b/>
          <w:bCs/>
          <w:color w:val="000000"/>
        </w:rPr>
      </w:pPr>
    </w:p>
    <w:p w14:paraId="3C9DE6A4" w14:textId="77777777" w:rsidR="003B5798" w:rsidRDefault="003B5798" w:rsidP="006461A3">
      <w:pPr>
        <w:jc w:val="both"/>
        <w:rPr>
          <w:rFonts w:ascii="Nirmala UI" w:hAnsi="Nirmala UI" w:cs="Nirmala UI"/>
          <w:b/>
          <w:bCs/>
          <w:color w:val="000000"/>
        </w:rPr>
      </w:pPr>
    </w:p>
    <w:p w14:paraId="48DF1E3C" w14:textId="77777777" w:rsidR="003B5798" w:rsidRDefault="003B5798" w:rsidP="006461A3">
      <w:pPr>
        <w:jc w:val="both"/>
        <w:rPr>
          <w:rFonts w:ascii="Nirmala UI" w:hAnsi="Nirmala UI" w:cs="Nirmala UI"/>
          <w:b/>
          <w:bCs/>
          <w:color w:val="000000"/>
        </w:rPr>
      </w:pPr>
    </w:p>
    <w:p w14:paraId="03559C40" w14:textId="77777777" w:rsidR="003B5798" w:rsidRDefault="003B5798" w:rsidP="006461A3">
      <w:pPr>
        <w:jc w:val="both"/>
        <w:rPr>
          <w:rFonts w:ascii="Nirmala UI" w:hAnsi="Nirmala UI" w:cs="Nirmala UI"/>
          <w:b/>
          <w:bCs/>
          <w:color w:val="000000"/>
        </w:rPr>
      </w:pPr>
    </w:p>
    <w:p w14:paraId="6F102422" w14:textId="3297C461" w:rsidR="002D2B1F" w:rsidRDefault="002D2B1F" w:rsidP="006461A3">
      <w:pPr>
        <w:jc w:val="both"/>
        <w:rPr>
          <w:rFonts w:ascii="Nirmala UI" w:hAnsi="Nirmala UI" w:cs="Nirmala UI"/>
          <w:b/>
          <w:bCs/>
          <w:color w:val="000000"/>
        </w:rPr>
      </w:pPr>
      <w:r w:rsidRPr="002D2B1F">
        <w:rPr>
          <w:rFonts w:ascii="Nirmala UI" w:hAnsi="Nirmala UI" w:cs="Nirmala UI"/>
          <w:b/>
          <w:bCs/>
          <w:color w:val="000000"/>
        </w:rPr>
        <w:lastRenderedPageBreak/>
        <w:t>Leased Line Internet Form</w:t>
      </w:r>
    </w:p>
    <w:p w14:paraId="4E8E0CB1" w14:textId="6B9D0F8F" w:rsidR="002D2B1F" w:rsidRDefault="002D2B1F" w:rsidP="006461A3">
      <w:pPr>
        <w:jc w:val="both"/>
        <w:rPr>
          <w:rFonts w:ascii="Nirmala UI" w:hAnsi="Nirmala UI" w:cs="Nirmala UI"/>
          <w:color w:val="000000"/>
        </w:rPr>
      </w:pPr>
      <w:r>
        <w:rPr>
          <w:rFonts w:ascii="Nirmala UI" w:hAnsi="Nirmala UI" w:cs="Nirmala UI"/>
          <w:color w:val="000000"/>
        </w:rPr>
        <w:t>People can apply for Dedicated Bandwidth with this Application form.</w:t>
      </w:r>
    </w:p>
    <w:p w14:paraId="036ACFC6" w14:textId="3F6CD436" w:rsidR="003B5798" w:rsidRDefault="003B5798" w:rsidP="006461A3">
      <w:pPr>
        <w:jc w:val="both"/>
        <w:rPr>
          <w:rFonts w:ascii="Nirmala UI" w:hAnsi="Nirmala UI" w:cs="Nirmala UI"/>
          <w:color w:val="000000"/>
        </w:rPr>
      </w:pPr>
      <w:r>
        <w:rPr>
          <w:rFonts w:ascii="Nirmala UI" w:hAnsi="Nirmala UI" w:cs="Nirmala UI"/>
          <w:b/>
          <w:bCs/>
          <w:noProof/>
          <w:color w:val="000000"/>
        </w:rPr>
        <w:drawing>
          <wp:inline distT="0" distB="0" distL="0" distR="0" wp14:anchorId="4D15F322" wp14:editId="78A9B1C6">
            <wp:extent cx="5943600" cy="71164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
                      <a:extLst>
                        <a:ext uri="{28A0092B-C50C-407E-A947-70E740481C1C}">
                          <a14:useLocalDpi xmlns:a14="http://schemas.microsoft.com/office/drawing/2010/main" val="0"/>
                        </a:ext>
                      </a:extLst>
                    </a:blip>
                    <a:stretch>
                      <a:fillRect/>
                    </a:stretch>
                  </pic:blipFill>
                  <pic:spPr>
                    <a:xfrm>
                      <a:off x="0" y="0"/>
                      <a:ext cx="5943600" cy="7116445"/>
                    </a:xfrm>
                    <a:prstGeom prst="rect">
                      <a:avLst/>
                    </a:prstGeom>
                  </pic:spPr>
                </pic:pic>
              </a:graphicData>
            </a:graphic>
          </wp:inline>
        </w:drawing>
      </w:r>
    </w:p>
    <w:p w14:paraId="697C49EF" w14:textId="1C734487" w:rsidR="00E73BF4" w:rsidRDefault="00E73BF4" w:rsidP="006461A3">
      <w:pPr>
        <w:jc w:val="both"/>
        <w:rPr>
          <w:rFonts w:ascii="Nirmala UI" w:hAnsi="Nirmala UI" w:cs="Nirmala UI"/>
          <w:color w:val="000000"/>
        </w:rPr>
      </w:pPr>
      <w:r>
        <w:rPr>
          <w:rFonts w:ascii="Nirmala UI" w:hAnsi="Nirmala UI" w:cs="Nirmala UI"/>
          <w:noProof/>
          <w:color w:val="000000"/>
        </w:rPr>
        <w:lastRenderedPageBreak/>
        <w:drawing>
          <wp:inline distT="0" distB="0" distL="0" distR="0" wp14:anchorId="1A4DA077" wp14:editId="22C07DA2">
            <wp:extent cx="5345237" cy="661416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
                      <a:extLst>
                        <a:ext uri="{28A0092B-C50C-407E-A947-70E740481C1C}">
                          <a14:useLocalDpi xmlns:a14="http://schemas.microsoft.com/office/drawing/2010/main" val="0"/>
                        </a:ext>
                      </a:extLst>
                    </a:blip>
                    <a:stretch>
                      <a:fillRect/>
                    </a:stretch>
                  </pic:blipFill>
                  <pic:spPr>
                    <a:xfrm>
                      <a:off x="0" y="0"/>
                      <a:ext cx="5348857" cy="6618640"/>
                    </a:xfrm>
                    <a:prstGeom prst="rect">
                      <a:avLst/>
                    </a:prstGeom>
                  </pic:spPr>
                </pic:pic>
              </a:graphicData>
            </a:graphic>
          </wp:inline>
        </w:drawing>
      </w:r>
    </w:p>
    <w:p w14:paraId="79787A08" w14:textId="77777777" w:rsidR="003B5798" w:rsidRDefault="003B5798" w:rsidP="003B5798">
      <w:pPr>
        <w:jc w:val="both"/>
        <w:rPr>
          <w:rFonts w:ascii="Nirmala UI" w:hAnsi="Nirmala UI" w:cs="Nirmala UI"/>
          <w:b/>
          <w:bCs/>
          <w:color w:val="000000"/>
        </w:rPr>
      </w:pPr>
    </w:p>
    <w:p w14:paraId="5ED7BE8F" w14:textId="77777777" w:rsidR="003B5798" w:rsidRDefault="003B5798" w:rsidP="003B5798">
      <w:pPr>
        <w:jc w:val="both"/>
        <w:rPr>
          <w:rFonts w:ascii="Nirmala UI" w:hAnsi="Nirmala UI" w:cs="Nirmala UI"/>
          <w:b/>
          <w:bCs/>
          <w:color w:val="000000"/>
        </w:rPr>
      </w:pPr>
    </w:p>
    <w:p w14:paraId="12313DC0" w14:textId="77777777" w:rsidR="003B5798" w:rsidRDefault="003B5798" w:rsidP="003B5798">
      <w:pPr>
        <w:jc w:val="both"/>
        <w:rPr>
          <w:rFonts w:ascii="Nirmala UI" w:hAnsi="Nirmala UI" w:cs="Nirmala UI"/>
          <w:b/>
          <w:bCs/>
          <w:color w:val="000000"/>
        </w:rPr>
      </w:pPr>
    </w:p>
    <w:p w14:paraId="47F66F6C" w14:textId="77777777" w:rsidR="003B5798" w:rsidRDefault="003B5798" w:rsidP="003B5798">
      <w:pPr>
        <w:jc w:val="both"/>
        <w:rPr>
          <w:rFonts w:ascii="Nirmala UI" w:hAnsi="Nirmala UI" w:cs="Nirmala UI"/>
          <w:b/>
          <w:bCs/>
          <w:color w:val="000000"/>
        </w:rPr>
      </w:pPr>
    </w:p>
    <w:p w14:paraId="04F1FB9F" w14:textId="77777777" w:rsidR="003B5798" w:rsidRDefault="003B5798" w:rsidP="003B5798">
      <w:pPr>
        <w:jc w:val="both"/>
        <w:rPr>
          <w:rFonts w:ascii="Nirmala UI" w:hAnsi="Nirmala UI" w:cs="Nirmala UI"/>
          <w:b/>
          <w:bCs/>
          <w:color w:val="000000"/>
        </w:rPr>
      </w:pPr>
    </w:p>
    <w:p w14:paraId="084475C8" w14:textId="541D5926" w:rsidR="003B5798" w:rsidRDefault="003B5798" w:rsidP="003B5798">
      <w:pPr>
        <w:jc w:val="both"/>
        <w:rPr>
          <w:rFonts w:ascii="Nirmala UI" w:hAnsi="Nirmala UI" w:cs="Nirmala UI"/>
          <w:b/>
          <w:bCs/>
          <w:color w:val="000000"/>
        </w:rPr>
      </w:pPr>
      <w:r w:rsidRPr="002D2B1F">
        <w:rPr>
          <w:rFonts w:ascii="Nirmala UI" w:hAnsi="Nirmala UI" w:cs="Nirmala UI"/>
          <w:b/>
          <w:bCs/>
          <w:color w:val="000000"/>
        </w:rPr>
        <w:lastRenderedPageBreak/>
        <w:t>Leased Line Internet Agreement Form</w:t>
      </w:r>
    </w:p>
    <w:p w14:paraId="456729AF" w14:textId="77777777" w:rsidR="003B5798" w:rsidRDefault="003B5798" w:rsidP="003B5798">
      <w:pPr>
        <w:jc w:val="both"/>
        <w:rPr>
          <w:rFonts w:ascii="Nirmala UI" w:hAnsi="Nirmala UI" w:cs="Nirmala UI"/>
          <w:color w:val="000000"/>
        </w:rPr>
      </w:pPr>
      <w:r>
        <w:rPr>
          <w:rFonts w:ascii="Nirmala UI" w:hAnsi="Nirmala UI" w:cs="Nirmala UI"/>
          <w:color w:val="000000"/>
        </w:rPr>
        <w:t>One needs to sign in this LLI Agreement form and to submit with the application.</w:t>
      </w:r>
    </w:p>
    <w:p w14:paraId="0D18B781" w14:textId="77777777" w:rsidR="003B5798" w:rsidRDefault="003B5798" w:rsidP="006461A3">
      <w:pPr>
        <w:jc w:val="both"/>
        <w:rPr>
          <w:rFonts w:ascii="Nirmala UI" w:hAnsi="Nirmala UI" w:cs="Nirmala UI"/>
          <w:color w:val="000000"/>
        </w:rPr>
      </w:pPr>
    </w:p>
    <w:p w14:paraId="7D8373A0" w14:textId="7FC343EF" w:rsidR="00E73BF4" w:rsidRDefault="00E73BF4" w:rsidP="006461A3">
      <w:pPr>
        <w:jc w:val="both"/>
        <w:rPr>
          <w:rFonts w:ascii="Nirmala UI" w:hAnsi="Nirmala UI" w:cs="Nirmala UI"/>
          <w:color w:val="000000"/>
        </w:rPr>
      </w:pPr>
      <w:r>
        <w:rPr>
          <w:rFonts w:ascii="Nirmala UI" w:hAnsi="Nirmala UI" w:cs="Nirmala UI"/>
          <w:noProof/>
          <w:color w:val="000000"/>
        </w:rPr>
        <w:drawing>
          <wp:inline distT="0" distB="0" distL="0" distR="0" wp14:anchorId="0668A3FB" wp14:editId="60963C88">
            <wp:extent cx="5396953" cy="6507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extLst>
                        <a:ext uri="{28A0092B-C50C-407E-A947-70E740481C1C}">
                          <a14:useLocalDpi xmlns:a14="http://schemas.microsoft.com/office/drawing/2010/main" val="0"/>
                        </a:ext>
                      </a:extLst>
                    </a:blip>
                    <a:stretch>
                      <a:fillRect/>
                    </a:stretch>
                  </pic:blipFill>
                  <pic:spPr>
                    <a:xfrm>
                      <a:off x="0" y="0"/>
                      <a:ext cx="5399736" cy="6510836"/>
                    </a:xfrm>
                    <a:prstGeom prst="rect">
                      <a:avLst/>
                    </a:prstGeom>
                  </pic:spPr>
                </pic:pic>
              </a:graphicData>
            </a:graphic>
          </wp:inline>
        </w:drawing>
      </w:r>
    </w:p>
    <w:p w14:paraId="31B7A811" w14:textId="77777777" w:rsidR="003B5798" w:rsidRDefault="003B5798" w:rsidP="003B5798">
      <w:pPr>
        <w:jc w:val="both"/>
        <w:rPr>
          <w:rFonts w:ascii="Nirmala UI" w:hAnsi="Nirmala UI" w:cs="Nirmala UI"/>
          <w:b/>
          <w:bCs/>
          <w:color w:val="000000"/>
        </w:rPr>
      </w:pPr>
    </w:p>
    <w:p w14:paraId="2C7DF53F" w14:textId="77777777" w:rsidR="003B5798" w:rsidRDefault="003B5798" w:rsidP="003B5798">
      <w:pPr>
        <w:jc w:val="both"/>
        <w:rPr>
          <w:rFonts w:ascii="Nirmala UI" w:hAnsi="Nirmala UI" w:cs="Nirmala UI"/>
          <w:b/>
          <w:bCs/>
          <w:color w:val="000000"/>
        </w:rPr>
      </w:pPr>
    </w:p>
    <w:p w14:paraId="2FC1AFDC" w14:textId="6DB74FD1" w:rsidR="003B5798" w:rsidRDefault="003B5798" w:rsidP="003B5798">
      <w:pPr>
        <w:jc w:val="both"/>
        <w:rPr>
          <w:rFonts w:ascii="Nirmala UI" w:hAnsi="Nirmala UI" w:cs="Nirmala UI"/>
          <w:b/>
          <w:bCs/>
          <w:color w:val="000000"/>
        </w:rPr>
      </w:pPr>
      <w:r w:rsidRPr="002D2B1F">
        <w:rPr>
          <w:rFonts w:ascii="Nirmala UI" w:hAnsi="Nirmala UI" w:cs="Nirmala UI"/>
          <w:b/>
          <w:bCs/>
          <w:color w:val="000000"/>
        </w:rPr>
        <w:lastRenderedPageBreak/>
        <w:t>VPN Application Form</w:t>
      </w:r>
    </w:p>
    <w:p w14:paraId="34846955" w14:textId="77777777" w:rsidR="003B5798" w:rsidRDefault="003B5798" w:rsidP="003B5798">
      <w:pPr>
        <w:jc w:val="both"/>
        <w:rPr>
          <w:rFonts w:ascii="Nirmala UI" w:hAnsi="Nirmala UI" w:cs="Nirmala UI"/>
          <w:color w:val="000000"/>
        </w:rPr>
      </w:pPr>
      <w:r>
        <w:rPr>
          <w:rFonts w:ascii="Nirmala UI" w:hAnsi="Nirmala UI" w:cs="Nirmala UI"/>
          <w:color w:val="000000"/>
        </w:rPr>
        <w:t>People can apply for VPN connection with this Application form.</w:t>
      </w:r>
    </w:p>
    <w:p w14:paraId="0112227C" w14:textId="77777777" w:rsidR="003B5798" w:rsidRDefault="003B5798" w:rsidP="006461A3">
      <w:pPr>
        <w:jc w:val="both"/>
        <w:rPr>
          <w:rFonts w:ascii="Nirmala UI" w:hAnsi="Nirmala UI" w:cs="Nirmala UI"/>
          <w:color w:val="000000"/>
        </w:rPr>
      </w:pPr>
    </w:p>
    <w:p w14:paraId="5637FDAC" w14:textId="77777777" w:rsidR="00E73BF4" w:rsidRPr="002D2B1F" w:rsidRDefault="00E73BF4" w:rsidP="006461A3">
      <w:pPr>
        <w:jc w:val="both"/>
        <w:rPr>
          <w:rFonts w:ascii="Nirmala UI" w:hAnsi="Nirmala UI" w:cs="Nirmala UI"/>
          <w:b/>
          <w:bCs/>
          <w:color w:val="000000"/>
        </w:rPr>
      </w:pPr>
    </w:p>
    <w:p w14:paraId="780F171C" w14:textId="5568FF98" w:rsidR="00E73BF4" w:rsidRPr="002D2B1F" w:rsidRDefault="00E73BF4" w:rsidP="006461A3">
      <w:pPr>
        <w:jc w:val="both"/>
        <w:rPr>
          <w:rFonts w:ascii="Nirmala UI" w:hAnsi="Nirmala UI" w:cs="Nirmala UI"/>
          <w:b/>
          <w:bCs/>
          <w:color w:val="000000"/>
        </w:rPr>
      </w:pPr>
    </w:p>
    <w:p w14:paraId="07AB1F2D" w14:textId="02E0248D" w:rsidR="00E73BF4" w:rsidRDefault="00E73BF4" w:rsidP="006461A3">
      <w:pPr>
        <w:jc w:val="both"/>
        <w:rPr>
          <w:rFonts w:ascii="Nirmala UI" w:hAnsi="Nirmala UI" w:cs="Nirmala UI"/>
          <w:b/>
          <w:bCs/>
          <w:color w:val="000000"/>
        </w:rPr>
      </w:pPr>
      <w:r>
        <w:rPr>
          <w:rFonts w:ascii="Nirmala UI" w:hAnsi="Nirmala UI" w:cs="Nirmala UI"/>
          <w:b/>
          <w:bCs/>
          <w:noProof/>
          <w:color w:val="000000"/>
        </w:rPr>
        <w:drawing>
          <wp:inline distT="0" distB="0" distL="0" distR="0" wp14:anchorId="2555FAF6" wp14:editId="7292C017">
            <wp:extent cx="5379720" cy="61338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382858" cy="6137378"/>
                    </a:xfrm>
                    <a:prstGeom prst="rect">
                      <a:avLst/>
                    </a:prstGeom>
                  </pic:spPr>
                </pic:pic>
              </a:graphicData>
            </a:graphic>
          </wp:inline>
        </w:drawing>
      </w:r>
    </w:p>
    <w:p w14:paraId="6BE6E1CD" w14:textId="032C718F" w:rsidR="00E73BF4" w:rsidRPr="002D2B1F" w:rsidRDefault="00E73BF4" w:rsidP="006461A3">
      <w:pPr>
        <w:jc w:val="both"/>
        <w:rPr>
          <w:rFonts w:ascii="Nirmala UI" w:hAnsi="Nirmala UI" w:cs="Nirmala UI"/>
          <w:b/>
          <w:bCs/>
          <w:color w:val="000000"/>
        </w:rPr>
      </w:pPr>
      <w:r>
        <w:rPr>
          <w:rFonts w:ascii="Nirmala UI" w:hAnsi="Nirmala UI" w:cs="Nirmala UI"/>
          <w:b/>
          <w:bCs/>
          <w:noProof/>
          <w:color w:val="000000"/>
        </w:rPr>
        <w:lastRenderedPageBreak/>
        <w:drawing>
          <wp:inline distT="0" distB="0" distL="0" distR="0" wp14:anchorId="5B0D249C" wp14:editId="6BDD6E54">
            <wp:extent cx="5452406" cy="7155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456650" cy="7160750"/>
                    </a:xfrm>
                    <a:prstGeom prst="rect">
                      <a:avLst/>
                    </a:prstGeom>
                  </pic:spPr>
                </pic:pic>
              </a:graphicData>
            </a:graphic>
          </wp:inline>
        </w:drawing>
      </w:r>
    </w:p>
    <w:p w14:paraId="74E21FD5" w14:textId="77777777" w:rsidR="003B5798" w:rsidRDefault="003B5798" w:rsidP="006461A3">
      <w:pPr>
        <w:jc w:val="both"/>
        <w:rPr>
          <w:rFonts w:ascii="Nirmala UI" w:hAnsi="Nirmala UI" w:cs="Nirmala UI"/>
          <w:b/>
          <w:bCs/>
          <w:color w:val="000000"/>
        </w:rPr>
      </w:pPr>
    </w:p>
    <w:p w14:paraId="7A067B6E" w14:textId="77777777" w:rsidR="003B5798" w:rsidRDefault="003B5798" w:rsidP="006461A3">
      <w:pPr>
        <w:jc w:val="both"/>
        <w:rPr>
          <w:rFonts w:ascii="Nirmala UI" w:hAnsi="Nirmala UI" w:cs="Nirmala UI"/>
          <w:b/>
          <w:bCs/>
          <w:color w:val="000000"/>
        </w:rPr>
      </w:pPr>
    </w:p>
    <w:p w14:paraId="2E878514" w14:textId="77777777" w:rsidR="003B5798" w:rsidRDefault="003B5798" w:rsidP="006461A3">
      <w:pPr>
        <w:jc w:val="both"/>
        <w:rPr>
          <w:rFonts w:ascii="Nirmala UI" w:hAnsi="Nirmala UI" w:cs="Nirmala UI"/>
          <w:b/>
          <w:bCs/>
          <w:color w:val="000000"/>
        </w:rPr>
      </w:pPr>
    </w:p>
    <w:p w14:paraId="7F940EA5" w14:textId="65BA1369" w:rsidR="002D2B1F" w:rsidRDefault="002D2B1F" w:rsidP="006461A3">
      <w:pPr>
        <w:jc w:val="both"/>
        <w:rPr>
          <w:rFonts w:ascii="Nirmala UI" w:hAnsi="Nirmala UI" w:cs="Nirmala UI"/>
          <w:b/>
          <w:bCs/>
          <w:color w:val="000000"/>
        </w:rPr>
      </w:pPr>
      <w:r w:rsidRPr="002D2B1F">
        <w:rPr>
          <w:rFonts w:ascii="Nirmala UI" w:hAnsi="Nirmala UI" w:cs="Nirmala UI"/>
          <w:b/>
          <w:bCs/>
          <w:color w:val="000000"/>
        </w:rPr>
        <w:lastRenderedPageBreak/>
        <w:t>VPN Agreement Form</w:t>
      </w:r>
    </w:p>
    <w:p w14:paraId="00807A08" w14:textId="38225105" w:rsidR="002D2B1F" w:rsidRDefault="002D2B1F" w:rsidP="006461A3">
      <w:pPr>
        <w:jc w:val="both"/>
        <w:rPr>
          <w:rFonts w:ascii="Nirmala UI" w:hAnsi="Nirmala UI" w:cs="Nirmala UI"/>
          <w:color w:val="000000"/>
        </w:rPr>
      </w:pPr>
      <w:r>
        <w:rPr>
          <w:rFonts w:ascii="Nirmala UI" w:hAnsi="Nirmala UI" w:cs="Nirmala UI"/>
          <w:color w:val="000000"/>
        </w:rPr>
        <w:t>One needs to sign in this VPN Agreement form and to submit with the application.</w:t>
      </w:r>
    </w:p>
    <w:p w14:paraId="178B0EC0" w14:textId="65D65C3A" w:rsidR="003B5798" w:rsidRDefault="003B5798" w:rsidP="006461A3">
      <w:pPr>
        <w:jc w:val="both"/>
        <w:rPr>
          <w:rFonts w:ascii="Nirmala UI" w:hAnsi="Nirmala UI" w:cs="Nirmala UI"/>
          <w:color w:val="000000"/>
        </w:rPr>
      </w:pPr>
    </w:p>
    <w:p w14:paraId="00DF98FF" w14:textId="37D8AFC7" w:rsidR="00E73BF4" w:rsidRPr="002D2B1F" w:rsidRDefault="00E73BF4" w:rsidP="006461A3">
      <w:pPr>
        <w:jc w:val="both"/>
        <w:rPr>
          <w:rFonts w:ascii="Nirmala UI" w:hAnsi="Nirmala UI" w:cs="Nirmala UI"/>
          <w:b/>
          <w:bCs/>
          <w:color w:val="000000"/>
        </w:rPr>
      </w:pPr>
      <w:r>
        <w:rPr>
          <w:rFonts w:ascii="Nirmala UI" w:hAnsi="Nirmala UI" w:cs="Nirmala UI"/>
          <w:b/>
          <w:bCs/>
          <w:noProof/>
          <w:color w:val="000000"/>
        </w:rPr>
        <w:drawing>
          <wp:inline distT="0" distB="0" distL="0" distR="0" wp14:anchorId="0EDC24DF" wp14:editId="7F490173">
            <wp:extent cx="5318760" cy="6407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321090" cy="6410322"/>
                    </a:xfrm>
                    <a:prstGeom prst="rect">
                      <a:avLst/>
                    </a:prstGeom>
                  </pic:spPr>
                </pic:pic>
              </a:graphicData>
            </a:graphic>
          </wp:inline>
        </w:drawing>
      </w:r>
    </w:p>
    <w:p w14:paraId="173466ED" w14:textId="77777777" w:rsidR="003B5798" w:rsidRDefault="003B5798" w:rsidP="006461A3">
      <w:pPr>
        <w:jc w:val="both"/>
        <w:rPr>
          <w:rFonts w:ascii="Nirmala UI" w:hAnsi="Nirmala UI" w:cs="Nirmala UI"/>
          <w:b/>
          <w:bCs/>
          <w:color w:val="000000"/>
        </w:rPr>
      </w:pPr>
    </w:p>
    <w:p w14:paraId="29959849" w14:textId="77777777" w:rsidR="003B5798" w:rsidRDefault="003B5798" w:rsidP="006461A3">
      <w:pPr>
        <w:jc w:val="both"/>
        <w:rPr>
          <w:rFonts w:ascii="Nirmala UI" w:hAnsi="Nirmala UI" w:cs="Nirmala UI"/>
          <w:b/>
          <w:bCs/>
          <w:color w:val="000000"/>
        </w:rPr>
      </w:pPr>
    </w:p>
    <w:p w14:paraId="78480D88" w14:textId="77777777" w:rsidR="003B5798" w:rsidRDefault="003B5798" w:rsidP="006461A3">
      <w:pPr>
        <w:jc w:val="both"/>
        <w:rPr>
          <w:rFonts w:ascii="Nirmala UI" w:hAnsi="Nirmala UI" w:cs="Nirmala UI"/>
          <w:b/>
          <w:bCs/>
          <w:color w:val="000000"/>
        </w:rPr>
      </w:pPr>
    </w:p>
    <w:p w14:paraId="5C866AC2" w14:textId="6AFFF432" w:rsidR="002D2B1F" w:rsidRDefault="002D2B1F" w:rsidP="006461A3">
      <w:pPr>
        <w:jc w:val="both"/>
        <w:rPr>
          <w:rFonts w:ascii="Nirmala UI" w:hAnsi="Nirmala UI" w:cs="Nirmala UI"/>
          <w:b/>
          <w:bCs/>
          <w:color w:val="000000"/>
        </w:rPr>
      </w:pPr>
      <w:r w:rsidRPr="002D2B1F">
        <w:rPr>
          <w:rFonts w:ascii="Nirmala UI" w:hAnsi="Nirmala UI" w:cs="Nirmala UI"/>
          <w:b/>
          <w:bCs/>
          <w:color w:val="000000"/>
        </w:rPr>
        <w:lastRenderedPageBreak/>
        <w:t>Telephone Application Form</w:t>
      </w:r>
    </w:p>
    <w:p w14:paraId="6A6F58F2" w14:textId="53036B24" w:rsidR="002D2B1F" w:rsidRDefault="002D2B1F" w:rsidP="006461A3">
      <w:pPr>
        <w:jc w:val="both"/>
        <w:rPr>
          <w:rFonts w:ascii="Nirmala UI" w:hAnsi="Nirmala UI" w:cs="Nirmala UI"/>
          <w:color w:val="000000"/>
        </w:rPr>
      </w:pPr>
      <w:r>
        <w:rPr>
          <w:rFonts w:ascii="Nirmala UI" w:hAnsi="Nirmala UI" w:cs="Nirmala UI"/>
          <w:color w:val="000000"/>
        </w:rPr>
        <w:t xml:space="preserve">People can apply for </w:t>
      </w:r>
      <w:proofErr w:type="spellStart"/>
      <w:r>
        <w:rPr>
          <w:rFonts w:ascii="Nirmala UI" w:hAnsi="Nirmala UI" w:cs="Nirmala UI"/>
          <w:color w:val="000000"/>
        </w:rPr>
        <w:t>Telephoen</w:t>
      </w:r>
      <w:proofErr w:type="spellEnd"/>
      <w:r>
        <w:rPr>
          <w:rFonts w:ascii="Nirmala UI" w:hAnsi="Nirmala UI" w:cs="Nirmala UI"/>
          <w:color w:val="000000"/>
        </w:rPr>
        <w:t xml:space="preserve"> and GPON with this Application form.</w:t>
      </w:r>
    </w:p>
    <w:p w14:paraId="453228EE" w14:textId="66085750" w:rsidR="00E73BF4" w:rsidRPr="002D2B1F" w:rsidRDefault="00E73BF4" w:rsidP="006461A3">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90A76FF" wp14:editId="662857BD">
            <wp:extent cx="5339443" cy="5814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343406" cy="5818376"/>
                    </a:xfrm>
                    <a:prstGeom prst="rect">
                      <a:avLst/>
                    </a:prstGeom>
                  </pic:spPr>
                </pic:pic>
              </a:graphicData>
            </a:graphic>
          </wp:inline>
        </w:drawing>
      </w:r>
    </w:p>
    <w:p w14:paraId="0425CDBF" w14:textId="77777777" w:rsidR="006461A3" w:rsidRPr="006461A3" w:rsidRDefault="006461A3" w:rsidP="006461A3">
      <w:pPr>
        <w:jc w:val="both"/>
        <w:rPr>
          <w:rFonts w:ascii="Times New Roman" w:hAnsi="Times New Roman" w:cs="Times New Roman"/>
          <w:sz w:val="24"/>
          <w:szCs w:val="24"/>
        </w:rPr>
      </w:pPr>
    </w:p>
    <w:p w14:paraId="7F741D68" w14:textId="4AC54783" w:rsidR="003B5798" w:rsidRPr="003B5798" w:rsidRDefault="007578E5" w:rsidP="003B5798">
      <w:pPr>
        <w:rPr>
          <w:rFonts w:ascii="Times New Roman" w:hAnsi="Times New Roman" w:cs="Times New Roman"/>
          <w:b/>
          <w:bCs/>
          <w:sz w:val="28"/>
          <w:szCs w:val="28"/>
        </w:rPr>
      </w:pPr>
      <w:r>
        <w:rPr>
          <w:rFonts w:ascii="Times New Roman" w:hAnsi="Times New Roman" w:cs="Times New Roman"/>
          <w:b/>
          <w:bCs/>
          <w:sz w:val="28"/>
          <w:szCs w:val="28"/>
        </w:rPr>
        <w:t>5.3</w:t>
      </w:r>
      <w:r w:rsidR="003B5798" w:rsidRPr="003B5798">
        <w:rPr>
          <w:rFonts w:ascii="Times New Roman" w:hAnsi="Times New Roman" w:cs="Times New Roman"/>
          <w:b/>
          <w:bCs/>
          <w:sz w:val="28"/>
          <w:szCs w:val="28"/>
        </w:rPr>
        <w:t>Conclusion</w:t>
      </w:r>
    </w:p>
    <w:p w14:paraId="5F4033CF" w14:textId="4AB6670C" w:rsidR="00896BA8" w:rsidRPr="005202B9" w:rsidRDefault="003B5798" w:rsidP="007578E5">
      <w:pPr>
        <w:jc w:val="both"/>
        <w:rPr>
          <w:rFonts w:ascii="Times New Roman" w:hAnsi="Times New Roman" w:cs="Times New Roman"/>
          <w:sz w:val="24"/>
          <w:szCs w:val="24"/>
        </w:rPr>
      </w:pPr>
      <w:r w:rsidRPr="005202B9">
        <w:rPr>
          <w:rFonts w:ascii="Times New Roman" w:hAnsi="Times New Roman" w:cs="Times New Roman"/>
          <w:sz w:val="24"/>
          <w:szCs w:val="24"/>
        </w:rPr>
        <w:t>The forms are essential medium for establishing an effective database system. An effective</w:t>
      </w:r>
      <w:r w:rsidR="007578E5" w:rsidRPr="005202B9">
        <w:rPr>
          <w:rFonts w:ascii="Times New Roman" w:hAnsi="Times New Roman" w:cs="Times New Roman"/>
          <w:sz w:val="24"/>
          <w:szCs w:val="24"/>
        </w:rPr>
        <w:t xml:space="preserve"> </w:t>
      </w:r>
      <w:r w:rsidRPr="005202B9">
        <w:rPr>
          <w:rFonts w:ascii="Times New Roman" w:hAnsi="Times New Roman" w:cs="Times New Roman"/>
          <w:sz w:val="24"/>
          <w:szCs w:val="24"/>
        </w:rPr>
        <w:t xml:space="preserve">database system can ensure better performance for a system. As the </w:t>
      </w:r>
      <w:r w:rsidR="007578E5" w:rsidRPr="005202B9">
        <w:rPr>
          <w:rFonts w:ascii="Times New Roman" w:hAnsi="Times New Roman" w:cs="Times New Roman"/>
          <w:sz w:val="24"/>
          <w:szCs w:val="24"/>
        </w:rPr>
        <w:t>company</w:t>
      </w:r>
      <w:r w:rsidRPr="005202B9">
        <w:rPr>
          <w:rFonts w:ascii="Times New Roman" w:hAnsi="Times New Roman" w:cs="Times New Roman"/>
          <w:sz w:val="24"/>
          <w:szCs w:val="24"/>
        </w:rPr>
        <w:t xml:space="preserve"> has to maintain a</w:t>
      </w:r>
      <w:r w:rsidRPr="005202B9">
        <w:rPr>
          <w:rFonts w:ascii="Times New Roman" w:hAnsi="Times New Roman" w:cs="Times New Roman"/>
          <w:sz w:val="24"/>
          <w:szCs w:val="24"/>
        </w:rPr>
        <w:t xml:space="preserve"> </w:t>
      </w:r>
      <w:r w:rsidRPr="005202B9">
        <w:rPr>
          <w:rFonts w:ascii="Times New Roman" w:hAnsi="Times New Roman" w:cs="Times New Roman"/>
          <w:sz w:val="24"/>
          <w:szCs w:val="24"/>
        </w:rPr>
        <w:t xml:space="preserve">huge amount of data, the forms and database system must be effective and redundancy </w:t>
      </w:r>
      <w:proofErr w:type="spellStart"/>
      <w:proofErr w:type="gramStart"/>
      <w:r w:rsidRPr="005202B9">
        <w:rPr>
          <w:rFonts w:ascii="Times New Roman" w:hAnsi="Times New Roman" w:cs="Times New Roman"/>
          <w:sz w:val="24"/>
          <w:szCs w:val="24"/>
        </w:rPr>
        <w:t>free.Every</w:t>
      </w:r>
      <w:proofErr w:type="spellEnd"/>
      <w:proofErr w:type="gramEnd"/>
      <w:r w:rsidRPr="005202B9">
        <w:rPr>
          <w:rFonts w:ascii="Times New Roman" w:hAnsi="Times New Roman" w:cs="Times New Roman"/>
          <w:sz w:val="24"/>
          <w:szCs w:val="24"/>
        </w:rPr>
        <w:t xml:space="preserve"> year the number of </w:t>
      </w:r>
      <w:r w:rsidR="007578E5" w:rsidRPr="005202B9">
        <w:rPr>
          <w:rFonts w:ascii="Times New Roman" w:hAnsi="Times New Roman" w:cs="Times New Roman"/>
          <w:sz w:val="24"/>
          <w:szCs w:val="24"/>
        </w:rPr>
        <w:t>users</w:t>
      </w:r>
      <w:r w:rsidRPr="005202B9">
        <w:rPr>
          <w:rFonts w:ascii="Times New Roman" w:hAnsi="Times New Roman" w:cs="Times New Roman"/>
          <w:sz w:val="24"/>
          <w:szCs w:val="24"/>
        </w:rPr>
        <w:t xml:space="preserve"> is increasing and handling those amount of data is becoming</w:t>
      </w:r>
      <w:r w:rsidR="007578E5" w:rsidRPr="005202B9">
        <w:rPr>
          <w:rFonts w:ascii="Times New Roman" w:hAnsi="Times New Roman" w:cs="Times New Roman"/>
          <w:sz w:val="24"/>
          <w:szCs w:val="24"/>
        </w:rPr>
        <w:t xml:space="preserve"> </w:t>
      </w:r>
      <w:r w:rsidRPr="005202B9">
        <w:rPr>
          <w:rFonts w:ascii="Times New Roman" w:hAnsi="Times New Roman" w:cs="Times New Roman"/>
          <w:sz w:val="24"/>
          <w:szCs w:val="24"/>
        </w:rPr>
        <w:t>quite complex process. Keeping those conditions under considerations, those proposed forms</w:t>
      </w:r>
      <w:r w:rsidR="007578E5" w:rsidRPr="005202B9">
        <w:rPr>
          <w:rFonts w:ascii="Times New Roman" w:hAnsi="Times New Roman" w:cs="Times New Roman"/>
          <w:sz w:val="24"/>
          <w:szCs w:val="24"/>
        </w:rPr>
        <w:t xml:space="preserve"> </w:t>
      </w:r>
      <w:r w:rsidRPr="005202B9">
        <w:rPr>
          <w:rFonts w:ascii="Times New Roman" w:hAnsi="Times New Roman" w:cs="Times New Roman"/>
          <w:sz w:val="24"/>
          <w:szCs w:val="24"/>
        </w:rPr>
        <w:t xml:space="preserve">were </w:t>
      </w:r>
      <w:proofErr w:type="spellStart"/>
      <w:proofErr w:type="gramStart"/>
      <w:r w:rsidRPr="005202B9">
        <w:rPr>
          <w:rFonts w:ascii="Times New Roman" w:hAnsi="Times New Roman" w:cs="Times New Roman"/>
          <w:sz w:val="24"/>
          <w:szCs w:val="24"/>
        </w:rPr>
        <w:lastRenderedPageBreak/>
        <w:t>designed.But</w:t>
      </w:r>
      <w:proofErr w:type="spellEnd"/>
      <w:proofErr w:type="gramEnd"/>
      <w:r w:rsidRPr="005202B9">
        <w:rPr>
          <w:rFonts w:ascii="Times New Roman" w:hAnsi="Times New Roman" w:cs="Times New Roman"/>
          <w:sz w:val="24"/>
          <w:szCs w:val="24"/>
        </w:rPr>
        <w:t xml:space="preserve"> these forms need a robust and secured digital system with proper fail safe </w:t>
      </w:r>
      <w:proofErr w:type="spellStart"/>
      <w:r w:rsidRPr="005202B9">
        <w:rPr>
          <w:rFonts w:ascii="Times New Roman" w:hAnsi="Times New Roman" w:cs="Times New Roman"/>
          <w:sz w:val="24"/>
          <w:szCs w:val="24"/>
        </w:rPr>
        <w:t>measurement.As</w:t>
      </w:r>
      <w:proofErr w:type="spellEnd"/>
      <w:r w:rsidRPr="005202B9">
        <w:rPr>
          <w:rFonts w:ascii="Times New Roman" w:hAnsi="Times New Roman" w:cs="Times New Roman"/>
          <w:sz w:val="24"/>
          <w:szCs w:val="24"/>
        </w:rPr>
        <w:t xml:space="preserve"> the amount of data is increasing every year, these forms may be changed after a </w:t>
      </w:r>
      <w:proofErr w:type="spellStart"/>
      <w:r w:rsidRPr="005202B9">
        <w:rPr>
          <w:rFonts w:ascii="Times New Roman" w:hAnsi="Times New Roman" w:cs="Times New Roman"/>
          <w:sz w:val="24"/>
          <w:szCs w:val="24"/>
        </w:rPr>
        <w:t>certainperiod</w:t>
      </w:r>
      <w:proofErr w:type="spellEnd"/>
      <w:r w:rsidRPr="005202B9">
        <w:rPr>
          <w:rFonts w:ascii="Times New Roman" w:hAnsi="Times New Roman" w:cs="Times New Roman"/>
          <w:sz w:val="24"/>
          <w:szCs w:val="24"/>
        </w:rPr>
        <w:t xml:space="preserve"> of time. But as the forms are interacting with the central database, the modification</w:t>
      </w:r>
      <w:r w:rsidR="007578E5" w:rsidRPr="005202B9">
        <w:rPr>
          <w:rFonts w:ascii="Times New Roman" w:hAnsi="Times New Roman" w:cs="Times New Roman"/>
          <w:sz w:val="24"/>
          <w:szCs w:val="24"/>
        </w:rPr>
        <w:t xml:space="preserve"> </w:t>
      </w:r>
      <w:r w:rsidRPr="005202B9">
        <w:rPr>
          <w:rFonts w:ascii="Times New Roman" w:hAnsi="Times New Roman" w:cs="Times New Roman"/>
          <w:sz w:val="24"/>
          <w:szCs w:val="24"/>
        </w:rPr>
        <w:t xml:space="preserve">needs to be </w:t>
      </w:r>
      <w:proofErr w:type="gramStart"/>
      <w:r w:rsidRPr="005202B9">
        <w:rPr>
          <w:rFonts w:ascii="Times New Roman" w:hAnsi="Times New Roman" w:cs="Times New Roman"/>
          <w:sz w:val="24"/>
          <w:szCs w:val="24"/>
        </w:rPr>
        <w:t>handles</w:t>
      </w:r>
      <w:proofErr w:type="gramEnd"/>
      <w:r w:rsidRPr="005202B9">
        <w:rPr>
          <w:rFonts w:ascii="Times New Roman" w:hAnsi="Times New Roman" w:cs="Times New Roman"/>
          <w:sz w:val="24"/>
          <w:szCs w:val="24"/>
        </w:rPr>
        <w:t xml:space="preserve"> properly.</w:t>
      </w:r>
      <w:r w:rsidR="007578E5" w:rsidRPr="005202B9">
        <w:rPr>
          <w:rFonts w:ascii="Times New Roman" w:hAnsi="Times New Roman" w:cs="Times New Roman"/>
          <w:sz w:val="24"/>
          <w:szCs w:val="24"/>
        </w:rPr>
        <w:t xml:space="preserve"> </w:t>
      </w:r>
      <w:r w:rsidRPr="005202B9">
        <w:rPr>
          <w:rFonts w:ascii="Times New Roman" w:hAnsi="Times New Roman" w:cs="Times New Roman"/>
          <w:sz w:val="24"/>
          <w:szCs w:val="24"/>
        </w:rPr>
        <w:t>The forms are designed to process digitally. So, a digital system must be designed to implement</w:t>
      </w:r>
      <w:r w:rsidR="007578E5" w:rsidRPr="005202B9">
        <w:rPr>
          <w:rFonts w:ascii="Times New Roman" w:hAnsi="Times New Roman" w:cs="Times New Roman"/>
          <w:sz w:val="24"/>
          <w:szCs w:val="24"/>
        </w:rPr>
        <w:t xml:space="preserve"> </w:t>
      </w:r>
      <w:r w:rsidRPr="005202B9">
        <w:rPr>
          <w:rFonts w:ascii="Times New Roman" w:hAnsi="Times New Roman" w:cs="Times New Roman"/>
          <w:sz w:val="24"/>
          <w:szCs w:val="24"/>
        </w:rPr>
        <w:t>those forms in use. The implementation can be done using a website or a software. Since the</w:t>
      </w:r>
      <w:r w:rsidR="007578E5" w:rsidRPr="005202B9">
        <w:rPr>
          <w:rFonts w:ascii="Times New Roman" w:hAnsi="Times New Roman" w:cs="Times New Roman"/>
          <w:sz w:val="24"/>
          <w:szCs w:val="24"/>
        </w:rPr>
        <w:t xml:space="preserve"> </w:t>
      </w:r>
      <w:r w:rsidRPr="005202B9">
        <w:rPr>
          <w:rFonts w:ascii="Times New Roman" w:hAnsi="Times New Roman" w:cs="Times New Roman"/>
          <w:sz w:val="24"/>
          <w:szCs w:val="24"/>
        </w:rPr>
        <w:t>form will be interacting with the central database and the result system is a very confidential</w:t>
      </w:r>
      <w:r w:rsidR="007578E5" w:rsidRPr="005202B9">
        <w:rPr>
          <w:rFonts w:ascii="Times New Roman" w:hAnsi="Times New Roman" w:cs="Times New Roman"/>
          <w:sz w:val="24"/>
          <w:szCs w:val="24"/>
        </w:rPr>
        <w:t xml:space="preserve"> </w:t>
      </w:r>
      <w:r w:rsidRPr="005202B9">
        <w:rPr>
          <w:rFonts w:ascii="Times New Roman" w:hAnsi="Times New Roman" w:cs="Times New Roman"/>
          <w:sz w:val="24"/>
          <w:szCs w:val="24"/>
        </w:rPr>
        <w:t>process, a separate software with the ability to interact with the database is recommended. But</w:t>
      </w:r>
      <w:r w:rsidR="007578E5" w:rsidRPr="005202B9">
        <w:rPr>
          <w:rFonts w:ascii="Times New Roman" w:hAnsi="Times New Roman" w:cs="Times New Roman"/>
          <w:sz w:val="24"/>
          <w:szCs w:val="24"/>
        </w:rPr>
        <w:t xml:space="preserve"> </w:t>
      </w:r>
      <w:r w:rsidRPr="005202B9">
        <w:rPr>
          <w:rFonts w:ascii="Times New Roman" w:hAnsi="Times New Roman" w:cs="Times New Roman"/>
          <w:sz w:val="24"/>
          <w:szCs w:val="24"/>
        </w:rPr>
        <w:t>this process needs a qualified expert team and regular maintenance. A technical support team</w:t>
      </w:r>
      <w:r w:rsidR="007578E5" w:rsidRPr="005202B9">
        <w:rPr>
          <w:rFonts w:ascii="Times New Roman" w:hAnsi="Times New Roman" w:cs="Times New Roman"/>
          <w:sz w:val="24"/>
          <w:szCs w:val="24"/>
        </w:rPr>
        <w:t xml:space="preserve"> </w:t>
      </w:r>
      <w:r w:rsidRPr="005202B9">
        <w:rPr>
          <w:rFonts w:ascii="Times New Roman" w:hAnsi="Times New Roman" w:cs="Times New Roman"/>
          <w:sz w:val="24"/>
          <w:szCs w:val="24"/>
        </w:rPr>
        <w:t>can be appointed for this purpose.</w:t>
      </w:r>
    </w:p>
    <w:sectPr w:rsidR="00896BA8" w:rsidRPr="005202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B91E24"/>
    <w:multiLevelType w:val="multilevel"/>
    <w:tmpl w:val="037C2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65393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AF2"/>
    <w:rsid w:val="00016D97"/>
    <w:rsid w:val="00183389"/>
    <w:rsid w:val="002D2B1F"/>
    <w:rsid w:val="0039426D"/>
    <w:rsid w:val="003B5798"/>
    <w:rsid w:val="00455B5B"/>
    <w:rsid w:val="004C3269"/>
    <w:rsid w:val="005202B9"/>
    <w:rsid w:val="00627000"/>
    <w:rsid w:val="006461A3"/>
    <w:rsid w:val="007578E5"/>
    <w:rsid w:val="00881A71"/>
    <w:rsid w:val="00896BA8"/>
    <w:rsid w:val="00B40AF2"/>
    <w:rsid w:val="00E73B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0DC66"/>
  <w15:chartTrackingRefBased/>
  <w15:docId w15:val="{79446693-D9DD-457E-80E4-DCBCA1C96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881A7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627000"/>
  </w:style>
  <w:style w:type="paragraph" w:customStyle="1" w:styleId="trt0xe">
    <w:name w:val="trt0xe"/>
    <w:basedOn w:val="Normal"/>
    <w:rsid w:val="0062700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881A71"/>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881A71"/>
    <w:rPr>
      <w:color w:val="0000FF"/>
      <w:u w:val="single"/>
    </w:rPr>
  </w:style>
  <w:style w:type="paragraph" w:customStyle="1" w:styleId="description">
    <w:name w:val="description"/>
    <w:basedOn w:val="Normal"/>
    <w:rsid w:val="00881A7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2D2B1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003458">
      <w:bodyDiv w:val="1"/>
      <w:marLeft w:val="0"/>
      <w:marRight w:val="0"/>
      <w:marTop w:val="0"/>
      <w:marBottom w:val="0"/>
      <w:divBdr>
        <w:top w:val="none" w:sz="0" w:space="0" w:color="auto"/>
        <w:left w:val="none" w:sz="0" w:space="0" w:color="auto"/>
        <w:bottom w:val="none" w:sz="0" w:space="0" w:color="auto"/>
        <w:right w:val="none" w:sz="0" w:space="0" w:color="auto"/>
      </w:divBdr>
    </w:div>
    <w:div w:id="1066562087">
      <w:bodyDiv w:val="1"/>
      <w:marLeft w:val="0"/>
      <w:marRight w:val="0"/>
      <w:marTop w:val="0"/>
      <w:marBottom w:val="0"/>
      <w:divBdr>
        <w:top w:val="none" w:sz="0" w:space="0" w:color="auto"/>
        <w:left w:val="none" w:sz="0" w:space="0" w:color="auto"/>
        <w:bottom w:val="none" w:sz="0" w:space="0" w:color="auto"/>
        <w:right w:val="none" w:sz="0" w:space="0" w:color="auto"/>
      </w:divBdr>
    </w:div>
    <w:div w:id="1127553082">
      <w:bodyDiv w:val="1"/>
      <w:marLeft w:val="0"/>
      <w:marRight w:val="0"/>
      <w:marTop w:val="0"/>
      <w:marBottom w:val="0"/>
      <w:divBdr>
        <w:top w:val="none" w:sz="0" w:space="0" w:color="auto"/>
        <w:left w:val="none" w:sz="0" w:space="0" w:color="auto"/>
        <w:bottom w:val="none" w:sz="0" w:space="0" w:color="auto"/>
        <w:right w:val="none" w:sz="0" w:space="0" w:color="auto"/>
      </w:divBdr>
    </w:div>
    <w:div w:id="1545560194">
      <w:bodyDiv w:val="1"/>
      <w:marLeft w:val="0"/>
      <w:marRight w:val="0"/>
      <w:marTop w:val="0"/>
      <w:marBottom w:val="0"/>
      <w:divBdr>
        <w:top w:val="none" w:sz="0" w:space="0" w:color="auto"/>
        <w:left w:val="none" w:sz="0" w:space="0" w:color="auto"/>
        <w:bottom w:val="none" w:sz="0" w:space="0" w:color="auto"/>
        <w:right w:val="none" w:sz="0" w:space="0" w:color="auto"/>
      </w:divBdr>
      <w:divsChild>
        <w:div w:id="105665553">
          <w:marLeft w:val="0"/>
          <w:marRight w:val="0"/>
          <w:marTop w:val="0"/>
          <w:marBottom w:val="0"/>
          <w:divBdr>
            <w:top w:val="none" w:sz="0" w:space="0" w:color="auto"/>
            <w:left w:val="none" w:sz="0" w:space="0" w:color="auto"/>
            <w:bottom w:val="none" w:sz="0" w:space="0" w:color="auto"/>
            <w:right w:val="none" w:sz="0" w:space="0" w:color="auto"/>
          </w:divBdr>
          <w:divsChild>
            <w:div w:id="348600651">
              <w:marLeft w:val="0"/>
              <w:marRight w:val="0"/>
              <w:marTop w:val="180"/>
              <w:marBottom w:val="180"/>
              <w:divBdr>
                <w:top w:val="none" w:sz="0" w:space="0" w:color="auto"/>
                <w:left w:val="none" w:sz="0" w:space="0" w:color="auto"/>
                <w:bottom w:val="none" w:sz="0" w:space="0" w:color="auto"/>
                <w:right w:val="none" w:sz="0" w:space="0" w:color="auto"/>
              </w:divBdr>
            </w:div>
          </w:divsChild>
        </w:div>
        <w:div w:id="511379596">
          <w:marLeft w:val="0"/>
          <w:marRight w:val="0"/>
          <w:marTop w:val="0"/>
          <w:marBottom w:val="0"/>
          <w:divBdr>
            <w:top w:val="none" w:sz="0" w:space="0" w:color="auto"/>
            <w:left w:val="none" w:sz="0" w:space="0" w:color="auto"/>
            <w:bottom w:val="none" w:sz="0" w:space="0" w:color="auto"/>
            <w:right w:val="none" w:sz="0" w:space="0" w:color="auto"/>
          </w:divBdr>
          <w:divsChild>
            <w:div w:id="1487669539">
              <w:marLeft w:val="0"/>
              <w:marRight w:val="0"/>
              <w:marTop w:val="0"/>
              <w:marBottom w:val="0"/>
              <w:divBdr>
                <w:top w:val="none" w:sz="0" w:space="0" w:color="auto"/>
                <w:left w:val="none" w:sz="0" w:space="0" w:color="auto"/>
                <w:bottom w:val="none" w:sz="0" w:space="0" w:color="auto"/>
                <w:right w:val="none" w:sz="0" w:space="0" w:color="auto"/>
              </w:divBdr>
              <w:divsChild>
                <w:div w:id="1492872218">
                  <w:marLeft w:val="0"/>
                  <w:marRight w:val="0"/>
                  <w:marTop w:val="0"/>
                  <w:marBottom w:val="0"/>
                  <w:divBdr>
                    <w:top w:val="none" w:sz="0" w:space="0" w:color="auto"/>
                    <w:left w:val="none" w:sz="0" w:space="0" w:color="auto"/>
                    <w:bottom w:val="none" w:sz="0" w:space="0" w:color="auto"/>
                    <w:right w:val="none" w:sz="0" w:space="0" w:color="auto"/>
                  </w:divBdr>
                  <w:divsChild>
                    <w:div w:id="1359768833">
                      <w:marLeft w:val="0"/>
                      <w:marRight w:val="0"/>
                      <w:marTop w:val="0"/>
                      <w:marBottom w:val="0"/>
                      <w:divBdr>
                        <w:top w:val="none" w:sz="0" w:space="0" w:color="auto"/>
                        <w:left w:val="none" w:sz="0" w:space="0" w:color="auto"/>
                        <w:bottom w:val="none" w:sz="0" w:space="0" w:color="auto"/>
                        <w:right w:val="none" w:sz="0" w:space="0" w:color="auto"/>
                      </w:divBdr>
                      <w:divsChild>
                        <w:div w:id="1820491216">
                          <w:marLeft w:val="0"/>
                          <w:marRight w:val="0"/>
                          <w:marTop w:val="0"/>
                          <w:marBottom w:val="0"/>
                          <w:divBdr>
                            <w:top w:val="none" w:sz="0" w:space="0" w:color="auto"/>
                            <w:left w:val="none" w:sz="0" w:space="0" w:color="auto"/>
                            <w:bottom w:val="none" w:sz="0" w:space="0" w:color="auto"/>
                            <w:right w:val="none" w:sz="0" w:space="0" w:color="auto"/>
                          </w:divBdr>
                          <w:divsChild>
                            <w:div w:id="69207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480</Words>
  <Characters>2736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Sumaiya Tabassum</dc:creator>
  <cp:keywords/>
  <dc:description/>
  <cp:lastModifiedBy>Sumaiya Tabassum</cp:lastModifiedBy>
  <cp:revision>2</cp:revision>
  <dcterms:created xsi:type="dcterms:W3CDTF">2022-10-03T11:53:00Z</dcterms:created>
  <dcterms:modified xsi:type="dcterms:W3CDTF">2022-10-03T11:53:00Z</dcterms:modified>
</cp:coreProperties>
</file>