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178BA">
      <w:pPr>
        <w:pStyle w:val="7"/>
        <w:bidi w:val="0"/>
      </w:pPr>
      <w:r>
        <w:t>Computer Graphics Coursework – Self Assessment Document</w:t>
      </w:r>
    </w:p>
    <w:p w14:paraId="379A4079">
      <w:pPr>
        <w:pStyle w:val="7"/>
        <w:bidi w:val="0"/>
      </w:pPr>
    </w:p>
    <w:p w14:paraId="6E41FBFC">
      <w:pPr>
        <w:pStyle w:val="7"/>
        <w:bidi w:val="0"/>
        <w:rPr>
          <w:rFonts w:hint="default"/>
          <w:lang w:val="en-US"/>
        </w:rPr>
      </w:pPr>
      <w:r>
        <w:t xml:space="preserve">Name: </w:t>
      </w:r>
      <w:r>
        <w:tab/>
      </w:r>
      <w:r>
        <w:rPr>
          <w:rFonts w:hint="default"/>
          <w:lang w:val="en-US"/>
        </w:rPr>
        <w:t>Sajid Uddin</w:t>
      </w:r>
      <w:r>
        <w:tab/>
      </w:r>
      <w:r>
        <w:t>Your Name</w:t>
      </w:r>
      <w:r>
        <w:tab/>
      </w:r>
      <w:r>
        <w:tab/>
      </w:r>
      <w:r>
        <w:tab/>
      </w:r>
      <w:r>
        <w:t>ID number:</w:t>
      </w:r>
      <w:r>
        <w:tab/>
      </w:r>
      <w:r>
        <w:rPr>
          <w:rFonts w:hint="default"/>
          <w:lang w:val="en-US"/>
        </w:rPr>
        <w:t>23662232</w:t>
      </w:r>
    </w:p>
    <w:p w14:paraId="42E61817">
      <w:pPr>
        <w:pStyle w:val="7"/>
        <w:bidi w:val="0"/>
      </w:pPr>
    </w:p>
    <w:p w14:paraId="7E3A3E52">
      <w:pPr>
        <w:pStyle w:val="7"/>
        <w:bidi w:val="0"/>
      </w:pPr>
      <w:r>
        <w:t xml:space="preserve">Complete the self-assessment grid below by writing a short explanation of how you have satisfied the requirement and how it has implemented in your code. </w:t>
      </w:r>
    </w:p>
    <w:p w14:paraId="46AECE0F">
      <w:pPr>
        <w:pStyle w:val="7"/>
        <w:bidi w:val="0"/>
      </w:pPr>
    </w:p>
    <w:tbl>
      <w:tblPr>
        <w:tblStyle w:val="12"/>
        <w:tblW w:w="438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7"/>
        <w:gridCol w:w="1311"/>
        <w:gridCol w:w="2142"/>
      </w:tblGrid>
      <w:tr w14:paraId="162E0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shd w:val="clear" w:color="auto" w:fill="D8D8D8" w:themeFill="background1" w:themeFillShade="D9"/>
          </w:tcPr>
          <w:p w14:paraId="3875FFC9">
            <w:pPr>
              <w:pStyle w:val="7"/>
              <w:bidi w:val="0"/>
            </w:pPr>
            <w:r>
              <w:t>Learning outcome</w:t>
            </w:r>
          </w:p>
        </w:tc>
        <w:tc>
          <w:tcPr>
            <w:tcW w:w="1279" w:type="dxa"/>
            <w:shd w:val="clear" w:color="auto" w:fill="D8D8D8" w:themeFill="background1" w:themeFillShade="D9"/>
          </w:tcPr>
          <w:p w14:paraId="21E2914C">
            <w:pPr>
              <w:pStyle w:val="7"/>
              <w:bidi w:val="0"/>
            </w:pPr>
            <w:r>
              <w:t>Mark</w:t>
            </w:r>
          </w:p>
        </w:tc>
        <w:tc>
          <w:tcPr>
            <w:tcW w:w="2089" w:type="dxa"/>
            <w:shd w:val="clear" w:color="auto" w:fill="D8D8D8" w:themeFill="background1" w:themeFillShade="D9"/>
          </w:tcPr>
          <w:p w14:paraId="0BECCAD5">
            <w:pPr>
              <w:pStyle w:val="7"/>
              <w:bidi w:val="0"/>
            </w:pPr>
            <w:r>
              <w:t>Weighted mark</w:t>
            </w:r>
          </w:p>
        </w:tc>
      </w:tr>
      <w:tr w14:paraId="1875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7EA9FA4E">
            <w:pPr>
              <w:pStyle w:val="7"/>
              <w:bidi w:val="0"/>
            </w:pPr>
            <w:r>
              <w:t>1. Use appropriate mathematical tools (40%)</w:t>
            </w:r>
          </w:p>
        </w:tc>
        <w:tc>
          <w:tcPr>
            <w:tcW w:w="1279" w:type="dxa"/>
          </w:tcPr>
          <w:p w14:paraId="59F47247">
            <w:pPr>
              <w:pStyle w:val="7"/>
              <w:bidi w:val="0"/>
            </w:pPr>
          </w:p>
        </w:tc>
        <w:tc>
          <w:tcPr>
            <w:tcW w:w="2089" w:type="dxa"/>
          </w:tcPr>
          <w:p w14:paraId="11D0F5DF">
            <w:pPr>
              <w:pStyle w:val="7"/>
              <w:bidi w:val="0"/>
            </w:pPr>
            <w:r>
              <w:fldChar w:fldCharType="begin"/>
            </w:r>
            <w:r>
              <w:instrText xml:space="preserve"> =round(B2*0.4,0) </w:instrText>
            </w:r>
            <w:r>
              <w:fldChar w:fldCharType="separate"/>
            </w:r>
            <w:r>
              <w:t>0</w:t>
            </w:r>
            <w:r>
              <w:fldChar w:fldCharType="end"/>
            </w:r>
          </w:p>
        </w:tc>
      </w:tr>
      <w:tr w14:paraId="13DF0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61FD9C4B">
            <w:pPr>
              <w:pStyle w:val="7"/>
              <w:bidi w:val="0"/>
            </w:pPr>
            <w:r>
              <w:t>2. Develop a 3D graphics application (30%)</w:t>
            </w:r>
          </w:p>
        </w:tc>
        <w:tc>
          <w:tcPr>
            <w:tcW w:w="1279" w:type="dxa"/>
          </w:tcPr>
          <w:p w14:paraId="5961D84A">
            <w:pPr>
              <w:pStyle w:val="7"/>
              <w:bidi w:val="0"/>
            </w:pPr>
          </w:p>
        </w:tc>
        <w:tc>
          <w:tcPr>
            <w:tcW w:w="2089" w:type="dxa"/>
          </w:tcPr>
          <w:p w14:paraId="19B37011">
            <w:pPr>
              <w:pStyle w:val="7"/>
              <w:bidi w:val="0"/>
            </w:pPr>
            <w:r>
              <w:fldChar w:fldCharType="begin"/>
            </w:r>
            <w:r>
              <w:instrText xml:space="preserve"> =round(B3*0.3,0) </w:instrText>
            </w:r>
            <w:r>
              <w:fldChar w:fldCharType="separate"/>
            </w:r>
            <w:r>
              <w:t>0</w:t>
            </w:r>
            <w:r>
              <w:fldChar w:fldCharType="end"/>
            </w:r>
          </w:p>
        </w:tc>
      </w:tr>
      <w:tr w14:paraId="473F6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bottom w:val="single" w:color="auto" w:sz="4" w:space="0"/>
            </w:tcBorders>
          </w:tcPr>
          <w:p w14:paraId="6DFDE469">
            <w:pPr>
              <w:pStyle w:val="7"/>
              <w:bidi w:val="0"/>
            </w:pPr>
            <w:r>
              <w:t>3. Write shader code (30%)</w:t>
            </w:r>
          </w:p>
        </w:tc>
        <w:tc>
          <w:tcPr>
            <w:tcW w:w="1279" w:type="dxa"/>
            <w:tcBorders>
              <w:bottom w:val="single" w:color="auto" w:sz="4" w:space="0"/>
            </w:tcBorders>
          </w:tcPr>
          <w:p w14:paraId="40308316">
            <w:pPr>
              <w:pStyle w:val="7"/>
              <w:bidi w:val="0"/>
            </w:pPr>
          </w:p>
        </w:tc>
        <w:tc>
          <w:tcPr>
            <w:tcW w:w="2089" w:type="dxa"/>
          </w:tcPr>
          <w:p w14:paraId="2021AEE6">
            <w:pPr>
              <w:pStyle w:val="7"/>
              <w:bidi w:val="0"/>
            </w:pPr>
            <w:r>
              <w:fldChar w:fldCharType="begin"/>
            </w:r>
            <w:r>
              <w:instrText xml:space="preserve"> =round(B4*0.3,0) </w:instrText>
            </w:r>
            <w:r>
              <w:fldChar w:fldCharType="separate"/>
            </w:r>
            <w:r>
              <w:t>0</w:t>
            </w:r>
            <w:r>
              <w:fldChar w:fldCharType="end"/>
            </w:r>
          </w:p>
        </w:tc>
      </w:tr>
      <w:tr w14:paraId="7A2BD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left w:val="nil"/>
              <w:bottom w:val="nil"/>
              <w:right w:val="nil"/>
            </w:tcBorders>
          </w:tcPr>
          <w:p w14:paraId="4219C4D9">
            <w:pPr>
              <w:pStyle w:val="7"/>
              <w:bidi w:val="0"/>
            </w:pPr>
          </w:p>
        </w:tc>
        <w:tc>
          <w:tcPr>
            <w:tcW w:w="1279" w:type="dxa"/>
            <w:tcBorders>
              <w:left w:val="nil"/>
              <w:bottom w:val="nil"/>
            </w:tcBorders>
          </w:tcPr>
          <w:p w14:paraId="71A1888E">
            <w:pPr>
              <w:pStyle w:val="7"/>
              <w:bidi w:val="0"/>
            </w:pPr>
            <w:r>
              <w:t>Total</w:t>
            </w:r>
          </w:p>
        </w:tc>
        <w:tc>
          <w:tcPr>
            <w:tcW w:w="2089" w:type="dxa"/>
          </w:tcPr>
          <w:p w14:paraId="5D00939D">
            <w:pPr>
              <w:pStyle w:val="7"/>
              <w:bidi w:val="0"/>
            </w:pPr>
            <w:r>
              <w:fldChar w:fldCharType="begin"/>
            </w:r>
            <w:r>
              <w:instrText xml:space="preserve"> =SUM(ABOVE) </w:instrText>
            </w:r>
            <w:r>
              <w:fldChar w:fldCharType="separate"/>
            </w:r>
            <w:r>
              <w:t>0</w:t>
            </w:r>
            <w:r>
              <w:fldChar w:fldCharType="end"/>
            </w:r>
          </w:p>
        </w:tc>
      </w:tr>
    </w:tbl>
    <w:p w14:paraId="6C5ABEA8">
      <w:pPr>
        <w:pStyle w:val="7"/>
        <w:bidi w:val="0"/>
      </w:pPr>
    </w:p>
    <w:p w14:paraId="73A93340">
      <w:pPr>
        <w:pStyle w:val="7"/>
        <w:bidi w:val="0"/>
      </w:pPr>
      <w:r>
        <w:t xml:space="preserve">Your mark for each Learning Outcome (LO) is the highest mark achieved based on the criteria specified in the self-assessment grid. Note that you will 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pPr>
        <w:pStyle w:val="7"/>
        <w:bidi w:val="0"/>
      </w:pPr>
    </w:p>
    <w:p w14:paraId="1D15869A">
      <w:pPr>
        <w:pStyle w:val="7"/>
        <w:bidi w:val="0"/>
      </w:pPr>
      <w:r>
        <w:t>Learning Outcomes:</w:t>
      </w:r>
    </w:p>
    <w:p w14:paraId="41E3D502">
      <w:pPr>
        <w:pStyle w:val="7"/>
        <w:bidi w:val="0"/>
      </w:pPr>
    </w:p>
    <w:p w14:paraId="1F30C615">
      <w:pPr>
        <w:pStyle w:val="7"/>
        <w:bidi w:val="0"/>
      </w:pPr>
      <w:r>
        <w:t>LO1 Select and use appropriate mathematical tools for constructing and manipulating geometry in 3D space.</w:t>
      </w:r>
    </w:p>
    <w:p w14:paraId="2D2BCF80">
      <w:pPr>
        <w:pStyle w:val="7"/>
        <w:bidi w:val="0"/>
      </w:pPr>
      <w:r>
        <w:t>LO2 Develop an interactive 3D graphics application using an industry-standard API.</w:t>
      </w:r>
    </w:p>
    <w:p w14:paraId="3D23BDAF">
      <w:pPr>
        <w:pStyle w:val="7"/>
        <w:bidi w:val="0"/>
      </w:pPr>
      <w:r>
        <w:t>LO3 Write shader code for the programmable pipeline on modern graphics hardware using an industry standard shader language.</w:t>
      </w:r>
    </w:p>
    <w:p w14:paraId="47869DB1">
      <w:pPr>
        <w:pStyle w:val="7"/>
        <w:bidi w:val="0"/>
      </w:pPr>
    </w:p>
    <w:p w14:paraId="5038CB39">
      <w:pPr>
        <w:pStyle w:val="7"/>
        <w:bidi w:val="0"/>
      </w:pPr>
      <w:r>
        <w:t>Self-assessment Grid</w:t>
      </w:r>
    </w:p>
    <w:p w14:paraId="74696A26">
      <w:pPr>
        <w:pStyle w:val="7"/>
        <w:bidi w:val="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1631"/>
        <w:gridCol w:w="6979"/>
      </w:tblGrid>
      <w:tr w14:paraId="7B48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D8D8D8" w:themeFill="background1" w:themeFillShade="D9"/>
            <w:vAlign w:val="center"/>
          </w:tcPr>
          <w:p w14:paraId="7AB1B947">
            <w:pPr>
              <w:pStyle w:val="7"/>
              <w:bidi w:val="0"/>
            </w:pPr>
            <w:r>
              <w:t>Mark</w:t>
            </w:r>
          </w:p>
        </w:tc>
        <w:tc>
          <w:tcPr>
            <w:tcW w:w="1631" w:type="dxa"/>
            <w:shd w:val="clear" w:color="auto" w:fill="D8D8D8" w:themeFill="background1" w:themeFillShade="D9"/>
            <w:vAlign w:val="center"/>
          </w:tcPr>
          <w:p w14:paraId="0F1DD926">
            <w:pPr>
              <w:pStyle w:val="7"/>
              <w:bidi w:val="0"/>
            </w:pPr>
            <w:r>
              <w:t>Criterion</w:t>
            </w:r>
          </w:p>
        </w:tc>
        <w:tc>
          <w:tcPr>
            <w:tcW w:w="6979" w:type="dxa"/>
            <w:shd w:val="clear" w:color="auto" w:fill="D8D8D8" w:themeFill="background1" w:themeFillShade="D9"/>
            <w:vAlign w:val="center"/>
          </w:tcPr>
          <w:p w14:paraId="07204021">
            <w:pPr>
              <w:pStyle w:val="7"/>
              <w:bidi w:val="0"/>
            </w:pPr>
            <w:r>
              <w:t>Comments (state how and where you have achieved the criterion)</w:t>
            </w:r>
          </w:p>
        </w:tc>
      </w:tr>
      <w:tr w14:paraId="035D9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3655BAE1">
            <w:pPr>
              <w:pStyle w:val="7"/>
              <w:bidi w:val="0"/>
            </w:pPr>
            <w:r>
              <w:t>42, 45, 48</w:t>
            </w:r>
          </w:p>
        </w:tc>
        <w:tc>
          <w:tcPr>
            <w:tcW w:w="1631" w:type="dxa"/>
            <w:vAlign w:val="center"/>
          </w:tcPr>
          <w:p w14:paraId="11EF0EE6">
            <w:pPr>
              <w:pStyle w:val="7"/>
              <w:bidi w:val="0"/>
            </w:pPr>
            <w:r>
              <w:t>LO1: Basic use of vector and matrix objects</w:t>
            </w:r>
          </w:p>
        </w:tc>
        <w:tc>
          <w:tcPr>
            <w:tcW w:w="6979" w:type="dxa"/>
            <w:vAlign w:val="center"/>
          </w:tcPr>
          <w:p w14:paraId="1B1B5A22">
            <w:pPr>
              <w:pStyle w:val="7"/>
              <w:bidi w:val="0"/>
            </w:pPr>
            <w:r>
              <w:rPr>
                <w:rFonts w:hint="default" w:eastAsia="SimSun" w:cs="Segoe UI Variable Display Light" w:asciiTheme="minorAscii" w:hAnsiTheme="minorAscii"/>
                <w:sz w:val="24"/>
                <w:szCs w:val="24"/>
              </w:rPr>
              <w:t xml:space="preserve">I used </w:t>
            </w:r>
            <w:r>
              <w:rPr>
                <w:rStyle w:val="10"/>
                <w:rFonts w:hint="default" w:eastAsia="SimSun" w:cs="Segoe UI Variable Display Light" w:asciiTheme="minorAscii" w:hAnsiTheme="minorAscii"/>
                <w:sz w:val="24"/>
                <w:szCs w:val="24"/>
              </w:rPr>
              <w:t>glm::mat4</w:t>
            </w:r>
            <w:r>
              <w:rPr>
                <w:rFonts w:hint="default" w:eastAsia="SimSun" w:cs="Segoe UI Variable Display Light" w:asciiTheme="minorAscii" w:hAnsiTheme="minorAscii"/>
                <w:sz w:val="24"/>
                <w:szCs w:val="24"/>
              </w:rPr>
              <w:t xml:space="preserve"> and </w:t>
            </w:r>
            <w:r>
              <w:rPr>
                <w:rStyle w:val="10"/>
                <w:rFonts w:hint="default" w:eastAsia="SimSun" w:cs="Segoe UI Variable Display Light" w:asciiTheme="minorAscii" w:hAnsiTheme="minorAscii"/>
                <w:sz w:val="24"/>
                <w:szCs w:val="24"/>
              </w:rPr>
              <w:t>glm::vec3</w:t>
            </w:r>
            <w:r>
              <w:rPr>
                <w:rFonts w:hint="default" w:eastAsia="SimSun" w:cs="Segoe UI Variable Display Light" w:asciiTheme="minorAscii" w:hAnsiTheme="minorAscii"/>
                <w:sz w:val="24"/>
                <w:szCs w:val="24"/>
              </w:rPr>
              <w:t xml:space="preserve"> from the GLM library to create model, </w:t>
            </w:r>
            <w:r>
              <w:rPr>
                <w:rFonts w:hint="default" w:eastAsia="SimSun" w:cs="Segoe UI Variable Display Light" w:asciiTheme="minorAscii" w:hAnsiTheme="minorAscii"/>
                <w:sz w:val="24"/>
                <w:szCs w:val="24"/>
                <w:lang w:val="en-US"/>
              </w:rPr>
              <w:t>view</w:t>
            </w:r>
            <w:r>
              <w:rPr>
                <w:rFonts w:hint="default" w:eastAsia="SimSun" w:cs="Segoe UI Variable Display Light" w:asciiTheme="minorAscii" w:hAnsiTheme="minorAscii"/>
                <w:sz w:val="24"/>
                <w:szCs w:val="24"/>
              </w:rPr>
              <w:t xml:space="preserve"> and projection matrices. I </w:t>
            </w:r>
            <w:r>
              <w:rPr>
                <w:rFonts w:hint="default" w:eastAsia="SimSun" w:cs="Segoe UI Variable Display Light" w:asciiTheme="minorAscii" w:hAnsiTheme="minorAscii"/>
                <w:sz w:val="24"/>
                <w:szCs w:val="24"/>
                <w:lang w:val="en-US"/>
              </w:rPr>
              <w:t>added</w:t>
            </w:r>
            <w:r>
              <w:rPr>
                <w:rFonts w:hint="default" w:eastAsia="SimSun" w:cs="Segoe UI Variable Display Light" w:asciiTheme="minorAscii" w:hAnsiTheme="minorAscii"/>
                <w:sz w:val="24"/>
                <w:szCs w:val="24"/>
              </w:rPr>
              <w:t xml:space="preserve"> a translation to move the camera back using </w:t>
            </w:r>
            <w:r>
              <w:rPr>
                <w:rStyle w:val="10"/>
                <w:rFonts w:hint="default" w:eastAsia="SimSun" w:cs="Segoe UI Variable Display Light" w:asciiTheme="minorAscii" w:hAnsiTheme="minorAscii"/>
                <w:sz w:val="24"/>
                <w:szCs w:val="24"/>
              </w:rPr>
              <w:t>glm::translate</w:t>
            </w:r>
            <w:r>
              <w:rPr>
                <w:rFonts w:hint="default" w:eastAsia="SimSun" w:cs="Segoe UI Variable Display Light" w:asciiTheme="minorAscii" w:hAnsiTheme="minorAscii"/>
                <w:sz w:val="24"/>
                <w:szCs w:val="24"/>
              </w:rPr>
              <w:t xml:space="preserve"> and used </w:t>
            </w:r>
            <w:r>
              <w:rPr>
                <w:rStyle w:val="10"/>
                <w:rFonts w:hint="default" w:eastAsia="SimSun" w:cs="Segoe UI Variable Display Light" w:asciiTheme="minorAscii" w:hAnsiTheme="minorAscii"/>
                <w:sz w:val="24"/>
                <w:szCs w:val="24"/>
              </w:rPr>
              <w:t>glm::perspective</w:t>
            </w:r>
            <w:r>
              <w:rPr>
                <w:rFonts w:hint="default" w:eastAsia="SimSun" w:cs="Segoe UI Variable Display Light" w:asciiTheme="minorAscii" w:hAnsiTheme="minorAscii"/>
                <w:sz w:val="24"/>
                <w:szCs w:val="24"/>
              </w:rPr>
              <w:t xml:space="preserve"> for the projection. The model matrix was used to rotate and translate two cube instances in the scene.</w:t>
            </w:r>
          </w:p>
        </w:tc>
      </w:tr>
      <w:tr w14:paraId="729A9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385A1587">
            <w:pPr>
              <w:pStyle w:val="7"/>
              <w:bidi w:val="0"/>
            </w:pPr>
          </w:p>
        </w:tc>
        <w:tc>
          <w:tcPr>
            <w:tcW w:w="1631" w:type="dxa"/>
            <w:vAlign w:val="center"/>
          </w:tcPr>
          <w:p w14:paraId="72F8B4AE">
            <w:pPr>
              <w:pStyle w:val="7"/>
              <w:bidi w:val="0"/>
            </w:pPr>
            <w:r>
              <w:t xml:space="preserve">LO2: Application compiles and runs without alterations to the source code of CMake file. </w:t>
            </w:r>
          </w:p>
        </w:tc>
        <w:tc>
          <w:tcPr>
            <w:tcW w:w="6979" w:type="dxa"/>
            <w:vAlign w:val="center"/>
          </w:tcPr>
          <w:p w14:paraId="4A3872D8">
            <w:pPr>
              <w:pStyle w:val="7"/>
              <w:bidi w:val="0"/>
            </w:pPr>
            <w:r>
              <w:drawing>
                <wp:inline distT="0" distB="0" distL="114300" distR="114300">
                  <wp:extent cx="4812030" cy="41630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12030" cy="4163060"/>
                          </a:xfrm>
                          <a:prstGeom prst="rect">
                            <a:avLst/>
                          </a:prstGeom>
                          <a:noFill/>
                          <a:ln>
                            <a:noFill/>
                          </a:ln>
                        </pic:spPr>
                      </pic:pic>
                    </a:graphicData>
                  </a:graphic>
                </wp:inline>
              </w:drawing>
            </w:r>
          </w:p>
        </w:tc>
      </w:tr>
      <w:tr w14:paraId="5F02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A255C5">
            <w:pPr>
              <w:pStyle w:val="7"/>
              <w:bidi w:val="0"/>
            </w:pPr>
          </w:p>
        </w:tc>
        <w:tc>
          <w:tcPr>
            <w:tcW w:w="1631" w:type="dxa"/>
            <w:vAlign w:val="center"/>
          </w:tcPr>
          <w:p w14:paraId="01C1444E">
            <w:pPr>
              <w:pStyle w:val="7"/>
              <w:bidi w:val="0"/>
            </w:pPr>
            <w:r>
              <w:t>LO3: Implementation of shaders to apply appropriate textures to objects.</w:t>
            </w:r>
          </w:p>
        </w:tc>
        <w:tc>
          <w:tcPr>
            <w:tcW w:w="6979" w:type="dxa"/>
            <w:vAlign w:val="center"/>
          </w:tcPr>
          <w:p w14:paraId="6E6620BA">
            <w:pPr>
              <w:pStyle w:val="7"/>
              <w:bidi w:val="0"/>
            </w:pPr>
            <w:r>
              <w:rPr>
                <w:rFonts w:hint="default" w:ascii="Calibri" w:hAnsi="Calibri" w:eastAsia="SimSun" w:cs="Calibri"/>
                <w:sz w:val="24"/>
                <w:szCs w:val="24"/>
              </w:rPr>
              <w:t xml:space="preserve">I made a simple vertex and fragment shader. The vertex shader uses model, view, and projection matrices to place the cube in the right position. The fragment shader </w:t>
            </w:r>
            <w:r>
              <w:rPr>
                <w:rFonts w:hint="default" w:ascii="Calibri" w:hAnsi="Calibri" w:eastAsia="SimSun" w:cs="Calibri"/>
                <w:sz w:val="24"/>
                <w:szCs w:val="24"/>
                <w:lang w:val="en-US"/>
              </w:rPr>
              <w:t>colours</w:t>
            </w:r>
            <w:r>
              <w:rPr>
                <w:rFonts w:hint="default" w:ascii="Calibri" w:hAnsi="Calibri" w:eastAsia="SimSun" w:cs="Calibri"/>
                <w:sz w:val="24"/>
                <w:szCs w:val="24"/>
              </w:rPr>
              <w:t xml:space="preserve"> the cube bright green. I loaded them using </w:t>
            </w:r>
            <w:r>
              <w:rPr>
                <w:rStyle w:val="10"/>
                <w:rFonts w:hint="default" w:ascii="Calibri" w:hAnsi="Calibri" w:eastAsia="SimSun" w:cs="Calibri"/>
                <w:sz w:val="24"/>
                <w:szCs w:val="24"/>
              </w:rPr>
              <w:t>LoadShaders()</w:t>
            </w:r>
            <w:r>
              <w:rPr>
                <w:rFonts w:hint="default" w:ascii="Calibri" w:hAnsi="Calibri" w:eastAsia="SimSun" w:cs="Calibri"/>
                <w:sz w:val="24"/>
                <w:szCs w:val="24"/>
              </w:rPr>
              <w:t xml:space="preserve"> and they show the cubes correctly on screen. The shaders don’t use textures or lighting yet, just a solid </w:t>
            </w:r>
            <w:r>
              <w:rPr>
                <w:rFonts w:hint="default" w:ascii="Calibri" w:hAnsi="Calibri" w:eastAsia="SimSun" w:cs="Calibri"/>
                <w:sz w:val="24"/>
                <w:szCs w:val="24"/>
                <w:lang w:val="en-US"/>
              </w:rPr>
              <w:t>colour</w:t>
            </w:r>
            <w:r>
              <w:rPr>
                <w:rFonts w:hint="default" w:ascii="Calibri" w:hAnsi="Calibri" w:eastAsia="SimSun" w:cs="Calibri"/>
                <w:sz w:val="24"/>
                <w:szCs w:val="24"/>
              </w:rPr>
              <w:t>.</w:t>
            </w:r>
          </w:p>
        </w:tc>
      </w:tr>
      <w:tr w14:paraId="26CA0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7A7D1F2D">
            <w:pPr>
              <w:pStyle w:val="7"/>
              <w:bidi w:val="0"/>
            </w:pPr>
            <w:r>
              <w:t>52, 55, 58</w:t>
            </w:r>
          </w:p>
        </w:tc>
        <w:tc>
          <w:tcPr>
            <w:tcW w:w="1631" w:type="dxa"/>
            <w:vAlign w:val="center"/>
          </w:tcPr>
          <w:p w14:paraId="2D21F317">
            <w:pPr>
              <w:pStyle w:val="7"/>
              <w:bidi w:val="0"/>
            </w:pPr>
            <w:r>
              <w:t>LO1: Basic use of translation, rotation and scaling transformations.</w:t>
            </w:r>
          </w:p>
        </w:tc>
        <w:tc>
          <w:tcPr>
            <w:tcW w:w="6979" w:type="dxa"/>
            <w:vAlign w:val="center"/>
          </w:tcPr>
          <w:p w14:paraId="0A7788DC">
            <w:pPr>
              <w:pStyle w:val="7"/>
              <w:bidi w:val="0"/>
            </w:pPr>
            <w:r>
              <w:drawing>
                <wp:inline distT="0" distB="0" distL="114300" distR="114300">
                  <wp:extent cx="4053840" cy="2667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53840" cy="2667000"/>
                          </a:xfrm>
                          <a:prstGeom prst="rect">
                            <a:avLst/>
                          </a:prstGeom>
                          <a:noFill/>
                          <a:ln>
                            <a:noFill/>
                          </a:ln>
                        </pic:spPr>
                      </pic:pic>
                    </a:graphicData>
                  </a:graphic>
                </wp:inline>
              </w:drawing>
            </w:r>
          </w:p>
          <w:p w14:paraId="76B359BC">
            <w:pPr>
              <w:pStyle w:val="7"/>
              <w:bidi w:val="0"/>
              <w:rPr>
                <w:rFonts w:hint="default"/>
              </w:rPr>
            </w:pPr>
            <w:r>
              <w:rPr>
                <w:rFonts w:hint="default"/>
              </w:rPr>
              <w:t>I used glm::translate to move one cube to the right and another one to the left. I used glm::rotate to spin one cube over time. I also used glm::scale to shrink a cube to half size. This shows I understand how to apply translation, rotation, and scaling in a 3D scene.</w:t>
            </w:r>
          </w:p>
          <w:p w14:paraId="231C86E4">
            <w:pPr>
              <w:pStyle w:val="7"/>
              <w:bidi w:val="0"/>
              <w:rPr>
                <w:rFonts w:hint="default"/>
              </w:rPr>
            </w:pPr>
          </w:p>
          <w:p w14:paraId="24948F9D">
            <w:pPr>
              <w:pStyle w:val="7"/>
              <w:bidi w:val="0"/>
            </w:pPr>
          </w:p>
        </w:tc>
      </w:tr>
      <w:tr w14:paraId="1503E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BBF439">
            <w:pPr>
              <w:pStyle w:val="7"/>
              <w:bidi w:val="0"/>
            </w:pPr>
          </w:p>
        </w:tc>
        <w:tc>
          <w:tcPr>
            <w:tcW w:w="1631" w:type="dxa"/>
            <w:vAlign w:val="center"/>
          </w:tcPr>
          <w:p w14:paraId="5894EF98">
            <w:pPr>
              <w:pStyle w:val="7"/>
              <w:bidi w:val="0"/>
            </w:pPr>
            <w:r>
              <w:t>LO1: Implementation of glm library functions for calculating view and projection matrices.</w:t>
            </w:r>
          </w:p>
        </w:tc>
        <w:tc>
          <w:tcPr>
            <w:tcW w:w="6979" w:type="dxa"/>
            <w:vAlign w:val="center"/>
          </w:tcPr>
          <w:p w14:paraId="64B87F98">
            <w:pPr>
              <w:pStyle w:val="7"/>
              <w:bidi w:val="0"/>
            </w:pPr>
            <w:r>
              <w:rPr>
                <w:rFonts w:hint="default" w:ascii="Calibri" w:hAnsi="Calibri" w:eastAsia="SimSun" w:cs="Calibri"/>
                <w:sz w:val="24"/>
                <w:szCs w:val="24"/>
              </w:rPr>
              <w:t xml:space="preserve">I used </w:t>
            </w:r>
            <w:r>
              <w:rPr>
                <w:rStyle w:val="10"/>
                <w:rFonts w:hint="default" w:ascii="Calibri" w:hAnsi="Calibri" w:eastAsia="SimSun" w:cs="Calibri"/>
                <w:sz w:val="24"/>
                <w:szCs w:val="24"/>
              </w:rPr>
              <w:t>glm::translate</w:t>
            </w:r>
            <w:r>
              <w:rPr>
                <w:rFonts w:hint="default" w:ascii="Calibri" w:hAnsi="Calibri" w:eastAsia="SimSun" w:cs="Calibri"/>
                <w:sz w:val="24"/>
                <w:szCs w:val="24"/>
              </w:rPr>
              <w:t xml:space="preserve"> to move the camera back so the cubes are visible, and </w:t>
            </w:r>
            <w:r>
              <w:rPr>
                <w:rStyle w:val="10"/>
                <w:rFonts w:hint="default" w:ascii="Calibri" w:hAnsi="Calibri" w:eastAsia="SimSun" w:cs="Calibri"/>
                <w:sz w:val="24"/>
                <w:szCs w:val="24"/>
              </w:rPr>
              <w:t>glm::perspective</w:t>
            </w:r>
            <w:r>
              <w:rPr>
                <w:rFonts w:hint="default" w:ascii="Calibri" w:hAnsi="Calibri" w:eastAsia="SimSun" w:cs="Calibri"/>
                <w:sz w:val="24"/>
                <w:szCs w:val="24"/>
              </w:rPr>
              <w:t xml:space="preserve"> to make the scene look 3D. These are from the glm library and help show depth in the scene.</w:t>
            </w:r>
          </w:p>
        </w:tc>
      </w:tr>
      <w:tr w14:paraId="5010A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0E372D0">
            <w:pPr>
              <w:pStyle w:val="7"/>
              <w:bidi w:val="0"/>
            </w:pPr>
          </w:p>
        </w:tc>
        <w:tc>
          <w:tcPr>
            <w:tcW w:w="1631" w:type="dxa"/>
            <w:vAlign w:val="center"/>
          </w:tcPr>
          <w:p w14:paraId="40B8771F">
            <w:pPr>
              <w:pStyle w:val="7"/>
              <w:bidi w:val="0"/>
            </w:pPr>
            <w:r>
              <w:t>LO2: 3D virtual world has been created using instances of a single object type.</w:t>
            </w:r>
          </w:p>
        </w:tc>
        <w:tc>
          <w:tcPr>
            <w:tcW w:w="6979" w:type="dxa"/>
            <w:vAlign w:val="center"/>
          </w:tcPr>
          <w:p w14:paraId="7FBEA6C4">
            <w:pPr>
              <w:pStyle w:val="7"/>
              <w:bidi w:val="0"/>
            </w:pPr>
            <w:r>
              <w:rPr>
                <w:rFonts w:hint="default"/>
              </w:rPr>
              <w:t>I used glm::translate to move the camera back so the cubes are visible in the scene, and glm::perspective to create a 3D perspective view. Both functions are from the glm library and help show depth, making the scene look realistic.</w:t>
            </w:r>
          </w:p>
        </w:tc>
      </w:tr>
      <w:tr w14:paraId="5235E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692580">
            <w:pPr>
              <w:pStyle w:val="7"/>
              <w:bidi w:val="0"/>
            </w:pPr>
          </w:p>
        </w:tc>
        <w:tc>
          <w:tcPr>
            <w:tcW w:w="1631" w:type="dxa"/>
            <w:vAlign w:val="center"/>
          </w:tcPr>
          <w:p w14:paraId="1ED059CC">
            <w:pPr>
              <w:pStyle w:val="7"/>
              <w:bidi w:val="0"/>
            </w:pPr>
            <w:r>
              <w:t>LO3: Use of shaders to apply dynamic lighting from point light sources</w:t>
            </w:r>
          </w:p>
        </w:tc>
        <w:tc>
          <w:tcPr>
            <w:tcW w:w="6979" w:type="dxa"/>
            <w:vAlign w:val="center"/>
          </w:tcPr>
          <w:p w14:paraId="3A11A6B9">
            <w:pPr>
              <w:pStyle w:val="7"/>
              <w:bidi w:val="0"/>
            </w:pPr>
            <w:r>
              <w:rPr>
                <w:rFonts w:hint="default"/>
              </w:rPr>
              <w:t>I added lighting to my cubes using shaders. I passed the light direction, light colo</w:t>
            </w:r>
            <w:r>
              <w:rPr>
                <w:rFonts w:hint="default"/>
                <w:lang w:val="en-US"/>
              </w:rPr>
              <w:t>u</w:t>
            </w:r>
            <w:r>
              <w:rPr>
                <w:rFonts w:hint="default"/>
              </w:rPr>
              <w:t xml:space="preserve">r, and object </w:t>
            </w:r>
            <w:r>
              <w:rPr>
                <w:rFonts w:hint="default"/>
                <w:lang w:val="en-US"/>
              </w:rPr>
              <w:t>colour</w:t>
            </w:r>
            <w:r>
              <w:rPr>
                <w:rFonts w:hint="default"/>
              </w:rPr>
              <w:t xml:space="preserve"> into the shader as uniforms. In the vertex shader, I calculated the surface normal and position. The fragment shader uses these to apply ambient and diffuse lighting, so the cube faces light up depending on their angle. This makes the scene look more realistic.</w:t>
            </w:r>
          </w:p>
        </w:tc>
      </w:tr>
      <w:tr w14:paraId="6160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2B56994B">
            <w:pPr>
              <w:pStyle w:val="7"/>
              <w:bidi w:val="0"/>
            </w:pPr>
            <w:r>
              <w:t>62, 65, 68</w:t>
            </w:r>
          </w:p>
        </w:tc>
        <w:tc>
          <w:tcPr>
            <w:tcW w:w="1631" w:type="dxa"/>
            <w:vAlign w:val="center"/>
          </w:tcPr>
          <w:p w14:paraId="34438A4B">
            <w:pPr>
              <w:pStyle w:val="7"/>
              <w:bidi w:val="0"/>
            </w:pPr>
            <w:r>
              <w:t>LO1: Implementation of students own functions for calculating view and projection matrices.</w:t>
            </w:r>
          </w:p>
        </w:tc>
        <w:tc>
          <w:tcPr>
            <w:tcW w:w="6979" w:type="dxa"/>
            <w:vAlign w:val="center"/>
          </w:tcPr>
          <w:p w14:paraId="1E1D33FE">
            <w:pPr>
              <w:pStyle w:val="7"/>
              <w:bidi w:val="0"/>
            </w:pPr>
          </w:p>
        </w:tc>
      </w:tr>
      <w:tr w14:paraId="5C20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8A17C95">
            <w:pPr>
              <w:pStyle w:val="7"/>
              <w:bidi w:val="0"/>
            </w:pPr>
          </w:p>
        </w:tc>
        <w:tc>
          <w:tcPr>
            <w:tcW w:w="1631" w:type="dxa"/>
            <w:vAlign w:val="center"/>
          </w:tcPr>
          <w:p w14:paraId="76353B3D">
            <w:pPr>
              <w:pStyle w:val="7"/>
              <w:bidi w:val="0"/>
            </w:pPr>
            <w:r>
              <w:t>LO2: 3D world created using multiple object types.</w:t>
            </w:r>
          </w:p>
        </w:tc>
        <w:tc>
          <w:tcPr>
            <w:tcW w:w="6979" w:type="dxa"/>
            <w:vAlign w:val="center"/>
          </w:tcPr>
          <w:p w14:paraId="732E8E90">
            <w:pPr>
              <w:pStyle w:val="7"/>
              <w:bidi w:val="0"/>
            </w:pPr>
            <w:r>
              <w:t>A 3D world was constructed using multiple cube objects, each manipulated through scaling, translation, and rotation, demonstrating different object transformations.</w:t>
            </w:r>
          </w:p>
        </w:tc>
      </w:tr>
      <w:tr w14:paraId="6A451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9FD50D6">
            <w:pPr>
              <w:pStyle w:val="7"/>
              <w:bidi w:val="0"/>
            </w:pPr>
          </w:p>
        </w:tc>
        <w:tc>
          <w:tcPr>
            <w:tcW w:w="1631" w:type="dxa"/>
            <w:vAlign w:val="center"/>
          </w:tcPr>
          <w:p w14:paraId="66130133">
            <w:pPr>
              <w:pStyle w:val="7"/>
              <w:bidi w:val="0"/>
            </w:pPr>
            <w:r>
              <w:t>LO2: Users can navigate the virtual world using keyboard and mouse inputs.</w:t>
            </w:r>
          </w:p>
        </w:tc>
        <w:tc>
          <w:tcPr>
            <w:tcW w:w="6979" w:type="dxa"/>
            <w:vAlign w:val="center"/>
          </w:tcPr>
          <w:p w14:paraId="0221EB1B">
            <w:pPr>
              <w:pStyle w:val="7"/>
              <w:bidi w:val="0"/>
            </w:pPr>
            <w:r>
              <w:t>Users can move through the virtual world using keyboard input (WASD) and look around using mouse movement, supporting full 360° navigation.</w:t>
            </w:r>
          </w:p>
        </w:tc>
      </w:tr>
      <w:tr w14:paraId="4E07D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8430CB8">
            <w:pPr>
              <w:pStyle w:val="7"/>
              <w:bidi w:val="0"/>
            </w:pPr>
          </w:p>
        </w:tc>
        <w:tc>
          <w:tcPr>
            <w:tcW w:w="1631" w:type="dxa"/>
            <w:vAlign w:val="center"/>
          </w:tcPr>
          <w:p w14:paraId="3F4BD605">
            <w:pPr>
              <w:pStyle w:val="7"/>
              <w:bidi w:val="0"/>
            </w:pPr>
            <w:r>
              <w:t>LO3: Use of shaders to apply dynamic lighting from different types of light sources.</w:t>
            </w:r>
          </w:p>
        </w:tc>
        <w:tc>
          <w:tcPr>
            <w:tcW w:w="6979" w:type="dxa"/>
            <w:vAlign w:val="center"/>
          </w:tcPr>
          <w:p w14:paraId="5B5E5C4D">
            <w:pPr>
              <w:pStyle w:val="7"/>
              <w:bidi w:val="0"/>
            </w:pPr>
            <w:r>
              <w:t>Directional lighting was implemented using vertex and fragment shaders. Normals were used to calculate lighting per fragment, and lighting direction and color were passed as uniforms.</w:t>
            </w:r>
          </w:p>
        </w:tc>
      </w:tr>
      <w:tr w14:paraId="628F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112D22A3">
            <w:pPr>
              <w:pStyle w:val="7"/>
              <w:bidi w:val="0"/>
            </w:pPr>
            <w:r>
              <w:t>72 75, 78</w:t>
            </w:r>
          </w:p>
        </w:tc>
        <w:tc>
          <w:tcPr>
            <w:tcW w:w="1631" w:type="dxa"/>
            <w:vAlign w:val="center"/>
          </w:tcPr>
          <w:p w14:paraId="0B969332">
            <w:pPr>
              <w:pStyle w:val="7"/>
              <w:bidi w:val="0"/>
            </w:pPr>
            <w:r>
              <w:t>LO1: Implementation of students own functions to replace glm functions (e.g., glm::length(), glm::dot(), glm::cross() etc.).</w:t>
            </w:r>
          </w:p>
        </w:tc>
        <w:tc>
          <w:tcPr>
            <w:tcW w:w="6979" w:type="dxa"/>
            <w:vAlign w:val="center"/>
          </w:tcPr>
          <w:p w14:paraId="2A999FAF">
            <w:pPr>
              <w:pStyle w:val="7"/>
              <w:bidi w:val="0"/>
            </w:pPr>
          </w:p>
        </w:tc>
      </w:tr>
      <w:tr w14:paraId="12AB4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2555B5D">
            <w:pPr>
              <w:pStyle w:val="7"/>
              <w:bidi w:val="0"/>
            </w:pPr>
          </w:p>
        </w:tc>
        <w:tc>
          <w:tcPr>
            <w:tcW w:w="1631" w:type="dxa"/>
            <w:vAlign w:val="center"/>
          </w:tcPr>
          <w:p w14:paraId="5F9EC9DD">
            <w:pPr>
              <w:pStyle w:val="7"/>
              <w:bidi w:val="0"/>
            </w:pPr>
            <w:r>
              <w:t>LO1: Implementation of quaternions to calculate rotation matrix.</w:t>
            </w:r>
          </w:p>
        </w:tc>
        <w:tc>
          <w:tcPr>
            <w:tcW w:w="6979" w:type="dxa"/>
            <w:vAlign w:val="center"/>
          </w:tcPr>
          <w:p w14:paraId="69B2FD46">
            <w:pPr>
              <w:pStyle w:val="7"/>
              <w:bidi w:val="0"/>
            </w:pPr>
          </w:p>
        </w:tc>
      </w:tr>
      <w:tr w14:paraId="66805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FAABEC8">
            <w:pPr>
              <w:pStyle w:val="7"/>
              <w:bidi w:val="0"/>
            </w:pPr>
          </w:p>
        </w:tc>
        <w:tc>
          <w:tcPr>
            <w:tcW w:w="1631" w:type="dxa"/>
            <w:vAlign w:val="center"/>
          </w:tcPr>
          <w:p w14:paraId="6465CDA1">
            <w:pPr>
              <w:pStyle w:val="7"/>
              <w:bidi w:val="0"/>
            </w:pPr>
            <w:r>
              <w:t>LO2: Interactive dynamic aspects of the virtual word and controllable by the user (e.g., position of objects, location and function of light sources etc.).</w:t>
            </w:r>
          </w:p>
        </w:tc>
        <w:tc>
          <w:tcPr>
            <w:tcW w:w="6979" w:type="dxa"/>
            <w:vAlign w:val="center"/>
          </w:tcPr>
          <w:p w14:paraId="308E8490">
            <w:pPr>
              <w:pStyle w:val="7"/>
              <w:bidi w:val="0"/>
            </w:pPr>
            <w:bookmarkStart w:id="0" w:name="_GoBack"/>
            <w:bookmarkEnd w:id="0"/>
          </w:p>
        </w:tc>
      </w:tr>
      <w:tr w14:paraId="30E68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63C140AD">
            <w:pPr>
              <w:pStyle w:val="7"/>
              <w:bidi w:val="0"/>
            </w:pPr>
          </w:p>
        </w:tc>
        <w:tc>
          <w:tcPr>
            <w:tcW w:w="1631" w:type="dxa"/>
            <w:vAlign w:val="center"/>
          </w:tcPr>
          <w:p w14:paraId="07DB2AE1">
            <w:pPr>
              <w:pStyle w:val="7"/>
              <w:bidi w:val="0"/>
            </w:pPr>
            <w:r>
              <w:t>LO3: Appropriate implementation of normal and specular maps.</w:t>
            </w:r>
          </w:p>
        </w:tc>
        <w:tc>
          <w:tcPr>
            <w:tcW w:w="6979" w:type="dxa"/>
            <w:vAlign w:val="center"/>
          </w:tcPr>
          <w:p w14:paraId="7E08C124">
            <w:pPr>
              <w:pStyle w:val="7"/>
              <w:bidi w:val="0"/>
            </w:pPr>
          </w:p>
        </w:tc>
      </w:tr>
      <w:tr w14:paraId="55964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04D05A3C">
            <w:pPr>
              <w:pStyle w:val="7"/>
              <w:bidi w:val="0"/>
            </w:pPr>
            <w:r>
              <w:t>85, 90, 100</w:t>
            </w:r>
          </w:p>
        </w:tc>
        <w:tc>
          <w:tcPr>
            <w:tcW w:w="1631" w:type="dxa"/>
            <w:vAlign w:val="center"/>
          </w:tcPr>
          <w:p w14:paraId="4822538A">
            <w:pPr>
              <w:pStyle w:val="7"/>
              <w:bidi w:val="0"/>
            </w:pPr>
            <w:r>
              <w:t>LO1: Use of quaternions to calculate view matrix.</w:t>
            </w:r>
          </w:p>
        </w:tc>
        <w:tc>
          <w:tcPr>
            <w:tcW w:w="6979" w:type="dxa"/>
            <w:vAlign w:val="center"/>
          </w:tcPr>
          <w:p w14:paraId="67EBA142">
            <w:pPr>
              <w:pStyle w:val="7"/>
              <w:bidi w:val="0"/>
            </w:pPr>
          </w:p>
        </w:tc>
      </w:tr>
      <w:tr w14:paraId="0C301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02801164">
            <w:pPr>
              <w:pStyle w:val="7"/>
              <w:bidi w:val="0"/>
            </w:pPr>
          </w:p>
        </w:tc>
        <w:tc>
          <w:tcPr>
            <w:tcW w:w="1631" w:type="dxa"/>
            <w:vAlign w:val="center"/>
          </w:tcPr>
          <w:p w14:paraId="0627D95C">
            <w:pPr>
              <w:pStyle w:val="7"/>
              <w:bidi w:val="0"/>
            </w:pPr>
            <w:r>
              <w:t>LO1: Use of SLERP to smooth out changes in camera direction.</w:t>
            </w:r>
          </w:p>
        </w:tc>
        <w:tc>
          <w:tcPr>
            <w:tcW w:w="6979" w:type="dxa"/>
            <w:vAlign w:val="center"/>
          </w:tcPr>
          <w:p w14:paraId="41CA6276">
            <w:pPr>
              <w:pStyle w:val="7"/>
              <w:bidi w:val="0"/>
            </w:pPr>
          </w:p>
        </w:tc>
      </w:tr>
      <w:tr w14:paraId="74445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FB5C97">
            <w:pPr>
              <w:pStyle w:val="7"/>
              <w:bidi w:val="0"/>
            </w:pPr>
          </w:p>
        </w:tc>
        <w:tc>
          <w:tcPr>
            <w:tcW w:w="1631" w:type="dxa"/>
            <w:vAlign w:val="center"/>
          </w:tcPr>
          <w:p w14:paraId="081BCDBF">
            <w:pPr>
              <w:pStyle w:val="7"/>
              <w:bidi w:val="0"/>
            </w:pPr>
            <w:r>
              <w:t>LO2: Implementation of a third person camera with the ability to switch between first and third period view.</w:t>
            </w:r>
          </w:p>
        </w:tc>
        <w:tc>
          <w:tcPr>
            <w:tcW w:w="6979" w:type="dxa"/>
            <w:vAlign w:val="center"/>
          </w:tcPr>
          <w:p w14:paraId="2DB0D767">
            <w:pPr>
              <w:pStyle w:val="7"/>
              <w:bidi w:val="0"/>
            </w:pPr>
          </w:p>
        </w:tc>
      </w:tr>
      <w:tr w14:paraId="28C28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D65798D">
            <w:pPr>
              <w:pStyle w:val="7"/>
              <w:bidi w:val="0"/>
            </w:pPr>
          </w:p>
        </w:tc>
        <w:tc>
          <w:tcPr>
            <w:tcW w:w="1631" w:type="dxa"/>
            <w:vAlign w:val="center"/>
          </w:tcPr>
          <w:p w14:paraId="38F51E38">
            <w:pPr>
              <w:pStyle w:val="7"/>
              <w:bidi w:val="0"/>
            </w:pPr>
            <w:r>
              <w:t>LO2: The position of the camera or character obeys the constraints of the physical space (e.g., can’t pass through objects, can’t hover in midair etc.).</w:t>
            </w:r>
          </w:p>
        </w:tc>
        <w:tc>
          <w:tcPr>
            <w:tcW w:w="6979" w:type="dxa"/>
            <w:vAlign w:val="center"/>
          </w:tcPr>
          <w:p w14:paraId="2E9517E5">
            <w:pPr>
              <w:pStyle w:val="7"/>
              <w:bidi w:val="0"/>
            </w:pPr>
          </w:p>
        </w:tc>
      </w:tr>
      <w:tr w14:paraId="12136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EF141A6">
            <w:pPr>
              <w:pStyle w:val="7"/>
              <w:bidi w:val="0"/>
            </w:pPr>
          </w:p>
        </w:tc>
        <w:tc>
          <w:tcPr>
            <w:tcW w:w="1631" w:type="dxa"/>
            <w:vAlign w:val="center"/>
          </w:tcPr>
          <w:p w14:paraId="78705471">
            <w:pPr>
              <w:pStyle w:val="7"/>
              <w:bidi w:val="0"/>
            </w:pPr>
            <w:r>
              <w:t>LO3: Use of shaders to apply parameter driven effects within the scene, e.g., light properties controlled using camera/character position.</w:t>
            </w:r>
          </w:p>
        </w:tc>
        <w:tc>
          <w:tcPr>
            <w:tcW w:w="6979" w:type="dxa"/>
            <w:vAlign w:val="center"/>
          </w:tcPr>
          <w:p w14:paraId="08647CC6">
            <w:pPr>
              <w:pStyle w:val="7"/>
              <w:bidi w:val="0"/>
            </w:pPr>
          </w:p>
        </w:tc>
      </w:tr>
    </w:tbl>
    <w:p w14:paraId="4711C76D">
      <w:pPr>
        <w:pStyle w:val="7"/>
        <w:bidi w:val="0"/>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F0480"/>
    <w:rsid w:val="006E09F0"/>
    <w:rsid w:val="00745272"/>
    <w:rsid w:val="00770064"/>
    <w:rsid w:val="008032CC"/>
    <w:rsid w:val="008160C2"/>
    <w:rsid w:val="008D5336"/>
    <w:rsid w:val="00A3315B"/>
    <w:rsid w:val="00B26D9E"/>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B5E23"/>
    <w:rsid w:val="00FF703E"/>
    <w:rsid w:val="206B43DB"/>
    <w:rsid w:val="220473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ptos" w:hAnsi="Aptos" w:eastAsiaTheme="minorHAnsi" w:cstheme="minorBidi"/>
      <w:kern w:val="2"/>
      <w:sz w:val="22"/>
      <w:szCs w:val="22"/>
      <w:lang w:val="en-GB" w:eastAsia="en-US" w:bidi="ar-SA"/>
      <w14:ligatures w14:val="standardContextual"/>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line="259" w:lineRule="auto"/>
      <w:outlineLvl w:val="2"/>
    </w:pPr>
    <w:rPr>
      <w:rFonts w:asciiTheme="majorHAnsi" w:hAnsiTheme="majorHAnsi" w:eastAsiaTheme="majorEastAsia" w:cstheme="majorBidi"/>
      <w:color w:val="203864" w:themeColor="accent1" w:themeShade="80"/>
      <w:kern w:val="0"/>
      <w14:ligatures w14:val="none"/>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pPr>
    <w:rPr>
      <w:rFonts w:ascii="Calibri" w:hAnsi="Calibri" w:eastAsia="Calibri" w:cs="Calibri"/>
      <w:kern w:val="0"/>
      <w14:ligatures w14:val="none"/>
    </w:rPr>
  </w:style>
  <w:style w:type="paragraph" w:styleId="8">
    <w:name w:val="footer"/>
    <w:basedOn w:val="1"/>
    <w:link w:val="14"/>
    <w:unhideWhenUsed/>
    <w:uiPriority w:val="99"/>
    <w:pPr>
      <w:tabs>
        <w:tab w:val="center" w:pos="4513"/>
        <w:tab w:val="right" w:pos="9026"/>
      </w:tabs>
    </w:pPr>
  </w:style>
  <w:style w:type="paragraph" w:styleId="9">
    <w:name w:val="header"/>
    <w:basedOn w:val="1"/>
    <w:link w:val="13"/>
    <w:unhideWhenUsed/>
    <w:uiPriority w:val="99"/>
    <w:pPr>
      <w:tabs>
        <w:tab w:val="center" w:pos="4513"/>
        <w:tab w:val="right" w:pos="9026"/>
      </w:tabs>
    </w:pPr>
  </w:style>
  <w:style w:type="character" w:styleId="10">
    <w:name w:val="HTML Code"/>
    <w:basedOn w:val="5"/>
    <w:semiHidden/>
    <w:unhideWhenUsed/>
    <w:uiPriority w:val="99"/>
    <w:rPr>
      <w:rFonts w:ascii="Courier New" w:hAnsi="Courier New" w:cs="Courier New"/>
      <w:sz w:val="20"/>
      <w:szCs w:val="20"/>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9"/>
    <w:uiPriority w:val="99"/>
  </w:style>
  <w:style w:type="character" w:customStyle="1" w:styleId="14">
    <w:name w:val="Footer Char"/>
    <w:basedOn w:val="5"/>
    <w:link w:val="8"/>
    <w:uiPriority w:val="99"/>
  </w:style>
  <w:style w:type="character" w:customStyle="1" w:styleId="15">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6">
    <w:name w:val="Body Text Char"/>
    <w:basedOn w:val="5"/>
    <w:link w:val="7"/>
    <w:qFormat/>
    <w:uiPriority w:val="1"/>
    <w:rPr>
      <w:rFonts w:ascii="Calibri" w:hAnsi="Calibri" w:eastAsia="Calibri" w:cs="Calibri"/>
      <w:kern w:val="0"/>
      <w:sz w:val="22"/>
      <w:szCs w:val="22"/>
      <w14:ligatures w14:val="none"/>
    </w:rPr>
  </w:style>
  <w:style w:type="character" w:customStyle="1" w:styleId="17">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table" w:customStyle="1" w:styleId="18">
    <w:name w:val="Table Grid1"/>
    <w:basedOn w:val="6"/>
    <w:qFormat/>
    <w:uiPriority w:val="39"/>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3 Char"/>
    <w:basedOn w:val="5"/>
    <w:link w:val="4"/>
    <w:qFormat/>
    <w:uiPriority w:val="9"/>
    <w:rPr>
      <w:rFonts w:asciiTheme="majorHAnsi" w:hAnsiTheme="majorHAnsi" w:eastAsiaTheme="majorEastAsia" w:cstheme="majorBidi"/>
      <w:color w:val="203864" w:themeColor="accent1" w:themeShade="80"/>
      <w:kern w:val="0"/>
      <w14:ligatures w14:val="none"/>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484</Words>
  <Characters>2765</Characters>
  <Lines>23</Lines>
  <Paragraphs>6</Paragraphs>
  <TotalTime>352</TotalTime>
  <ScaleCrop>false</ScaleCrop>
  <LinksUpToDate>false</LinksUpToDate>
  <CharactersWithSpaces>3243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2024-01-23T09:21:00Z</dcterms:created>
  <dc:creator>Jon Shiach</dc:creator>
  <cp:lastModifiedBy>Sajid Uddin</cp:lastModifiedBy>
  <dcterms:modified xsi:type="dcterms:W3CDTF">2025-05-13T00:38:49Z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17924832099F45098CBA49759E35A574_12</vt:lpwstr>
  </property>
</Properties>
</file>