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Critical Thinking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Sajith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SC580: Applying Machine Learning and Neural Networks -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Instructor: Dr. Pubali Banerjee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355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343a3f"/>
          <w:sz w:val="30"/>
          <w:szCs w:val="30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Toxicology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color w:val="4f81bd"/>
          <w:sz w:val="26"/>
          <w:szCs w:val="26"/>
        </w:rPr>
      </w:pPr>
      <w:bookmarkStart w:colFirst="0" w:colLast="0" w:name="_heading=h.3gl9yhnavdrj" w:id="0"/>
      <w:bookmarkEnd w:id="0"/>
      <w:r w:rsidDel="00000000" w:rsidR="00000000" w:rsidRPr="00000000">
        <w:rPr>
          <w:color w:val="4f81bd"/>
          <w:sz w:val="26"/>
          <w:szCs w:val="26"/>
          <w:rtl w:val="0"/>
        </w:rPr>
        <w:t xml:space="preserve">What the script does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Loads Tox21 via DeepChem.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Keeps the first task only.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Builds a TF v1-style model (placeholders, 1 hidden layer with ReLU, dropout, sigmoid output).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Uses sigmoid cross-entropy loss and Adam optimizer.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Trains in mini-batches with TensorBoard summaries.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Prints and saves validation/test accuracy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metrics.txt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Saves a loss curve image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loss_curve.png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Output from metrics.txt: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Tox21 NN (first task)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Validation accuracy: 0.9591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accuracy: 0.9592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Screenshot of loss_curve.png: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Screenshot from Tensorboard loss graph: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</w:rPr>
      <w:drawing>
        <wp:inline distB="114300" distT="114300" distL="114300" distR="114300">
          <wp:extent cx="5943600" cy="4457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45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 w:val="1"/>
    <w:rsid w:val="00425E38"/>
    <w:rPr>
      <w:color w:val="0000ff"/>
      <w:u w:val="single"/>
    </w:rPr>
  </w:style>
  <w:style w:type="paragraph" w:styleId="Default" w:customStyle="1">
    <w:name w:val="Default"/>
    <w:rsid w:val="00E24148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ColorfulList-Accent1">
    <w:name w:val="Colorful List Accent 1"/>
    <w:basedOn w:val="Normal"/>
    <w:uiPriority w:val="34"/>
    <w:qFormat w:val="1"/>
    <w:rsid w:val="00873730"/>
    <w:pPr>
      <w:ind w:left="720"/>
    </w:pPr>
    <w:rPr>
      <w:rFonts w:cs="Calibri" w:eastAsia="Times New Roman"/>
    </w:rPr>
  </w:style>
  <w:style w:type="character" w:styleId="CommentReference">
    <w:name w:val="annotation reference"/>
    <w:uiPriority w:val="99"/>
    <w:semiHidden w:val="1"/>
    <w:unhideWhenUsed w:val="1"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6654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66546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766546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65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6654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E19D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-paragraph2" w:customStyle="1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styleId="fnt0" w:customStyle="1">
    <w:name w:val="fnt0"/>
    <w:rsid w:val="000D23D2"/>
    <w:rPr>
      <w:color w:val="000000"/>
      <w:shd w:color="auto" w:fill="ffffff" w:val="clear"/>
    </w:rPr>
  </w:style>
  <w:style w:type="character" w:styleId="apple-converted-space" w:customStyle="1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 w:val="1"/>
    <w:unhideWhenUsed w:val="1"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51525"/>
  </w:style>
  <w:style w:type="character" w:styleId="UnresolvedMention">
    <w:name w:val="Unresolved Mention"/>
    <w:uiPriority w:val="47"/>
    <w:rsid w:val="00131C5B"/>
    <w:rPr>
      <w:color w:val="605e5c"/>
      <w:shd w:color="auto" w:fill="e1dfdd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aVY5KsSCcPOiDfRhSKCxftIUgw==">CgMxLjAyDmguM2dsOXlobmF2ZHJqOAByITFjQjdobVh6VjIwTk9RZGUzWHZvLVNLdFVvYm4tdFdERg==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2023-08-18T17:59:00Z</dcterms:created>
  <dc:creator>CSU-Global</dc:creator>
</cp:coreProperties>
</file>