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3F51" w14:textId="77777777" w:rsidR="00A068D0" w:rsidRDefault="00A068D0" w:rsidP="00DB7402">
      <w:pPr>
        <w:rPr>
          <w:noProof/>
        </w:rPr>
      </w:pPr>
    </w:p>
    <w:p w14:paraId="2766A16D" w14:textId="4C9ECE75" w:rsidR="00DB7402" w:rsidRPr="005917C8" w:rsidRDefault="00357D8F" w:rsidP="00DB7402">
      <w:r>
        <w:rPr>
          <w:noProof/>
        </w:rPr>
        <w:drawing>
          <wp:inline distT="0" distB="0" distL="0" distR="0" wp14:anchorId="661D17E1" wp14:editId="39ACF510">
            <wp:extent cx="6101874" cy="2409372"/>
            <wp:effectExtent l="0" t="0" r="0" b="3810"/>
            <wp:docPr id="719641015" name="Picture 16" descr="A close-up of a business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41015" name="Picture 16" descr="A close-up of a business car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5619" cy="2430594"/>
                    </a:xfrm>
                    <a:prstGeom prst="rect">
                      <a:avLst/>
                    </a:prstGeom>
                  </pic:spPr>
                </pic:pic>
              </a:graphicData>
            </a:graphic>
          </wp:inline>
        </w:drawing>
      </w:r>
    </w:p>
    <w:p w14:paraId="1821100B" w14:textId="77777777" w:rsidR="00DB7402" w:rsidRPr="00565153" w:rsidRDefault="00DB7402" w:rsidP="00DB7402">
      <w:pPr>
        <w:rPr>
          <w:sz w:val="48"/>
        </w:rPr>
      </w:pPr>
    </w:p>
    <w:p w14:paraId="47712593" w14:textId="77777777" w:rsidR="00DB7402" w:rsidRDefault="00DB7402" w:rsidP="00DB7402">
      <w:pPr>
        <w:spacing w:after="160" w:line="278" w:lineRule="auto"/>
        <w:jc w:val="center"/>
        <w:rPr>
          <w:rFonts w:ascii="Times New Roman Bold" w:hAnsi="Times New Roman Bold"/>
          <w:b/>
          <w:bCs/>
          <w:sz w:val="40"/>
          <w:szCs w:val="48"/>
        </w:rPr>
      </w:pPr>
      <w:r w:rsidRPr="00765087">
        <w:rPr>
          <w:rFonts w:ascii="Times New Roman Bold" w:hAnsi="Times New Roman Bold"/>
          <w:b/>
          <w:bCs/>
          <w:sz w:val="40"/>
          <w:szCs w:val="48"/>
        </w:rPr>
        <w:t>Global Platform for the South (GPS)</w:t>
      </w:r>
    </w:p>
    <w:p w14:paraId="74CE7199" w14:textId="77777777" w:rsidR="00765087" w:rsidRPr="00765087" w:rsidRDefault="00765087" w:rsidP="00DB7402">
      <w:pPr>
        <w:spacing w:after="160" w:line="278" w:lineRule="auto"/>
        <w:jc w:val="center"/>
        <w:rPr>
          <w:rFonts w:ascii="Times New Roman Bold" w:hAnsi="Times New Roman Bold"/>
          <w:b/>
          <w:bCs/>
          <w:sz w:val="40"/>
          <w:szCs w:val="48"/>
        </w:rPr>
      </w:pPr>
    </w:p>
    <w:p w14:paraId="5ABB5F5A" w14:textId="77777777" w:rsidR="00DB7402" w:rsidRPr="00F6410B" w:rsidRDefault="00DB7402">
      <w:pPr>
        <w:pStyle w:val="ListParagraph"/>
        <w:numPr>
          <w:ilvl w:val="0"/>
          <w:numId w:val="5"/>
        </w:numPr>
        <w:spacing w:line="360" w:lineRule="auto"/>
        <w:rPr>
          <w:b/>
          <w:bCs/>
          <w:color w:val="000000"/>
          <w:szCs w:val="28"/>
        </w:rPr>
      </w:pPr>
      <w:r w:rsidRPr="00F6410B">
        <w:rPr>
          <w:b/>
          <w:bCs/>
          <w:color w:val="000000"/>
          <w:szCs w:val="28"/>
        </w:rPr>
        <w:t>FOUNDATIONS</w:t>
      </w:r>
    </w:p>
    <w:p w14:paraId="6145EF90" w14:textId="77777777" w:rsidR="00DB7402" w:rsidRPr="00F6410B" w:rsidRDefault="00DB7402" w:rsidP="00DB7402">
      <w:pPr>
        <w:spacing w:line="360" w:lineRule="auto"/>
        <w:rPr>
          <w:b/>
          <w:bCs/>
          <w:color w:val="000000"/>
          <w:szCs w:val="28"/>
        </w:rPr>
      </w:pPr>
    </w:p>
    <w:p w14:paraId="5304486B" w14:textId="77777777" w:rsidR="00DB7402" w:rsidRPr="00F6410B" w:rsidRDefault="00DB7402">
      <w:pPr>
        <w:pStyle w:val="ListParagraph"/>
        <w:numPr>
          <w:ilvl w:val="0"/>
          <w:numId w:val="6"/>
        </w:numPr>
        <w:spacing w:line="360" w:lineRule="auto"/>
        <w:rPr>
          <w:b/>
          <w:bCs/>
          <w:color w:val="000000"/>
          <w:szCs w:val="28"/>
        </w:rPr>
      </w:pPr>
      <w:r w:rsidRPr="00F6410B">
        <w:rPr>
          <w:b/>
          <w:bCs/>
          <w:color w:val="000000"/>
          <w:szCs w:val="28"/>
        </w:rPr>
        <w:t xml:space="preserve">Context &amp; Rationale </w:t>
      </w:r>
    </w:p>
    <w:p w14:paraId="6AD02275" w14:textId="07062E9F" w:rsidR="00BC6C71" w:rsidRDefault="00BC6C71" w:rsidP="00BC6C71">
      <w:pPr>
        <w:pStyle w:val="NormalWeb"/>
      </w:pPr>
      <w:r>
        <w:t xml:space="preserve">*GPS is a </w:t>
      </w:r>
      <w:r w:rsidRPr="00F6410B">
        <w:t>transdisciplinary research and policy</w:t>
      </w:r>
      <w:r w:rsidRPr="00BC6C71">
        <w:t xml:space="preserve"> </w:t>
      </w:r>
      <w:r w:rsidRPr="00F6410B">
        <w:t>ecosystem</w:t>
      </w:r>
      <w:r>
        <w:t xml:space="preserve"> and</w:t>
      </w:r>
      <w:r w:rsidRPr="00F6410B">
        <w:t xml:space="preserve"> platform</w:t>
      </w:r>
    </w:p>
    <w:p w14:paraId="3ED89D87" w14:textId="35B43850" w:rsidR="00BC6C71" w:rsidRPr="00F6410B" w:rsidRDefault="00DB7402" w:rsidP="00BC6C71">
      <w:pPr>
        <w:pStyle w:val="NormalWeb"/>
      </w:pPr>
      <w:r w:rsidRPr="00F6410B">
        <w:t>The Global Platform for the South (GPS) is a transdisciplinary</w:t>
      </w:r>
      <w:r w:rsidR="004D5980" w:rsidRPr="004D5980">
        <w:t xml:space="preserve"> </w:t>
      </w:r>
      <w:r w:rsidR="004D5980" w:rsidRPr="00F6410B">
        <w:t>research</w:t>
      </w:r>
      <w:r w:rsidRPr="00F6410B">
        <w:t xml:space="preserve"> </w:t>
      </w:r>
      <w:proofErr w:type="gramStart"/>
      <w:r w:rsidRPr="00F6410B">
        <w:t>ecosystem,  policy</w:t>
      </w:r>
      <w:proofErr w:type="gramEnd"/>
      <w:r w:rsidRPr="00F6410B">
        <w:t xml:space="preserve"> platform, and convening institution dedicated to advancing applied knowledge and innovation for social transformation across the Global South. Rooted in the South and globally connected, </w:t>
      </w:r>
      <w:r w:rsidR="00395D54">
        <w:t xml:space="preserve">the </w:t>
      </w:r>
      <w:r w:rsidRPr="00F6410B">
        <w:t xml:space="preserve">GPS brings together </w:t>
      </w:r>
      <w:r w:rsidR="00BC6C71" w:rsidRPr="00F6410B">
        <w:t>universities</w:t>
      </w:r>
      <w:r w:rsidR="00BC6C71">
        <w:t>,</w:t>
      </w:r>
      <w:r w:rsidR="00BC6C71" w:rsidRPr="00F6410B">
        <w:t xml:space="preserve"> </w:t>
      </w:r>
      <w:r w:rsidRPr="00F6410B">
        <w:t>governments, communities,</w:t>
      </w:r>
      <w:r w:rsidR="00BC6C71" w:rsidRPr="00BC6C71">
        <w:t xml:space="preserve"> </w:t>
      </w:r>
      <w:r w:rsidRPr="00F6410B">
        <w:t>civil society actors, strategic partners</w:t>
      </w:r>
      <w:r w:rsidR="00BC6C71">
        <w:t>,</w:t>
      </w:r>
      <w:r w:rsidR="00BC6C71" w:rsidRPr="00BC6C71">
        <w:t xml:space="preserve"> </w:t>
      </w:r>
      <w:r w:rsidR="00BC6C71" w:rsidRPr="00F6410B">
        <w:t xml:space="preserve">entrepreneurs, </w:t>
      </w:r>
      <w:r w:rsidR="00BC6C71">
        <w:t xml:space="preserve">and </w:t>
      </w:r>
      <w:r w:rsidR="00BC6C71" w:rsidRPr="00F6410B">
        <w:t>artists</w:t>
      </w:r>
      <w:r w:rsidRPr="00F6410B">
        <w:t xml:space="preserve"> to co-design and implement context-responsive solutions to shared challenges.</w:t>
      </w:r>
    </w:p>
    <w:p w14:paraId="3A3F8793" w14:textId="471AA3F8" w:rsidR="00B77666" w:rsidRDefault="00B77666" w:rsidP="00DB7402">
      <w:pPr>
        <w:pStyle w:val="NormalWeb"/>
      </w:pPr>
      <w:r>
        <w:t xml:space="preserve">The GPS </w:t>
      </w:r>
      <w:r w:rsidR="00395D54">
        <w:t>aims at</w:t>
      </w:r>
      <w:r>
        <w:t xml:space="preserve"> connect</w:t>
      </w:r>
      <w:r w:rsidR="00395D54">
        <w:t>ing</w:t>
      </w:r>
      <w:r>
        <w:t xml:space="preserve"> and </w:t>
      </w:r>
      <w:r w:rsidR="00765087">
        <w:t>mobilizing</w:t>
      </w:r>
      <w:r>
        <w:t xml:space="preserve"> the abundant sources of </w:t>
      </w:r>
      <w:r w:rsidR="00395D54">
        <w:t xml:space="preserve">oral </w:t>
      </w:r>
      <w:r w:rsidRPr="00F6410B">
        <w:t xml:space="preserve">knowledge, </w:t>
      </w:r>
      <w:r w:rsidR="00395D54">
        <w:t xml:space="preserve">indigenous </w:t>
      </w:r>
      <w:r w:rsidRPr="00F6410B">
        <w:t xml:space="preserve">experience, and </w:t>
      </w:r>
      <w:r w:rsidR="00395D54">
        <w:t xml:space="preserve">inherent creative and scientific </w:t>
      </w:r>
      <w:r w:rsidRPr="00F6410B">
        <w:t>innovation</w:t>
      </w:r>
      <w:r w:rsidRPr="00B77666">
        <w:t xml:space="preserve"> </w:t>
      </w:r>
      <w:r>
        <w:t xml:space="preserve">that </w:t>
      </w:r>
      <w:r w:rsidR="00BE09F4">
        <w:t xml:space="preserve">lack </w:t>
      </w:r>
      <w:r w:rsidR="00BE09F4" w:rsidRPr="00D2770A">
        <w:t>visibility</w:t>
      </w:r>
      <w:r w:rsidR="00BE09F4">
        <w:t xml:space="preserve"> and </w:t>
      </w:r>
      <w:r>
        <w:t xml:space="preserve">lay </w:t>
      </w:r>
      <w:r w:rsidR="00BE09F4">
        <w:t xml:space="preserve">in inertia </w:t>
      </w:r>
      <w:r>
        <w:t>a</w:t>
      </w:r>
      <w:r w:rsidRPr="00F6410B">
        <w:t xml:space="preserve">cross Africa, Latin America </w:t>
      </w:r>
      <w:r>
        <w:t xml:space="preserve">and </w:t>
      </w:r>
      <w:r w:rsidRPr="00F6410B">
        <w:t>the Caribbean, Asia</w:t>
      </w:r>
      <w:r>
        <w:t xml:space="preserve"> and </w:t>
      </w:r>
      <w:r w:rsidRPr="00F6410B">
        <w:t>the Middle East, and their diasporas.</w:t>
      </w:r>
    </w:p>
    <w:p w14:paraId="76B25031" w14:textId="03ACF8E6" w:rsidR="00BE09F4" w:rsidRDefault="00BE09F4" w:rsidP="00DB7402">
      <w:pPr>
        <w:pStyle w:val="NormalWeb"/>
      </w:pPr>
      <w:r>
        <w:t xml:space="preserve">The GPS intends to connect and </w:t>
      </w:r>
      <w:r w:rsidR="00765087">
        <w:t>mobilize</w:t>
      </w:r>
      <w:r>
        <w:t xml:space="preserve"> the abundant sources of </w:t>
      </w:r>
      <w:r w:rsidR="00395D54">
        <w:t xml:space="preserve">oral </w:t>
      </w:r>
      <w:r w:rsidR="00395D54" w:rsidRPr="00F6410B">
        <w:t xml:space="preserve">knowledge, </w:t>
      </w:r>
      <w:r w:rsidR="00395D54">
        <w:t xml:space="preserve">indigenous </w:t>
      </w:r>
      <w:r w:rsidR="00395D54" w:rsidRPr="00F6410B">
        <w:t xml:space="preserve">experience, and </w:t>
      </w:r>
      <w:r w:rsidR="00395D54">
        <w:t>inherent creative and scientific</w:t>
      </w:r>
      <w:r w:rsidR="00395D54" w:rsidRPr="00F6410B">
        <w:t xml:space="preserve"> </w:t>
      </w:r>
      <w:r w:rsidRPr="00F6410B">
        <w:t>innovation</w:t>
      </w:r>
      <w:r w:rsidRPr="00B77666">
        <w:t xml:space="preserve"> </w:t>
      </w:r>
      <w:r>
        <w:t>that lay in inertia a</w:t>
      </w:r>
      <w:r w:rsidRPr="00F6410B">
        <w:t xml:space="preserve">cross Africa, Latin America </w:t>
      </w:r>
      <w:r>
        <w:t xml:space="preserve">and </w:t>
      </w:r>
      <w:r w:rsidRPr="00F6410B">
        <w:t>the Caribbean, Asia</w:t>
      </w:r>
      <w:r>
        <w:t xml:space="preserve"> and </w:t>
      </w:r>
      <w:r w:rsidRPr="00F6410B">
        <w:t>the Middle East, and their diasporas</w:t>
      </w:r>
      <w:r>
        <w:t xml:space="preserve">, waiting </w:t>
      </w:r>
      <w:r w:rsidRPr="00D2770A">
        <w:t>for visibility.</w:t>
      </w:r>
    </w:p>
    <w:p w14:paraId="7DD060AC" w14:textId="2D8F976B" w:rsidR="00A56667" w:rsidRDefault="001F402F" w:rsidP="00DB7402">
      <w:pPr>
        <w:pStyle w:val="NormalWeb"/>
      </w:pPr>
      <w:proofErr w:type="gramStart"/>
      <w:r w:rsidRPr="001F402F">
        <w:t>This dynamic aims</w:t>
      </w:r>
      <w:proofErr w:type="gramEnd"/>
      <w:r w:rsidRPr="001F402F">
        <w:t xml:space="preserve"> to ensure the full translation and localization of our innovative ideas into concrete policies, actionable solutions, and measurable impact.</w:t>
      </w:r>
    </w:p>
    <w:p w14:paraId="4C4CE40A" w14:textId="72E3F01D" w:rsidR="00DB7402" w:rsidRPr="00F6410B" w:rsidRDefault="008B48E0" w:rsidP="00DB7402">
      <w:pPr>
        <w:pStyle w:val="NormalWeb"/>
      </w:pPr>
      <w:r w:rsidRPr="00F6410B">
        <w:rPr>
          <w:noProof/>
        </w:rPr>
        <w:lastRenderedPageBreak/>
        <w:drawing>
          <wp:anchor distT="0" distB="0" distL="114300" distR="114300" simplePos="0" relativeHeight="251660288" behindDoc="0" locked="0" layoutInCell="1" allowOverlap="1" wp14:anchorId="545EFD8F" wp14:editId="00AC9C5A">
            <wp:simplePos x="0" y="0"/>
            <wp:positionH relativeFrom="column">
              <wp:posOffset>8678</wp:posOffset>
            </wp:positionH>
            <wp:positionV relativeFrom="paragraph">
              <wp:posOffset>537845</wp:posOffset>
            </wp:positionV>
            <wp:extent cx="2294255" cy="1481455"/>
            <wp:effectExtent l="0" t="0" r="4445" b="4445"/>
            <wp:wrapThrough wrapText="bothSides">
              <wp:wrapPolygon edited="0">
                <wp:start x="0" y="0"/>
                <wp:lineTo x="0" y="21480"/>
                <wp:lineTo x="21522" y="21480"/>
                <wp:lineTo x="21522" y="0"/>
                <wp:lineTo x="0" y="0"/>
              </wp:wrapPolygon>
            </wp:wrapThrough>
            <wp:docPr id="840354712" name="Picture 1" descr="A map of the world with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54712" name="Picture 1" descr="A map of the world with ligh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4255" cy="1481455"/>
                    </a:xfrm>
                    <a:prstGeom prst="rect">
                      <a:avLst/>
                    </a:prstGeom>
                  </pic:spPr>
                </pic:pic>
              </a:graphicData>
            </a:graphic>
            <wp14:sizeRelH relativeFrom="page">
              <wp14:pctWidth>0</wp14:pctWidth>
            </wp14:sizeRelH>
            <wp14:sizeRelV relativeFrom="page">
              <wp14:pctHeight>0</wp14:pctHeight>
            </wp14:sizeRelV>
          </wp:anchor>
        </w:drawing>
      </w:r>
      <w:r w:rsidR="00DB7402" w:rsidRPr="00F6410B">
        <w:t xml:space="preserve">This </w:t>
      </w:r>
      <w:r w:rsidR="00A56667">
        <w:t xml:space="preserve">Southern </w:t>
      </w:r>
      <w:r w:rsidR="00DB7402" w:rsidRPr="00F6410B">
        <w:t>reality unfolds within a rich history of vision and collective action</w:t>
      </w:r>
      <w:r w:rsidR="00AB3CE7">
        <w:t xml:space="preserve"> f</w:t>
      </w:r>
      <w:r w:rsidR="00DB7402" w:rsidRPr="00F6410B">
        <w:t xml:space="preserve">rom the </w:t>
      </w:r>
      <w:r w:rsidR="00DB7402" w:rsidRPr="00F6410B">
        <w:rPr>
          <w:rStyle w:val="whitespace-normal"/>
          <w:rFonts w:eastAsiaTheme="majorEastAsia"/>
        </w:rPr>
        <w:t>Bandung Conference</w:t>
      </w:r>
      <w:r w:rsidR="00DB7402" w:rsidRPr="00F6410B">
        <w:t xml:space="preserve"> to the </w:t>
      </w:r>
      <w:r w:rsidR="00DB7402" w:rsidRPr="00F6410B">
        <w:rPr>
          <w:rStyle w:val="whitespace-normal"/>
          <w:rFonts w:eastAsiaTheme="majorEastAsia"/>
        </w:rPr>
        <w:t>Lagos Plan of Action</w:t>
      </w:r>
      <w:r w:rsidR="00DB7402" w:rsidRPr="00F6410B">
        <w:t xml:space="preserve">, the </w:t>
      </w:r>
      <w:r w:rsidR="00DB7402" w:rsidRPr="00F6410B">
        <w:rPr>
          <w:rStyle w:val="whitespace-normal"/>
          <w:rFonts w:eastAsiaTheme="majorEastAsia"/>
        </w:rPr>
        <w:t>Abuja Treaty</w:t>
      </w:r>
      <w:r w:rsidR="00DB7402" w:rsidRPr="00F6410B">
        <w:t xml:space="preserve">, the ASEAN Community Vision, Arab regional frameworks, the </w:t>
      </w:r>
      <w:r w:rsidR="00DB7402" w:rsidRPr="00F6410B">
        <w:rPr>
          <w:rStyle w:val="whitespace-normal"/>
          <w:rFonts w:eastAsiaTheme="majorEastAsia"/>
        </w:rPr>
        <w:t>Buenos Aires Plan of Action</w:t>
      </w:r>
      <w:r w:rsidR="00DB7402" w:rsidRPr="00F6410B">
        <w:t xml:space="preserve">, </w:t>
      </w:r>
      <w:r w:rsidR="00DB7402" w:rsidRPr="00F6410B">
        <w:rPr>
          <w:rStyle w:val="whitespace-normal"/>
          <w:rFonts w:eastAsiaTheme="majorEastAsia"/>
        </w:rPr>
        <w:t>CELAC</w:t>
      </w:r>
      <w:r w:rsidR="00DB7402" w:rsidRPr="00F6410B">
        <w:t xml:space="preserve"> initiatives, </w:t>
      </w:r>
      <w:r w:rsidR="00DB7402" w:rsidRPr="00F6410B">
        <w:rPr>
          <w:rStyle w:val="whitespace-normal"/>
          <w:rFonts w:eastAsiaTheme="majorEastAsia"/>
        </w:rPr>
        <w:t>CARICOM</w:t>
      </w:r>
      <w:r w:rsidR="00DB7402" w:rsidRPr="00F6410B">
        <w:t xml:space="preserve"> integration efforts, and the </w:t>
      </w:r>
      <w:r w:rsidR="00DB7402" w:rsidRPr="00F6410B">
        <w:rPr>
          <w:rStyle w:val="whitespace-normal"/>
          <w:rFonts w:eastAsiaTheme="majorEastAsia"/>
        </w:rPr>
        <w:t>United Nations Sustainable Development Goals</w:t>
      </w:r>
      <w:r w:rsidR="00AB3CE7">
        <w:t>. T</w:t>
      </w:r>
      <w:r w:rsidR="00DB7402" w:rsidRPr="00F6410B">
        <w:t xml:space="preserve">he Global South has consistently advanced ambitious </w:t>
      </w:r>
      <w:r w:rsidR="00030C86">
        <w:t xml:space="preserve">foundational </w:t>
      </w:r>
      <w:r w:rsidR="00DB7402" w:rsidRPr="00F6410B">
        <w:t xml:space="preserve">frameworks for sovereignty, regional integration, </w:t>
      </w:r>
      <w:r w:rsidR="00030C86" w:rsidRPr="00F6410B">
        <w:t xml:space="preserve">cooperation, </w:t>
      </w:r>
      <w:r w:rsidR="00DB7402" w:rsidRPr="00F6410B">
        <w:t>and long-term development.</w:t>
      </w:r>
    </w:p>
    <w:p w14:paraId="19B6C5F4" w14:textId="4DA7E7D9" w:rsidR="00E0406E" w:rsidRDefault="00030C86" w:rsidP="00DB7402">
      <w:pPr>
        <w:pStyle w:val="NormalWeb"/>
      </w:pPr>
      <w:r>
        <w:t>However</w:t>
      </w:r>
      <w:r w:rsidR="00DB7402" w:rsidRPr="00F6410B">
        <w:t xml:space="preserve">, a gap </w:t>
      </w:r>
      <w:r w:rsidR="00EA573E">
        <w:t>persists</w:t>
      </w:r>
      <w:r w:rsidR="00DB7402" w:rsidRPr="00F6410B">
        <w:t xml:space="preserve"> between vision and implementation</w:t>
      </w:r>
      <w:r w:rsidR="00E0406E">
        <w:t>, and</w:t>
      </w:r>
      <w:r w:rsidR="00DB7402" w:rsidRPr="00F6410B">
        <w:t xml:space="preserve"> </w:t>
      </w:r>
      <w:r w:rsidR="00E0406E">
        <w:t>numerous</w:t>
      </w:r>
      <w:r w:rsidR="00E0406E" w:rsidRPr="00F6410B">
        <w:t xml:space="preserve"> </w:t>
      </w:r>
      <w:r w:rsidR="00DB7402" w:rsidRPr="00F6410B">
        <w:t>structural constraints shape this dynamic</w:t>
      </w:r>
      <w:r w:rsidR="00E0406E" w:rsidRPr="00E0406E">
        <w:t xml:space="preserve"> </w:t>
      </w:r>
      <w:r w:rsidR="00E0406E">
        <w:t xml:space="preserve">across several Southern state </w:t>
      </w:r>
      <w:r w:rsidR="00E0406E" w:rsidRPr="00F6410B">
        <w:t>contexts</w:t>
      </w:r>
      <w:r w:rsidR="00E0406E">
        <w:t xml:space="preserve">. They </w:t>
      </w:r>
      <w:r w:rsidR="00F55A1A">
        <w:t>include</w:t>
      </w:r>
      <w:r w:rsidR="00DB7402" w:rsidRPr="00F6410B">
        <w:t>:</w:t>
      </w:r>
    </w:p>
    <w:p w14:paraId="31EA6E35" w14:textId="02881787" w:rsidR="00E0406E" w:rsidRDefault="00DB7402">
      <w:pPr>
        <w:pStyle w:val="NormalWeb"/>
        <w:numPr>
          <w:ilvl w:val="0"/>
          <w:numId w:val="23"/>
        </w:numPr>
      </w:pPr>
      <w:r w:rsidRPr="00F6410B">
        <w:t>fragmentation across sectors such as governance, economy, technology, environment</w:t>
      </w:r>
      <w:r w:rsidR="00E0406E">
        <w:t xml:space="preserve">, and </w:t>
      </w:r>
      <w:r w:rsidR="00E0406E" w:rsidRPr="00F6410B">
        <w:t>education</w:t>
      </w:r>
    </w:p>
    <w:p w14:paraId="034268F6" w14:textId="77777777" w:rsidR="00E0406E" w:rsidRDefault="00DB7402">
      <w:pPr>
        <w:pStyle w:val="NormalWeb"/>
        <w:numPr>
          <w:ilvl w:val="0"/>
          <w:numId w:val="23"/>
        </w:numPr>
      </w:pPr>
      <w:r w:rsidRPr="00F6410B">
        <w:t>limited alignment between knowledge production and public policy</w:t>
      </w:r>
    </w:p>
    <w:p w14:paraId="62BED9CA" w14:textId="5E102FF0" w:rsidR="00E0406E" w:rsidRDefault="00DB7402">
      <w:pPr>
        <w:pStyle w:val="NormalWeb"/>
        <w:numPr>
          <w:ilvl w:val="0"/>
          <w:numId w:val="23"/>
        </w:numPr>
      </w:pPr>
      <w:r w:rsidRPr="00F6410B">
        <w:t>under-integration of local, indigenous, and experiential knowledge systems</w:t>
      </w:r>
    </w:p>
    <w:p w14:paraId="487D84CD" w14:textId="44614E62" w:rsidR="00E0406E" w:rsidRDefault="00DB7402">
      <w:pPr>
        <w:pStyle w:val="NormalWeb"/>
        <w:numPr>
          <w:ilvl w:val="0"/>
          <w:numId w:val="23"/>
        </w:numPr>
      </w:pPr>
      <w:r w:rsidRPr="00F6410B">
        <w:t xml:space="preserve">challenges </w:t>
      </w:r>
      <w:r w:rsidR="00E0406E">
        <w:t>to</w:t>
      </w:r>
      <w:r w:rsidR="00E0406E" w:rsidRPr="00F6410B">
        <w:t xml:space="preserve"> </w:t>
      </w:r>
      <w:r w:rsidRPr="00F6410B">
        <w:t>scaling research and innovation into sustainable, system-wide impact</w:t>
      </w:r>
    </w:p>
    <w:p w14:paraId="3CD52288" w14:textId="53B7AD3B" w:rsidR="00DB7402" w:rsidRPr="00F6410B" w:rsidRDefault="00DB7402">
      <w:pPr>
        <w:pStyle w:val="NormalWeb"/>
        <w:numPr>
          <w:ilvl w:val="0"/>
          <w:numId w:val="23"/>
        </w:numPr>
      </w:pPr>
      <w:r w:rsidRPr="00F6410B">
        <w:t>misaligned incentive systems across academia, policy, and funding environments</w:t>
      </w:r>
    </w:p>
    <w:p w14:paraId="579A9F82" w14:textId="6281D449" w:rsidR="00DB7402" w:rsidRPr="00F6410B" w:rsidRDefault="00DB7402" w:rsidP="00DB7402">
      <w:pPr>
        <w:pStyle w:val="NormalWeb"/>
      </w:pPr>
      <w:r w:rsidRPr="00F6410B">
        <w:t xml:space="preserve">Meanwhile, </w:t>
      </w:r>
      <w:r w:rsidR="00C91D21" w:rsidRPr="00F6410B">
        <w:t>deeply interconnected systemic</w:t>
      </w:r>
      <w:r w:rsidR="00C91D21">
        <w:t xml:space="preserve"> </w:t>
      </w:r>
      <w:r w:rsidR="00C91D21" w:rsidRPr="00F6410B">
        <w:t>challenges</w:t>
      </w:r>
      <w:r w:rsidR="00C91D21">
        <w:t xml:space="preserve"> interface </w:t>
      </w:r>
      <w:r w:rsidRPr="00F6410B">
        <w:t xml:space="preserve">an increasingly complex landscape shaped by climate change, inequality, digital transformation, </w:t>
      </w:r>
      <w:r w:rsidR="00C91D21">
        <w:t xml:space="preserve">and </w:t>
      </w:r>
      <w:r w:rsidRPr="00F6410B">
        <w:t>geopolitical shifts, and conflict</w:t>
      </w:r>
      <w:r w:rsidR="00C91D21">
        <w:t>s</w:t>
      </w:r>
      <w:r w:rsidR="00C91D21" w:rsidRPr="00C91D21">
        <w:t xml:space="preserve"> </w:t>
      </w:r>
      <w:r w:rsidR="00C91D21">
        <w:t>in t</w:t>
      </w:r>
      <w:r w:rsidR="00C91D21" w:rsidRPr="00F6410B">
        <w:t xml:space="preserve">he Global </w:t>
      </w:r>
      <w:proofErr w:type="gramStart"/>
      <w:r w:rsidR="00C91D21" w:rsidRPr="00F6410B">
        <w:t>South</w:t>
      </w:r>
      <w:r w:rsidR="00C91D21">
        <w:t>.</w:t>
      </w:r>
      <w:r w:rsidRPr="00F6410B">
        <w:t>.</w:t>
      </w:r>
      <w:proofErr w:type="gramEnd"/>
    </w:p>
    <w:p w14:paraId="5712E95C" w14:textId="4F3D2AE6" w:rsidR="00DB7402" w:rsidRPr="00F6410B" w:rsidRDefault="00C91D21" w:rsidP="001039E3">
      <w:pPr>
        <w:pStyle w:val="NormalWeb"/>
      </w:pPr>
      <w:r>
        <w:t xml:space="preserve">They </w:t>
      </w:r>
      <w:r w:rsidR="00DB7402" w:rsidRPr="00F6410B">
        <w:t>compartmentalize</w:t>
      </w:r>
      <w:r w:rsidRPr="00C91D21">
        <w:t xml:space="preserve"> </w:t>
      </w:r>
      <w:r w:rsidRPr="00F6410B">
        <w:t>knowledge production</w:t>
      </w:r>
      <w:r w:rsidR="00DB7402" w:rsidRPr="00F6410B">
        <w:t xml:space="preserve"> within specialized or isolated domains without sustained dialogue across sectors or everyday realities. Several </w:t>
      </w:r>
      <w:r>
        <w:t xml:space="preserve">other </w:t>
      </w:r>
      <w:r w:rsidR="00DB7402" w:rsidRPr="00F6410B">
        <w:t>interrelated factors</w:t>
      </w:r>
      <w:r w:rsidR="001039E3">
        <w:t xml:space="preserve">, </w:t>
      </w:r>
      <w:r w:rsidR="00DB7402" w:rsidRPr="00F6410B">
        <w:t>the enduring influence of colonial legacies and forms of epistemic eurocentrism continue to shape research agendas, academic hierarchies, and the valuation of knowledge systems</w:t>
      </w:r>
      <w:r w:rsidR="001039E3">
        <w:t>,</w:t>
      </w:r>
      <w:r w:rsidR="00DB7402" w:rsidRPr="00F6410B">
        <w:t xml:space="preserve"> limit</w:t>
      </w:r>
      <w:r w:rsidR="001039E3">
        <w:t>ing</w:t>
      </w:r>
      <w:r w:rsidR="00DB7402" w:rsidRPr="00F6410B">
        <w:t xml:space="preserve"> the integration of locally grounded perspectives </w:t>
      </w:r>
      <w:r w:rsidR="001039E3">
        <w:t>to regional</w:t>
      </w:r>
      <w:r w:rsidR="001039E3" w:rsidRPr="00F6410B">
        <w:t xml:space="preserve"> </w:t>
      </w:r>
      <w:r w:rsidR="00DB7402" w:rsidRPr="00F6410B">
        <w:t>priorities.</w:t>
      </w:r>
    </w:p>
    <w:p w14:paraId="0B8F499D" w14:textId="0540675B" w:rsidR="00DB7402" w:rsidRPr="00F6410B" w:rsidRDefault="001039E3" w:rsidP="00DB7402">
      <w:pPr>
        <w:pStyle w:val="NormalWeb"/>
      </w:pPr>
      <w:r>
        <w:t>P</w:t>
      </w:r>
      <w:r w:rsidR="00DB7402" w:rsidRPr="00F6410B">
        <w:t xml:space="preserve">ublic policy processes </w:t>
      </w:r>
      <w:r>
        <w:t xml:space="preserve">also </w:t>
      </w:r>
      <w:r w:rsidR="00DB7402" w:rsidRPr="00F6410B">
        <w:t xml:space="preserve">do not draw on the full range of </w:t>
      </w:r>
      <w:r w:rsidR="00EB0399">
        <w:t xml:space="preserve">home </w:t>
      </w:r>
      <w:proofErr w:type="gramStart"/>
      <w:r w:rsidR="00DB7402" w:rsidRPr="00F6410B">
        <w:t xml:space="preserve">expertise, </w:t>
      </w:r>
      <w:r w:rsidR="00EB0399">
        <w:t>and</w:t>
      </w:r>
      <w:proofErr w:type="gramEnd"/>
      <w:r w:rsidR="00EB0399">
        <w:t xml:space="preserve"> closely tie </w:t>
      </w:r>
      <w:r w:rsidR="00DB7402" w:rsidRPr="00F6410B">
        <w:t>decision-making to externally driven technical assistance frameworks</w:t>
      </w:r>
      <w:r w:rsidR="00EF0608">
        <w:t xml:space="preserve"> and</w:t>
      </w:r>
      <w:r w:rsidR="00DB7402" w:rsidRPr="00F6410B">
        <w:t xml:space="preserve"> sources of development financing—which constrain the space for locally produced knowledge </w:t>
      </w:r>
      <w:r w:rsidR="00EF0608">
        <w:t>and</w:t>
      </w:r>
      <w:r w:rsidR="00DB7402" w:rsidRPr="00F6410B">
        <w:t xml:space="preserve"> policy.</w:t>
      </w:r>
    </w:p>
    <w:p w14:paraId="1307C1B0" w14:textId="3817B83F" w:rsidR="00DB7402" w:rsidRPr="00F6410B" w:rsidRDefault="00EF0608" w:rsidP="00DB7402">
      <w:pPr>
        <w:pStyle w:val="NormalWeb"/>
      </w:pPr>
      <w:r>
        <w:t>Consequently</w:t>
      </w:r>
      <w:r w:rsidR="00DB7402" w:rsidRPr="00F6410B">
        <w:t>, the academic landscape face</w:t>
      </w:r>
      <w:r w:rsidR="00AD315B">
        <w:t>s</w:t>
      </w:r>
      <w:r w:rsidR="00DB7402" w:rsidRPr="00F6410B">
        <w:t xml:space="preserve"> internal tensions</w:t>
      </w:r>
      <w:r w:rsidR="00AD315B">
        <w:t>,</w:t>
      </w:r>
      <w:r w:rsidR="00DB7402" w:rsidRPr="00F6410B">
        <w:t xml:space="preserve"> research trajectories orient </w:t>
      </w:r>
      <w:proofErr w:type="gramStart"/>
      <w:r w:rsidR="00DB7402" w:rsidRPr="00F6410B">
        <w:t xml:space="preserve">critique </w:t>
      </w:r>
      <w:r w:rsidR="00AD315B">
        <w:t xml:space="preserve"> for</w:t>
      </w:r>
      <w:proofErr w:type="gramEnd"/>
      <w:r w:rsidR="00AD315B">
        <w:t xml:space="preserve"> lacking</w:t>
      </w:r>
      <w:r w:rsidR="00AD315B" w:rsidRPr="00F6410B">
        <w:t xml:space="preserve"> </w:t>
      </w:r>
      <w:r w:rsidR="00DB7402" w:rsidRPr="00F6410B">
        <w:t xml:space="preserve">pathways to application, </w:t>
      </w:r>
      <w:r w:rsidR="00AD315B">
        <w:t>or they</w:t>
      </w:r>
      <w:r w:rsidR="00DB7402" w:rsidRPr="00F6410B">
        <w:t xml:space="preserve"> align with dominant global paradigms </w:t>
      </w:r>
      <w:r w:rsidR="006C6859">
        <w:t>displaying</w:t>
      </w:r>
      <w:r w:rsidR="006C6859" w:rsidRPr="00F6410B">
        <w:t xml:space="preserve"> </w:t>
      </w:r>
      <w:r w:rsidR="006C6859">
        <w:t>in</w:t>
      </w:r>
      <w:r w:rsidR="00DB7402" w:rsidRPr="00F6410B">
        <w:t xml:space="preserve">sufficient contextual adaptation. </w:t>
      </w:r>
      <w:r w:rsidR="006C6859">
        <w:t>These</w:t>
      </w:r>
      <w:r w:rsidR="006C6859" w:rsidRPr="00F6410B">
        <w:t xml:space="preserve"> </w:t>
      </w:r>
      <w:r w:rsidR="00DB7402" w:rsidRPr="00F6410B">
        <w:t xml:space="preserve">tendencies weaken the translation of </w:t>
      </w:r>
      <w:r w:rsidR="006C6859">
        <w:t xml:space="preserve">local </w:t>
      </w:r>
      <w:r w:rsidR="00DB7402" w:rsidRPr="00F6410B">
        <w:t>knowledge into scalable impact.</w:t>
      </w:r>
    </w:p>
    <w:p w14:paraId="2B9E3283" w14:textId="05ADB7E9" w:rsidR="00DB7402" w:rsidRPr="00F6410B" w:rsidRDefault="006C6859" w:rsidP="00DB7402">
      <w:pPr>
        <w:pStyle w:val="NormalWeb"/>
      </w:pPr>
      <w:r>
        <w:t>M</w:t>
      </w:r>
      <w:r w:rsidRPr="00F6410B">
        <w:t>any contexts</w:t>
      </w:r>
      <w:r>
        <w:t xml:space="preserve"> show underdeveloped</w:t>
      </w:r>
      <w:r w:rsidRPr="00F6410B">
        <w:t xml:space="preserve"> </w:t>
      </w:r>
      <w:r w:rsidR="00DB7402" w:rsidRPr="00F6410B">
        <w:t>institutional interfaces between research and policy—creating a “missing middle” that limits the systematic translation of knowledge into decision-making.</w:t>
      </w:r>
    </w:p>
    <w:p w14:paraId="6F04A08E" w14:textId="1EC4610D" w:rsidR="00DB7402" w:rsidRPr="00F6410B" w:rsidRDefault="00DB7402" w:rsidP="00DB7402">
      <w:pPr>
        <w:pStyle w:val="NormalWeb"/>
      </w:pPr>
      <w:r w:rsidRPr="00F6410B">
        <w:lastRenderedPageBreak/>
        <w:t>A knowledge ecosystem, by contrast, requires structured collaboration across disciplines, regions, and sectors—especially with policymakers—</w:t>
      </w:r>
      <w:r w:rsidR="006C6859">
        <w:t>aiming to</w:t>
      </w:r>
      <w:r w:rsidRPr="00F6410B">
        <w:t xml:space="preserve"> better inform public decisions in </w:t>
      </w:r>
      <w:r w:rsidR="00A42690">
        <w:t xml:space="preserve">such </w:t>
      </w:r>
      <w:r w:rsidRPr="00F6410B">
        <w:t xml:space="preserve">areas as public health, education, and environmental policy. GPS </w:t>
      </w:r>
      <w:r w:rsidR="00A42690">
        <w:t>re</w:t>
      </w:r>
      <w:r w:rsidRPr="00F6410B">
        <w:t>build</w:t>
      </w:r>
      <w:r w:rsidR="00A42690">
        <w:t>s</w:t>
      </w:r>
      <w:r w:rsidRPr="00F6410B">
        <w:t xml:space="preserve"> these connections—linking knowledge, policy, and practice across different fields and contexts, and help</w:t>
      </w:r>
      <w:r w:rsidR="00A42690">
        <w:t xml:space="preserve">s </w:t>
      </w:r>
      <w:r w:rsidRPr="00F6410B">
        <w:t xml:space="preserve">in </w:t>
      </w:r>
      <w:r w:rsidR="00A42690">
        <w:t>moving</w:t>
      </w:r>
      <w:r w:rsidR="00A42690" w:rsidRPr="00F6410B">
        <w:t xml:space="preserve"> </w:t>
      </w:r>
      <w:r w:rsidRPr="00F6410B">
        <w:t>ideas from research into real-world solutions. I</w:t>
      </w:r>
      <w:r w:rsidR="00A42690">
        <w:t>t</w:t>
      </w:r>
      <w:r w:rsidRPr="00F6410B">
        <w:t xml:space="preserve"> bridge</w:t>
      </w:r>
      <w:r w:rsidR="00A42690">
        <w:t>s</w:t>
      </w:r>
      <w:r w:rsidRPr="00F6410B">
        <w:t xml:space="preserve"> this “missing middle” by creating pathways between ideas and implementation. It calls for equitable partnership</w:t>
      </w:r>
      <w:r w:rsidR="00A42690">
        <w:t>s</w:t>
      </w:r>
      <w:r w:rsidRPr="00F6410B">
        <w:t xml:space="preserve">, </w:t>
      </w:r>
      <w:r w:rsidR="00A42690">
        <w:t>aligning</w:t>
      </w:r>
      <w:r w:rsidR="00A42690" w:rsidRPr="00F6410B">
        <w:t xml:space="preserve"> </w:t>
      </w:r>
      <w:r w:rsidRPr="00F6410B">
        <w:t xml:space="preserve">locally grounded research </w:t>
      </w:r>
      <w:r w:rsidR="00A42690">
        <w:t>to</w:t>
      </w:r>
      <w:r w:rsidRPr="00F6410B">
        <w:t xml:space="preserve"> priorities defined </w:t>
      </w:r>
      <w:r w:rsidR="00A42690">
        <w:t>by</w:t>
      </w:r>
      <w:r w:rsidR="00A42690" w:rsidRPr="00F6410B">
        <w:t xml:space="preserve"> </w:t>
      </w:r>
      <w:r w:rsidRPr="00F6410B">
        <w:t>the Global South</w:t>
      </w:r>
      <w:r w:rsidR="00A42690">
        <w:t xml:space="preserve"> states</w:t>
      </w:r>
      <w:r w:rsidRPr="00F6410B">
        <w:t>.</w:t>
      </w:r>
    </w:p>
    <w:p w14:paraId="1F90670B" w14:textId="42032923" w:rsidR="00DB7402" w:rsidRPr="00F6410B" w:rsidRDefault="00EE23B9" w:rsidP="00EE23B9">
      <w:pPr>
        <w:pStyle w:val="NormalWeb"/>
        <w:rPr>
          <w:color w:val="000000"/>
          <w:szCs w:val="27"/>
        </w:rPr>
      </w:pPr>
      <w:r>
        <w:t>T</w:t>
      </w:r>
      <w:r w:rsidR="00DB7402" w:rsidRPr="00F6410B">
        <w:t>hese realities do not simply require new plans</w:t>
      </w:r>
      <w:r>
        <w:t>, but</w:t>
      </w:r>
      <w:r w:rsidR="00DB7402" w:rsidRPr="00F6410B">
        <w:t xml:space="preserve"> a renewed approach </w:t>
      </w:r>
      <w:r>
        <w:t xml:space="preserve">for </w:t>
      </w:r>
      <w:r w:rsidR="00DB7402" w:rsidRPr="00F6410B">
        <w:t>fram</w:t>
      </w:r>
      <w:r>
        <w:t>ing</w:t>
      </w:r>
      <w:r w:rsidR="00DB7402" w:rsidRPr="00F6410B">
        <w:t>, connect</w:t>
      </w:r>
      <w:r>
        <w:t>ing</w:t>
      </w:r>
      <w:r w:rsidR="00DB7402" w:rsidRPr="00F6410B">
        <w:t>, mobiliz</w:t>
      </w:r>
      <w:r>
        <w:t>ing</w:t>
      </w:r>
      <w:r w:rsidR="00DB7402" w:rsidRPr="00F6410B">
        <w:t>, and translat</w:t>
      </w:r>
      <w:r>
        <w:t xml:space="preserve">ing Southern </w:t>
      </w:r>
      <w:r w:rsidRPr="00F6410B">
        <w:t xml:space="preserve">knowledge </w:t>
      </w:r>
      <w:r w:rsidR="00DB7402" w:rsidRPr="00F6410B">
        <w:t>into action</w:t>
      </w:r>
      <w:r>
        <w:t xml:space="preserve"> research</w:t>
      </w:r>
      <w:r w:rsidR="00DB7402" w:rsidRPr="00F6410B">
        <w:t xml:space="preserve">. </w:t>
      </w:r>
      <w:r w:rsidR="00DB7402" w:rsidRPr="00F6410B">
        <w:rPr>
          <w:color w:val="000000"/>
          <w:szCs w:val="27"/>
        </w:rPr>
        <w:t xml:space="preserve">At its core, </w:t>
      </w:r>
      <w:r>
        <w:rPr>
          <w:color w:val="000000"/>
          <w:szCs w:val="27"/>
        </w:rPr>
        <w:t>GPS</w:t>
      </w:r>
      <w:r w:rsidR="00DB7402" w:rsidRPr="00F6410B">
        <w:rPr>
          <w:color w:val="000000"/>
          <w:szCs w:val="27"/>
        </w:rPr>
        <w:t xml:space="preserve"> recognizes </w:t>
      </w:r>
      <w:r>
        <w:rPr>
          <w:color w:val="000000"/>
          <w:szCs w:val="27"/>
        </w:rPr>
        <w:t xml:space="preserve">the link between </w:t>
      </w:r>
      <w:r w:rsidR="00DB7402" w:rsidRPr="00F6410B">
        <w:rPr>
          <w:color w:val="000000"/>
          <w:szCs w:val="27"/>
        </w:rPr>
        <w:t xml:space="preserve">sustainable development </w:t>
      </w:r>
      <w:r>
        <w:rPr>
          <w:color w:val="000000"/>
          <w:szCs w:val="27"/>
        </w:rPr>
        <w:t>and</w:t>
      </w:r>
      <w:r w:rsidR="00DB7402" w:rsidRPr="00F6410B">
        <w:rPr>
          <w:color w:val="000000"/>
          <w:szCs w:val="27"/>
        </w:rPr>
        <w:t xml:space="preserve"> the continuous circulation and application of knowledge across institutions, communities, and decision-making spaces—linking ideas to policy, and policy to action.</w:t>
      </w:r>
    </w:p>
    <w:p w14:paraId="01CDC36D" w14:textId="496B306D" w:rsidR="00DB7402" w:rsidRPr="00F6410B" w:rsidRDefault="00953F23" w:rsidP="00DB7402">
      <w:pPr>
        <w:pStyle w:val="NormalWeb"/>
        <w:rPr>
          <w:color w:val="000000"/>
          <w:szCs w:val="27"/>
        </w:rPr>
      </w:pPr>
      <w:r>
        <w:rPr>
          <w:color w:val="000000"/>
          <w:szCs w:val="27"/>
        </w:rPr>
        <w:t>Thus,</w:t>
      </w:r>
      <w:r w:rsidR="00DB7402" w:rsidRPr="00F6410B">
        <w:rPr>
          <w:color w:val="000000"/>
          <w:szCs w:val="27"/>
        </w:rPr>
        <w:t xml:space="preserve"> GPS emerges as a next-generation platform placing academic, local, indigenous, and experiential knowledge at the center, and </w:t>
      </w:r>
      <w:proofErr w:type="spellStart"/>
      <w:r w:rsidR="00DB7402" w:rsidRPr="00F6410B">
        <w:rPr>
          <w:color w:val="000000"/>
          <w:szCs w:val="27"/>
        </w:rPr>
        <w:t>organi</w:t>
      </w:r>
      <w:r>
        <w:rPr>
          <w:color w:val="000000"/>
          <w:szCs w:val="27"/>
        </w:rPr>
        <w:t>s</w:t>
      </w:r>
      <w:r w:rsidR="00DB7402" w:rsidRPr="00F6410B">
        <w:rPr>
          <w:color w:val="000000"/>
          <w:szCs w:val="27"/>
        </w:rPr>
        <w:t>ing</w:t>
      </w:r>
      <w:proofErr w:type="spellEnd"/>
      <w:r w:rsidR="00DB7402" w:rsidRPr="00F6410B">
        <w:rPr>
          <w:color w:val="000000"/>
          <w:szCs w:val="27"/>
        </w:rPr>
        <w:t xml:space="preserve"> action across interconnected domains—methodology, epistemology, culture, socio-economic systems, technology, and environment</w:t>
      </w:r>
      <w:r w:rsidR="001E1B05">
        <w:rPr>
          <w:color w:val="000000"/>
          <w:szCs w:val="27"/>
        </w:rPr>
        <w:t xml:space="preserve">. </w:t>
      </w:r>
      <w:r w:rsidR="00DB7402" w:rsidRPr="00F6410B">
        <w:rPr>
          <w:color w:val="000000"/>
          <w:szCs w:val="27"/>
        </w:rPr>
        <w:t xml:space="preserve">GPS </w:t>
      </w:r>
      <w:proofErr w:type="gramStart"/>
      <w:r w:rsidR="00DB7402" w:rsidRPr="00F6410B">
        <w:rPr>
          <w:color w:val="000000"/>
          <w:szCs w:val="27"/>
        </w:rPr>
        <w:t xml:space="preserve">enables  </w:t>
      </w:r>
      <w:r w:rsidR="001E1B05">
        <w:rPr>
          <w:color w:val="000000"/>
          <w:szCs w:val="27"/>
        </w:rPr>
        <w:t>a</w:t>
      </w:r>
      <w:proofErr w:type="gramEnd"/>
      <w:r w:rsidR="001E1B05">
        <w:rPr>
          <w:color w:val="000000"/>
          <w:szCs w:val="27"/>
        </w:rPr>
        <w:t xml:space="preserve"> </w:t>
      </w:r>
      <w:r w:rsidR="00DB7402" w:rsidRPr="00F6410B">
        <w:rPr>
          <w:color w:val="000000"/>
          <w:szCs w:val="27"/>
        </w:rPr>
        <w:t>living ecosystem</w:t>
      </w:r>
      <w:r w:rsidR="001E1B05" w:rsidRPr="001E1B05">
        <w:rPr>
          <w:color w:val="000000"/>
          <w:szCs w:val="27"/>
        </w:rPr>
        <w:t xml:space="preserve"> </w:t>
      </w:r>
      <w:r w:rsidR="001E1B05">
        <w:rPr>
          <w:color w:val="000000"/>
          <w:szCs w:val="27"/>
        </w:rPr>
        <w:t xml:space="preserve">and </w:t>
      </w:r>
      <w:r w:rsidR="001E1B05" w:rsidRPr="00F6410B">
        <w:rPr>
          <w:color w:val="000000"/>
          <w:szCs w:val="27"/>
        </w:rPr>
        <w:t>integrated</w:t>
      </w:r>
      <w:r w:rsidR="001E1B05">
        <w:rPr>
          <w:color w:val="000000"/>
          <w:szCs w:val="27"/>
        </w:rPr>
        <w:t xml:space="preserve"> functions across </w:t>
      </w:r>
      <w:r w:rsidR="001E1B05" w:rsidRPr="00F6410B">
        <w:rPr>
          <w:color w:val="000000"/>
          <w:szCs w:val="27"/>
        </w:rPr>
        <w:t>sectors that have long operated in isolation</w:t>
      </w:r>
      <w:r w:rsidR="00DB7402" w:rsidRPr="00F6410B">
        <w:rPr>
          <w:color w:val="000000"/>
          <w:szCs w:val="27"/>
        </w:rPr>
        <w:t>.</w:t>
      </w:r>
    </w:p>
    <w:p w14:paraId="4DCEE970" w14:textId="168B5BC7" w:rsidR="00DB7402" w:rsidRPr="00F6410B" w:rsidRDefault="001E1B05" w:rsidP="00DB7402">
      <w:pPr>
        <w:pStyle w:val="NormalWeb"/>
        <w:rPr>
          <w:color w:val="000000"/>
          <w:szCs w:val="27"/>
        </w:rPr>
      </w:pPr>
      <w:r>
        <w:rPr>
          <w:color w:val="000000"/>
          <w:szCs w:val="27"/>
        </w:rPr>
        <w:t>GPS’</w:t>
      </w:r>
      <w:r w:rsidR="00DB7402" w:rsidRPr="00F6410B">
        <w:rPr>
          <w:color w:val="000000"/>
          <w:szCs w:val="27"/>
        </w:rPr>
        <w:t xml:space="preserve"> core framework—Knowledge → Policy → Impact (KPI)— serves as a diagnostic platform </w:t>
      </w:r>
      <w:r>
        <w:rPr>
          <w:color w:val="000000"/>
          <w:szCs w:val="27"/>
        </w:rPr>
        <w:t>for</w:t>
      </w:r>
      <w:r w:rsidR="00DB7402" w:rsidRPr="00F6410B">
        <w:rPr>
          <w:color w:val="000000"/>
          <w:szCs w:val="27"/>
        </w:rPr>
        <w:t xml:space="preserve"> identify</w:t>
      </w:r>
      <w:r>
        <w:rPr>
          <w:color w:val="000000"/>
          <w:szCs w:val="27"/>
        </w:rPr>
        <w:t>ing</w:t>
      </w:r>
      <w:r w:rsidR="00DB7402" w:rsidRPr="00F6410B">
        <w:rPr>
          <w:color w:val="000000"/>
          <w:szCs w:val="27"/>
        </w:rPr>
        <w:t xml:space="preserve"> and understand</w:t>
      </w:r>
      <w:r>
        <w:rPr>
          <w:color w:val="000000"/>
          <w:szCs w:val="27"/>
        </w:rPr>
        <w:t>ing</w:t>
      </w:r>
      <w:r w:rsidR="00DB7402" w:rsidRPr="00F6410B">
        <w:rPr>
          <w:color w:val="000000"/>
          <w:szCs w:val="27"/>
        </w:rPr>
        <w:t xml:space="preserve"> key challenges and gaps. It functions as a policy interface</w:t>
      </w:r>
      <w:r>
        <w:rPr>
          <w:color w:val="000000"/>
          <w:szCs w:val="27"/>
        </w:rPr>
        <w:t>,</w:t>
      </w:r>
      <w:r w:rsidR="00DB7402" w:rsidRPr="00F6410B">
        <w:rPr>
          <w:color w:val="000000"/>
          <w:szCs w:val="27"/>
        </w:rPr>
        <w:t xml:space="preserve"> connect</w:t>
      </w:r>
      <w:r>
        <w:rPr>
          <w:color w:val="000000"/>
          <w:szCs w:val="27"/>
        </w:rPr>
        <w:t>s</w:t>
      </w:r>
      <w:r w:rsidR="00DB7402" w:rsidRPr="00F6410B">
        <w:rPr>
          <w:color w:val="000000"/>
          <w:szCs w:val="27"/>
        </w:rPr>
        <w:t xml:space="preserve"> knowledge to decision-making processes</w:t>
      </w:r>
      <w:r>
        <w:rPr>
          <w:color w:val="000000"/>
          <w:szCs w:val="27"/>
        </w:rPr>
        <w:t>,</w:t>
      </w:r>
      <w:r w:rsidR="00DB7402" w:rsidRPr="00F6410B">
        <w:rPr>
          <w:color w:val="000000"/>
          <w:szCs w:val="27"/>
        </w:rPr>
        <w:t xml:space="preserve"> and informing policy design. It also acts as an implementation bridge by supporting the translation of ideas </w:t>
      </w:r>
      <w:r>
        <w:rPr>
          <w:color w:val="000000"/>
          <w:szCs w:val="27"/>
        </w:rPr>
        <w:t xml:space="preserve">and </w:t>
      </w:r>
      <w:r w:rsidRPr="00F6410B">
        <w:rPr>
          <w:color w:val="000000"/>
          <w:szCs w:val="27"/>
        </w:rPr>
        <w:t xml:space="preserve">policies </w:t>
      </w:r>
      <w:r w:rsidR="00DB7402" w:rsidRPr="00F6410B">
        <w:rPr>
          <w:color w:val="000000"/>
          <w:szCs w:val="27"/>
        </w:rPr>
        <w:t>into concrete action and measurable impact.</w:t>
      </w:r>
    </w:p>
    <w:p w14:paraId="15DE5A6A" w14:textId="464FC014" w:rsidR="00DB7402" w:rsidRPr="00F6410B" w:rsidRDefault="00DB7402" w:rsidP="00DB7402">
      <w:pPr>
        <w:pStyle w:val="NormalWeb"/>
      </w:pPr>
      <w:r w:rsidRPr="00F6410B">
        <w:rPr>
          <w:color w:val="000000"/>
          <w:szCs w:val="27"/>
        </w:rPr>
        <w:t>Headquartered in Kigali, with regional hubs across the Global South and partnerships in the Global North, GPS functions as a platform of plural knowledge systems</w:t>
      </w:r>
      <w:r w:rsidR="003B0F9E">
        <w:rPr>
          <w:color w:val="000000"/>
          <w:szCs w:val="27"/>
        </w:rPr>
        <w:t xml:space="preserve"> where institutions and communities</w:t>
      </w:r>
      <w:r w:rsidR="003B0F9E">
        <w:t>,</w:t>
      </w:r>
      <w:r w:rsidR="003B0F9E" w:rsidRPr="00F6410B">
        <w:t xml:space="preserve"> civil society actors, strategic partners</w:t>
      </w:r>
      <w:r w:rsidR="003B0F9E">
        <w:t>,</w:t>
      </w:r>
      <w:r w:rsidR="003B0F9E" w:rsidRPr="00BC6C71">
        <w:t xml:space="preserve"> </w:t>
      </w:r>
      <w:r w:rsidR="003B0F9E" w:rsidRPr="00F6410B">
        <w:t>entrepreneurs, artists</w:t>
      </w:r>
      <w:r w:rsidR="003B0F9E">
        <w:t xml:space="preserve"> and </w:t>
      </w:r>
      <w:r w:rsidR="003B0F9E" w:rsidRPr="00F6410B">
        <w:t>governments</w:t>
      </w:r>
      <w:r w:rsidRPr="00F6410B">
        <w:rPr>
          <w:color w:val="000000"/>
          <w:szCs w:val="27"/>
        </w:rPr>
        <w:t xml:space="preserve"> work together to generate scalable, context-responsive solutions.</w:t>
      </w:r>
    </w:p>
    <w:p w14:paraId="0E3F4E22" w14:textId="77777777" w:rsidR="00DB7402" w:rsidRPr="00F6410B" w:rsidRDefault="00DB7402">
      <w:pPr>
        <w:pStyle w:val="ListParagraph"/>
        <w:numPr>
          <w:ilvl w:val="0"/>
          <w:numId w:val="6"/>
        </w:numPr>
        <w:spacing w:before="100" w:beforeAutospacing="1" w:after="100" w:afterAutospacing="1"/>
        <w:outlineLvl w:val="2"/>
        <w:rPr>
          <w:b/>
          <w:bCs/>
          <w:szCs w:val="27"/>
        </w:rPr>
      </w:pPr>
      <w:r w:rsidRPr="00F6410B">
        <w:rPr>
          <w:b/>
          <w:bCs/>
          <w:szCs w:val="27"/>
        </w:rPr>
        <w:t xml:space="preserve">About GPS </w:t>
      </w:r>
    </w:p>
    <w:p w14:paraId="2DA5159E" w14:textId="56004A68" w:rsidR="00DB7402" w:rsidRPr="00EA5F98" w:rsidRDefault="00DB7402" w:rsidP="00CE146E">
      <w:pPr>
        <w:spacing w:before="100" w:beforeAutospacing="1" w:after="100" w:afterAutospacing="1"/>
        <w:rPr>
          <w:color w:val="000000"/>
        </w:rPr>
      </w:pPr>
      <w:r w:rsidRPr="00EA5F98">
        <w:rPr>
          <w:color w:val="000000"/>
        </w:rPr>
        <w:t>The name </w:t>
      </w:r>
      <w:r w:rsidRPr="00EA5F98">
        <w:rPr>
          <w:bCs/>
          <w:color w:val="000000"/>
        </w:rPr>
        <w:t>Global Platform for the South (GPS)</w:t>
      </w:r>
      <w:r w:rsidRPr="00EA5F98">
        <w:rPr>
          <w:color w:val="000000"/>
        </w:rPr>
        <w:t> </w:t>
      </w:r>
      <w:r w:rsidR="004C74E5">
        <w:rPr>
          <w:color w:val="000000"/>
        </w:rPr>
        <w:t>focuses on identity and function, as “form follows function”</w:t>
      </w:r>
      <w:r w:rsidR="00CE146E">
        <w:rPr>
          <w:color w:val="000000"/>
        </w:rPr>
        <w:t xml:space="preserve"> (</w:t>
      </w:r>
      <w:r w:rsidR="00CE146E" w:rsidRPr="00CE146E">
        <w:rPr>
          <w:color w:val="000000"/>
        </w:rPr>
        <w:t>Louis Sullivan</w:t>
      </w:r>
      <w:r w:rsidR="00CE146E">
        <w:rPr>
          <w:color w:val="000000"/>
        </w:rPr>
        <w:t>).</w:t>
      </w:r>
      <w:r w:rsidR="004C74E5">
        <w:rPr>
          <w:color w:val="000000"/>
        </w:rPr>
        <w:t xml:space="preserve"> It </w:t>
      </w:r>
      <w:r w:rsidRPr="00EA5F98">
        <w:rPr>
          <w:color w:val="000000"/>
        </w:rPr>
        <w:t>reflects both identity and function</w:t>
      </w:r>
      <w:r w:rsidR="004C74E5">
        <w:rPr>
          <w:color w:val="000000"/>
        </w:rPr>
        <w:t>al agency as</w:t>
      </w:r>
      <w:r w:rsidRPr="00EA5F98">
        <w:rPr>
          <w:color w:val="000000"/>
        </w:rPr>
        <w:t>:</w:t>
      </w:r>
    </w:p>
    <w:p w14:paraId="313B08C5" w14:textId="21DED608" w:rsidR="00DB7402" w:rsidRPr="00EA5F98" w:rsidRDefault="00DB7402">
      <w:pPr>
        <w:numPr>
          <w:ilvl w:val="0"/>
          <w:numId w:val="2"/>
        </w:numPr>
        <w:spacing w:before="100" w:beforeAutospacing="1" w:after="100" w:afterAutospacing="1"/>
        <w:rPr>
          <w:color w:val="000000"/>
        </w:rPr>
      </w:pPr>
      <w:r w:rsidRPr="00EA5F98">
        <w:rPr>
          <w:b/>
          <w:bCs/>
          <w:color w:val="000000"/>
        </w:rPr>
        <w:t>Global</w:t>
      </w:r>
      <w:r w:rsidRPr="00EA5F98">
        <w:rPr>
          <w:color w:val="000000"/>
        </w:rPr>
        <w:t>: interconnect</w:t>
      </w:r>
      <w:r w:rsidR="00937068">
        <w:rPr>
          <w:color w:val="000000"/>
        </w:rPr>
        <w:t>ing</w:t>
      </w:r>
      <w:r w:rsidRPr="00EA5F98">
        <w:rPr>
          <w:color w:val="000000"/>
        </w:rPr>
        <w:t xml:space="preserve"> </w:t>
      </w:r>
      <w:r w:rsidR="00937068">
        <w:rPr>
          <w:color w:val="000000"/>
        </w:rPr>
        <w:t xml:space="preserve">solution research to </w:t>
      </w:r>
      <w:r w:rsidRPr="00EA5F98">
        <w:rPr>
          <w:color w:val="000000"/>
        </w:rPr>
        <w:t>challenges across regions, disciplines, and systems</w:t>
      </w:r>
    </w:p>
    <w:p w14:paraId="40CC3426" w14:textId="77777777" w:rsidR="00DB7402" w:rsidRPr="00EA5F98" w:rsidRDefault="00DB7402">
      <w:pPr>
        <w:numPr>
          <w:ilvl w:val="0"/>
          <w:numId w:val="2"/>
        </w:numPr>
        <w:spacing w:before="100" w:beforeAutospacing="1" w:after="100" w:afterAutospacing="1"/>
        <w:rPr>
          <w:color w:val="000000"/>
        </w:rPr>
      </w:pPr>
      <w:r w:rsidRPr="00EA5F98">
        <w:rPr>
          <w:b/>
          <w:bCs/>
          <w:color w:val="000000"/>
        </w:rPr>
        <w:t>Platform</w:t>
      </w:r>
      <w:r w:rsidRPr="00EA5F98">
        <w:rPr>
          <w:color w:val="000000"/>
        </w:rPr>
        <w:t>: enabling coordination, collaboration, and collective action</w:t>
      </w:r>
    </w:p>
    <w:p w14:paraId="6137B461" w14:textId="4750FD7A" w:rsidR="000C5F44" w:rsidRPr="00937068" w:rsidRDefault="00DB7402">
      <w:pPr>
        <w:numPr>
          <w:ilvl w:val="0"/>
          <w:numId w:val="2"/>
        </w:numPr>
        <w:spacing w:before="100" w:beforeAutospacing="1" w:after="100" w:afterAutospacing="1"/>
        <w:rPr>
          <w:color w:val="000000"/>
        </w:rPr>
      </w:pPr>
      <w:r w:rsidRPr="00EA5F98">
        <w:rPr>
          <w:b/>
          <w:bCs/>
          <w:color w:val="000000"/>
        </w:rPr>
        <w:t>South</w:t>
      </w:r>
      <w:r w:rsidRPr="00EA5F98">
        <w:rPr>
          <w:color w:val="000000"/>
        </w:rPr>
        <w:t xml:space="preserve">: </w:t>
      </w:r>
      <w:r w:rsidR="004C74E5">
        <w:rPr>
          <w:color w:val="000000"/>
        </w:rPr>
        <w:t xml:space="preserve">fostering </w:t>
      </w:r>
      <w:r w:rsidRPr="00EA5F98">
        <w:rPr>
          <w:color w:val="000000"/>
        </w:rPr>
        <w:t xml:space="preserve">a </w:t>
      </w:r>
      <w:proofErr w:type="gramStart"/>
      <w:r w:rsidRPr="00EA5F98">
        <w:rPr>
          <w:color w:val="000000"/>
        </w:rPr>
        <w:t xml:space="preserve">space  </w:t>
      </w:r>
      <w:r w:rsidR="00937068">
        <w:rPr>
          <w:color w:val="000000"/>
        </w:rPr>
        <w:t>sharing</w:t>
      </w:r>
      <w:proofErr w:type="gramEnd"/>
      <w:r w:rsidR="00937068">
        <w:rPr>
          <w:color w:val="000000"/>
        </w:rPr>
        <w:t xml:space="preserve"> </w:t>
      </w:r>
      <w:r w:rsidRPr="00EA5F98">
        <w:rPr>
          <w:color w:val="000000"/>
        </w:rPr>
        <w:t>history, experience, creativity, and knowledge—including its diasporas</w:t>
      </w:r>
    </w:p>
    <w:p w14:paraId="20D817A2" w14:textId="77777777" w:rsidR="00DB7402" w:rsidRPr="00EA5F98" w:rsidRDefault="00DB7402" w:rsidP="00DB7402">
      <w:pPr>
        <w:spacing w:before="100" w:beforeAutospacing="1" w:after="100" w:afterAutospacing="1"/>
        <w:rPr>
          <w:color w:val="000000"/>
        </w:rPr>
      </w:pPr>
      <w:r w:rsidRPr="00EA5F98">
        <w:rPr>
          <w:color w:val="000000"/>
        </w:rPr>
        <w:t>Like a navigation system, GPS helps actors:</w:t>
      </w:r>
    </w:p>
    <w:p w14:paraId="1D0F5C86" w14:textId="77777777" w:rsidR="00DB7402" w:rsidRPr="00EA5F98" w:rsidRDefault="00DB7402">
      <w:pPr>
        <w:numPr>
          <w:ilvl w:val="0"/>
          <w:numId w:val="3"/>
        </w:numPr>
        <w:spacing w:before="100" w:beforeAutospacing="1" w:after="100" w:afterAutospacing="1"/>
        <w:rPr>
          <w:color w:val="000000"/>
        </w:rPr>
      </w:pPr>
      <w:r w:rsidRPr="00EA5F98">
        <w:rPr>
          <w:color w:val="000000"/>
        </w:rPr>
        <w:t>locate themselves within evolving global knowledge systems</w:t>
      </w:r>
    </w:p>
    <w:p w14:paraId="715D3CC5" w14:textId="77777777" w:rsidR="00DB7402" w:rsidRPr="00EA5F98" w:rsidRDefault="00DB7402" w:rsidP="00357DA1">
      <w:pPr>
        <w:numPr>
          <w:ilvl w:val="0"/>
          <w:numId w:val="3"/>
        </w:numPr>
        <w:spacing w:before="100" w:beforeAutospacing="1" w:after="100" w:afterAutospacing="1"/>
        <w:rPr>
          <w:color w:val="000000"/>
        </w:rPr>
      </w:pPr>
      <w:r w:rsidRPr="00EA5F98">
        <w:rPr>
          <w:color w:val="000000"/>
        </w:rPr>
        <w:t>align priorities across institutions and regions</w:t>
      </w:r>
    </w:p>
    <w:p w14:paraId="20F14555" w14:textId="77777777" w:rsidR="00DB7402" w:rsidRPr="00EA5F98" w:rsidRDefault="00DB7402" w:rsidP="00357DA1">
      <w:pPr>
        <w:numPr>
          <w:ilvl w:val="0"/>
          <w:numId w:val="3"/>
        </w:numPr>
        <w:spacing w:before="100" w:beforeAutospacing="1" w:after="100" w:afterAutospacing="1"/>
        <w:rPr>
          <w:color w:val="000000"/>
        </w:rPr>
      </w:pPr>
      <w:r w:rsidRPr="00EA5F98">
        <w:rPr>
          <w:color w:val="000000"/>
        </w:rPr>
        <w:lastRenderedPageBreak/>
        <w:t>chart pathways toward shared futures</w:t>
      </w:r>
    </w:p>
    <w:p w14:paraId="62FD99C8" w14:textId="2A6D6FA4" w:rsidR="00DB7402" w:rsidRPr="00EA5F98" w:rsidRDefault="00DB7402" w:rsidP="00DB7402">
      <w:pPr>
        <w:spacing w:before="100" w:beforeAutospacing="1" w:after="100" w:afterAutospacing="1"/>
        <w:rPr>
          <w:color w:val="000000"/>
        </w:rPr>
      </w:pPr>
      <w:r w:rsidRPr="00F6410B">
        <w:rPr>
          <w:color w:val="000000"/>
        </w:rPr>
        <w:t xml:space="preserve">In honoring the spirit of navigation, GPS also recognizes Gladys West, whose pioneering work contributed to modern satellite positioning—reminding us that transformative knowledge often emerges from communities and places </w:t>
      </w:r>
      <w:r w:rsidR="00090F96">
        <w:rPr>
          <w:color w:val="000000"/>
        </w:rPr>
        <w:t xml:space="preserve">that are </w:t>
      </w:r>
      <w:r w:rsidRPr="00F6410B">
        <w:rPr>
          <w:color w:val="000000"/>
        </w:rPr>
        <w:t>too often overlooked.</w:t>
      </w:r>
    </w:p>
    <w:p w14:paraId="36016792" w14:textId="103A9063" w:rsidR="00DB7402" w:rsidRPr="00EA5F98" w:rsidRDefault="00DB7402" w:rsidP="00DB7402">
      <w:pPr>
        <w:spacing w:before="100" w:beforeAutospacing="1" w:after="100" w:afterAutospacing="1"/>
        <w:rPr>
          <w:color w:val="000000"/>
        </w:rPr>
      </w:pPr>
      <w:r w:rsidRPr="00F6410B">
        <w:rPr>
          <w:color w:val="000000"/>
        </w:rPr>
        <w:t>At its core, GPS is a living platform powered by people, institutions, and ideas in motion. Inspired by the Sankofa principle, GPS affirms that the future is shaped by drawing on the wisdom of the past in the present</w:t>
      </w:r>
      <w:r w:rsidR="001F41A9">
        <w:rPr>
          <w:color w:val="000000"/>
        </w:rPr>
        <w:t xml:space="preserve"> actions</w:t>
      </w:r>
      <w:r w:rsidRPr="00F6410B">
        <w:rPr>
          <w:color w:val="000000"/>
        </w:rPr>
        <w:t>. Sankofa and GPS connect traditions—</w:t>
      </w:r>
      <w:r w:rsidR="001F41A9">
        <w:rPr>
          <w:color w:val="000000"/>
        </w:rPr>
        <w:t>i</w:t>
      </w:r>
      <w:r w:rsidRPr="00F6410B">
        <w:rPr>
          <w:color w:val="000000"/>
        </w:rPr>
        <w:t>ndigenous and endogenous knowledge systems, lived experiences, and local realities—with emerging technologies and global perspectives.</w:t>
      </w:r>
    </w:p>
    <w:p w14:paraId="6EEF24AD" w14:textId="77777777" w:rsidR="00DB7402" w:rsidRPr="00EA5F98" w:rsidRDefault="00DB7402" w:rsidP="00DB7402">
      <w:pPr>
        <w:spacing w:before="100" w:beforeAutospacing="1" w:after="100" w:afterAutospacing="1"/>
        <w:rPr>
          <w:color w:val="000000"/>
        </w:rPr>
      </w:pPr>
      <w:r w:rsidRPr="00EA5F98">
        <w:rPr>
          <w:color w:val="000000"/>
        </w:rPr>
        <w:t>GPS is simultaneously:</w:t>
      </w:r>
    </w:p>
    <w:p w14:paraId="675EFC7A" w14:textId="278A5C1A" w:rsidR="00DB7402" w:rsidRPr="00EA5F98" w:rsidRDefault="00DB7402">
      <w:pPr>
        <w:numPr>
          <w:ilvl w:val="0"/>
          <w:numId w:val="4"/>
        </w:numPr>
        <w:spacing w:before="100" w:beforeAutospacing="1" w:after="100" w:afterAutospacing="1"/>
        <w:rPr>
          <w:color w:val="000000"/>
        </w:rPr>
      </w:pPr>
      <w:r w:rsidRPr="00EA5F98">
        <w:rPr>
          <w:color w:val="000000"/>
        </w:rPr>
        <w:t xml:space="preserve">a </w:t>
      </w:r>
      <w:r w:rsidR="00275D29">
        <w:rPr>
          <w:color w:val="000000"/>
        </w:rPr>
        <w:t xml:space="preserve">hub of </w:t>
      </w:r>
      <w:r w:rsidRPr="00EA5F98">
        <w:rPr>
          <w:color w:val="000000"/>
        </w:rPr>
        <w:t>research and knowledge institution</w:t>
      </w:r>
      <w:r w:rsidR="00275D29">
        <w:rPr>
          <w:color w:val="000000"/>
        </w:rPr>
        <w:t>s</w:t>
      </w:r>
    </w:p>
    <w:p w14:paraId="4208C96F" w14:textId="31C1D2EC" w:rsidR="00DB7402" w:rsidRPr="00EA5F98" w:rsidRDefault="00DB7402">
      <w:pPr>
        <w:numPr>
          <w:ilvl w:val="0"/>
          <w:numId w:val="4"/>
        </w:numPr>
        <w:spacing w:before="100" w:beforeAutospacing="1" w:after="100" w:afterAutospacing="1"/>
        <w:rPr>
          <w:color w:val="000000"/>
        </w:rPr>
      </w:pPr>
      <w:r w:rsidRPr="00EA5F98">
        <w:rPr>
          <w:color w:val="000000"/>
        </w:rPr>
        <w:t>a policy implementation platform</w:t>
      </w:r>
    </w:p>
    <w:p w14:paraId="66247D7D" w14:textId="77777777" w:rsidR="00DB7402" w:rsidRPr="00EA5F98" w:rsidRDefault="00DB7402">
      <w:pPr>
        <w:numPr>
          <w:ilvl w:val="0"/>
          <w:numId w:val="4"/>
        </w:numPr>
        <w:spacing w:before="100" w:beforeAutospacing="1" w:after="100" w:afterAutospacing="1"/>
        <w:rPr>
          <w:color w:val="000000"/>
        </w:rPr>
      </w:pPr>
      <w:r w:rsidRPr="00EA5F98">
        <w:rPr>
          <w:color w:val="000000"/>
        </w:rPr>
        <w:t>a leadership and training ecosystem</w:t>
      </w:r>
    </w:p>
    <w:p w14:paraId="1FBFD11B" w14:textId="260A8151" w:rsidR="0010154C" w:rsidRPr="00377122" w:rsidRDefault="00DB7402" w:rsidP="00377122">
      <w:pPr>
        <w:numPr>
          <w:ilvl w:val="0"/>
          <w:numId w:val="4"/>
        </w:numPr>
        <w:spacing w:before="100" w:beforeAutospacing="1" w:after="100" w:afterAutospacing="1"/>
        <w:rPr>
          <w:color w:val="000000"/>
        </w:rPr>
      </w:pPr>
      <w:r w:rsidRPr="00EA5F98">
        <w:rPr>
          <w:color w:val="000000"/>
        </w:rPr>
        <w:t>an innovatin</w:t>
      </w:r>
      <w:r w:rsidR="00275D29">
        <w:rPr>
          <w:color w:val="000000"/>
        </w:rPr>
        <w:t>g</w:t>
      </w:r>
      <w:r w:rsidRPr="00EA5F98">
        <w:rPr>
          <w:color w:val="000000"/>
        </w:rPr>
        <w:t xml:space="preserve"> and accelerat</w:t>
      </w:r>
      <w:r w:rsidR="00275D29">
        <w:rPr>
          <w:color w:val="000000"/>
        </w:rPr>
        <w:t>ing</w:t>
      </w:r>
      <w:r w:rsidRPr="00EA5F98">
        <w:rPr>
          <w:color w:val="000000"/>
        </w:rPr>
        <w:t xml:space="preserve"> </w:t>
      </w:r>
      <w:r w:rsidR="00D60AAC">
        <w:rPr>
          <w:color w:val="000000"/>
        </w:rPr>
        <w:t xml:space="preserve">partnership </w:t>
      </w:r>
      <w:r w:rsidR="00275D29">
        <w:rPr>
          <w:color w:val="000000"/>
        </w:rPr>
        <w:t>pivot</w:t>
      </w:r>
      <w:r w:rsidR="00377122">
        <w:rPr>
          <w:color w:val="000000"/>
        </w:rPr>
        <w:t xml:space="preserve"> </w:t>
      </w:r>
    </w:p>
    <w:p w14:paraId="217A3C8D" w14:textId="7C0FD9A9" w:rsidR="00A37493" w:rsidRPr="00EA5F98" w:rsidRDefault="00A37493" w:rsidP="00A37493">
      <w:pPr>
        <w:numPr>
          <w:ilvl w:val="0"/>
          <w:numId w:val="4"/>
        </w:numPr>
        <w:spacing w:before="100" w:beforeAutospacing="1" w:after="100" w:afterAutospacing="1"/>
        <w:rPr>
          <w:color w:val="000000"/>
        </w:rPr>
      </w:pPr>
      <w:r w:rsidRPr="00281C08">
        <w:rPr>
          <w:color w:val="000000"/>
        </w:rPr>
        <w:t xml:space="preserve">a global convening </w:t>
      </w:r>
      <w:r w:rsidR="00951A2D" w:rsidRPr="00281C08">
        <w:rPr>
          <w:color w:val="000000"/>
        </w:rPr>
        <w:t>forum</w:t>
      </w:r>
      <w:r w:rsidRPr="00281C08">
        <w:rPr>
          <w:color w:val="000000"/>
        </w:rPr>
        <w:t xml:space="preserve"> for dialogue</w:t>
      </w:r>
    </w:p>
    <w:p w14:paraId="3A84AF08" w14:textId="77777777" w:rsidR="00A37493" w:rsidRDefault="00DB7402">
      <w:pPr>
        <w:numPr>
          <w:ilvl w:val="0"/>
          <w:numId w:val="4"/>
        </w:numPr>
        <w:spacing w:before="100" w:beforeAutospacing="1" w:after="100" w:afterAutospacing="1"/>
        <w:rPr>
          <w:color w:val="000000"/>
        </w:rPr>
      </w:pPr>
      <w:r w:rsidRPr="00EA5F98">
        <w:rPr>
          <w:color w:val="000000"/>
        </w:rPr>
        <w:t>a strategic catalyst for Global South transformation</w:t>
      </w:r>
    </w:p>
    <w:p w14:paraId="19906EE9" w14:textId="77777777" w:rsidR="00DB7402" w:rsidRPr="00F6410B" w:rsidRDefault="00DB7402" w:rsidP="00DB7402">
      <w:pPr>
        <w:spacing w:before="100" w:beforeAutospacing="1" w:after="100" w:afterAutospacing="1"/>
        <w:rPr>
          <w:color w:val="000000"/>
        </w:rPr>
      </w:pPr>
      <w:r w:rsidRPr="00EA5F98">
        <w:rPr>
          <w:color w:val="000000"/>
        </w:rPr>
        <w:t>Together, these dimensions position GPS not merely as a forum for dialogue, but as an integrated ecosystem designed to connect knowledge, policy, innovation, and action in ways that generate measurable and sustainable impact.</w:t>
      </w:r>
    </w:p>
    <w:p w14:paraId="54FB9279" w14:textId="77777777" w:rsidR="00DB7402" w:rsidRPr="00F6410B" w:rsidRDefault="00DB7402">
      <w:pPr>
        <w:pStyle w:val="ListParagraph"/>
        <w:numPr>
          <w:ilvl w:val="0"/>
          <w:numId w:val="6"/>
        </w:numPr>
        <w:spacing w:before="100" w:beforeAutospacing="1" w:after="100" w:afterAutospacing="1"/>
        <w:outlineLvl w:val="2"/>
        <w:rPr>
          <w:b/>
          <w:bCs/>
          <w:szCs w:val="27"/>
        </w:rPr>
      </w:pPr>
      <w:r w:rsidRPr="00F6410B">
        <w:rPr>
          <w:b/>
          <w:bCs/>
          <w:szCs w:val="27"/>
        </w:rPr>
        <w:t>Vision</w:t>
      </w:r>
    </w:p>
    <w:p w14:paraId="522EFDC7" w14:textId="53456DD5" w:rsidR="00DB7402" w:rsidRPr="00F6410B" w:rsidRDefault="00BB4F74" w:rsidP="00DB7402">
      <w:pPr>
        <w:spacing w:before="100" w:beforeAutospacing="1" w:after="100" w:afterAutospacing="1"/>
      </w:pPr>
      <w:r w:rsidRPr="00BB4F74">
        <w:t>GPS envisions a future where the intellectual, cultural, scientific, creative, and entrepreneurial forces of the Global South are deeply connected to the socio-economic challenges and aspirations of their societies, and where collaboration across disciplines, sectors, cultures, and knowledge systems contributes to a more sustainable and inclusive world.</w:t>
      </w:r>
    </w:p>
    <w:p w14:paraId="6FCAA29E" w14:textId="77777777" w:rsidR="00DB7402" w:rsidRPr="00F6410B" w:rsidRDefault="00DB7402">
      <w:pPr>
        <w:pStyle w:val="ListParagraph"/>
        <w:numPr>
          <w:ilvl w:val="0"/>
          <w:numId w:val="6"/>
        </w:numPr>
        <w:spacing w:before="100" w:beforeAutospacing="1" w:after="100" w:afterAutospacing="1"/>
        <w:outlineLvl w:val="2"/>
        <w:rPr>
          <w:b/>
          <w:bCs/>
          <w:szCs w:val="27"/>
        </w:rPr>
      </w:pPr>
      <w:r w:rsidRPr="00F6410B">
        <w:rPr>
          <w:b/>
          <w:bCs/>
          <w:szCs w:val="27"/>
        </w:rPr>
        <w:t>Mission</w:t>
      </w:r>
    </w:p>
    <w:p w14:paraId="4BCD73BF" w14:textId="5AC639D5" w:rsidR="00DB7402" w:rsidRPr="00F6410B" w:rsidRDefault="00D2770A" w:rsidP="00DB7402">
      <w:pPr>
        <w:spacing w:before="100" w:beforeAutospacing="1" w:after="100" w:afterAutospacing="1"/>
      </w:pPr>
      <w:r>
        <w:t xml:space="preserve">GPS advances socially grounded and evidence-based transformation by integrating scientific research, indigenous knowledge systems, innovation ecosystems, artistic practice, economic development, and policy design. Its mission is to connect science and policy, communities and institutions, and research and action </w:t>
      </w:r>
      <w:proofErr w:type="gramStart"/>
      <w:r>
        <w:t>in order to</w:t>
      </w:r>
      <w:proofErr w:type="gramEnd"/>
      <w:r>
        <w:t xml:space="preserve"> foster informed decision-making, inclusive collaboration, and measurable societal impact across the Global South and beyond.</w:t>
      </w:r>
    </w:p>
    <w:p w14:paraId="23DE330A" w14:textId="77777777" w:rsidR="00DB7402" w:rsidRPr="00F6410B" w:rsidRDefault="00DB7402">
      <w:pPr>
        <w:pStyle w:val="ListParagraph"/>
        <w:numPr>
          <w:ilvl w:val="0"/>
          <w:numId w:val="6"/>
        </w:numPr>
        <w:spacing w:before="100" w:beforeAutospacing="1" w:after="100" w:afterAutospacing="1"/>
        <w:rPr>
          <w:color w:val="000000"/>
          <w:szCs w:val="27"/>
        </w:rPr>
      </w:pPr>
      <w:r w:rsidRPr="00F6410B">
        <w:rPr>
          <w:b/>
          <w:bCs/>
          <w:color w:val="000000"/>
          <w:szCs w:val="28"/>
        </w:rPr>
        <w:t xml:space="preserve">Knowledge-Policy-Impact (KPI) Framework </w:t>
      </w:r>
    </w:p>
    <w:p w14:paraId="28E524C3" w14:textId="7C22C000" w:rsidR="008B4334" w:rsidRDefault="008B4334" w:rsidP="00DB7402">
      <w:pPr>
        <w:spacing w:before="100" w:beforeAutospacing="1" w:after="100" w:afterAutospacing="1"/>
        <w:rPr>
          <w:color w:val="000000"/>
          <w:szCs w:val="27"/>
        </w:rPr>
      </w:pPr>
      <w:r w:rsidRPr="00F6410B">
        <w:rPr>
          <w:color w:val="000000"/>
          <w:szCs w:val="27"/>
        </w:rPr>
        <w:t>GPS is structured around a simple but powerful principle</w:t>
      </w:r>
      <w:r w:rsidRPr="008B4334">
        <w:rPr>
          <w:color w:val="000000"/>
          <w:szCs w:val="27"/>
        </w:rPr>
        <w:t xml:space="preserve"> </w:t>
      </w:r>
      <w:r>
        <w:rPr>
          <w:color w:val="000000"/>
          <w:szCs w:val="27"/>
        </w:rPr>
        <w:t>and</w:t>
      </w:r>
      <w:r w:rsidRPr="00F6410B">
        <w:rPr>
          <w:color w:val="000000"/>
          <w:szCs w:val="27"/>
        </w:rPr>
        <w:t xml:space="preserve"> operating philosophy</w:t>
      </w:r>
      <w:r>
        <w:rPr>
          <w:color w:val="000000"/>
          <w:szCs w:val="27"/>
        </w:rPr>
        <w:t>:</w:t>
      </w:r>
      <w:r w:rsidRPr="00F6410B">
        <w:rPr>
          <w:color w:val="000000"/>
          <w:szCs w:val="27"/>
        </w:rPr>
        <w:t xml:space="preserve"> </w:t>
      </w:r>
    </w:p>
    <w:p w14:paraId="1E58D982" w14:textId="755AEE77" w:rsidR="00DB7402" w:rsidRDefault="00DB7402" w:rsidP="00DB7402">
      <w:pPr>
        <w:spacing w:before="100" w:beforeAutospacing="1" w:after="100" w:afterAutospacing="1"/>
        <w:rPr>
          <w:color w:val="000000"/>
          <w:szCs w:val="27"/>
        </w:rPr>
      </w:pPr>
      <w:r w:rsidRPr="00F6410B">
        <w:rPr>
          <w:color w:val="000000"/>
          <w:szCs w:val="27"/>
        </w:rPr>
        <w:t xml:space="preserve">The operating philosophy of GPS is structured around a simple but powerful principle. It starts from real-world situations, </w:t>
      </w:r>
      <w:r w:rsidR="00654CAF" w:rsidRPr="00F6410B">
        <w:rPr>
          <w:color w:val="000000"/>
          <w:szCs w:val="27"/>
        </w:rPr>
        <w:t>contextual realities</w:t>
      </w:r>
      <w:r w:rsidR="00654CAF">
        <w:rPr>
          <w:color w:val="000000"/>
          <w:szCs w:val="27"/>
        </w:rPr>
        <w:t>, and</w:t>
      </w:r>
      <w:r w:rsidR="00654CAF" w:rsidRPr="00F6410B">
        <w:rPr>
          <w:color w:val="000000"/>
          <w:szCs w:val="27"/>
        </w:rPr>
        <w:t xml:space="preserve"> </w:t>
      </w:r>
      <w:r w:rsidRPr="00F6410B">
        <w:rPr>
          <w:color w:val="000000"/>
          <w:szCs w:val="27"/>
        </w:rPr>
        <w:t>lived</w:t>
      </w:r>
      <w:r w:rsidR="008B4334">
        <w:rPr>
          <w:color w:val="000000"/>
          <w:szCs w:val="27"/>
        </w:rPr>
        <w:t>,</w:t>
      </w:r>
      <w:r w:rsidR="008B4334" w:rsidRPr="008B4334">
        <w:rPr>
          <w:color w:val="000000"/>
          <w:szCs w:val="27"/>
        </w:rPr>
        <w:t xml:space="preserve"> </w:t>
      </w:r>
      <w:r w:rsidR="008B4334" w:rsidRPr="00F6410B">
        <w:rPr>
          <w:color w:val="000000"/>
          <w:szCs w:val="27"/>
        </w:rPr>
        <w:t xml:space="preserve">observed and carefully </w:t>
      </w:r>
      <w:proofErr w:type="spellStart"/>
      <w:r w:rsidR="008B4334" w:rsidRPr="00F6410B">
        <w:rPr>
          <w:color w:val="000000"/>
          <w:szCs w:val="27"/>
        </w:rPr>
        <w:t>analy</w:t>
      </w:r>
      <w:r w:rsidR="008B4334">
        <w:rPr>
          <w:color w:val="000000"/>
          <w:szCs w:val="27"/>
        </w:rPr>
        <w:t>s</w:t>
      </w:r>
      <w:r w:rsidR="008B4334" w:rsidRPr="00F6410B">
        <w:rPr>
          <w:color w:val="000000"/>
          <w:szCs w:val="27"/>
        </w:rPr>
        <w:t>ed</w:t>
      </w:r>
      <w:proofErr w:type="spellEnd"/>
      <w:r w:rsidRPr="00F6410B">
        <w:rPr>
          <w:color w:val="000000"/>
          <w:szCs w:val="27"/>
        </w:rPr>
        <w:t xml:space="preserve"> </w:t>
      </w:r>
      <w:r w:rsidRPr="00F6410B">
        <w:rPr>
          <w:color w:val="000000"/>
          <w:szCs w:val="27"/>
        </w:rPr>
        <w:lastRenderedPageBreak/>
        <w:t>experiences that generate knowledge</w:t>
      </w:r>
      <w:r w:rsidR="00654CAF">
        <w:rPr>
          <w:color w:val="000000"/>
          <w:szCs w:val="27"/>
        </w:rPr>
        <w:t xml:space="preserve"> and</w:t>
      </w:r>
      <w:r w:rsidRPr="00F6410B">
        <w:rPr>
          <w:color w:val="000000"/>
          <w:szCs w:val="27"/>
        </w:rPr>
        <w:t xml:space="preserve"> inform policy </w:t>
      </w:r>
      <w:r w:rsidR="00654CAF">
        <w:rPr>
          <w:color w:val="000000"/>
          <w:szCs w:val="27"/>
        </w:rPr>
        <w:t xml:space="preserve">formulation </w:t>
      </w:r>
      <w:r w:rsidRPr="00F6410B">
        <w:rPr>
          <w:color w:val="000000"/>
          <w:szCs w:val="27"/>
        </w:rPr>
        <w:t xml:space="preserve">and </w:t>
      </w:r>
      <w:r w:rsidR="00654CAF">
        <w:rPr>
          <w:color w:val="000000"/>
          <w:szCs w:val="27"/>
        </w:rPr>
        <w:t xml:space="preserve">implementation </w:t>
      </w:r>
      <w:r w:rsidRPr="00F6410B">
        <w:rPr>
          <w:color w:val="000000"/>
          <w:szCs w:val="27"/>
        </w:rPr>
        <w:t xml:space="preserve">processes. In turn, </w:t>
      </w:r>
      <w:r w:rsidR="007C7959">
        <w:rPr>
          <w:color w:val="000000"/>
          <w:szCs w:val="27"/>
        </w:rPr>
        <w:t xml:space="preserve">the form of </w:t>
      </w:r>
      <w:proofErr w:type="gramStart"/>
      <w:r w:rsidRPr="00F6410B">
        <w:rPr>
          <w:color w:val="000000"/>
          <w:szCs w:val="27"/>
        </w:rPr>
        <w:t xml:space="preserve">policy </w:t>
      </w:r>
      <w:r w:rsidR="00106F73">
        <w:rPr>
          <w:color w:val="000000"/>
          <w:szCs w:val="27"/>
        </w:rPr>
        <w:t xml:space="preserve"> </w:t>
      </w:r>
      <w:r w:rsidR="007C7959">
        <w:rPr>
          <w:color w:val="000000"/>
          <w:szCs w:val="27"/>
        </w:rPr>
        <w:t>follows</w:t>
      </w:r>
      <w:proofErr w:type="gramEnd"/>
      <w:r w:rsidR="007C7959">
        <w:rPr>
          <w:color w:val="000000"/>
          <w:szCs w:val="27"/>
        </w:rPr>
        <w:t xml:space="preserve"> </w:t>
      </w:r>
      <w:r w:rsidR="00654CAF">
        <w:rPr>
          <w:color w:val="000000"/>
          <w:szCs w:val="27"/>
        </w:rPr>
        <w:t xml:space="preserve">function in </w:t>
      </w:r>
      <w:r w:rsidRPr="00F6410B">
        <w:rPr>
          <w:color w:val="000000"/>
          <w:szCs w:val="27"/>
        </w:rPr>
        <w:t>tangible</w:t>
      </w:r>
      <w:r w:rsidR="00654CAF">
        <w:rPr>
          <w:color w:val="000000"/>
          <w:szCs w:val="27"/>
        </w:rPr>
        <w:t xml:space="preserve"> ways</w:t>
      </w:r>
      <w:r w:rsidRPr="00F6410B">
        <w:rPr>
          <w:color w:val="000000"/>
          <w:szCs w:val="27"/>
        </w:rPr>
        <w:t xml:space="preserve">, </w:t>
      </w:r>
      <w:r w:rsidR="00654CAF" w:rsidRPr="00F6410B">
        <w:rPr>
          <w:color w:val="000000"/>
          <w:szCs w:val="27"/>
        </w:rPr>
        <w:t>lead</w:t>
      </w:r>
      <w:r w:rsidR="00654CAF">
        <w:rPr>
          <w:color w:val="000000"/>
          <w:szCs w:val="27"/>
        </w:rPr>
        <w:t>ing</w:t>
      </w:r>
      <w:r w:rsidR="00654CAF" w:rsidRPr="00F6410B">
        <w:rPr>
          <w:color w:val="000000"/>
          <w:szCs w:val="27"/>
        </w:rPr>
        <w:t xml:space="preserve"> to </w:t>
      </w:r>
      <w:r w:rsidRPr="00F6410B">
        <w:rPr>
          <w:color w:val="000000"/>
          <w:szCs w:val="27"/>
        </w:rPr>
        <w:t xml:space="preserve">real-world impact. This framework ensures that ideas do not remain theoretical—but are translated into action and </w:t>
      </w:r>
      <w:r w:rsidR="007C7959">
        <w:rPr>
          <w:color w:val="000000"/>
          <w:szCs w:val="27"/>
        </w:rPr>
        <w:t>quantifiable</w:t>
      </w:r>
      <w:r w:rsidR="007C7959" w:rsidRPr="00F6410B" w:rsidDel="007C7959">
        <w:rPr>
          <w:color w:val="000000"/>
          <w:szCs w:val="27"/>
        </w:rPr>
        <w:t xml:space="preserve"> </w:t>
      </w:r>
      <w:r w:rsidRPr="00F6410B">
        <w:rPr>
          <w:color w:val="000000"/>
          <w:szCs w:val="27"/>
        </w:rPr>
        <w:t>change.</w:t>
      </w:r>
    </w:p>
    <w:p w14:paraId="790D07F7" w14:textId="11704CE4" w:rsidR="007C7959" w:rsidRPr="00F6410B" w:rsidRDefault="007C7959" w:rsidP="00DB7402">
      <w:pPr>
        <w:spacing w:before="100" w:beforeAutospacing="1" w:after="100" w:afterAutospacing="1"/>
        <w:rPr>
          <w:color w:val="000000"/>
          <w:szCs w:val="27"/>
        </w:rPr>
      </w:pPr>
      <w:r w:rsidRPr="00F6410B">
        <w:rPr>
          <w:color w:val="000000"/>
          <w:szCs w:val="27"/>
        </w:rPr>
        <w:t xml:space="preserve">In turn, </w:t>
      </w:r>
      <w:r>
        <w:rPr>
          <w:color w:val="000000"/>
          <w:szCs w:val="27"/>
        </w:rPr>
        <w:t xml:space="preserve">the </w:t>
      </w:r>
      <w:r w:rsidRPr="00F6410B">
        <w:rPr>
          <w:color w:val="000000"/>
          <w:szCs w:val="27"/>
        </w:rPr>
        <w:t xml:space="preserve">framework </w:t>
      </w:r>
      <w:r>
        <w:rPr>
          <w:color w:val="000000"/>
          <w:szCs w:val="27"/>
        </w:rPr>
        <w:t xml:space="preserve">of </w:t>
      </w:r>
      <w:r w:rsidRPr="00F6410B">
        <w:rPr>
          <w:color w:val="000000"/>
          <w:szCs w:val="27"/>
        </w:rPr>
        <w:t xml:space="preserve">policy </w:t>
      </w:r>
      <w:r>
        <w:rPr>
          <w:color w:val="000000"/>
          <w:szCs w:val="27"/>
        </w:rPr>
        <w:t xml:space="preserve">functions in </w:t>
      </w:r>
      <w:r w:rsidRPr="00F6410B">
        <w:rPr>
          <w:color w:val="000000"/>
          <w:szCs w:val="27"/>
        </w:rPr>
        <w:t>tangible</w:t>
      </w:r>
      <w:r>
        <w:rPr>
          <w:color w:val="000000"/>
          <w:szCs w:val="27"/>
        </w:rPr>
        <w:t xml:space="preserve"> ways</w:t>
      </w:r>
      <w:r w:rsidRPr="00F6410B">
        <w:rPr>
          <w:color w:val="000000"/>
          <w:szCs w:val="27"/>
        </w:rPr>
        <w:t>, lead</w:t>
      </w:r>
      <w:r>
        <w:rPr>
          <w:color w:val="000000"/>
          <w:szCs w:val="27"/>
        </w:rPr>
        <w:t>ing</w:t>
      </w:r>
      <w:r w:rsidRPr="00F6410B">
        <w:rPr>
          <w:color w:val="000000"/>
          <w:szCs w:val="27"/>
        </w:rPr>
        <w:t xml:space="preserve"> to real-world impact</w:t>
      </w:r>
      <w:r>
        <w:rPr>
          <w:color w:val="000000"/>
          <w:szCs w:val="27"/>
        </w:rPr>
        <w:t xml:space="preserve"> and </w:t>
      </w:r>
      <w:r w:rsidRPr="00F6410B">
        <w:rPr>
          <w:color w:val="000000"/>
          <w:szCs w:val="27"/>
        </w:rPr>
        <w:t>translat</w:t>
      </w:r>
      <w:r>
        <w:rPr>
          <w:color w:val="000000"/>
          <w:szCs w:val="27"/>
        </w:rPr>
        <w:t>ing</w:t>
      </w:r>
      <w:r w:rsidRPr="00F6410B">
        <w:rPr>
          <w:color w:val="000000"/>
          <w:szCs w:val="27"/>
        </w:rPr>
        <w:t xml:space="preserve"> theoretical</w:t>
      </w:r>
      <w:r>
        <w:rPr>
          <w:color w:val="000000"/>
          <w:szCs w:val="27"/>
        </w:rPr>
        <w:t xml:space="preserve"> ideas</w:t>
      </w:r>
      <w:r w:rsidRPr="00F6410B">
        <w:rPr>
          <w:color w:val="000000"/>
          <w:szCs w:val="27"/>
        </w:rPr>
        <w:t xml:space="preserve"> into action and </w:t>
      </w:r>
      <w:r>
        <w:rPr>
          <w:color w:val="000000"/>
          <w:szCs w:val="27"/>
        </w:rPr>
        <w:t>quantifiable</w:t>
      </w:r>
      <w:r w:rsidRPr="00F6410B" w:rsidDel="007C7959">
        <w:rPr>
          <w:color w:val="000000"/>
          <w:szCs w:val="27"/>
        </w:rPr>
        <w:t xml:space="preserve"> </w:t>
      </w:r>
      <w:r w:rsidRPr="00F6410B">
        <w:rPr>
          <w:color w:val="000000"/>
          <w:szCs w:val="27"/>
        </w:rPr>
        <w:t>change.</w:t>
      </w:r>
    </w:p>
    <w:p w14:paraId="0F08A90D" w14:textId="3C7B3B79" w:rsidR="00DB7402" w:rsidRPr="00352DBF" w:rsidRDefault="00DB7402" w:rsidP="00352DBF">
      <w:pPr>
        <w:pStyle w:val="ListParagraph"/>
        <w:numPr>
          <w:ilvl w:val="0"/>
          <w:numId w:val="5"/>
        </w:numPr>
        <w:spacing w:before="100" w:beforeAutospacing="1" w:after="100" w:afterAutospacing="1" w:line="360" w:lineRule="auto"/>
        <w:rPr>
          <w:color w:val="222222"/>
        </w:rPr>
      </w:pPr>
      <w:r w:rsidRPr="00F6410B">
        <w:rPr>
          <w:b/>
          <w:bCs/>
          <w:color w:val="000000"/>
          <w:szCs w:val="28"/>
        </w:rPr>
        <w:t xml:space="preserve">OBJECTIVES </w:t>
      </w:r>
    </w:p>
    <w:p w14:paraId="5A4A031B" w14:textId="77777777" w:rsidR="00DB7402" w:rsidRPr="00F6410B" w:rsidRDefault="00DB7402" w:rsidP="00DB7402">
      <w:pPr>
        <w:pStyle w:val="ListParagraph"/>
        <w:numPr>
          <w:ilvl w:val="0"/>
          <w:numId w:val="1"/>
        </w:numPr>
        <w:rPr>
          <w:color w:val="000000"/>
        </w:rPr>
      </w:pPr>
      <w:r w:rsidRPr="00F6410B">
        <w:rPr>
          <w:b/>
          <w:bCs/>
          <w:color w:val="000000"/>
        </w:rPr>
        <w:t>Integrate Research, Education, and Policy</w:t>
      </w:r>
      <w:r w:rsidRPr="00F6410B">
        <w:rPr>
          <w:color w:val="000000"/>
        </w:rPr>
        <w:br/>
        <w:t>Translate knowledge into actionable strategies that inform decision-making and strengthen institutions.</w:t>
      </w:r>
    </w:p>
    <w:p w14:paraId="389452BA" w14:textId="2C7BFC21" w:rsidR="00DB7402" w:rsidRPr="005917C8" w:rsidRDefault="00DB7402" w:rsidP="00DB7402">
      <w:pPr>
        <w:numPr>
          <w:ilvl w:val="0"/>
          <w:numId w:val="1"/>
        </w:numPr>
        <w:rPr>
          <w:color w:val="000000"/>
        </w:rPr>
      </w:pPr>
      <w:r w:rsidRPr="005917C8">
        <w:rPr>
          <w:b/>
          <w:bCs/>
          <w:color w:val="000000"/>
        </w:rPr>
        <w:t>Cultivate Knowledge Rooted in Lived Realities</w:t>
      </w:r>
      <w:r w:rsidRPr="005917C8">
        <w:rPr>
          <w:color w:val="000000"/>
        </w:rPr>
        <w:br/>
        <w:t xml:space="preserve">Connect Indigenous, and </w:t>
      </w:r>
      <w:r w:rsidR="00352DBF">
        <w:rPr>
          <w:color w:val="000000"/>
        </w:rPr>
        <w:t>C</w:t>
      </w:r>
      <w:r w:rsidRPr="005917C8">
        <w:rPr>
          <w:color w:val="000000"/>
        </w:rPr>
        <w:t xml:space="preserve">reative </w:t>
      </w:r>
      <w:r w:rsidR="00352DBF">
        <w:rPr>
          <w:color w:val="000000"/>
        </w:rPr>
        <w:t>K</w:t>
      </w:r>
      <w:r w:rsidRPr="005917C8">
        <w:rPr>
          <w:color w:val="000000"/>
        </w:rPr>
        <w:t xml:space="preserve">nowledge systems </w:t>
      </w:r>
      <w:r w:rsidR="00352DBF">
        <w:rPr>
          <w:color w:val="000000"/>
        </w:rPr>
        <w:t xml:space="preserve">of the </w:t>
      </w:r>
      <w:r w:rsidR="00352DBF" w:rsidRPr="005917C8">
        <w:rPr>
          <w:color w:val="000000"/>
        </w:rPr>
        <w:t xml:space="preserve">Global South </w:t>
      </w:r>
      <w:r w:rsidRPr="005917C8">
        <w:rPr>
          <w:color w:val="000000"/>
        </w:rPr>
        <w:t xml:space="preserve">with </w:t>
      </w:r>
      <w:r w:rsidR="00352DBF">
        <w:rPr>
          <w:color w:val="000000"/>
        </w:rPr>
        <w:t>Northern</w:t>
      </w:r>
      <w:r w:rsidR="00352DBF" w:rsidRPr="005917C8">
        <w:rPr>
          <w:color w:val="000000"/>
        </w:rPr>
        <w:t xml:space="preserve"> </w:t>
      </w:r>
      <w:r w:rsidRPr="005917C8">
        <w:rPr>
          <w:color w:val="000000"/>
        </w:rPr>
        <w:t>scholarship</w:t>
      </w:r>
      <w:r w:rsidR="00352DBF">
        <w:rPr>
          <w:color w:val="000000"/>
        </w:rPr>
        <w:t xml:space="preserve"> on equitable terms</w:t>
      </w:r>
      <w:r w:rsidRPr="005917C8">
        <w:rPr>
          <w:color w:val="000000"/>
        </w:rPr>
        <w:t>.</w:t>
      </w:r>
    </w:p>
    <w:p w14:paraId="2D3675B3" w14:textId="2B84526F" w:rsidR="00DB7402" w:rsidRPr="005917C8" w:rsidRDefault="00DB7402" w:rsidP="00DB7402">
      <w:pPr>
        <w:numPr>
          <w:ilvl w:val="0"/>
          <w:numId w:val="1"/>
        </w:numPr>
        <w:rPr>
          <w:color w:val="000000"/>
        </w:rPr>
      </w:pPr>
      <w:r w:rsidRPr="005917C8">
        <w:rPr>
          <w:b/>
          <w:bCs/>
          <w:color w:val="000000"/>
        </w:rPr>
        <w:t>Advance Sustainable Development and Innovation</w:t>
      </w:r>
      <w:r w:rsidRPr="005917C8">
        <w:rPr>
          <w:color w:val="000000"/>
        </w:rPr>
        <w:br/>
      </w:r>
      <w:r w:rsidR="00352DBF">
        <w:rPr>
          <w:color w:val="000000"/>
        </w:rPr>
        <w:t>Especially s</w:t>
      </w:r>
      <w:r w:rsidRPr="005917C8">
        <w:rPr>
          <w:color w:val="000000"/>
        </w:rPr>
        <w:t xml:space="preserve">upport initiatives in </w:t>
      </w:r>
      <w:r w:rsidR="00352DBF">
        <w:rPr>
          <w:color w:val="000000"/>
        </w:rPr>
        <w:t xml:space="preserve">food/agriculture, </w:t>
      </w:r>
      <w:r w:rsidRPr="005917C8">
        <w:rPr>
          <w:color w:val="000000"/>
        </w:rPr>
        <w:t xml:space="preserve">education, health, climate, </w:t>
      </w:r>
      <w:r w:rsidR="00352DBF" w:rsidRPr="005917C8">
        <w:rPr>
          <w:color w:val="000000"/>
        </w:rPr>
        <w:t xml:space="preserve">technology, </w:t>
      </w:r>
      <w:r w:rsidRPr="005917C8">
        <w:rPr>
          <w:color w:val="000000"/>
        </w:rPr>
        <w:t>and entrepreneurship.</w:t>
      </w:r>
    </w:p>
    <w:p w14:paraId="1D4E1C7C" w14:textId="77777777" w:rsidR="00DB7402" w:rsidRPr="005917C8" w:rsidRDefault="00DB7402" w:rsidP="00DB7402">
      <w:pPr>
        <w:numPr>
          <w:ilvl w:val="0"/>
          <w:numId w:val="1"/>
        </w:numPr>
        <w:rPr>
          <w:color w:val="000000"/>
        </w:rPr>
      </w:pPr>
      <w:r w:rsidRPr="005917C8">
        <w:rPr>
          <w:b/>
          <w:bCs/>
          <w:color w:val="000000"/>
        </w:rPr>
        <w:t>Facilitate Learning Mobility and Cooperation</w:t>
      </w:r>
      <w:r w:rsidRPr="005917C8">
        <w:rPr>
          <w:color w:val="000000"/>
        </w:rPr>
        <w:br/>
        <w:t>Strengthen South–South and South–North collaboration through academic and professional exchange.</w:t>
      </w:r>
    </w:p>
    <w:p w14:paraId="58A78D53" w14:textId="7688245B" w:rsidR="00DB7402" w:rsidRPr="00F6410B" w:rsidRDefault="00DB7402" w:rsidP="00DB7402">
      <w:pPr>
        <w:numPr>
          <w:ilvl w:val="0"/>
          <w:numId w:val="1"/>
        </w:numPr>
        <w:rPr>
          <w:color w:val="000000"/>
          <w:szCs w:val="27"/>
        </w:rPr>
      </w:pPr>
      <w:r w:rsidRPr="005917C8">
        <w:rPr>
          <w:b/>
          <w:bCs/>
          <w:color w:val="000000"/>
        </w:rPr>
        <w:t>Strengthen Research-to-Impact Ecosystems</w:t>
      </w:r>
      <w:r w:rsidRPr="005917C8">
        <w:rPr>
          <w:color w:val="000000"/>
        </w:rPr>
        <w:br/>
        <w:t xml:space="preserve">Enable institutions to transform ideas into policies, </w:t>
      </w:r>
      <w:r w:rsidR="0040512C">
        <w:rPr>
          <w:color w:val="000000"/>
        </w:rPr>
        <w:t xml:space="preserve">actionable </w:t>
      </w:r>
      <w:r w:rsidRPr="005917C8">
        <w:rPr>
          <w:color w:val="000000"/>
        </w:rPr>
        <w:t>ventures, and scalable solutions.</w:t>
      </w:r>
    </w:p>
    <w:p w14:paraId="2EE57F8C" w14:textId="5DA9303C" w:rsidR="00DB7402" w:rsidRPr="005917C8" w:rsidRDefault="00DB7402" w:rsidP="00DB7402">
      <w:pPr>
        <w:spacing w:line="360" w:lineRule="auto"/>
        <w:rPr>
          <w:color w:val="000000"/>
          <w:szCs w:val="27"/>
        </w:rPr>
      </w:pPr>
    </w:p>
    <w:p w14:paraId="7A98E554" w14:textId="73803066" w:rsidR="00DB7402" w:rsidRPr="00541D76" w:rsidRDefault="00DB7402" w:rsidP="00541D76">
      <w:pPr>
        <w:pStyle w:val="ListParagraph"/>
        <w:numPr>
          <w:ilvl w:val="0"/>
          <w:numId w:val="5"/>
        </w:numPr>
        <w:spacing w:line="360" w:lineRule="auto"/>
        <w:rPr>
          <w:color w:val="222222"/>
        </w:rPr>
      </w:pPr>
      <w:r w:rsidRPr="00F6410B">
        <w:rPr>
          <w:b/>
          <w:bCs/>
          <w:color w:val="000000"/>
          <w:szCs w:val="28"/>
        </w:rPr>
        <w:t>OPERATIONAL ECOSYSTEM</w:t>
      </w:r>
    </w:p>
    <w:p w14:paraId="56A2D13C" w14:textId="6937F01A" w:rsidR="00DB7402" w:rsidRPr="00F6410B" w:rsidRDefault="00F6410B">
      <w:pPr>
        <w:pStyle w:val="ListParagraph"/>
        <w:numPr>
          <w:ilvl w:val="0"/>
          <w:numId w:val="7"/>
        </w:numPr>
        <w:spacing w:before="100" w:beforeAutospacing="1" w:after="100" w:afterAutospacing="1" w:line="360" w:lineRule="auto"/>
        <w:rPr>
          <w:b/>
          <w:bCs/>
          <w:color w:val="000000"/>
          <w:szCs w:val="27"/>
        </w:rPr>
      </w:pPr>
      <w:r w:rsidRPr="00F6410B">
        <w:rPr>
          <w:b/>
          <w:bCs/>
          <w:color w:val="000000"/>
          <w:szCs w:val="27"/>
        </w:rPr>
        <w:t>Operational</w:t>
      </w:r>
      <w:r w:rsidR="00DB7402" w:rsidRPr="00F6410B">
        <w:rPr>
          <w:b/>
          <w:bCs/>
          <w:color w:val="000000"/>
          <w:szCs w:val="27"/>
        </w:rPr>
        <w:t xml:space="preserve"> Model</w:t>
      </w:r>
    </w:p>
    <w:p w14:paraId="3F41BF3E" w14:textId="79D2BC3B" w:rsidR="00DB7402" w:rsidRPr="00F6410B" w:rsidRDefault="00DB7402" w:rsidP="00DB7402">
      <w:pPr>
        <w:rPr>
          <w:b/>
          <w:bCs/>
          <w:color w:val="000000"/>
          <w:szCs w:val="27"/>
        </w:rPr>
      </w:pPr>
      <w:r w:rsidRPr="00F6410B">
        <w:rPr>
          <w:color w:val="000000"/>
          <w:szCs w:val="27"/>
        </w:rPr>
        <w:t>GPS functions as an integrated ecosystem connecting </w:t>
      </w:r>
      <w:r w:rsidR="0040512C">
        <w:rPr>
          <w:b/>
          <w:bCs/>
          <w:color w:val="000000"/>
          <w:szCs w:val="27"/>
        </w:rPr>
        <w:t xml:space="preserve">education, </w:t>
      </w:r>
      <w:r w:rsidRPr="00F6410B">
        <w:rPr>
          <w:b/>
          <w:bCs/>
          <w:color w:val="000000"/>
        </w:rPr>
        <w:t>research, policy, training, and innovation</w:t>
      </w:r>
      <w:r w:rsidRPr="00F6410B">
        <w:rPr>
          <w:color w:val="000000"/>
          <w:szCs w:val="27"/>
        </w:rPr>
        <w:t>.</w:t>
      </w:r>
    </w:p>
    <w:p w14:paraId="58527C32" w14:textId="77777777" w:rsidR="00DB7402" w:rsidRPr="00F6410B" w:rsidRDefault="00DB7402" w:rsidP="00DB7402">
      <w:pPr>
        <w:rPr>
          <w:color w:val="000000"/>
          <w:szCs w:val="27"/>
        </w:rPr>
      </w:pPr>
    </w:p>
    <w:p w14:paraId="6F737FB9" w14:textId="77777777" w:rsidR="00DB7402" w:rsidRPr="00F6410B" w:rsidRDefault="00DB7402">
      <w:pPr>
        <w:pStyle w:val="ListParagraph"/>
        <w:numPr>
          <w:ilvl w:val="0"/>
          <w:numId w:val="7"/>
        </w:numPr>
        <w:rPr>
          <w:b/>
          <w:bCs/>
          <w:color w:val="000000"/>
        </w:rPr>
      </w:pPr>
      <w:r w:rsidRPr="00F6410B">
        <w:rPr>
          <w:b/>
          <w:bCs/>
          <w:color w:val="000000"/>
        </w:rPr>
        <w:t>Initial hubs:</w:t>
      </w:r>
    </w:p>
    <w:p w14:paraId="3CF7DC2F" w14:textId="77777777" w:rsidR="00DB7402" w:rsidRPr="00F6410B" w:rsidRDefault="00DB7402" w:rsidP="00DB7402">
      <w:pPr>
        <w:pStyle w:val="ListParagraph"/>
        <w:rPr>
          <w:b/>
          <w:bCs/>
          <w:color w:val="000000"/>
        </w:rPr>
      </w:pPr>
    </w:p>
    <w:p w14:paraId="0BC6DA35" w14:textId="29BF7F58" w:rsidR="00DB7402" w:rsidRPr="00F6410B" w:rsidRDefault="00DB7402">
      <w:pPr>
        <w:pStyle w:val="ListParagraph"/>
        <w:numPr>
          <w:ilvl w:val="0"/>
          <w:numId w:val="8"/>
        </w:numPr>
        <w:rPr>
          <w:color w:val="000000"/>
          <w:szCs w:val="27"/>
        </w:rPr>
      </w:pPr>
      <w:r w:rsidRPr="00F6410B">
        <w:rPr>
          <w:color w:val="000000"/>
          <w:szCs w:val="27"/>
        </w:rPr>
        <w:t>Kigali</w:t>
      </w:r>
      <w:r w:rsidR="001A4508">
        <w:rPr>
          <w:color w:val="000000"/>
          <w:szCs w:val="27"/>
        </w:rPr>
        <w:t xml:space="preserve"> (</w:t>
      </w:r>
      <w:r w:rsidR="00357DA1">
        <w:rPr>
          <w:color w:val="000000"/>
          <w:szCs w:val="27"/>
        </w:rPr>
        <w:t>Headquarters</w:t>
      </w:r>
      <w:r w:rsidR="001A4508">
        <w:rPr>
          <w:color w:val="000000"/>
          <w:szCs w:val="27"/>
        </w:rPr>
        <w:t>)</w:t>
      </w:r>
    </w:p>
    <w:p w14:paraId="66ADE2A4" w14:textId="3295680A" w:rsidR="00DB7402" w:rsidRPr="00F6410B" w:rsidRDefault="00DB7402">
      <w:pPr>
        <w:pStyle w:val="ListParagraph"/>
        <w:numPr>
          <w:ilvl w:val="0"/>
          <w:numId w:val="8"/>
        </w:numPr>
        <w:rPr>
          <w:color w:val="000000"/>
          <w:szCs w:val="27"/>
        </w:rPr>
      </w:pPr>
      <w:r w:rsidRPr="00F6410B">
        <w:rPr>
          <w:color w:val="000000"/>
          <w:szCs w:val="27"/>
        </w:rPr>
        <w:t>Addis Ababa</w:t>
      </w:r>
      <w:r w:rsidR="001A4508">
        <w:rPr>
          <w:color w:val="000000"/>
          <w:szCs w:val="27"/>
        </w:rPr>
        <w:t xml:space="preserve"> (</w:t>
      </w:r>
      <w:r w:rsidR="00357DA1">
        <w:rPr>
          <w:color w:val="000000"/>
          <w:szCs w:val="27"/>
        </w:rPr>
        <w:t>Est Africa</w:t>
      </w:r>
      <w:r w:rsidR="001A4508">
        <w:rPr>
          <w:color w:val="000000"/>
          <w:szCs w:val="27"/>
        </w:rPr>
        <w:t>)</w:t>
      </w:r>
    </w:p>
    <w:p w14:paraId="37DCA10B" w14:textId="02211506" w:rsidR="00DB7402" w:rsidRPr="00F6410B" w:rsidRDefault="00DB7402">
      <w:pPr>
        <w:pStyle w:val="ListParagraph"/>
        <w:numPr>
          <w:ilvl w:val="0"/>
          <w:numId w:val="8"/>
        </w:numPr>
        <w:rPr>
          <w:color w:val="000000"/>
          <w:szCs w:val="27"/>
        </w:rPr>
      </w:pPr>
      <w:r w:rsidRPr="00F6410B">
        <w:rPr>
          <w:color w:val="000000"/>
          <w:szCs w:val="27"/>
        </w:rPr>
        <w:t>Dakar</w:t>
      </w:r>
      <w:r w:rsidR="001A4508">
        <w:rPr>
          <w:color w:val="000000"/>
          <w:szCs w:val="27"/>
        </w:rPr>
        <w:t xml:space="preserve"> (</w:t>
      </w:r>
      <w:r w:rsidR="00357DA1">
        <w:rPr>
          <w:color w:val="000000"/>
          <w:szCs w:val="27"/>
        </w:rPr>
        <w:t>West Africa</w:t>
      </w:r>
      <w:r w:rsidR="001A4508">
        <w:rPr>
          <w:color w:val="000000"/>
          <w:szCs w:val="27"/>
        </w:rPr>
        <w:t>)</w:t>
      </w:r>
    </w:p>
    <w:p w14:paraId="261AF951" w14:textId="004CF213" w:rsidR="00DB7402" w:rsidRPr="00F6410B" w:rsidRDefault="00DB7402">
      <w:pPr>
        <w:pStyle w:val="ListParagraph"/>
        <w:numPr>
          <w:ilvl w:val="0"/>
          <w:numId w:val="8"/>
        </w:numPr>
        <w:rPr>
          <w:color w:val="000000"/>
          <w:szCs w:val="27"/>
        </w:rPr>
      </w:pPr>
      <w:r w:rsidRPr="00F6410B">
        <w:rPr>
          <w:color w:val="000000"/>
          <w:szCs w:val="27"/>
        </w:rPr>
        <w:t xml:space="preserve">São </w:t>
      </w:r>
      <w:proofErr w:type="gramStart"/>
      <w:r w:rsidRPr="00F6410B">
        <w:rPr>
          <w:color w:val="000000"/>
          <w:szCs w:val="27"/>
        </w:rPr>
        <w:t xml:space="preserve">Paulo </w:t>
      </w:r>
      <w:r w:rsidR="001A4508">
        <w:rPr>
          <w:color w:val="000000"/>
          <w:szCs w:val="27"/>
        </w:rPr>
        <w:t xml:space="preserve"> (</w:t>
      </w:r>
      <w:proofErr w:type="gramEnd"/>
      <w:r w:rsidR="001A4508">
        <w:rPr>
          <w:color w:val="000000"/>
          <w:szCs w:val="27"/>
        </w:rPr>
        <w:t>Latine America)</w:t>
      </w:r>
    </w:p>
    <w:p w14:paraId="6FEEF7E5" w14:textId="1AAD5486" w:rsidR="000C5F44" w:rsidRDefault="00DB7402" w:rsidP="0040512C">
      <w:pPr>
        <w:pStyle w:val="ListParagraph"/>
        <w:numPr>
          <w:ilvl w:val="0"/>
          <w:numId w:val="8"/>
        </w:numPr>
        <w:rPr>
          <w:color w:val="000000"/>
          <w:szCs w:val="27"/>
        </w:rPr>
      </w:pPr>
      <w:r w:rsidRPr="00F6410B">
        <w:rPr>
          <w:color w:val="000000"/>
          <w:szCs w:val="27"/>
        </w:rPr>
        <w:t>Martinique</w:t>
      </w:r>
      <w:r w:rsidR="00357DA1">
        <w:rPr>
          <w:color w:val="000000"/>
          <w:szCs w:val="27"/>
        </w:rPr>
        <w:t xml:space="preserve"> (The Caribbean)</w:t>
      </w:r>
    </w:p>
    <w:p w14:paraId="6B756D4B" w14:textId="3E412926" w:rsidR="00357DA1" w:rsidRDefault="00357DA1" w:rsidP="0040512C">
      <w:pPr>
        <w:pStyle w:val="ListParagraph"/>
        <w:numPr>
          <w:ilvl w:val="0"/>
          <w:numId w:val="8"/>
        </w:numPr>
        <w:rPr>
          <w:color w:val="000000"/>
          <w:szCs w:val="27"/>
        </w:rPr>
      </w:pPr>
      <w:r>
        <w:rPr>
          <w:color w:val="000000"/>
          <w:szCs w:val="27"/>
        </w:rPr>
        <w:t>Middle East (TBA)</w:t>
      </w:r>
    </w:p>
    <w:p w14:paraId="098EF513" w14:textId="4DE96014" w:rsidR="00357DA1" w:rsidRPr="0040512C" w:rsidRDefault="00357DA1" w:rsidP="0040512C">
      <w:pPr>
        <w:pStyle w:val="ListParagraph"/>
        <w:numPr>
          <w:ilvl w:val="0"/>
          <w:numId w:val="8"/>
        </w:numPr>
        <w:rPr>
          <w:color w:val="000000"/>
          <w:szCs w:val="27"/>
        </w:rPr>
      </w:pPr>
      <w:r>
        <w:rPr>
          <w:color w:val="000000"/>
          <w:szCs w:val="27"/>
        </w:rPr>
        <w:t>Asia (TBA)</w:t>
      </w:r>
    </w:p>
    <w:p w14:paraId="17DD60FF" w14:textId="77777777" w:rsidR="000C5F44" w:rsidRPr="00F6410B" w:rsidRDefault="000C5F44" w:rsidP="00DB7402">
      <w:pPr>
        <w:pStyle w:val="ListParagraph"/>
        <w:rPr>
          <w:color w:val="000000"/>
          <w:szCs w:val="27"/>
        </w:rPr>
      </w:pPr>
    </w:p>
    <w:p w14:paraId="765508CE" w14:textId="77777777" w:rsidR="00DB7402" w:rsidRPr="000C5F44" w:rsidRDefault="00DB7402" w:rsidP="006C4547">
      <w:pPr>
        <w:pStyle w:val="ListParagraph"/>
        <w:numPr>
          <w:ilvl w:val="0"/>
          <w:numId w:val="7"/>
        </w:numPr>
        <w:spacing w:before="100" w:beforeAutospacing="1" w:after="100" w:afterAutospacing="1" w:line="360" w:lineRule="auto"/>
        <w:rPr>
          <w:color w:val="000000"/>
          <w:szCs w:val="27"/>
        </w:rPr>
      </w:pPr>
      <w:r w:rsidRPr="00F6410B">
        <w:rPr>
          <w:b/>
          <w:bCs/>
          <w:color w:val="000000"/>
        </w:rPr>
        <w:t>Core activities:</w:t>
      </w:r>
    </w:p>
    <w:p w14:paraId="6147E2E7" w14:textId="77777777" w:rsidR="000C5F44" w:rsidRDefault="000C5F44" w:rsidP="000C5F44">
      <w:pPr>
        <w:ind w:left="360"/>
        <w:rPr>
          <w:color w:val="000000"/>
          <w:szCs w:val="27"/>
        </w:rPr>
      </w:pPr>
      <w:r w:rsidRPr="000C5F44">
        <w:rPr>
          <w:color w:val="000000"/>
          <w:szCs w:val="27"/>
        </w:rPr>
        <w:t>This model ensures continuous movement from </w:t>
      </w:r>
      <w:r w:rsidRPr="000C5F44">
        <w:rPr>
          <w:b/>
          <w:bCs/>
          <w:color w:val="000000"/>
        </w:rPr>
        <w:t>knowledge → policy → impact</w:t>
      </w:r>
      <w:r w:rsidRPr="000C5F44">
        <w:rPr>
          <w:color w:val="000000"/>
          <w:szCs w:val="27"/>
        </w:rPr>
        <w:t>.</w:t>
      </w:r>
    </w:p>
    <w:p w14:paraId="63208969" w14:textId="77777777" w:rsidR="0040512C" w:rsidRPr="000C5F44" w:rsidRDefault="0040512C" w:rsidP="000C5F44">
      <w:pPr>
        <w:ind w:left="360"/>
        <w:rPr>
          <w:color w:val="000000"/>
          <w:szCs w:val="27"/>
        </w:rPr>
      </w:pPr>
    </w:p>
    <w:p w14:paraId="4C05EA72" w14:textId="2CAFDC16" w:rsidR="000C5F44" w:rsidRPr="000C5F44" w:rsidRDefault="000C5F44" w:rsidP="0040512C">
      <w:pPr>
        <w:pStyle w:val="ListParagraph"/>
        <w:ind w:left="360"/>
        <w:rPr>
          <w:color w:val="000000"/>
          <w:szCs w:val="27"/>
        </w:rPr>
      </w:pPr>
      <w:r w:rsidRPr="000C5F44">
        <w:rPr>
          <w:color w:val="000000"/>
          <w:szCs w:val="27"/>
        </w:rPr>
        <w:t xml:space="preserve">High-Impact Flagship Programs </w:t>
      </w:r>
    </w:p>
    <w:p w14:paraId="09E02436" w14:textId="77777777" w:rsidR="000C5F44" w:rsidRDefault="000C5F44" w:rsidP="006C4547">
      <w:pPr>
        <w:pStyle w:val="ListParagraph"/>
        <w:spacing w:before="100" w:beforeAutospacing="1" w:after="100" w:afterAutospacing="1"/>
        <w:rPr>
          <w:color w:val="000000"/>
          <w:szCs w:val="27"/>
        </w:rPr>
      </w:pPr>
    </w:p>
    <w:p w14:paraId="22E0B21C" w14:textId="0E5B3B01" w:rsidR="00DB7402" w:rsidRPr="00F6410B" w:rsidRDefault="00DB7402">
      <w:pPr>
        <w:pStyle w:val="ListParagraph"/>
        <w:numPr>
          <w:ilvl w:val="0"/>
          <w:numId w:val="9"/>
        </w:numPr>
        <w:spacing w:before="100" w:beforeAutospacing="1" w:after="100" w:afterAutospacing="1"/>
        <w:rPr>
          <w:color w:val="000000"/>
          <w:szCs w:val="27"/>
        </w:rPr>
      </w:pPr>
      <w:r w:rsidRPr="00F6410B">
        <w:rPr>
          <w:color w:val="000000"/>
          <w:szCs w:val="27"/>
        </w:rPr>
        <w:t xml:space="preserve">Research </w:t>
      </w:r>
      <w:r w:rsidR="00EA78A1" w:rsidRPr="00F6410B">
        <w:rPr>
          <w:color w:val="000000"/>
          <w:szCs w:val="27"/>
        </w:rPr>
        <w:t>fellowship</w:t>
      </w:r>
    </w:p>
    <w:p w14:paraId="211D97F8" w14:textId="5CF33E33" w:rsidR="00DB7402" w:rsidRPr="00F6410B" w:rsidRDefault="00DB7402">
      <w:pPr>
        <w:pStyle w:val="ListParagraph"/>
        <w:numPr>
          <w:ilvl w:val="0"/>
          <w:numId w:val="9"/>
        </w:numPr>
        <w:spacing w:before="100" w:beforeAutospacing="1" w:after="100" w:afterAutospacing="1"/>
        <w:rPr>
          <w:color w:val="000000"/>
          <w:szCs w:val="27"/>
        </w:rPr>
      </w:pPr>
      <w:r w:rsidRPr="00F6410B">
        <w:rPr>
          <w:color w:val="000000"/>
          <w:szCs w:val="27"/>
        </w:rPr>
        <w:t xml:space="preserve">Executive training </w:t>
      </w:r>
    </w:p>
    <w:p w14:paraId="075BB6A0" w14:textId="77777777" w:rsidR="00DB7402" w:rsidRPr="00F6410B" w:rsidRDefault="00DB7402">
      <w:pPr>
        <w:pStyle w:val="ListParagraph"/>
        <w:numPr>
          <w:ilvl w:val="0"/>
          <w:numId w:val="9"/>
        </w:numPr>
        <w:spacing w:before="100" w:beforeAutospacing="1" w:after="100" w:afterAutospacing="1"/>
        <w:rPr>
          <w:color w:val="000000"/>
          <w:szCs w:val="27"/>
        </w:rPr>
      </w:pPr>
      <w:r w:rsidRPr="00F6410B">
        <w:rPr>
          <w:color w:val="000000"/>
          <w:szCs w:val="27"/>
        </w:rPr>
        <w:t>Policy advisory</w:t>
      </w:r>
    </w:p>
    <w:p w14:paraId="6479CE12" w14:textId="7AA60423" w:rsidR="00DB7402" w:rsidRPr="00F6410B" w:rsidRDefault="00DB7402">
      <w:pPr>
        <w:pStyle w:val="ListParagraph"/>
        <w:numPr>
          <w:ilvl w:val="0"/>
          <w:numId w:val="9"/>
        </w:numPr>
        <w:spacing w:before="100" w:beforeAutospacing="1" w:after="100" w:afterAutospacing="1"/>
        <w:rPr>
          <w:color w:val="000000"/>
          <w:szCs w:val="27"/>
        </w:rPr>
      </w:pPr>
      <w:r w:rsidRPr="00F6410B">
        <w:rPr>
          <w:color w:val="000000"/>
          <w:szCs w:val="27"/>
        </w:rPr>
        <w:t>Innovation lab</w:t>
      </w:r>
    </w:p>
    <w:p w14:paraId="2FE3805A" w14:textId="77777777" w:rsidR="00DB7402" w:rsidRPr="00F6410B" w:rsidRDefault="00DB7402">
      <w:pPr>
        <w:pStyle w:val="ListParagraph"/>
        <w:numPr>
          <w:ilvl w:val="0"/>
          <w:numId w:val="9"/>
        </w:numPr>
        <w:spacing w:before="100" w:beforeAutospacing="1" w:after="100" w:afterAutospacing="1"/>
        <w:rPr>
          <w:color w:val="000000"/>
          <w:szCs w:val="27"/>
        </w:rPr>
      </w:pPr>
      <w:r w:rsidRPr="00F6410B">
        <w:rPr>
          <w:color w:val="000000"/>
          <w:szCs w:val="27"/>
        </w:rPr>
        <w:t>Academic mobility</w:t>
      </w:r>
    </w:p>
    <w:p w14:paraId="45BFC12E" w14:textId="4DF9BC35" w:rsidR="00DB7402" w:rsidRPr="00F6410B" w:rsidRDefault="00DB7402">
      <w:pPr>
        <w:pStyle w:val="ListParagraph"/>
        <w:numPr>
          <w:ilvl w:val="0"/>
          <w:numId w:val="9"/>
        </w:numPr>
        <w:spacing w:before="100" w:beforeAutospacing="1" w:after="100" w:afterAutospacing="1"/>
        <w:rPr>
          <w:color w:val="000000"/>
          <w:szCs w:val="27"/>
        </w:rPr>
      </w:pPr>
      <w:r w:rsidRPr="00F6410B">
        <w:rPr>
          <w:color w:val="000000"/>
          <w:szCs w:val="27"/>
        </w:rPr>
        <w:t>Cultural initiative</w:t>
      </w:r>
    </w:p>
    <w:p w14:paraId="51C7B180" w14:textId="00B62316" w:rsidR="00DB7402" w:rsidRDefault="00DB7402" w:rsidP="006C4547">
      <w:pPr>
        <w:pStyle w:val="ListParagraph"/>
        <w:numPr>
          <w:ilvl w:val="0"/>
          <w:numId w:val="9"/>
        </w:numPr>
        <w:spacing w:before="100" w:beforeAutospacing="1" w:after="100" w:afterAutospacing="1"/>
        <w:rPr>
          <w:color w:val="000000"/>
          <w:szCs w:val="27"/>
        </w:rPr>
      </w:pPr>
      <w:r w:rsidRPr="00F6410B">
        <w:rPr>
          <w:color w:val="000000"/>
          <w:szCs w:val="27"/>
        </w:rPr>
        <w:t>Strategic convening</w:t>
      </w:r>
    </w:p>
    <w:p w14:paraId="197A6189" w14:textId="77777777" w:rsidR="006C4547" w:rsidRPr="006C4547" w:rsidRDefault="006C4547" w:rsidP="006C4547">
      <w:pPr>
        <w:pStyle w:val="ListParagraph"/>
        <w:spacing w:before="100" w:beforeAutospacing="1" w:after="100" w:afterAutospacing="1"/>
        <w:rPr>
          <w:color w:val="000000"/>
          <w:szCs w:val="27"/>
        </w:rPr>
      </w:pPr>
    </w:p>
    <w:p w14:paraId="74F15F9A" w14:textId="77777777" w:rsidR="00DB7402" w:rsidRPr="00F6410B" w:rsidRDefault="00DB7402">
      <w:pPr>
        <w:pStyle w:val="ListParagraph"/>
        <w:numPr>
          <w:ilvl w:val="0"/>
          <w:numId w:val="5"/>
        </w:numPr>
        <w:rPr>
          <w:color w:val="000000"/>
          <w:szCs w:val="27"/>
        </w:rPr>
      </w:pPr>
      <w:r w:rsidRPr="00F6410B">
        <w:rPr>
          <w:b/>
          <w:bCs/>
          <w:color w:val="000000"/>
        </w:rPr>
        <w:t xml:space="preserve">GPS CORE DOMAINS </w:t>
      </w:r>
    </w:p>
    <w:p w14:paraId="6AED8A8F" w14:textId="77777777" w:rsidR="00DB7402" w:rsidRPr="00F6410B" w:rsidRDefault="00DB7402" w:rsidP="00DB7402">
      <w:pPr>
        <w:rPr>
          <w:color w:val="000000"/>
          <w:szCs w:val="27"/>
        </w:rPr>
      </w:pPr>
    </w:p>
    <w:p w14:paraId="35E97447" w14:textId="77777777" w:rsidR="00DB7402" w:rsidRPr="00F6410B" w:rsidRDefault="00DB7402" w:rsidP="00DB7402">
      <w:r w:rsidRPr="00F6410B">
        <w:rPr>
          <w:noProof/>
          <w:color w:val="000000"/>
          <w:szCs w:val="27"/>
        </w:rPr>
        <w:drawing>
          <wp:anchor distT="0" distB="0" distL="114300" distR="114300" simplePos="0" relativeHeight="251659264" behindDoc="0" locked="0" layoutInCell="1" allowOverlap="1" wp14:anchorId="2EB4B07F" wp14:editId="19F2AB1C">
            <wp:simplePos x="0" y="0"/>
            <wp:positionH relativeFrom="column">
              <wp:posOffset>203200</wp:posOffset>
            </wp:positionH>
            <wp:positionV relativeFrom="paragraph">
              <wp:posOffset>161925</wp:posOffset>
            </wp:positionV>
            <wp:extent cx="1778000" cy="1791970"/>
            <wp:effectExtent l="0" t="0" r="0" b="0"/>
            <wp:wrapThrough wrapText="bothSides">
              <wp:wrapPolygon edited="0">
                <wp:start x="0" y="0"/>
                <wp:lineTo x="0" y="21432"/>
                <wp:lineTo x="21446" y="21432"/>
                <wp:lineTo x="21446" y="0"/>
                <wp:lineTo x="0" y="0"/>
              </wp:wrapPolygon>
            </wp:wrapThrough>
            <wp:docPr id="646963956" name="Picture 1" descr="A circular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3956" name="Picture 1" descr="A circular diagram of a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8000" cy="1791970"/>
                    </a:xfrm>
                    <a:prstGeom prst="rect">
                      <a:avLst/>
                    </a:prstGeom>
                  </pic:spPr>
                </pic:pic>
              </a:graphicData>
            </a:graphic>
            <wp14:sizeRelH relativeFrom="page">
              <wp14:pctWidth>0</wp14:pctWidth>
            </wp14:sizeRelH>
            <wp14:sizeRelV relativeFrom="page">
              <wp14:pctHeight>0</wp14:pctHeight>
            </wp14:sizeRelV>
          </wp:anchor>
        </w:drawing>
      </w:r>
    </w:p>
    <w:p w14:paraId="581EAA06" w14:textId="77777777" w:rsidR="00DB7402" w:rsidRPr="00F6410B" w:rsidRDefault="00DB7402" w:rsidP="00DB7402"/>
    <w:p w14:paraId="2B6D870A" w14:textId="3C00DC1A" w:rsidR="00DB7402" w:rsidRPr="00F6410B" w:rsidRDefault="00DB7402" w:rsidP="00DB7402">
      <w:r w:rsidRPr="00F6410B">
        <w:t xml:space="preserve">GPS operates through a set of interconnected </w:t>
      </w:r>
      <w:proofErr w:type="gramStart"/>
      <w:r w:rsidRPr="00F6410B">
        <w:t>domain</w:t>
      </w:r>
      <w:r w:rsidR="00357DA1">
        <w:t xml:space="preserve">s </w:t>
      </w:r>
      <w:r w:rsidRPr="00F6410B">
        <w:t xml:space="preserve"> that</w:t>
      </w:r>
      <w:proofErr w:type="gramEnd"/>
      <w:r w:rsidRPr="00F6410B">
        <w:t xml:space="preserve"> generate knowledge, build capacity, drive implementation and innovation, convene actors, and </w:t>
      </w:r>
      <w:proofErr w:type="spellStart"/>
      <w:r w:rsidRPr="00F6410B">
        <w:t>mobili</w:t>
      </w:r>
      <w:r w:rsidR="001973D1">
        <w:t>s</w:t>
      </w:r>
      <w:r w:rsidRPr="00F6410B">
        <w:t>e</w:t>
      </w:r>
      <w:proofErr w:type="spellEnd"/>
      <w:r w:rsidRPr="00F6410B">
        <w:t xml:space="preserve"> partnerships and resources across the Global South.</w:t>
      </w:r>
    </w:p>
    <w:p w14:paraId="23E262D3" w14:textId="77777777" w:rsidR="00DB7402" w:rsidRPr="00F6410B" w:rsidRDefault="00DB7402" w:rsidP="00DB7402"/>
    <w:p w14:paraId="3EF60A79" w14:textId="77777777" w:rsidR="00DB7402" w:rsidRPr="00F6410B" w:rsidRDefault="00DB7402" w:rsidP="00DB7402"/>
    <w:p w14:paraId="7FFCAB48" w14:textId="77777777" w:rsidR="00DB7402" w:rsidRPr="00F6410B" w:rsidRDefault="00DB7402" w:rsidP="00DB7402">
      <w:pPr>
        <w:pStyle w:val="Heading2"/>
        <w:rPr>
          <w:rStyle w:val="Strong"/>
          <w:rFonts w:ascii="Times New Roman" w:hAnsi="Times New Roman"/>
          <w:b w:val="0"/>
          <w:bCs w:val="0"/>
          <w:sz w:val="24"/>
        </w:rPr>
      </w:pPr>
    </w:p>
    <w:p w14:paraId="1B43D581" w14:textId="77777777" w:rsidR="00DB7402" w:rsidRPr="00F6410B" w:rsidRDefault="00DB7402" w:rsidP="00DB7402"/>
    <w:p w14:paraId="06327873" w14:textId="77777777" w:rsidR="00DB7402" w:rsidRPr="00F6410B" w:rsidRDefault="00DB7402" w:rsidP="00DB7402">
      <w:pPr>
        <w:pStyle w:val="Heading3"/>
        <w:rPr>
          <w:sz w:val="24"/>
        </w:rPr>
      </w:pPr>
    </w:p>
    <w:p w14:paraId="5943866D" w14:textId="77777777" w:rsidR="00DB7402" w:rsidRPr="00F6410B" w:rsidRDefault="00DB7402" w:rsidP="00DB7402"/>
    <w:p w14:paraId="0E88FBB6" w14:textId="77777777" w:rsidR="00DB7402" w:rsidRPr="00357D8F" w:rsidRDefault="00DB7402" w:rsidP="00DB7402">
      <w:pPr>
        <w:pStyle w:val="Heading3"/>
        <w:rPr>
          <w:b/>
          <w:bCs/>
          <w:color w:val="000000" w:themeColor="text1"/>
          <w:sz w:val="24"/>
        </w:rPr>
      </w:pPr>
      <w:r w:rsidRPr="00357D8F">
        <w:rPr>
          <w:b/>
          <w:bCs/>
          <w:color w:val="000000" w:themeColor="text1"/>
          <w:sz w:val="24"/>
        </w:rPr>
        <w:t>1. Education, Training &amp; Research</w:t>
      </w:r>
    </w:p>
    <w:p w14:paraId="382D2F1D" w14:textId="72C39539" w:rsidR="00DB7402" w:rsidRPr="00F6410B" w:rsidRDefault="00DB7402" w:rsidP="00DB7402">
      <w:pPr>
        <w:pStyle w:val="NormalWeb"/>
      </w:pPr>
      <w:r w:rsidRPr="00F6410B">
        <w:t xml:space="preserve">Strengthening leadership formation, </w:t>
      </w:r>
      <w:r w:rsidR="00144516" w:rsidRPr="00F6410B">
        <w:t>professional development,</w:t>
      </w:r>
      <w:r w:rsidR="00144516" w:rsidRPr="00144516">
        <w:t xml:space="preserve"> </w:t>
      </w:r>
      <w:r w:rsidR="00144516" w:rsidRPr="00F6410B">
        <w:t>learning systems,</w:t>
      </w:r>
      <w:r w:rsidR="00144516">
        <w:t xml:space="preserve"> </w:t>
      </w:r>
      <w:r w:rsidRPr="00F6410B">
        <w:t xml:space="preserve">and knowledge production across the Global South and </w:t>
      </w:r>
      <w:r w:rsidR="00144516">
        <w:t>globe</w:t>
      </w:r>
      <w:r w:rsidRPr="00F6410B">
        <w:t>.</w:t>
      </w:r>
    </w:p>
    <w:p w14:paraId="387535A4" w14:textId="77777777" w:rsidR="00DB7402" w:rsidRPr="000C5F44" w:rsidRDefault="00DB7402" w:rsidP="00DB7402">
      <w:pPr>
        <w:pStyle w:val="Heading3"/>
        <w:rPr>
          <w:color w:val="000000" w:themeColor="text1"/>
          <w:sz w:val="24"/>
        </w:rPr>
      </w:pPr>
      <w:r w:rsidRPr="000C5F44">
        <w:rPr>
          <w:color w:val="000000" w:themeColor="text1"/>
          <w:sz w:val="24"/>
        </w:rPr>
        <w:t>Key Areas</w:t>
      </w:r>
    </w:p>
    <w:p w14:paraId="0397A0B6" w14:textId="54409AFA" w:rsidR="00DB7402" w:rsidRPr="00F6410B" w:rsidRDefault="00ED43E0">
      <w:pPr>
        <w:numPr>
          <w:ilvl w:val="0"/>
          <w:numId w:val="10"/>
        </w:numPr>
        <w:spacing w:before="100" w:beforeAutospacing="1" w:after="100" w:afterAutospacing="1"/>
      </w:pPr>
      <w:r>
        <w:t>K</w:t>
      </w:r>
      <w:r w:rsidR="00DB7402" w:rsidRPr="00F6410B">
        <w:t>nowledge production</w:t>
      </w:r>
      <w:r>
        <w:t xml:space="preserve"> and r</w:t>
      </w:r>
      <w:r w:rsidRPr="00F6410B">
        <w:t>esearch</w:t>
      </w:r>
      <w:r w:rsidR="00DB7402" w:rsidRPr="00F6410B">
        <w:t xml:space="preserve"> </w:t>
      </w:r>
      <w:r w:rsidR="00B95FFC">
        <w:t>(General)</w:t>
      </w:r>
    </w:p>
    <w:p w14:paraId="5A0F8646" w14:textId="77777777" w:rsidR="007F5E1A" w:rsidRPr="00F6410B" w:rsidRDefault="007F5E1A" w:rsidP="007F5E1A">
      <w:pPr>
        <w:numPr>
          <w:ilvl w:val="0"/>
          <w:numId w:val="10"/>
        </w:numPr>
        <w:spacing w:before="100" w:beforeAutospacing="1" w:after="100" w:afterAutospacing="1"/>
      </w:pPr>
      <w:r w:rsidRPr="00F6410B">
        <w:t xml:space="preserve">Policy-oriented research </w:t>
      </w:r>
    </w:p>
    <w:p w14:paraId="6AFD0835" w14:textId="77777777" w:rsidR="00DB7402" w:rsidRPr="00F6410B" w:rsidRDefault="00DB7402">
      <w:pPr>
        <w:numPr>
          <w:ilvl w:val="0"/>
          <w:numId w:val="10"/>
        </w:numPr>
        <w:spacing w:before="100" w:beforeAutospacing="1" w:after="100" w:afterAutospacing="1"/>
      </w:pPr>
      <w:r w:rsidRPr="00F6410B">
        <w:t xml:space="preserve">Executive and professional training </w:t>
      </w:r>
    </w:p>
    <w:p w14:paraId="530AE6BC" w14:textId="77777777" w:rsidR="00DB7402" w:rsidRPr="00F6410B" w:rsidRDefault="00DB7402">
      <w:pPr>
        <w:numPr>
          <w:ilvl w:val="0"/>
          <w:numId w:val="10"/>
        </w:numPr>
        <w:spacing w:before="100" w:beforeAutospacing="1" w:after="100" w:afterAutospacing="1"/>
      </w:pPr>
      <w:r w:rsidRPr="00F6410B">
        <w:t xml:space="preserve">Diplomatic and policy training </w:t>
      </w:r>
    </w:p>
    <w:p w14:paraId="15D956EF" w14:textId="77777777" w:rsidR="00ED43E0" w:rsidRPr="00F6410B" w:rsidRDefault="00ED43E0" w:rsidP="00ED43E0">
      <w:pPr>
        <w:numPr>
          <w:ilvl w:val="0"/>
          <w:numId w:val="10"/>
        </w:numPr>
        <w:spacing w:before="100" w:beforeAutospacing="1" w:after="100" w:afterAutospacing="1"/>
      </w:pPr>
      <w:r w:rsidRPr="00F6410B">
        <w:t xml:space="preserve">Leadership development programs </w:t>
      </w:r>
    </w:p>
    <w:p w14:paraId="389769DF" w14:textId="4D86389E" w:rsidR="00B95FFC" w:rsidRPr="00F6410B" w:rsidRDefault="00B95FFC" w:rsidP="00B95FFC">
      <w:pPr>
        <w:numPr>
          <w:ilvl w:val="0"/>
          <w:numId w:val="10"/>
        </w:numPr>
        <w:spacing w:before="100" w:beforeAutospacing="1" w:after="100" w:afterAutospacing="1"/>
      </w:pPr>
      <w:r w:rsidRPr="00F6410B">
        <w:t xml:space="preserve">Youth and emerging leader programs </w:t>
      </w:r>
    </w:p>
    <w:p w14:paraId="2CE376AD" w14:textId="77777777" w:rsidR="00372278" w:rsidRPr="00F6410B" w:rsidRDefault="00372278" w:rsidP="00372278">
      <w:pPr>
        <w:numPr>
          <w:ilvl w:val="0"/>
          <w:numId w:val="10"/>
        </w:numPr>
        <w:spacing w:before="100" w:beforeAutospacing="1" w:after="100" w:afterAutospacing="1"/>
      </w:pPr>
      <w:r w:rsidRPr="00F6410B">
        <w:t xml:space="preserve">Capacity building and certification programs </w:t>
      </w:r>
    </w:p>
    <w:p w14:paraId="6D5C1F71" w14:textId="77777777" w:rsidR="00DB7402" w:rsidRPr="00F6410B" w:rsidRDefault="00DB7402">
      <w:pPr>
        <w:numPr>
          <w:ilvl w:val="0"/>
          <w:numId w:val="10"/>
        </w:numPr>
        <w:spacing w:before="100" w:beforeAutospacing="1" w:after="100" w:afterAutospacing="1"/>
      </w:pPr>
      <w:r w:rsidRPr="00F6410B">
        <w:t xml:space="preserve">Interdisciplinary and transdisciplinary initiatives </w:t>
      </w:r>
    </w:p>
    <w:p w14:paraId="0ED7C1DE" w14:textId="77777777" w:rsidR="007F5E1A" w:rsidRPr="00F6410B" w:rsidRDefault="007F5E1A" w:rsidP="007F5E1A">
      <w:pPr>
        <w:numPr>
          <w:ilvl w:val="0"/>
          <w:numId w:val="10"/>
        </w:numPr>
        <w:spacing w:before="100" w:beforeAutospacing="1" w:after="100" w:afterAutospacing="1"/>
      </w:pPr>
      <w:r w:rsidRPr="00F6410B">
        <w:t xml:space="preserve">Higher education partnerships </w:t>
      </w:r>
    </w:p>
    <w:p w14:paraId="1386EC8B" w14:textId="77777777" w:rsidR="007F5E1A" w:rsidRPr="00F6410B" w:rsidRDefault="007F5E1A" w:rsidP="007F5E1A">
      <w:pPr>
        <w:numPr>
          <w:ilvl w:val="0"/>
          <w:numId w:val="10"/>
        </w:numPr>
        <w:spacing w:before="100" w:beforeAutospacing="1" w:after="100" w:afterAutospacing="1"/>
      </w:pPr>
      <w:r w:rsidRPr="00F6410B">
        <w:t xml:space="preserve">Curriculum development </w:t>
      </w:r>
    </w:p>
    <w:p w14:paraId="468FD7C4" w14:textId="77777777" w:rsidR="007F5E1A" w:rsidRPr="00F6410B" w:rsidRDefault="007F5E1A" w:rsidP="007F5E1A">
      <w:pPr>
        <w:numPr>
          <w:ilvl w:val="0"/>
          <w:numId w:val="10"/>
        </w:numPr>
        <w:spacing w:before="100" w:beforeAutospacing="1" w:after="100" w:afterAutospacing="1"/>
      </w:pPr>
      <w:r w:rsidRPr="00F6410B">
        <w:t xml:space="preserve">Student and faculty collaboration </w:t>
      </w:r>
    </w:p>
    <w:p w14:paraId="61EB67C3" w14:textId="77777777" w:rsidR="00EA3D15" w:rsidRPr="00F6410B" w:rsidRDefault="00EA3D15" w:rsidP="00EA3D15">
      <w:pPr>
        <w:numPr>
          <w:ilvl w:val="0"/>
          <w:numId w:val="10"/>
        </w:numPr>
        <w:spacing w:before="100" w:beforeAutospacing="1" w:after="100" w:afterAutospacing="1"/>
      </w:pPr>
      <w:r w:rsidRPr="00F6410B">
        <w:t xml:space="preserve">Academic mobility and exchange </w:t>
      </w:r>
    </w:p>
    <w:p w14:paraId="576EA889" w14:textId="77777777" w:rsidR="00036CF4" w:rsidRPr="00F6410B" w:rsidRDefault="00036CF4" w:rsidP="00036CF4">
      <w:pPr>
        <w:numPr>
          <w:ilvl w:val="0"/>
          <w:numId w:val="10"/>
        </w:numPr>
        <w:spacing w:before="100" w:beforeAutospacing="1" w:after="100" w:afterAutospacing="1"/>
      </w:pPr>
      <w:r w:rsidRPr="00F6410B">
        <w:lastRenderedPageBreak/>
        <w:t xml:space="preserve">Knowledge-sharing platforms </w:t>
      </w:r>
    </w:p>
    <w:p w14:paraId="028E4572" w14:textId="32A082DF" w:rsidR="00DB7402" w:rsidRPr="00F6410B" w:rsidRDefault="00036CF4" w:rsidP="002C1F16">
      <w:pPr>
        <w:numPr>
          <w:ilvl w:val="0"/>
          <w:numId w:val="10"/>
        </w:numPr>
        <w:spacing w:before="100" w:beforeAutospacing="1" w:after="100" w:afterAutospacing="1"/>
      </w:pPr>
      <w:r w:rsidRPr="00F6410B">
        <w:t xml:space="preserve">Publications and dissemination </w:t>
      </w:r>
    </w:p>
    <w:p w14:paraId="270AD399" w14:textId="77777777" w:rsidR="00DB7402" w:rsidRPr="00357D8F" w:rsidRDefault="00DB7402" w:rsidP="00DB7402">
      <w:pPr>
        <w:pStyle w:val="Heading2"/>
        <w:rPr>
          <w:rFonts w:ascii="Times New Roman" w:hAnsi="Times New Roman"/>
          <w:b/>
          <w:bCs/>
          <w:color w:val="000000" w:themeColor="text1"/>
          <w:sz w:val="24"/>
        </w:rPr>
      </w:pPr>
      <w:r w:rsidRPr="00357D8F">
        <w:rPr>
          <w:rFonts w:ascii="Times New Roman" w:hAnsi="Times New Roman"/>
          <w:b/>
          <w:bCs/>
          <w:color w:val="000000" w:themeColor="text1"/>
          <w:sz w:val="24"/>
        </w:rPr>
        <w:t>2. Technology &amp; Innovation</w:t>
      </w:r>
    </w:p>
    <w:p w14:paraId="65645C5D" w14:textId="446574EB" w:rsidR="00DB7402" w:rsidRPr="00F6410B" w:rsidRDefault="00DB7402" w:rsidP="00DB7402">
      <w:pPr>
        <w:pStyle w:val="NormalWeb"/>
      </w:pPr>
      <w:r w:rsidRPr="00F6410B">
        <w:t>Advancing technological solutions, digital transformation</w:t>
      </w:r>
      <w:r w:rsidR="00B045E6">
        <w:t>s</w:t>
      </w:r>
      <w:r w:rsidR="00EF1966">
        <w:t xml:space="preserve">, and </w:t>
      </w:r>
      <w:r w:rsidR="00EF1966" w:rsidRPr="00F6410B">
        <w:t>innovation ecosystems</w:t>
      </w:r>
      <w:r w:rsidRPr="00F6410B">
        <w:t xml:space="preserve"> to address local and global challenges.</w:t>
      </w:r>
    </w:p>
    <w:p w14:paraId="56384D13" w14:textId="77777777" w:rsidR="00DB7402" w:rsidRPr="000C5F44" w:rsidRDefault="00DB7402" w:rsidP="00DB7402">
      <w:pPr>
        <w:pStyle w:val="Heading3"/>
        <w:rPr>
          <w:color w:val="000000" w:themeColor="text1"/>
          <w:sz w:val="24"/>
        </w:rPr>
      </w:pPr>
      <w:r w:rsidRPr="000C5F44">
        <w:rPr>
          <w:color w:val="000000" w:themeColor="text1"/>
          <w:sz w:val="24"/>
        </w:rPr>
        <w:t>Key Areas</w:t>
      </w:r>
    </w:p>
    <w:p w14:paraId="48F1C451" w14:textId="77777777" w:rsidR="00DB7402" w:rsidRPr="00F6410B" w:rsidRDefault="00DB7402">
      <w:pPr>
        <w:numPr>
          <w:ilvl w:val="0"/>
          <w:numId w:val="11"/>
        </w:numPr>
        <w:spacing w:before="100" w:beforeAutospacing="1" w:after="100" w:afterAutospacing="1"/>
      </w:pPr>
      <w:r w:rsidRPr="00F6410B">
        <w:t xml:space="preserve">Artificial intelligence and digital transformation </w:t>
      </w:r>
    </w:p>
    <w:p w14:paraId="7E053F46" w14:textId="77777777" w:rsidR="00DB7402" w:rsidRPr="00F6410B" w:rsidRDefault="00DB7402">
      <w:pPr>
        <w:numPr>
          <w:ilvl w:val="0"/>
          <w:numId w:val="11"/>
        </w:numPr>
        <w:spacing w:before="100" w:beforeAutospacing="1" w:after="100" w:afterAutospacing="1"/>
      </w:pPr>
      <w:r w:rsidRPr="00F6410B">
        <w:t xml:space="preserve">Innovation labs and incubators </w:t>
      </w:r>
    </w:p>
    <w:p w14:paraId="2A595731" w14:textId="77777777" w:rsidR="00DB7402" w:rsidRPr="00F6410B" w:rsidRDefault="00DB7402">
      <w:pPr>
        <w:numPr>
          <w:ilvl w:val="0"/>
          <w:numId w:val="11"/>
        </w:numPr>
        <w:spacing w:before="100" w:beforeAutospacing="1" w:after="100" w:afterAutospacing="1"/>
      </w:pPr>
      <w:r w:rsidRPr="00F6410B">
        <w:t xml:space="preserve">Data systems and analytics </w:t>
      </w:r>
    </w:p>
    <w:p w14:paraId="4072C8E5" w14:textId="77777777" w:rsidR="00DB7402" w:rsidRPr="00F6410B" w:rsidRDefault="00DB7402">
      <w:pPr>
        <w:numPr>
          <w:ilvl w:val="0"/>
          <w:numId w:val="11"/>
        </w:numPr>
        <w:spacing w:before="100" w:beforeAutospacing="1" w:after="100" w:afterAutospacing="1"/>
      </w:pPr>
      <w:r w:rsidRPr="00F6410B">
        <w:t xml:space="preserve">Policy dashboards and foresight tools </w:t>
      </w:r>
    </w:p>
    <w:p w14:paraId="2262CA90" w14:textId="77777777" w:rsidR="009B726B" w:rsidRPr="00F6410B" w:rsidRDefault="009B726B" w:rsidP="009B726B">
      <w:pPr>
        <w:numPr>
          <w:ilvl w:val="0"/>
          <w:numId w:val="11"/>
        </w:numPr>
        <w:spacing w:before="100" w:beforeAutospacing="1" w:after="100" w:afterAutospacing="1"/>
      </w:pPr>
      <w:r w:rsidRPr="00F6410B">
        <w:t xml:space="preserve">Smart and sustainable technologies </w:t>
      </w:r>
    </w:p>
    <w:p w14:paraId="784B6A34" w14:textId="3136F066" w:rsidR="00367383" w:rsidRDefault="00367383" w:rsidP="00367383">
      <w:pPr>
        <w:numPr>
          <w:ilvl w:val="0"/>
          <w:numId w:val="11"/>
        </w:numPr>
        <w:spacing w:before="100" w:beforeAutospacing="1" w:after="100" w:afterAutospacing="1"/>
      </w:pPr>
      <w:r w:rsidRPr="00F6410B">
        <w:t xml:space="preserve">Emerging technologies </w:t>
      </w:r>
    </w:p>
    <w:p w14:paraId="0E91C7B8" w14:textId="23B13B38" w:rsidR="00DB7402" w:rsidRPr="00F6410B" w:rsidRDefault="000A6517">
      <w:pPr>
        <w:numPr>
          <w:ilvl w:val="0"/>
          <w:numId w:val="11"/>
        </w:numPr>
        <w:spacing w:before="100" w:beforeAutospacing="1" w:after="100" w:afterAutospacing="1"/>
      </w:pPr>
      <w:r>
        <w:t>E</w:t>
      </w:r>
      <w:r w:rsidR="00DB7402" w:rsidRPr="00F6410B">
        <w:t>ducation, health, and governance</w:t>
      </w:r>
      <w:r>
        <w:t xml:space="preserve"> t</w:t>
      </w:r>
      <w:r w:rsidRPr="00F6410B">
        <w:t>echnolog</w:t>
      </w:r>
      <w:r>
        <w:t>ies</w:t>
      </w:r>
      <w:r w:rsidR="00DB7402" w:rsidRPr="00F6410B">
        <w:t xml:space="preserve"> </w:t>
      </w:r>
    </w:p>
    <w:p w14:paraId="0C454394" w14:textId="77777777" w:rsidR="00D77299" w:rsidRPr="00F6410B" w:rsidRDefault="00D77299" w:rsidP="00D77299">
      <w:pPr>
        <w:numPr>
          <w:ilvl w:val="0"/>
          <w:numId w:val="11"/>
        </w:numPr>
        <w:spacing w:before="100" w:beforeAutospacing="1" w:after="100" w:afterAutospacing="1"/>
      </w:pPr>
      <w:r w:rsidRPr="00F6410B">
        <w:t xml:space="preserve">Innovation partnerships </w:t>
      </w:r>
    </w:p>
    <w:p w14:paraId="51143D8E" w14:textId="77777777" w:rsidR="006F537A" w:rsidRPr="00F6410B" w:rsidRDefault="006F537A" w:rsidP="006F537A">
      <w:pPr>
        <w:numPr>
          <w:ilvl w:val="0"/>
          <w:numId w:val="11"/>
        </w:numPr>
        <w:spacing w:before="100" w:beforeAutospacing="1" w:after="100" w:afterAutospacing="1"/>
      </w:pPr>
      <w:r w:rsidRPr="00F6410B">
        <w:t xml:space="preserve">Digital entrepreneurship </w:t>
      </w:r>
    </w:p>
    <w:p w14:paraId="69794C23" w14:textId="276EFB4E" w:rsidR="00DB7402" w:rsidRPr="00F6410B" w:rsidRDefault="00DB7402">
      <w:pPr>
        <w:numPr>
          <w:ilvl w:val="0"/>
          <w:numId w:val="11"/>
        </w:numPr>
        <w:spacing w:before="100" w:beforeAutospacing="1" w:after="100" w:afterAutospacing="1"/>
      </w:pPr>
      <w:r w:rsidRPr="00F6410B">
        <w:t xml:space="preserve">Research </w:t>
      </w:r>
      <w:r w:rsidR="00357DA1" w:rsidRPr="00F6410B">
        <w:t>commerciali</w:t>
      </w:r>
      <w:r w:rsidR="00357DA1">
        <w:t>z</w:t>
      </w:r>
      <w:r w:rsidR="00357DA1" w:rsidRPr="00F6410B">
        <w:t>ation</w:t>
      </w:r>
      <w:r w:rsidRPr="00F6410B">
        <w:t xml:space="preserve"> </w:t>
      </w:r>
    </w:p>
    <w:p w14:paraId="151345E1" w14:textId="3B76E0F1" w:rsidR="00DB7402" w:rsidRPr="00357D8F" w:rsidRDefault="00DB7402" w:rsidP="00DB7402">
      <w:pPr>
        <w:pStyle w:val="Heading2"/>
        <w:rPr>
          <w:rFonts w:ascii="Times New Roman" w:hAnsi="Times New Roman"/>
          <w:b/>
          <w:bCs/>
          <w:color w:val="000000" w:themeColor="text1"/>
          <w:sz w:val="24"/>
        </w:rPr>
      </w:pPr>
      <w:r w:rsidRPr="00357D8F">
        <w:rPr>
          <w:rFonts w:ascii="Times New Roman" w:hAnsi="Times New Roman"/>
          <w:b/>
          <w:bCs/>
          <w:color w:val="000000" w:themeColor="text1"/>
          <w:sz w:val="24"/>
        </w:rPr>
        <w:t xml:space="preserve">3. Economy &amp; </w:t>
      </w:r>
      <w:r w:rsidR="00BB4F74">
        <w:rPr>
          <w:rFonts w:ascii="Times New Roman" w:hAnsi="Times New Roman"/>
          <w:b/>
          <w:bCs/>
          <w:color w:val="000000" w:themeColor="text1"/>
          <w:sz w:val="24"/>
        </w:rPr>
        <w:t>Society</w:t>
      </w:r>
    </w:p>
    <w:p w14:paraId="1F6C8881" w14:textId="6C771B03" w:rsidR="00DB7402" w:rsidRPr="00F6410B" w:rsidRDefault="00DB7402" w:rsidP="00DB7402">
      <w:pPr>
        <w:pStyle w:val="NormalWeb"/>
      </w:pPr>
      <w:r w:rsidRPr="00F6410B">
        <w:t>Promoting inclusive growth, sustainable development, and transformative economic opportunities rooted in local realities</w:t>
      </w:r>
      <w:r w:rsidR="009F69CE">
        <w:t xml:space="preserve"> of the Global South</w:t>
      </w:r>
      <w:r w:rsidRPr="00F6410B">
        <w:t>.</w:t>
      </w:r>
    </w:p>
    <w:p w14:paraId="21BD8672" w14:textId="77777777" w:rsidR="00DB7402" w:rsidRPr="000C5F44" w:rsidRDefault="00DB7402" w:rsidP="00DB7402">
      <w:pPr>
        <w:pStyle w:val="Heading3"/>
        <w:rPr>
          <w:color w:val="000000" w:themeColor="text1"/>
          <w:sz w:val="24"/>
        </w:rPr>
      </w:pPr>
      <w:r w:rsidRPr="000C5F44">
        <w:rPr>
          <w:color w:val="000000" w:themeColor="text1"/>
          <w:sz w:val="24"/>
        </w:rPr>
        <w:t>Key Areas</w:t>
      </w:r>
    </w:p>
    <w:p w14:paraId="7EDB851F" w14:textId="77777777" w:rsidR="00DB7402" w:rsidRPr="00BB4F74" w:rsidRDefault="00DB7402">
      <w:pPr>
        <w:numPr>
          <w:ilvl w:val="0"/>
          <w:numId w:val="12"/>
        </w:numPr>
        <w:spacing w:before="100" w:beforeAutospacing="1" w:after="100" w:afterAutospacing="1"/>
      </w:pPr>
      <w:r w:rsidRPr="00BB4F74">
        <w:t xml:space="preserve">Sustainable development initiatives </w:t>
      </w:r>
    </w:p>
    <w:p w14:paraId="660C8E2A" w14:textId="77777777" w:rsidR="001A0D64" w:rsidRPr="00BB4F74" w:rsidRDefault="001A0D64" w:rsidP="001A0D64">
      <w:pPr>
        <w:numPr>
          <w:ilvl w:val="0"/>
          <w:numId w:val="12"/>
        </w:numPr>
        <w:spacing w:before="100" w:beforeAutospacing="1" w:after="100" w:afterAutospacing="1"/>
      </w:pPr>
      <w:r w:rsidRPr="00BB4F74">
        <w:t xml:space="preserve">Community-centered development </w:t>
      </w:r>
    </w:p>
    <w:p w14:paraId="0A4255A5" w14:textId="77777777" w:rsidR="00DB7402" w:rsidRPr="00BB4F74" w:rsidRDefault="00DB7402">
      <w:pPr>
        <w:numPr>
          <w:ilvl w:val="0"/>
          <w:numId w:val="12"/>
        </w:numPr>
        <w:spacing w:before="100" w:beforeAutospacing="1" w:after="100" w:afterAutospacing="1"/>
      </w:pPr>
      <w:r w:rsidRPr="00BB4F74">
        <w:t xml:space="preserve">Youth employment and empowerment </w:t>
      </w:r>
    </w:p>
    <w:p w14:paraId="3BE7D583" w14:textId="77777777" w:rsidR="001A0D64" w:rsidRPr="00BB4F74" w:rsidRDefault="001A0D64" w:rsidP="001A0D64">
      <w:pPr>
        <w:numPr>
          <w:ilvl w:val="0"/>
          <w:numId w:val="12"/>
        </w:numPr>
        <w:spacing w:before="100" w:beforeAutospacing="1" w:after="100" w:afterAutospacing="1"/>
      </w:pPr>
      <w:r w:rsidRPr="00BB4F74">
        <w:t xml:space="preserve">Entrepreneurship and startups </w:t>
      </w:r>
    </w:p>
    <w:p w14:paraId="539509BC" w14:textId="77777777" w:rsidR="00130698" w:rsidRPr="00BB4F74" w:rsidRDefault="00130698" w:rsidP="00130698">
      <w:pPr>
        <w:numPr>
          <w:ilvl w:val="0"/>
          <w:numId w:val="12"/>
        </w:numPr>
        <w:spacing w:before="100" w:beforeAutospacing="1" w:after="100" w:afterAutospacing="1"/>
      </w:pPr>
      <w:r w:rsidRPr="00BB4F74">
        <w:t xml:space="preserve">Social and solidarity economies </w:t>
      </w:r>
    </w:p>
    <w:p w14:paraId="17A36032" w14:textId="7931FE39" w:rsidR="00130698" w:rsidRPr="00BB4F74" w:rsidRDefault="00130698" w:rsidP="00130698">
      <w:pPr>
        <w:numPr>
          <w:ilvl w:val="0"/>
          <w:numId w:val="12"/>
        </w:numPr>
        <w:spacing w:before="100" w:beforeAutospacing="1" w:after="100" w:afterAutospacing="1"/>
      </w:pPr>
      <w:r w:rsidRPr="00BB4F74">
        <w:t xml:space="preserve">Economic policies and development strategies </w:t>
      </w:r>
    </w:p>
    <w:p w14:paraId="71AE0B0B" w14:textId="77777777" w:rsidR="00130698" w:rsidRPr="00BB4F74" w:rsidRDefault="00130698" w:rsidP="00130698">
      <w:pPr>
        <w:numPr>
          <w:ilvl w:val="0"/>
          <w:numId w:val="12"/>
        </w:numPr>
        <w:spacing w:before="100" w:beforeAutospacing="1" w:after="100" w:afterAutospacing="1"/>
      </w:pPr>
      <w:r w:rsidRPr="00BB4F74">
        <w:t xml:space="preserve">Climate resilience and green economies </w:t>
      </w:r>
    </w:p>
    <w:p w14:paraId="3CEF0FCD" w14:textId="77777777" w:rsidR="001A0D64" w:rsidRPr="00BB4F74" w:rsidRDefault="001A0D64" w:rsidP="001A0D64">
      <w:pPr>
        <w:numPr>
          <w:ilvl w:val="0"/>
          <w:numId w:val="12"/>
        </w:numPr>
        <w:spacing w:before="100" w:beforeAutospacing="1" w:after="100" w:afterAutospacing="1"/>
      </w:pPr>
      <w:r w:rsidRPr="00BB4F74">
        <w:t xml:space="preserve">Trade and regional integration </w:t>
      </w:r>
    </w:p>
    <w:p w14:paraId="2DDC41E8" w14:textId="77777777" w:rsidR="00DB7402" w:rsidRPr="00BB4F74" w:rsidRDefault="00DB7402">
      <w:pPr>
        <w:numPr>
          <w:ilvl w:val="0"/>
          <w:numId w:val="12"/>
        </w:numPr>
        <w:spacing w:before="100" w:beforeAutospacing="1" w:after="100" w:afterAutospacing="1"/>
      </w:pPr>
      <w:r w:rsidRPr="00BB4F74">
        <w:t xml:space="preserve">Agriculture and food systems </w:t>
      </w:r>
    </w:p>
    <w:p w14:paraId="582709FA" w14:textId="09B37BBA" w:rsidR="00DB7402" w:rsidRPr="00BB4F74" w:rsidRDefault="00DB7402" w:rsidP="00630559">
      <w:pPr>
        <w:numPr>
          <w:ilvl w:val="0"/>
          <w:numId w:val="12"/>
        </w:numPr>
        <w:spacing w:before="100" w:beforeAutospacing="1" w:after="100" w:afterAutospacing="1"/>
      </w:pPr>
      <w:r w:rsidRPr="00BB4F74">
        <w:t xml:space="preserve">Infrastructure and urban transformation </w:t>
      </w:r>
    </w:p>
    <w:p w14:paraId="6CB6A22C" w14:textId="77777777" w:rsidR="00DB7402" w:rsidRPr="00357D8F" w:rsidRDefault="00DB7402" w:rsidP="00DB7402">
      <w:pPr>
        <w:pStyle w:val="Heading2"/>
        <w:rPr>
          <w:rFonts w:ascii="Times New Roman" w:hAnsi="Times New Roman"/>
          <w:b/>
          <w:bCs/>
          <w:color w:val="000000" w:themeColor="text1"/>
          <w:sz w:val="24"/>
        </w:rPr>
      </w:pPr>
      <w:r w:rsidRPr="00357D8F">
        <w:rPr>
          <w:rFonts w:ascii="Times New Roman" w:hAnsi="Times New Roman"/>
          <w:b/>
          <w:bCs/>
          <w:color w:val="000000" w:themeColor="text1"/>
          <w:sz w:val="24"/>
        </w:rPr>
        <w:t>4. Creative Production</w:t>
      </w:r>
    </w:p>
    <w:p w14:paraId="35785078" w14:textId="5AD9FFCD" w:rsidR="00DB7402" w:rsidRPr="00F6410B" w:rsidRDefault="00DB7402" w:rsidP="00DB7402">
      <w:pPr>
        <w:pStyle w:val="NormalWeb"/>
      </w:pPr>
      <w:r w:rsidRPr="00F6410B">
        <w:t>Encouraging artistic, literary, creative</w:t>
      </w:r>
      <w:r w:rsidR="00413AF3">
        <w:t>,</w:t>
      </w:r>
      <w:r w:rsidRPr="00F6410B">
        <w:t xml:space="preserve"> </w:t>
      </w:r>
      <w:r w:rsidR="00413AF3">
        <w:t xml:space="preserve">and </w:t>
      </w:r>
      <w:r w:rsidR="00413AF3" w:rsidRPr="00F6410B">
        <w:t>cultural</w:t>
      </w:r>
      <w:r w:rsidR="00413AF3">
        <w:t xml:space="preserve"> </w:t>
      </w:r>
      <w:r w:rsidRPr="00F6410B">
        <w:t xml:space="preserve">expressions </w:t>
      </w:r>
      <w:r w:rsidR="00413AF3">
        <w:t>for</w:t>
      </w:r>
      <w:r w:rsidR="00413AF3" w:rsidRPr="00F6410B">
        <w:t xml:space="preserve"> </w:t>
      </w:r>
      <w:r w:rsidRPr="00F6410B">
        <w:t>preserv</w:t>
      </w:r>
      <w:r w:rsidR="00413AF3">
        <w:t>ing</w:t>
      </w:r>
      <w:r w:rsidRPr="00F6410B">
        <w:t xml:space="preserve"> memory, shap</w:t>
      </w:r>
      <w:r w:rsidR="00413AF3">
        <w:t>ing</w:t>
      </w:r>
      <w:r w:rsidRPr="00F6410B">
        <w:t xml:space="preserve"> narratives, and imagin</w:t>
      </w:r>
      <w:r w:rsidR="00413AF3">
        <w:t>ing</w:t>
      </w:r>
      <w:r w:rsidRPr="00F6410B">
        <w:t xml:space="preserve"> new futures.</w:t>
      </w:r>
    </w:p>
    <w:p w14:paraId="63B3E761" w14:textId="77777777" w:rsidR="00DB7402" w:rsidRPr="00357D8F" w:rsidRDefault="00DB7402" w:rsidP="00DB7402">
      <w:pPr>
        <w:pStyle w:val="Heading3"/>
        <w:rPr>
          <w:color w:val="000000" w:themeColor="text1"/>
          <w:sz w:val="24"/>
        </w:rPr>
      </w:pPr>
      <w:r w:rsidRPr="00357D8F">
        <w:rPr>
          <w:color w:val="000000" w:themeColor="text1"/>
          <w:sz w:val="24"/>
        </w:rPr>
        <w:lastRenderedPageBreak/>
        <w:t>Key Areas</w:t>
      </w:r>
    </w:p>
    <w:p w14:paraId="07C061A3" w14:textId="77777777" w:rsidR="00DB7402" w:rsidRPr="00F6410B" w:rsidRDefault="00DB7402">
      <w:pPr>
        <w:numPr>
          <w:ilvl w:val="0"/>
          <w:numId w:val="13"/>
        </w:numPr>
        <w:spacing w:before="100" w:beforeAutospacing="1" w:after="100" w:afterAutospacing="1"/>
      </w:pPr>
      <w:r w:rsidRPr="00F6410B">
        <w:t xml:space="preserve">Literature and creative writing </w:t>
      </w:r>
    </w:p>
    <w:p w14:paraId="3DAC59F4" w14:textId="77777777" w:rsidR="004C3962" w:rsidRPr="00F6410B" w:rsidRDefault="004C3962" w:rsidP="004C3962">
      <w:pPr>
        <w:numPr>
          <w:ilvl w:val="0"/>
          <w:numId w:val="13"/>
        </w:numPr>
        <w:spacing w:before="100" w:beforeAutospacing="1" w:after="100" w:afterAutospacing="1"/>
      </w:pPr>
      <w:r w:rsidRPr="00F6410B">
        <w:t xml:space="preserve">Arts and cultural production </w:t>
      </w:r>
    </w:p>
    <w:p w14:paraId="782C9409" w14:textId="77777777" w:rsidR="00DB7402" w:rsidRPr="00F6410B" w:rsidRDefault="00DB7402">
      <w:pPr>
        <w:numPr>
          <w:ilvl w:val="0"/>
          <w:numId w:val="13"/>
        </w:numPr>
        <w:spacing w:before="100" w:beforeAutospacing="1" w:after="100" w:afterAutospacing="1"/>
      </w:pPr>
      <w:r w:rsidRPr="00F6410B">
        <w:t xml:space="preserve">Film, media, and storytelling </w:t>
      </w:r>
    </w:p>
    <w:p w14:paraId="1624D7C2" w14:textId="77777777" w:rsidR="00DB7402" w:rsidRPr="00F6410B" w:rsidRDefault="00DB7402">
      <w:pPr>
        <w:numPr>
          <w:ilvl w:val="0"/>
          <w:numId w:val="13"/>
        </w:numPr>
        <w:spacing w:before="100" w:beforeAutospacing="1" w:after="100" w:afterAutospacing="1"/>
      </w:pPr>
      <w:r w:rsidRPr="00F6410B">
        <w:t xml:space="preserve">Music, performance, and visual arts </w:t>
      </w:r>
    </w:p>
    <w:p w14:paraId="708608CF" w14:textId="77777777" w:rsidR="002C56C3" w:rsidRDefault="002C56C3" w:rsidP="002C56C3">
      <w:pPr>
        <w:numPr>
          <w:ilvl w:val="0"/>
          <w:numId w:val="13"/>
        </w:numPr>
        <w:spacing w:before="100" w:beforeAutospacing="1" w:after="100" w:afterAutospacing="1"/>
      </w:pPr>
      <w:r w:rsidRPr="00F6410B">
        <w:t xml:space="preserve">Creative industries </w:t>
      </w:r>
    </w:p>
    <w:p w14:paraId="5526CAD2" w14:textId="0654712A" w:rsidR="002C56C3" w:rsidRDefault="002C56C3" w:rsidP="002C56C3">
      <w:pPr>
        <w:numPr>
          <w:ilvl w:val="0"/>
          <w:numId w:val="13"/>
        </w:numPr>
        <w:spacing w:before="100" w:beforeAutospacing="1" w:after="100" w:afterAutospacing="1"/>
      </w:pPr>
      <w:r>
        <w:t xml:space="preserve">Digital </w:t>
      </w:r>
      <w:r w:rsidRPr="00F6410B">
        <w:t>Public</w:t>
      </w:r>
      <w:r>
        <w:t>s</w:t>
      </w:r>
      <w:r w:rsidRPr="00F6410B">
        <w:t xml:space="preserve"> </w:t>
      </w:r>
    </w:p>
    <w:p w14:paraId="754AEB01" w14:textId="7837317D" w:rsidR="002C56C3" w:rsidRDefault="002C56C3" w:rsidP="002C56C3">
      <w:pPr>
        <w:numPr>
          <w:ilvl w:val="0"/>
          <w:numId w:val="13"/>
        </w:numPr>
        <w:spacing w:before="100" w:beforeAutospacing="1" w:after="100" w:afterAutospacing="1"/>
      </w:pPr>
      <w:r>
        <w:t>H</w:t>
      </w:r>
      <w:r w:rsidRPr="00F6410B">
        <w:t xml:space="preserve">umanities and cultural engagement </w:t>
      </w:r>
    </w:p>
    <w:p w14:paraId="75821472" w14:textId="77777777" w:rsidR="002C56C3" w:rsidRPr="00F6410B" w:rsidRDefault="002C56C3" w:rsidP="002C56C3">
      <w:pPr>
        <w:numPr>
          <w:ilvl w:val="0"/>
          <w:numId w:val="13"/>
        </w:numPr>
        <w:spacing w:before="100" w:beforeAutospacing="1" w:after="100" w:afterAutospacing="1"/>
      </w:pPr>
      <w:r w:rsidRPr="00F6410B">
        <w:t xml:space="preserve">Indigenous and local narratives </w:t>
      </w:r>
    </w:p>
    <w:p w14:paraId="799DEB43" w14:textId="1FE37D4E" w:rsidR="004C3962" w:rsidRPr="00F6410B" w:rsidRDefault="004C3962" w:rsidP="002C56C3">
      <w:pPr>
        <w:numPr>
          <w:ilvl w:val="0"/>
          <w:numId w:val="13"/>
        </w:numPr>
        <w:spacing w:before="100" w:beforeAutospacing="1" w:after="100" w:afterAutospacing="1"/>
      </w:pPr>
      <w:r w:rsidRPr="00F6410B">
        <w:t xml:space="preserve">Historical memory and archives </w:t>
      </w:r>
    </w:p>
    <w:p w14:paraId="1997C9C8" w14:textId="77777777" w:rsidR="00A7169A" w:rsidRPr="00F6410B" w:rsidRDefault="00A7169A" w:rsidP="00A7169A">
      <w:pPr>
        <w:numPr>
          <w:ilvl w:val="0"/>
          <w:numId w:val="13"/>
        </w:numPr>
        <w:spacing w:before="100" w:beforeAutospacing="1" w:after="100" w:afterAutospacing="1"/>
      </w:pPr>
      <w:r w:rsidRPr="00F6410B">
        <w:t xml:space="preserve">Cultural diplomacy </w:t>
      </w:r>
    </w:p>
    <w:p w14:paraId="1E75DAD0" w14:textId="77777777" w:rsidR="00DB7402" w:rsidRPr="00F6410B" w:rsidRDefault="00DB7402">
      <w:pPr>
        <w:numPr>
          <w:ilvl w:val="0"/>
          <w:numId w:val="13"/>
        </w:numPr>
        <w:spacing w:before="100" w:beforeAutospacing="1" w:after="100" w:afterAutospacing="1"/>
      </w:pPr>
      <w:r w:rsidRPr="00F6410B">
        <w:t xml:space="preserve">Publishing initiatives </w:t>
      </w:r>
    </w:p>
    <w:p w14:paraId="4AC6F891" w14:textId="77777777" w:rsidR="00DB7402" w:rsidRPr="00357D8F" w:rsidRDefault="00DB7402" w:rsidP="00DB7402">
      <w:pPr>
        <w:pStyle w:val="Heading2"/>
        <w:rPr>
          <w:rFonts w:ascii="Times New Roman" w:hAnsi="Times New Roman"/>
          <w:b/>
          <w:bCs/>
          <w:color w:val="000000" w:themeColor="text1"/>
          <w:sz w:val="24"/>
        </w:rPr>
      </w:pPr>
      <w:r w:rsidRPr="00357D8F">
        <w:rPr>
          <w:rFonts w:ascii="Times New Roman" w:hAnsi="Times New Roman"/>
          <w:b/>
          <w:bCs/>
          <w:color w:val="000000" w:themeColor="text1"/>
          <w:sz w:val="24"/>
        </w:rPr>
        <w:t>5. Global Cooperation, Finance &amp; Sustainability</w:t>
      </w:r>
    </w:p>
    <w:p w14:paraId="4E3AB368" w14:textId="77777777" w:rsidR="00DB7402" w:rsidRPr="00F6410B" w:rsidRDefault="00DB7402" w:rsidP="00DB7402">
      <w:pPr>
        <w:pStyle w:val="NormalWeb"/>
      </w:pPr>
      <w:r w:rsidRPr="00F6410B">
        <w:t>Building strategic partnerships, sustainable financing models, and international cooperation frameworks to support long-term impact.</w:t>
      </w:r>
    </w:p>
    <w:p w14:paraId="3D0189BA" w14:textId="77777777" w:rsidR="00DB7402" w:rsidRPr="00357D8F" w:rsidRDefault="00DB7402" w:rsidP="00DB7402">
      <w:pPr>
        <w:pStyle w:val="Heading3"/>
        <w:rPr>
          <w:color w:val="000000" w:themeColor="text1"/>
          <w:sz w:val="24"/>
        </w:rPr>
      </w:pPr>
      <w:r w:rsidRPr="00357D8F">
        <w:rPr>
          <w:color w:val="000000" w:themeColor="text1"/>
          <w:sz w:val="24"/>
        </w:rPr>
        <w:t>Key Areas</w:t>
      </w:r>
    </w:p>
    <w:p w14:paraId="7F0D8274" w14:textId="77777777" w:rsidR="00DB7402" w:rsidRPr="00F6410B" w:rsidRDefault="00DB7402">
      <w:pPr>
        <w:numPr>
          <w:ilvl w:val="0"/>
          <w:numId w:val="14"/>
        </w:numPr>
        <w:spacing w:before="100" w:beforeAutospacing="1" w:after="100" w:afterAutospacing="1"/>
      </w:pPr>
      <w:r w:rsidRPr="00F6410B">
        <w:t xml:space="preserve">International partnerships and diplomacy </w:t>
      </w:r>
    </w:p>
    <w:p w14:paraId="44528CD5" w14:textId="77777777" w:rsidR="00DB7402" w:rsidRPr="00F6410B" w:rsidRDefault="00DB7402">
      <w:pPr>
        <w:numPr>
          <w:ilvl w:val="0"/>
          <w:numId w:val="14"/>
        </w:numPr>
        <w:spacing w:before="100" w:beforeAutospacing="1" w:after="100" w:afterAutospacing="1"/>
      </w:pPr>
      <w:r w:rsidRPr="00F6410B">
        <w:t xml:space="preserve">South–South and South–North cooperation </w:t>
      </w:r>
    </w:p>
    <w:p w14:paraId="6BE300F5" w14:textId="77777777" w:rsidR="00B115FB" w:rsidRPr="00F6410B" w:rsidRDefault="00B115FB" w:rsidP="00B115FB">
      <w:pPr>
        <w:numPr>
          <w:ilvl w:val="0"/>
          <w:numId w:val="14"/>
        </w:numPr>
        <w:spacing w:before="100" w:beforeAutospacing="1" w:after="100" w:afterAutospacing="1"/>
      </w:pPr>
      <w:r w:rsidRPr="00F6410B">
        <w:t xml:space="preserve">Philanthropy and donor engagement </w:t>
      </w:r>
    </w:p>
    <w:p w14:paraId="09B9D122" w14:textId="77777777" w:rsidR="008A5FB5" w:rsidRDefault="008A5FB5" w:rsidP="008A5FB5">
      <w:pPr>
        <w:numPr>
          <w:ilvl w:val="0"/>
          <w:numId w:val="14"/>
        </w:numPr>
        <w:spacing w:before="100" w:beforeAutospacing="1" w:after="100" w:afterAutospacing="1"/>
      </w:pPr>
      <w:r w:rsidRPr="00F6410B">
        <w:t xml:space="preserve">Long-term sustainability strategies </w:t>
      </w:r>
    </w:p>
    <w:p w14:paraId="621541A3" w14:textId="6C12E0B6" w:rsidR="004A0377" w:rsidRPr="00F6410B" w:rsidRDefault="004A0377" w:rsidP="004A0377">
      <w:pPr>
        <w:numPr>
          <w:ilvl w:val="0"/>
          <w:numId w:val="14"/>
        </w:numPr>
        <w:spacing w:before="100" w:beforeAutospacing="1" w:after="100" w:afterAutospacing="1"/>
      </w:pPr>
      <w:r w:rsidRPr="00F6410B">
        <w:t xml:space="preserve">Resource </w:t>
      </w:r>
      <w:r w:rsidR="00EE0864" w:rsidRPr="00F6410B">
        <w:t>mobili</w:t>
      </w:r>
      <w:r w:rsidR="00EE0864">
        <w:t>z</w:t>
      </w:r>
      <w:r w:rsidR="00EE0864" w:rsidRPr="00F6410B">
        <w:t>ation</w:t>
      </w:r>
      <w:r w:rsidRPr="00F6410B">
        <w:t xml:space="preserve"> </w:t>
      </w:r>
    </w:p>
    <w:p w14:paraId="258BE42A" w14:textId="77777777" w:rsidR="00B115FB" w:rsidRPr="00F6410B" w:rsidRDefault="00B115FB" w:rsidP="00B115FB">
      <w:pPr>
        <w:numPr>
          <w:ilvl w:val="0"/>
          <w:numId w:val="14"/>
        </w:numPr>
        <w:spacing w:before="100" w:beforeAutospacing="1" w:after="100" w:afterAutospacing="1"/>
      </w:pPr>
      <w:r w:rsidRPr="00F6410B">
        <w:t xml:space="preserve">Public-private partnerships </w:t>
      </w:r>
    </w:p>
    <w:p w14:paraId="5A8CD9E8" w14:textId="77777777" w:rsidR="008A5FB5" w:rsidRPr="00F6410B" w:rsidRDefault="008A5FB5" w:rsidP="008A5FB5">
      <w:pPr>
        <w:numPr>
          <w:ilvl w:val="0"/>
          <w:numId w:val="14"/>
        </w:numPr>
        <w:spacing w:before="100" w:beforeAutospacing="1" w:after="100" w:afterAutospacing="1"/>
      </w:pPr>
      <w:r w:rsidRPr="00F6410B">
        <w:t xml:space="preserve">Strategic investment partnerships </w:t>
      </w:r>
    </w:p>
    <w:p w14:paraId="59C738D7" w14:textId="77777777" w:rsidR="00DB7402" w:rsidRPr="00F6410B" w:rsidRDefault="00DB7402">
      <w:pPr>
        <w:numPr>
          <w:ilvl w:val="0"/>
          <w:numId w:val="14"/>
        </w:numPr>
        <w:spacing w:before="100" w:beforeAutospacing="1" w:after="100" w:afterAutospacing="1"/>
      </w:pPr>
      <w:r w:rsidRPr="00F6410B">
        <w:t xml:space="preserve">Development finance </w:t>
      </w:r>
    </w:p>
    <w:p w14:paraId="6E9307FE" w14:textId="77777777" w:rsidR="00B115FB" w:rsidRPr="00F6410B" w:rsidRDefault="00B115FB" w:rsidP="00B115FB">
      <w:pPr>
        <w:numPr>
          <w:ilvl w:val="0"/>
          <w:numId w:val="14"/>
        </w:numPr>
        <w:spacing w:before="100" w:beforeAutospacing="1" w:after="100" w:afterAutospacing="1"/>
      </w:pPr>
      <w:r w:rsidRPr="00F6410B">
        <w:t xml:space="preserve">Institutional sustainability </w:t>
      </w:r>
    </w:p>
    <w:p w14:paraId="2A56953C" w14:textId="5A326056" w:rsidR="00DB7402" w:rsidRPr="00F6410B" w:rsidRDefault="00DB7402" w:rsidP="00B115FB">
      <w:pPr>
        <w:numPr>
          <w:ilvl w:val="0"/>
          <w:numId w:val="14"/>
        </w:numPr>
        <w:spacing w:before="100" w:beforeAutospacing="1" w:after="100" w:afterAutospacing="1"/>
      </w:pPr>
      <w:r w:rsidRPr="00F6410B">
        <w:t xml:space="preserve">Governance and </w:t>
      </w:r>
      <w:proofErr w:type="spellStart"/>
      <w:r w:rsidRPr="00F6410B">
        <w:t>organi</w:t>
      </w:r>
      <w:r w:rsidR="00B115FB">
        <w:t>s</w:t>
      </w:r>
      <w:r w:rsidRPr="00F6410B">
        <w:t>ational</w:t>
      </w:r>
      <w:proofErr w:type="spellEnd"/>
      <w:r w:rsidRPr="00F6410B">
        <w:t xml:space="preserve"> strengthening </w:t>
      </w:r>
    </w:p>
    <w:p w14:paraId="56A7FAA8" w14:textId="77777777" w:rsidR="00DB7402" w:rsidRPr="00357D8F" w:rsidRDefault="00DB7402" w:rsidP="00DB7402">
      <w:pPr>
        <w:pStyle w:val="Heading2"/>
        <w:rPr>
          <w:rFonts w:ascii="Times New Roman" w:hAnsi="Times New Roman"/>
          <w:b/>
          <w:bCs/>
          <w:color w:val="000000" w:themeColor="text1"/>
          <w:sz w:val="24"/>
        </w:rPr>
      </w:pPr>
      <w:r w:rsidRPr="00357D8F">
        <w:rPr>
          <w:rFonts w:ascii="Times New Roman" w:hAnsi="Times New Roman"/>
          <w:b/>
          <w:bCs/>
          <w:color w:val="000000" w:themeColor="text1"/>
          <w:sz w:val="24"/>
        </w:rPr>
        <w:t>6. Convening &amp; Dialogue</w:t>
      </w:r>
    </w:p>
    <w:p w14:paraId="0547F366" w14:textId="0CC843B7" w:rsidR="00DB7402" w:rsidRPr="00F6410B" w:rsidRDefault="00DB7402" w:rsidP="00DB7402">
      <w:pPr>
        <w:pStyle w:val="NormalWeb"/>
      </w:pPr>
      <w:r w:rsidRPr="00F6410B">
        <w:t xml:space="preserve">Creating spaces where </w:t>
      </w:r>
      <w:r w:rsidR="00D23ABD" w:rsidRPr="00F6410B">
        <w:t xml:space="preserve">policies, </w:t>
      </w:r>
      <w:r w:rsidRPr="00F6410B">
        <w:t>ideas, research, innovation, and partnerships converge to generate collective action and measurable impact.</w:t>
      </w:r>
    </w:p>
    <w:p w14:paraId="345146E7" w14:textId="77777777" w:rsidR="00DB7402" w:rsidRPr="00357D8F" w:rsidRDefault="00DB7402" w:rsidP="00DB7402">
      <w:pPr>
        <w:pStyle w:val="Heading3"/>
        <w:rPr>
          <w:color w:val="000000" w:themeColor="text1"/>
          <w:sz w:val="24"/>
        </w:rPr>
      </w:pPr>
      <w:r w:rsidRPr="00357D8F">
        <w:rPr>
          <w:color w:val="000000" w:themeColor="text1"/>
          <w:sz w:val="24"/>
        </w:rPr>
        <w:t>Key Areas</w:t>
      </w:r>
    </w:p>
    <w:p w14:paraId="2D19E443" w14:textId="77777777" w:rsidR="00DB7402" w:rsidRPr="00F6410B" w:rsidRDefault="00DB7402">
      <w:pPr>
        <w:numPr>
          <w:ilvl w:val="0"/>
          <w:numId w:val="15"/>
        </w:numPr>
        <w:spacing w:before="100" w:beforeAutospacing="1" w:after="100" w:afterAutospacing="1"/>
      </w:pPr>
      <w:r w:rsidRPr="00F6410B">
        <w:t xml:space="preserve">International conferences and summits </w:t>
      </w:r>
    </w:p>
    <w:p w14:paraId="555697BC" w14:textId="77777777" w:rsidR="00DB7402" w:rsidRPr="00F6410B" w:rsidRDefault="00DB7402">
      <w:pPr>
        <w:numPr>
          <w:ilvl w:val="0"/>
          <w:numId w:val="15"/>
        </w:numPr>
        <w:spacing w:before="100" w:beforeAutospacing="1" w:after="100" w:afterAutospacing="1"/>
      </w:pPr>
      <w:r w:rsidRPr="00F6410B">
        <w:t xml:space="preserve">Kigali Knowledge Crossroads Week </w:t>
      </w:r>
    </w:p>
    <w:p w14:paraId="7607E661" w14:textId="77777777" w:rsidR="00DB7402" w:rsidRPr="00F6410B" w:rsidRDefault="00DB7402">
      <w:pPr>
        <w:numPr>
          <w:ilvl w:val="0"/>
          <w:numId w:val="15"/>
        </w:numPr>
        <w:spacing w:before="100" w:beforeAutospacing="1" w:after="100" w:afterAutospacing="1"/>
      </w:pPr>
      <w:r w:rsidRPr="00F6410B">
        <w:t xml:space="preserve">Global South dialogue platforms </w:t>
      </w:r>
    </w:p>
    <w:p w14:paraId="281E0456" w14:textId="77777777" w:rsidR="00DB7402" w:rsidRPr="00F6410B" w:rsidRDefault="00DB7402">
      <w:pPr>
        <w:numPr>
          <w:ilvl w:val="0"/>
          <w:numId w:val="15"/>
        </w:numPr>
        <w:spacing w:before="100" w:beforeAutospacing="1" w:after="100" w:afterAutospacing="1"/>
      </w:pPr>
      <w:r w:rsidRPr="00F6410B">
        <w:t xml:space="preserve">Policy forums and roundtables </w:t>
      </w:r>
    </w:p>
    <w:p w14:paraId="22991CB4" w14:textId="77777777" w:rsidR="00DB7402" w:rsidRPr="00F6410B" w:rsidRDefault="00DB7402">
      <w:pPr>
        <w:numPr>
          <w:ilvl w:val="0"/>
          <w:numId w:val="15"/>
        </w:numPr>
        <w:spacing w:before="100" w:beforeAutospacing="1" w:after="100" w:afterAutospacing="1"/>
      </w:pPr>
      <w:r w:rsidRPr="00F6410B">
        <w:t xml:space="preserve">Academic and professional convenings </w:t>
      </w:r>
    </w:p>
    <w:p w14:paraId="66EEE77A" w14:textId="77777777" w:rsidR="00DB7402" w:rsidRPr="00F6410B" w:rsidRDefault="00DB7402">
      <w:pPr>
        <w:numPr>
          <w:ilvl w:val="0"/>
          <w:numId w:val="15"/>
        </w:numPr>
        <w:spacing w:before="100" w:beforeAutospacing="1" w:after="100" w:afterAutospacing="1"/>
      </w:pPr>
      <w:r w:rsidRPr="00F6410B">
        <w:t xml:space="preserve">Leadership dialogues </w:t>
      </w:r>
    </w:p>
    <w:p w14:paraId="76331519" w14:textId="77777777" w:rsidR="00DB7402" w:rsidRPr="00F6410B" w:rsidRDefault="00DB7402">
      <w:pPr>
        <w:numPr>
          <w:ilvl w:val="0"/>
          <w:numId w:val="15"/>
        </w:numPr>
        <w:spacing w:before="100" w:beforeAutospacing="1" w:after="100" w:afterAutospacing="1"/>
      </w:pPr>
      <w:r w:rsidRPr="00F6410B">
        <w:t xml:space="preserve">Cross-sector collaboration spaces </w:t>
      </w:r>
    </w:p>
    <w:p w14:paraId="20BD61DC" w14:textId="77777777" w:rsidR="00DB7402" w:rsidRPr="00F6410B" w:rsidRDefault="00DB7402">
      <w:pPr>
        <w:numPr>
          <w:ilvl w:val="0"/>
          <w:numId w:val="15"/>
        </w:numPr>
        <w:spacing w:before="100" w:beforeAutospacing="1" w:after="100" w:afterAutospacing="1"/>
      </w:pPr>
      <w:r w:rsidRPr="00F6410B">
        <w:lastRenderedPageBreak/>
        <w:t xml:space="preserve">Public engagement initiatives </w:t>
      </w:r>
    </w:p>
    <w:p w14:paraId="1C5FFF7A" w14:textId="77777777" w:rsidR="00DB7402" w:rsidRPr="00F6410B" w:rsidRDefault="00DB7402">
      <w:pPr>
        <w:numPr>
          <w:ilvl w:val="0"/>
          <w:numId w:val="15"/>
        </w:numPr>
        <w:spacing w:before="100" w:beforeAutospacing="1" w:after="100" w:afterAutospacing="1"/>
      </w:pPr>
      <w:r w:rsidRPr="00F6410B">
        <w:t xml:space="preserve">Cultural and intellectual exchanges </w:t>
      </w:r>
    </w:p>
    <w:p w14:paraId="29D8BAE5" w14:textId="77777777" w:rsidR="00DB7402" w:rsidRPr="00F6410B" w:rsidRDefault="00DB7402">
      <w:pPr>
        <w:numPr>
          <w:ilvl w:val="0"/>
          <w:numId w:val="15"/>
        </w:numPr>
        <w:spacing w:before="100" w:beforeAutospacing="1" w:after="100" w:afterAutospacing="1"/>
      </w:pPr>
      <w:r w:rsidRPr="00F6410B">
        <w:t xml:space="preserve">Strategic global conversations </w:t>
      </w:r>
    </w:p>
    <w:p w14:paraId="7A86B948" w14:textId="77777777" w:rsidR="00DB7402" w:rsidRPr="00357D8F" w:rsidRDefault="00DB7402" w:rsidP="00DB7402">
      <w:pPr>
        <w:pStyle w:val="Heading3"/>
        <w:rPr>
          <w:color w:val="000000" w:themeColor="text1"/>
          <w:sz w:val="24"/>
        </w:rPr>
      </w:pPr>
      <w:r w:rsidRPr="00357D8F">
        <w:rPr>
          <w:color w:val="000000" w:themeColor="text1"/>
          <w:sz w:val="24"/>
        </w:rPr>
        <w:t>Examples</w:t>
      </w:r>
    </w:p>
    <w:p w14:paraId="1D7EF40C" w14:textId="48DBEC9E" w:rsidR="00DB7402" w:rsidRPr="00F6410B" w:rsidRDefault="00DB7402">
      <w:pPr>
        <w:numPr>
          <w:ilvl w:val="0"/>
          <w:numId w:val="16"/>
        </w:numPr>
        <w:spacing w:before="100" w:beforeAutospacing="1" w:after="100" w:afterAutospacing="1"/>
      </w:pPr>
      <w:r w:rsidRPr="00F6410B">
        <w:t xml:space="preserve">Kigali </w:t>
      </w:r>
      <w:r w:rsidR="00FC6A9F">
        <w:t>F</w:t>
      </w:r>
      <w:r w:rsidRPr="00F6410B">
        <w:t xml:space="preserve">lagship </w:t>
      </w:r>
      <w:r w:rsidR="00FC6A9F">
        <w:t>C</w:t>
      </w:r>
      <w:r w:rsidRPr="00F6410B">
        <w:t xml:space="preserve">onvening (2027) </w:t>
      </w:r>
    </w:p>
    <w:p w14:paraId="27AC764E" w14:textId="06EEC820" w:rsidR="00DB7402" w:rsidRPr="00B115FB" w:rsidRDefault="00DB7402" w:rsidP="00B115FB">
      <w:pPr>
        <w:numPr>
          <w:ilvl w:val="0"/>
          <w:numId w:val="16"/>
        </w:numPr>
        <w:spacing w:before="100" w:beforeAutospacing="1" w:after="100" w:afterAutospacing="1"/>
        <w:rPr>
          <w:rStyle w:val="Strong"/>
          <w:b w:val="0"/>
          <w:bCs w:val="0"/>
        </w:rPr>
      </w:pPr>
      <w:r w:rsidRPr="00F6410B">
        <w:t xml:space="preserve">São Paulo </w:t>
      </w:r>
      <w:r w:rsidR="00FC6A9F">
        <w:t>C</w:t>
      </w:r>
      <w:r w:rsidRPr="00F6410B">
        <w:t xml:space="preserve">onvening (2028) </w:t>
      </w:r>
    </w:p>
    <w:p w14:paraId="1E4360E9" w14:textId="1DF2334C" w:rsidR="00DB7402" w:rsidRPr="00F6410B" w:rsidRDefault="00DB7402">
      <w:pPr>
        <w:pStyle w:val="ListParagraph"/>
        <w:numPr>
          <w:ilvl w:val="0"/>
          <w:numId w:val="5"/>
        </w:numPr>
        <w:spacing w:before="100" w:beforeAutospacing="1" w:after="100" w:afterAutospacing="1"/>
        <w:outlineLvl w:val="1"/>
        <w:rPr>
          <w:b/>
          <w:bCs/>
          <w:szCs w:val="36"/>
        </w:rPr>
      </w:pPr>
      <w:r w:rsidRPr="00F6410B">
        <w:rPr>
          <w:b/>
          <w:bCs/>
          <w:szCs w:val="36"/>
        </w:rPr>
        <w:t xml:space="preserve">Governance &amp; </w:t>
      </w:r>
      <w:r w:rsidR="00F55A1A" w:rsidRPr="00F6410B">
        <w:rPr>
          <w:b/>
          <w:bCs/>
          <w:szCs w:val="36"/>
        </w:rPr>
        <w:t>Organi</w:t>
      </w:r>
      <w:r w:rsidR="00F55A1A">
        <w:rPr>
          <w:b/>
          <w:bCs/>
          <w:szCs w:val="36"/>
        </w:rPr>
        <w:t>z</w:t>
      </w:r>
      <w:r w:rsidR="00F55A1A" w:rsidRPr="00F6410B">
        <w:rPr>
          <w:b/>
          <w:bCs/>
          <w:szCs w:val="36"/>
        </w:rPr>
        <w:t>ational</w:t>
      </w:r>
      <w:r w:rsidRPr="00F6410B">
        <w:rPr>
          <w:b/>
          <w:bCs/>
          <w:szCs w:val="36"/>
        </w:rPr>
        <w:t xml:space="preserve"> Structure</w:t>
      </w:r>
    </w:p>
    <w:p w14:paraId="4270E201" w14:textId="09EB5B27" w:rsidR="00E164A8" w:rsidRPr="002E404C" w:rsidRDefault="00DB7402" w:rsidP="00E164A8">
      <w:pPr>
        <w:spacing w:before="100" w:beforeAutospacing="1" w:after="100" w:afterAutospacing="1"/>
        <w:outlineLvl w:val="1"/>
        <w:rPr>
          <w:b/>
          <w:bCs/>
          <w:szCs w:val="36"/>
        </w:rPr>
      </w:pPr>
      <w:r w:rsidRPr="002E404C">
        <w:rPr>
          <w:b/>
          <w:bCs/>
          <w:szCs w:val="36"/>
        </w:rPr>
        <w:t xml:space="preserve">1. </w:t>
      </w:r>
      <w:r w:rsidR="00E164A8" w:rsidRPr="002E404C">
        <w:rPr>
          <w:b/>
          <w:bCs/>
          <w:szCs w:val="36"/>
        </w:rPr>
        <w:t xml:space="preserve">Board of </w:t>
      </w:r>
      <w:r w:rsidR="00E164A8">
        <w:rPr>
          <w:b/>
          <w:bCs/>
          <w:szCs w:val="36"/>
        </w:rPr>
        <w:t xml:space="preserve">Directors </w:t>
      </w:r>
    </w:p>
    <w:p w14:paraId="21E581E4" w14:textId="54F969E8" w:rsidR="00D66BB2" w:rsidRPr="002E404C" w:rsidRDefault="00E164A8" w:rsidP="00357DA1">
      <w:pPr>
        <w:spacing w:before="100" w:beforeAutospacing="1" w:after="100" w:afterAutospacing="1"/>
      </w:pPr>
      <w:r>
        <w:t>The GPS Board of Directors p</w:t>
      </w:r>
      <w:r w:rsidRPr="002E404C">
        <w:t>rovide institutional oversight, governance, fiduciary responsibility, and long-term strategic direction.</w:t>
      </w:r>
    </w:p>
    <w:p w14:paraId="19E98491" w14:textId="5CD440CA" w:rsidR="00DB7402" w:rsidRPr="00D66BB2" w:rsidRDefault="00E164A8" w:rsidP="00D66BB2">
      <w:pPr>
        <w:spacing w:before="100" w:beforeAutospacing="1" w:after="100" w:afterAutospacing="1"/>
        <w:outlineLvl w:val="1"/>
        <w:rPr>
          <w:b/>
          <w:bCs/>
          <w:szCs w:val="36"/>
        </w:rPr>
      </w:pPr>
      <w:r w:rsidRPr="00D66BB2">
        <w:rPr>
          <w:b/>
          <w:bCs/>
          <w:szCs w:val="36"/>
        </w:rPr>
        <w:t xml:space="preserve">2. </w:t>
      </w:r>
      <w:r w:rsidR="00DB7402" w:rsidRPr="00D66BB2">
        <w:rPr>
          <w:b/>
          <w:bCs/>
          <w:szCs w:val="36"/>
        </w:rPr>
        <w:t>International Advisory Board</w:t>
      </w:r>
      <w:r w:rsidR="00357DA1">
        <w:rPr>
          <w:b/>
          <w:bCs/>
          <w:szCs w:val="36"/>
        </w:rPr>
        <w:t xml:space="preserve"> </w:t>
      </w:r>
      <w:r w:rsidR="00357DA1">
        <w:rPr>
          <w:rStyle w:val="Strong"/>
          <w:rFonts w:eastAsiaTheme="majorEastAsia"/>
        </w:rPr>
        <w:t>(IAB)</w:t>
      </w:r>
    </w:p>
    <w:p w14:paraId="64018477" w14:textId="55FCE9DB" w:rsidR="00A64E1F" w:rsidRDefault="00A64E1F" w:rsidP="00A64E1F">
      <w:pPr>
        <w:pStyle w:val="NormalWeb"/>
      </w:pPr>
      <w:r>
        <w:t xml:space="preserve">The </w:t>
      </w:r>
      <w:r>
        <w:rPr>
          <w:rStyle w:val="Strong"/>
          <w:rFonts w:eastAsiaTheme="majorEastAsia"/>
        </w:rPr>
        <w:t>IAB</w:t>
      </w:r>
      <w:r>
        <w:t xml:space="preserve"> provides strategic global guidance, strengthens institutional credibility and international visibility, supports partnerships and resource mobilization, and helps position GPS within global and Global South ecosystems of knowledge, policy, innovation, and development.</w:t>
      </w:r>
    </w:p>
    <w:p w14:paraId="2943AB17" w14:textId="77777777" w:rsidR="00A64E1F" w:rsidRDefault="00A64E1F" w:rsidP="00A64E1F">
      <w:pPr>
        <w:pStyle w:val="NormalWeb"/>
      </w:pPr>
      <w:r>
        <w:t xml:space="preserve">It comprises a distinguished and internationally recognized body of </w:t>
      </w:r>
      <w:r>
        <w:rPr>
          <w:rStyle w:val="Strong"/>
          <w:rFonts w:eastAsiaTheme="majorEastAsia"/>
        </w:rPr>
        <w:t>university leaders, current and former policymakers, ministers, diplomats, private sector leaders, donor representatives, and leading scholars and experts</w:t>
      </w:r>
      <w:r>
        <w:t xml:space="preserve">, reflecting the diversity, priorities, and aspirations of the Global South and its partners worldwide. The Board serves as a platform for </w:t>
      </w:r>
      <w:r>
        <w:rPr>
          <w:rStyle w:val="Strong"/>
          <w:rFonts w:eastAsiaTheme="majorEastAsia"/>
        </w:rPr>
        <w:t>bridge-building across academia, policy, diplomacy, philanthropy, business, and innovation ecosystems</w:t>
      </w:r>
      <w:r>
        <w:t>, advancing GPS’s mission of translating knowledge into policy, partnerships, and measurable impact.</w:t>
      </w:r>
    </w:p>
    <w:p w14:paraId="54573742" w14:textId="2317E232" w:rsidR="00357DA1" w:rsidRPr="00357DA1" w:rsidRDefault="00357DA1" w:rsidP="00357DA1">
      <w:pPr>
        <w:spacing w:before="100" w:beforeAutospacing="1" w:after="100" w:afterAutospacing="1"/>
        <w:outlineLvl w:val="2"/>
        <w:rPr>
          <w:b/>
          <w:bCs/>
        </w:rPr>
      </w:pPr>
      <w:r w:rsidRPr="00357DA1">
        <w:rPr>
          <w:b/>
          <w:bCs/>
        </w:rPr>
        <w:t xml:space="preserve">2.1. </w:t>
      </w:r>
      <w:r w:rsidRPr="00357DA1">
        <w:rPr>
          <w:b/>
          <w:bCs/>
        </w:rPr>
        <w:t>Leaders and Representatives of Key Institutions and Sectors</w:t>
      </w:r>
    </w:p>
    <w:p w14:paraId="7894AFF5" w14:textId="3EA0B826" w:rsidR="00357DA1" w:rsidRPr="00357DA1" w:rsidRDefault="00357DA1" w:rsidP="00357DA1">
      <w:pPr>
        <w:spacing w:before="100" w:beforeAutospacing="1" w:after="100" w:afterAutospacing="1"/>
      </w:pPr>
      <w:r w:rsidRPr="00357DA1">
        <w:t>The International Advisory Board brings together distinguished leaders from government, academia, business, diplomacy, and international organizations across the Global South and beyond.</w:t>
      </w:r>
    </w:p>
    <w:p w14:paraId="7B2F3021" w14:textId="1C68EDC9" w:rsidR="00357DA1" w:rsidRPr="00357DA1" w:rsidRDefault="00357DA1" w:rsidP="00357DA1">
      <w:pPr>
        <w:spacing w:before="100" w:beforeAutospacing="1" w:after="100" w:afterAutospacing="1"/>
        <w:outlineLvl w:val="2"/>
        <w:rPr>
          <w:b/>
          <w:bCs/>
        </w:rPr>
      </w:pPr>
      <w:r w:rsidRPr="00357DA1">
        <w:rPr>
          <w:b/>
          <w:bCs/>
        </w:rPr>
        <w:t>2.2.</w:t>
      </w:r>
      <w:r>
        <w:rPr>
          <w:b/>
          <w:bCs/>
        </w:rPr>
        <w:t xml:space="preserve"> </w:t>
      </w:r>
      <w:proofErr w:type="gramStart"/>
      <w:r w:rsidRPr="00357DA1">
        <w:rPr>
          <w:b/>
          <w:bCs/>
        </w:rPr>
        <w:t>Former</w:t>
      </w:r>
      <w:proofErr w:type="gramEnd"/>
      <w:r w:rsidRPr="00357DA1">
        <w:rPr>
          <w:b/>
          <w:bCs/>
        </w:rPr>
        <w:t xml:space="preserve"> Ministers, Diplomats, and Public Leaders</w:t>
      </w:r>
    </w:p>
    <w:p w14:paraId="5C565201" w14:textId="77777777" w:rsidR="00357DA1" w:rsidRPr="00357DA1" w:rsidRDefault="00357DA1" w:rsidP="00357DA1">
      <w:pPr>
        <w:numPr>
          <w:ilvl w:val="0"/>
          <w:numId w:val="33"/>
        </w:numPr>
        <w:spacing w:before="100" w:beforeAutospacing="1" w:after="100" w:afterAutospacing="1"/>
      </w:pPr>
      <w:r w:rsidRPr="00357DA1">
        <w:rPr>
          <w:b/>
          <w:bCs/>
        </w:rPr>
        <w:t>José Brito</w:t>
      </w:r>
      <w:r w:rsidRPr="00357DA1">
        <w:br/>
        <w:t>Former Minister of Foreign Affairs and former Minister of Economy of Cabo Verde; former Ambassador to the United States, Canada, and Mexico; and currently Co-Founder and Managing Partner of IHABA, a business development and advisory firm.</w:t>
      </w:r>
      <w:r w:rsidRPr="00357DA1">
        <w:br/>
        <w:t xml:space="preserve">He has also contributed to the Africa Innovation Summit and played an important role in advancing Cabo Verde’s renewable energy strategy. </w:t>
      </w:r>
    </w:p>
    <w:p w14:paraId="7694DF7B" w14:textId="77777777" w:rsidR="00357DA1" w:rsidRPr="00357DA1" w:rsidRDefault="00357DA1" w:rsidP="00357DA1">
      <w:pPr>
        <w:numPr>
          <w:ilvl w:val="0"/>
          <w:numId w:val="33"/>
        </w:numPr>
        <w:spacing w:before="100" w:beforeAutospacing="1" w:after="100" w:afterAutospacing="1"/>
      </w:pPr>
      <w:r w:rsidRPr="00357DA1">
        <w:rPr>
          <w:b/>
          <w:bCs/>
        </w:rPr>
        <w:t>Natalie Campbell-Rodriques</w:t>
      </w:r>
      <w:r w:rsidRPr="00357DA1">
        <w:br/>
        <w:t xml:space="preserve">Jamaican diplomat, policymaker, entrepreneur, and organizational management </w:t>
      </w:r>
      <w:r w:rsidRPr="00357DA1">
        <w:lastRenderedPageBreak/>
        <w:t>professional, currently serving as Jamaica’s High Commissioner to Trinidad and Tobago.</w:t>
      </w:r>
      <w:r w:rsidRPr="00357DA1">
        <w:br/>
        <w:t xml:space="preserve">Her experience spans diplomacy, public policy, international development, entrepreneurship, and South–South cooperation. She previously served as a Senator in Jamaica, Advisor to the Ministry of Foreign Affairs and Foreign Trade, and Founder and Managing Director of a business operating in Rwanda. </w:t>
      </w:r>
    </w:p>
    <w:p w14:paraId="484E59D5" w14:textId="77777777" w:rsidR="00357DA1" w:rsidRPr="00357DA1" w:rsidRDefault="00357DA1" w:rsidP="00357DA1">
      <w:pPr>
        <w:numPr>
          <w:ilvl w:val="0"/>
          <w:numId w:val="33"/>
        </w:numPr>
        <w:spacing w:before="100" w:beforeAutospacing="1" w:after="100" w:afterAutospacing="1"/>
      </w:pPr>
      <w:r w:rsidRPr="00357DA1">
        <w:rPr>
          <w:b/>
          <w:bCs/>
        </w:rPr>
        <w:t>Haile Gebrselassie</w:t>
      </w:r>
      <w:r w:rsidRPr="00357DA1">
        <w:t xml:space="preserve"> </w:t>
      </w:r>
      <w:r w:rsidRPr="00357DA1">
        <w:rPr>
          <w:i/>
          <w:iCs/>
        </w:rPr>
        <w:t>(under discussion via Paulo Pan)</w:t>
      </w:r>
      <w:r w:rsidRPr="00357DA1">
        <w:br/>
        <w:t xml:space="preserve">Olympic champion and globally renowned long-distance runner, now a prominent entrepreneur and investor in hospitality, real estate, and energy sectors. </w:t>
      </w:r>
    </w:p>
    <w:p w14:paraId="269887F2" w14:textId="5FFD8876" w:rsidR="00357DA1" w:rsidRPr="00357DA1" w:rsidRDefault="00357DA1" w:rsidP="00357DA1">
      <w:pPr>
        <w:numPr>
          <w:ilvl w:val="0"/>
          <w:numId w:val="33"/>
        </w:numPr>
        <w:spacing w:before="100" w:beforeAutospacing="1" w:after="100" w:afterAutospacing="1"/>
      </w:pPr>
      <w:r w:rsidRPr="00357DA1">
        <w:rPr>
          <w:b/>
          <w:bCs/>
        </w:rPr>
        <w:t>Former President Sahle-Work Zewde</w:t>
      </w:r>
      <w:r w:rsidRPr="00357DA1">
        <w:t xml:space="preserve"> </w:t>
      </w:r>
      <w:r w:rsidRPr="00357DA1">
        <w:rPr>
          <w:i/>
          <w:iCs/>
        </w:rPr>
        <w:t>(contact under discussion via Hirut)</w:t>
      </w:r>
      <w:r w:rsidRPr="00357DA1">
        <w:br/>
        <w:t xml:space="preserve">Former President of Ethiopia and experienced diplomat with extensive leadership in international relations and multilateral cooperation. </w:t>
      </w:r>
    </w:p>
    <w:p w14:paraId="44A40FBA" w14:textId="4577132D" w:rsidR="00357DA1" w:rsidRPr="00357DA1" w:rsidRDefault="00357DA1" w:rsidP="00357DA1">
      <w:pPr>
        <w:spacing w:before="100" w:beforeAutospacing="1" w:after="100" w:afterAutospacing="1"/>
        <w:outlineLvl w:val="2"/>
        <w:rPr>
          <w:b/>
          <w:bCs/>
        </w:rPr>
      </w:pPr>
      <w:r w:rsidRPr="00357DA1">
        <w:rPr>
          <w:b/>
          <w:bCs/>
        </w:rPr>
        <w:t xml:space="preserve">2.3. </w:t>
      </w:r>
      <w:r w:rsidRPr="00357DA1">
        <w:rPr>
          <w:b/>
          <w:bCs/>
        </w:rPr>
        <w:t>University and Academic Leadership (Regional and Global Associations)</w:t>
      </w:r>
    </w:p>
    <w:p w14:paraId="64FC3C7B" w14:textId="77777777" w:rsidR="00357DA1" w:rsidRPr="00357DA1" w:rsidRDefault="00357DA1" w:rsidP="00357DA1">
      <w:pPr>
        <w:numPr>
          <w:ilvl w:val="0"/>
          <w:numId w:val="34"/>
        </w:numPr>
        <w:spacing w:before="100" w:beforeAutospacing="1" w:after="100" w:afterAutospacing="1"/>
      </w:pPr>
      <w:r w:rsidRPr="00357DA1">
        <w:rPr>
          <w:b/>
          <w:bCs/>
        </w:rPr>
        <w:t>Prof. Margee Ensign</w:t>
      </w:r>
      <w:r w:rsidRPr="00357DA1">
        <w:br/>
        <w:t xml:space="preserve">University president, scholar, and internationally recognized leader in higher education, governance, ethics, and global engagement. </w:t>
      </w:r>
    </w:p>
    <w:p w14:paraId="3BA91E0A" w14:textId="77777777" w:rsidR="00357DA1" w:rsidRPr="00357DA1" w:rsidRDefault="00357DA1" w:rsidP="00357DA1">
      <w:pPr>
        <w:numPr>
          <w:ilvl w:val="0"/>
          <w:numId w:val="34"/>
        </w:numPr>
        <w:spacing w:before="100" w:beforeAutospacing="1" w:after="100" w:afterAutospacing="1"/>
      </w:pPr>
      <w:r w:rsidRPr="00357DA1">
        <w:rPr>
          <w:b/>
          <w:bCs/>
        </w:rPr>
        <w:t>Prof. Kenneth Kamwi Matengu</w:t>
      </w:r>
      <w:r w:rsidRPr="00357DA1">
        <w:br/>
        <w:t>President, Association of African Universities (AAU)</w:t>
      </w:r>
      <w:r w:rsidRPr="00357DA1">
        <w:br/>
        <w:t>Vice-Chancellor, University of Namibia (UNAM), Windhoek, Namibia</w:t>
      </w:r>
      <w:r w:rsidRPr="00357DA1">
        <w:br/>
        <w:t xml:space="preserve">Email: kmatengu@unam.na </w:t>
      </w:r>
    </w:p>
    <w:p w14:paraId="61F239ED" w14:textId="77777777" w:rsidR="00357DA1" w:rsidRPr="00357DA1" w:rsidRDefault="00357DA1" w:rsidP="00357DA1">
      <w:pPr>
        <w:numPr>
          <w:ilvl w:val="0"/>
          <w:numId w:val="34"/>
        </w:numPr>
        <w:spacing w:before="100" w:beforeAutospacing="1" w:after="100" w:afterAutospacing="1"/>
      </w:pPr>
      <w:r w:rsidRPr="00357DA1">
        <w:rPr>
          <w:b/>
          <w:bCs/>
        </w:rPr>
        <w:t>Prof. Jorge Calzoni</w:t>
      </w:r>
      <w:r w:rsidRPr="00357DA1">
        <w:br/>
        <w:t xml:space="preserve">President, Unión de </w:t>
      </w:r>
      <w:proofErr w:type="spellStart"/>
      <w:r w:rsidRPr="00357DA1">
        <w:t>Universidades</w:t>
      </w:r>
      <w:proofErr w:type="spellEnd"/>
      <w:r w:rsidRPr="00357DA1">
        <w:t xml:space="preserve"> de América Latina y </w:t>
      </w:r>
      <w:proofErr w:type="spellStart"/>
      <w:r w:rsidRPr="00357DA1">
        <w:t>el</w:t>
      </w:r>
      <w:proofErr w:type="spellEnd"/>
      <w:r w:rsidRPr="00357DA1">
        <w:t xml:space="preserve"> Caribe (UDUALC)</w:t>
      </w:r>
      <w:r w:rsidRPr="00357DA1">
        <w:br/>
        <w:t>Rector, Universidad Nacional de Avellaneda (UNDAV), Buenos Aires, Argentina</w:t>
      </w:r>
      <w:r w:rsidRPr="00357DA1">
        <w:br/>
        <w:t xml:space="preserve">(To be contacted by Hirut) </w:t>
      </w:r>
    </w:p>
    <w:p w14:paraId="24A52033" w14:textId="77777777" w:rsidR="00357DA1" w:rsidRPr="00357DA1" w:rsidRDefault="00357DA1" w:rsidP="00357DA1">
      <w:pPr>
        <w:numPr>
          <w:ilvl w:val="0"/>
          <w:numId w:val="34"/>
        </w:numPr>
        <w:spacing w:before="100" w:beforeAutospacing="1" w:after="100" w:afterAutospacing="1"/>
      </w:pPr>
      <w:r w:rsidRPr="00357DA1">
        <w:rPr>
          <w:b/>
          <w:bCs/>
        </w:rPr>
        <w:t>Prof. Hari Mohan Gupta</w:t>
      </w:r>
      <w:r w:rsidRPr="00357DA1">
        <w:br/>
        <w:t>President, Association of Universities of Asia and the Pacific (AUAP)</w:t>
      </w:r>
      <w:r w:rsidRPr="00357DA1">
        <w:br/>
        <w:t xml:space="preserve">Chancellor, Jagran </w:t>
      </w:r>
      <w:proofErr w:type="spellStart"/>
      <w:r w:rsidRPr="00357DA1">
        <w:t>Lakecity</w:t>
      </w:r>
      <w:proofErr w:type="spellEnd"/>
      <w:r w:rsidRPr="00357DA1">
        <w:t xml:space="preserve"> University, Bhopal, India</w:t>
      </w:r>
      <w:r w:rsidRPr="00357DA1">
        <w:br/>
        <w:t xml:space="preserve">(To be contacted by Wajiya) </w:t>
      </w:r>
    </w:p>
    <w:p w14:paraId="6DD11BF7" w14:textId="77777777" w:rsidR="00357DA1" w:rsidRPr="00357DA1" w:rsidRDefault="00357DA1" w:rsidP="00357DA1">
      <w:pPr>
        <w:numPr>
          <w:ilvl w:val="0"/>
          <w:numId w:val="34"/>
        </w:numPr>
        <w:spacing w:before="100" w:beforeAutospacing="1" w:after="100" w:afterAutospacing="1"/>
      </w:pPr>
      <w:r w:rsidRPr="00357DA1">
        <w:rPr>
          <w:b/>
          <w:bCs/>
        </w:rPr>
        <w:t>Prof. Amr Ezzat Salama</w:t>
      </w:r>
      <w:r w:rsidRPr="00357DA1">
        <w:br/>
        <w:t>Secretary General, Association of Arab Universities (AArU)</w:t>
      </w:r>
      <w:r w:rsidRPr="00357DA1">
        <w:br/>
        <w:t>Former Minister of Higher Education and Scientific Research, Egypt</w:t>
      </w:r>
      <w:r w:rsidRPr="00357DA1">
        <w:br/>
        <w:t>Headquarters: Amman, Jordan</w:t>
      </w:r>
      <w:r w:rsidRPr="00357DA1">
        <w:br/>
        <w:t xml:space="preserve">(To be contacted by Hirut) </w:t>
      </w:r>
    </w:p>
    <w:p w14:paraId="0A2AD1F6" w14:textId="77777777" w:rsidR="00357DA1" w:rsidRPr="00357DA1" w:rsidRDefault="00357DA1" w:rsidP="00357DA1">
      <w:pPr>
        <w:numPr>
          <w:ilvl w:val="0"/>
          <w:numId w:val="34"/>
        </w:numPr>
        <w:spacing w:before="100" w:beforeAutospacing="1" w:after="100" w:afterAutospacing="1"/>
      </w:pPr>
      <w:r w:rsidRPr="00357DA1">
        <w:rPr>
          <w:b/>
          <w:bCs/>
        </w:rPr>
        <w:t>Prof. Ahmed Al Raeesi</w:t>
      </w:r>
      <w:r w:rsidRPr="00357DA1">
        <w:br/>
        <w:t>President, Asian Universities Alliance (AUA)</w:t>
      </w:r>
      <w:r w:rsidRPr="00357DA1">
        <w:br/>
        <w:t>Acting Vice-Chancellor, United Arab Emirates University (UAEU), Al Ain, United Arab Emirates</w:t>
      </w:r>
      <w:r w:rsidRPr="00357DA1">
        <w:br/>
        <w:t xml:space="preserve">(To be contacted by Hirut) </w:t>
      </w:r>
    </w:p>
    <w:p w14:paraId="27C58E54" w14:textId="77777777" w:rsidR="00357DA1" w:rsidRPr="00357DA1" w:rsidRDefault="00357DA1" w:rsidP="00357DA1">
      <w:pPr>
        <w:numPr>
          <w:ilvl w:val="0"/>
          <w:numId w:val="34"/>
        </w:numPr>
        <w:spacing w:before="100" w:beforeAutospacing="1" w:after="100" w:afterAutospacing="1"/>
      </w:pPr>
      <w:r w:rsidRPr="00357DA1">
        <w:rPr>
          <w:b/>
          <w:bCs/>
        </w:rPr>
        <w:t>Prof. Rossana Valéria de Souza e Silva</w:t>
      </w:r>
      <w:r w:rsidRPr="00357DA1">
        <w:br/>
        <w:t xml:space="preserve">President, Grupo de </w:t>
      </w:r>
      <w:proofErr w:type="spellStart"/>
      <w:r w:rsidRPr="00357DA1">
        <w:t>Cooperação</w:t>
      </w:r>
      <w:proofErr w:type="spellEnd"/>
      <w:r w:rsidRPr="00357DA1">
        <w:t xml:space="preserve"> Internacional de </w:t>
      </w:r>
      <w:proofErr w:type="spellStart"/>
      <w:r w:rsidRPr="00357DA1">
        <w:t>Universidades</w:t>
      </w:r>
      <w:proofErr w:type="spellEnd"/>
      <w:r w:rsidRPr="00357DA1">
        <w:t xml:space="preserve"> Brasileiras (GCUB)</w:t>
      </w:r>
      <w:r w:rsidRPr="00357DA1">
        <w:br/>
        <w:t xml:space="preserve">Rector, </w:t>
      </w:r>
      <w:proofErr w:type="spellStart"/>
      <w:r w:rsidRPr="00357DA1">
        <w:t>Universidade</w:t>
      </w:r>
      <w:proofErr w:type="spellEnd"/>
      <w:r w:rsidRPr="00357DA1">
        <w:t xml:space="preserve"> Federal Rural de Pernambuco (UFRPE), Brazil</w:t>
      </w:r>
      <w:r w:rsidRPr="00357DA1">
        <w:br/>
        <w:t xml:space="preserve">(To be contacted by JP) </w:t>
      </w:r>
    </w:p>
    <w:p w14:paraId="60F1FCB0" w14:textId="77777777" w:rsidR="00357DA1" w:rsidRPr="00357DA1" w:rsidRDefault="00357DA1" w:rsidP="00357DA1">
      <w:pPr>
        <w:numPr>
          <w:ilvl w:val="0"/>
          <w:numId w:val="34"/>
        </w:numPr>
        <w:spacing w:before="100" w:beforeAutospacing="1" w:after="100" w:afterAutospacing="1"/>
      </w:pPr>
      <w:r w:rsidRPr="00357DA1">
        <w:rPr>
          <w:b/>
          <w:bCs/>
        </w:rPr>
        <w:t>Caribbean University Networks (TBC)</w:t>
      </w:r>
      <w:r w:rsidRPr="00357DA1">
        <w:br/>
        <w:t xml:space="preserve">Representative / President – Universities Caribbean / Association of Caribbean </w:t>
      </w:r>
      <w:r w:rsidRPr="00357DA1">
        <w:lastRenderedPageBreak/>
        <w:t>Universities (UC/ACU)</w:t>
      </w:r>
      <w:r w:rsidRPr="00357DA1">
        <w:br/>
        <w:t xml:space="preserve">(Cf. Myriam) </w:t>
      </w:r>
    </w:p>
    <w:p w14:paraId="15F65D6E" w14:textId="0E58952D" w:rsidR="00357DA1" w:rsidRPr="00357DA1" w:rsidRDefault="00357DA1" w:rsidP="00357DA1">
      <w:pPr>
        <w:numPr>
          <w:ilvl w:val="0"/>
          <w:numId w:val="34"/>
        </w:numPr>
        <w:spacing w:before="100" w:beforeAutospacing="1" w:after="100" w:afterAutospacing="1"/>
      </w:pPr>
      <w:r w:rsidRPr="00357DA1">
        <w:rPr>
          <w:b/>
          <w:bCs/>
        </w:rPr>
        <w:t>Caribbean University Consortium (TBC)</w:t>
      </w:r>
      <w:r w:rsidRPr="00357DA1">
        <w:br/>
        <w:t>Representative / President – Consortium of Caribbean Universities (CCU)</w:t>
      </w:r>
      <w:r w:rsidRPr="00357DA1">
        <w:br/>
        <w:t xml:space="preserve">(Cf. Myriam) </w:t>
      </w:r>
    </w:p>
    <w:p w14:paraId="276B0939" w14:textId="77777777" w:rsidR="00357DA1" w:rsidRPr="00357DA1" w:rsidRDefault="00357DA1" w:rsidP="00357DA1">
      <w:pPr>
        <w:spacing w:before="100" w:beforeAutospacing="1" w:after="100" w:afterAutospacing="1"/>
        <w:outlineLvl w:val="2"/>
        <w:rPr>
          <w:b/>
          <w:bCs/>
        </w:rPr>
      </w:pPr>
      <w:r w:rsidRPr="00357DA1">
        <w:rPr>
          <w:b/>
          <w:bCs/>
        </w:rPr>
        <w:t>Additional Strategic Members (Pipeline)</w:t>
      </w:r>
    </w:p>
    <w:p w14:paraId="507E8229" w14:textId="293E2802" w:rsidR="00357DA1" w:rsidRPr="00357DA1" w:rsidRDefault="00357DA1" w:rsidP="00357DA1">
      <w:pPr>
        <w:spacing w:before="100" w:beforeAutospacing="1" w:after="100" w:afterAutospacing="1"/>
        <w:rPr>
          <w:rStyle w:val="Strong"/>
          <w:b w:val="0"/>
          <w:bCs w:val="0"/>
        </w:rPr>
      </w:pPr>
      <w:r w:rsidRPr="00357DA1">
        <w:t>Additional members may include former heads of state, ministers, ambassadors, leaders of international organizations, prominent entrepreneurs, philanthropists, and distinguished intellectuals from the Global South and beyond, to further strengthen the diversity, legitimacy, and global reach of the Advisory Board.</w:t>
      </w:r>
    </w:p>
    <w:p w14:paraId="6899EE13" w14:textId="2F7FD003" w:rsidR="00DB7402" w:rsidRPr="002E404C" w:rsidRDefault="006B75CC" w:rsidP="00DB7402">
      <w:pPr>
        <w:spacing w:before="100" w:beforeAutospacing="1" w:after="100" w:afterAutospacing="1"/>
        <w:outlineLvl w:val="2"/>
        <w:rPr>
          <w:b/>
          <w:bCs/>
          <w:szCs w:val="27"/>
        </w:rPr>
      </w:pPr>
      <w:r>
        <w:rPr>
          <w:szCs w:val="36"/>
        </w:rPr>
        <w:t>3.</w:t>
      </w:r>
      <w:r w:rsidR="000C5F44">
        <w:rPr>
          <w:b/>
          <w:bCs/>
          <w:szCs w:val="27"/>
        </w:rPr>
        <w:t>Operational</w:t>
      </w:r>
      <w:r w:rsidR="00DB7402" w:rsidRPr="002E404C">
        <w:rPr>
          <w:b/>
          <w:bCs/>
          <w:szCs w:val="27"/>
        </w:rPr>
        <w:t xml:space="preserve"> Team</w:t>
      </w:r>
    </w:p>
    <w:p w14:paraId="6A39C907" w14:textId="1694723C" w:rsidR="00262C6F" w:rsidRPr="00357DA1" w:rsidRDefault="00262C6F" w:rsidP="00357DA1">
      <w:pPr>
        <w:pStyle w:val="NormalWeb"/>
      </w:pPr>
      <w:r>
        <w:t xml:space="preserve">The </w:t>
      </w:r>
      <w:r>
        <w:rPr>
          <w:rStyle w:val="Strong"/>
          <w:rFonts w:eastAsiaTheme="majorEastAsia"/>
        </w:rPr>
        <w:t>Operational Team</w:t>
      </w:r>
      <w:r>
        <w:t xml:space="preserve"> oversees the day-to-day management, institutional operations, program implementation, partnerships, communications, and organizational sustainability of GPS.</w:t>
      </w:r>
    </w:p>
    <w:p w14:paraId="5CB8E52D" w14:textId="5578CE70" w:rsidR="00262C6F" w:rsidRPr="00357DA1" w:rsidRDefault="00262C6F" w:rsidP="00357DA1">
      <w:pPr>
        <w:spacing w:before="100" w:beforeAutospacing="1" w:after="100" w:afterAutospacing="1"/>
        <w:outlineLvl w:val="1"/>
        <w:rPr>
          <w:b/>
          <w:bCs/>
          <w:szCs w:val="36"/>
        </w:rPr>
      </w:pPr>
      <w:r>
        <w:rPr>
          <w:b/>
          <w:bCs/>
          <w:szCs w:val="36"/>
        </w:rPr>
        <w:t>4.</w:t>
      </w:r>
      <w:r w:rsidR="00357DA1">
        <w:rPr>
          <w:rStyle w:val="Strong"/>
          <w:rFonts w:eastAsiaTheme="majorEastAsia"/>
        </w:rPr>
        <w:t>Division Chiefs</w:t>
      </w:r>
    </w:p>
    <w:p w14:paraId="32C615E5" w14:textId="5B77BD34" w:rsidR="00262C6F" w:rsidRDefault="00262C6F" w:rsidP="00262C6F">
      <w:pPr>
        <w:pStyle w:val="NormalWeb"/>
      </w:pPr>
      <w:r>
        <w:t xml:space="preserve">The </w:t>
      </w:r>
      <w:r w:rsidR="00357DA1">
        <w:rPr>
          <w:rStyle w:val="Strong"/>
          <w:rFonts w:eastAsiaTheme="majorEastAsia"/>
        </w:rPr>
        <w:t xml:space="preserve">Division Chiefs </w:t>
      </w:r>
      <w:r w:rsidR="00357DA1">
        <w:t>oversees</w:t>
      </w:r>
      <w:r>
        <w:t xml:space="preserve"> the six core domains of GPS and ensures strategic alignment, cross-domain collaboration, and coherence across programs, research, partnerships, and institutional priorities.</w:t>
      </w:r>
    </w:p>
    <w:p w14:paraId="7442B28D" w14:textId="77777777" w:rsidR="00262C6F" w:rsidRDefault="00262C6F" w:rsidP="00262C6F">
      <w:pPr>
        <w:pStyle w:val="NormalWeb"/>
      </w:pPr>
      <w:r>
        <w:rPr>
          <w:rStyle w:val="Strong"/>
          <w:rFonts w:eastAsiaTheme="majorEastAsia"/>
        </w:rPr>
        <w:t>Division Chiefs / Core Domains</w:t>
      </w:r>
    </w:p>
    <w:p w14:paraId="3DC8CC8D" w14:textId="77777777" w:rsidR="00262C6F" w:rsidRDefault="00262C6F" w:rsidP="00262C6F">
      <w:pPr>
        <w:numPr>
          <w:ilvl w:val="0"/>
          <w:numId w:val="30"/>
        </w:numPr>
        <w:spacing w:before="100" w:beforeAutospacing="1" w:after="100" w:afterAutospacing="1"/>
      </w:pPr>
      <w:r>
        <w:rPr>
          <w:rStyle w:val="Strong"/>
          <w:rFonts w:eastAsiaTheme="majorEastAsia"/>
        </w:rPr>
        <w:t>Education, Training &amp; Research</w:t>
      </w:r>
      <w:r>
        <w:t xml:space="preserve"> </w:t>
      </w:r>
    </w:p>
    <w:p w14:paraId="5B5C047A" w14:textId="77777777" w:rsidR="00262C6F" w:rsidRDefault="00262C6F" w:rsidP="00262C6F">
      <w:pPr>
        <w:numPr>
          <w:ilvl w:val="0"/>
          <w:numId w:val="30"/>
        </w:numPr>
        <w:spacing w:before="100" w:beforeAutospacing="1" w:after="100" w:afterAutospacing="1"/>
      </w:pPr>
      <w:r>
        <w:rPr>
          <w:rStyle w:val="Strong"/>
          <w:rFonts w:eastAsiaTheme="majorEastAsia"/>
        </w:rPr>
        <w:t>Technology &amp; Innovation</w:t>
      </w:r>
      <w:r>
        <w:t xml:space="preserve"> </w:t>
      </w:r>
    </w:p>
    <w:p w14:paraId="7424B28E" w14:textId="77777777" w:rsidR="00262C6F" w:rsidRDefault="00262C6F" w:rsidP="00262C6F">
      <w:pPr>
        <w:numPr>
          <w:ilvl w:val="0"/>
          <w:numId w:val="30"/>
        </w:numPr>
        <w:spacing w:before="100" w:beforeAutospacing="1" w:after="100" w:afterAutospacing="1"/>
      </w:pPr>
      <w:r>
        <w:rPr>
          <w:rStyle w:val="Strong"/>
          <w:rFonts w:eastAsiaTheme="majorEastAsia"/>
        </w:rPr>
        <w:t>Economy &amp; Development</w:t>
      </w:r>
      <w:r>
        <w:t xml:space="preserve"> </w:t>
      </w:r>
    </w:p>
    <w:p w14:paraId="3EE2E38D" w14:textId="77777777" w:rsidR="00262C6F" w:rsidRDefault="00262C6F" w:rsidP="00262C6F">
      <w:pPr>
        <w:numPr>
          <w:ilvl w:val="0"/>
          <w:numId w:val="30"/>
        </w:numPr>
        <w:spacing w:before="100" w:beforeAutospacing="1" w:after="100" w:afterAutospacing="1"/>
      </w:pPr>
      <w:r>
        <w:rPr>
          <w:rStyle w:val="Strong"/>
          <w:rFonts w:eastAsiaTheme="majorEastAsia"/>
        </w:rPr>
        <w:t>Creative Production &amp; Cultural Industries</w:t>
      </w:r>
      <w:r>
        <w:t xml:space="preserve"> </w:t>
      </w:r>
    </w:p>
    <w:p w14:paraId="21407CB4" w14:textId="77777777" w:rsidR="00262C6F" w:rsidRDefault="00262C6F" w:rsidP="00262C6F">
      <w:pPr>
        <w:numPr>
          <w:ilvl w:val="0"/>
          <w:numId w:val="30"/>
        </w:numPr>
        <w:spacing w:before="100" w:beforeAutospacing="1" w:after="100" w:afterAutospacing="1"/>
      </w:pPr>
      <w:r>
        <w:rPr>
          <w:rStyle w:val="Strong"/>
          <w:rFonts w:eastAsiaTheme="majorEastAsia"/>
        </w:rPr>
        <w:t>Global Cooperation &amp; Sustainability</w:t>
      </w:r>
      <w:r>
        <w:t xml:space="preserve"> </w:t>
      </w:r>
    </w:p>
    <w:p w14:paraId="083C333E" w14:textId="49B1A8FB" w:rsidR="00262C6F" w:rsidRDefault="00262C6F" w:rsidP="00262C6F">
      <w:pPr>
        <w:numPr>
          <w:ilvl w:val="0"/>
          <w:numId w:val="30"/>
        </w:numPr>
        <w:spacing w:before="100" w:beforeAutospacing="1" w:after="100" w:afterAutospacing="1"/>
      </w:pPr>
      <w:r>
        <w:rPr>
          <w:rStyle w:val="Strong"/>
          <w:rFonts w:eastAsiaTheme="majorEastAsia"/>
        </w:rPr>
        <w:t>Convening, Dialogue &amp; Knowledge Exchange</w:t>
      </w:r>
      <w:r>
        <w:t xml:space="preserve"> </w:t>
      </w:r>
    </w:p>
    <w:p w14:paraId="1D2510E9" w14:textId="53C5665F" w:rsidR="00262C6F" w:rsidRDefault="00262C6F" w:rsidP="00262C6F">
      <w:pPr>
        <w:pStyle w:val="NormalWeb"/>
      </w:pPr>
      <w:r>
        <w:rPr>
          <w:rStyle w:val="Strong"/>
          <w:rFonts w:eastAsiaTheme="majorEastAsia"/>
        </w:rPr>
        <w:t>5.Regional Hubs</w:t>
      </w:r>
    </w:p>
    <w:p w14:paraId="5EF8A077" w14:textId="7EE3E7AF" w:rsidR="00262C6F" w:rsidRDefault="00262C6F" w:rsidP="00262C6F">
      <w:pPr>
        <w:pStyle w:val="NormalWeb"/>
      </w:pPr>
      <w:r>
        <w:t xml:space="preserve">The </w:t>
      </w:r>
      <w:r>
        <w:rPr>
          <w:rStyle w:val="Strong"/>
          <w:rFonts w:eastAsiaTheme="majorEastAsia"/>
        </w:rPr>
        <w:t>Regional Hubs &amp; Coordination Unit</w:t>
      </w:r>
      <w:r>
        <w:t xml:space="preserve"> coordinates GPS activities, partnerships, institutional engagement, and ecosystem development across regions.</w:t>
      </w:r>
    </w:p>
    <w:p w14:paraId="0330D8F7" w14:textId="77777777" w:rsidR="00262C6F" w:rsidRDefault="00262C6F" w:rsidP="00262C6F">
      <w:pPr>
        <w:pStyle w:val="NormalWeb"/>
      </w:pPr>
      <w:r>
        <w:t xml:space="preserve">Each regional hub operates under the leadership of a </w:t>
      </w:r>
      <w:r>
        <w:rPr>
          <w:rStyle w:val="Strong"/>
          <w:rFonts w:eastAsiaTheme="majorEastAsia"/>
        </w:rPr>
        <w:t>Regional Coordinator</w:t>
      </w:r>
      <w:r>
        <w:t xml:space="preserve"> responsible for regional strategy, partnerships, programming, stakeholder relations, and institutional development.</w:t>
      </w:r>
    </w:p>
    <w:p w14:paraId="04002625" w14:textId="77777777" w:rsidR="00262C6F" w:rsidRDefault="00262C6F" w:rsidP="00262C6F">
      <w:pPr>
        <w:pStyle w:val="NormalWeb"/>
      </w:pPr>
      <w:r>
        <w:rPr>
          <w:rStyle w:val="Strong"/>
          <w:rFonts w:eastAsiaTheme="majorEastAsia"/>
        </w:rPr>
        <w:t>Regional Hubs</w:t>
      </w:r>
    </w:p>
    <w:p w14:paraId="14C40594" w14:textId="77777777" w:rsidR="00262C6F" w:rsidRDefault="00262C6F" w:rsidP="00262C6F">
      <w:pPr>
        <w:numPr>
          <w:ilvl w:val="0"/>
          <w:numId w:val="31"/>
        </w:numPr>
        <w:spacing w:before="100" w:beforeAutospacing="1" w:after="100" w:afterAutospacing="1"/>
      </w:pPr>
      <w:r>
        <w:rPr>
          <w:rStyle w:val="Strong"/>
          <w:rFonts w:eastAsiaTheme="majorEastAsia"/>
        </w:rPr>
        <w:t>Kigali Headquarters</w:t>
      </w:r>
      <w:r>
        <w:t xml:space="preserve"> — Rwanda </w:t>
      </w:r>
    </w:p>
    <w:p w14:paraId="3F16C8B6" w14:textId="77777777" w:rsidR="00262C6F" w:rsidRDefault="00262C6F" w:rsidP="00262C6F">
      <w:pPr>
        <w:numPr>
          <w:ilvl w:val="0"/>
          <w:numId w:val="31"/>
        </w:numPr>
        <w:spacing w:before="100" w:beforeAutospacing="1" w:after="100" w:afterAutospacing="1"/>
      </w:pPr>
      <w:r>
        <w:rPr>
          <w:rStyle w:val="Strong"/>
          <w:rFonts w:eastAsiaTheme="majorEastAsia"/>
        </w:rPr>
        <w:t>Addis Ababa Hub</w:t>
      </w:r>
      <w:r>
        <w:t xml:space="preserve"> — Ethiopia </w:t>
      </w:r>
    </w:p>
    <w:p w14:paraId="681EC36C" w14:textId="77777777" w:rsidR="00262C6F" w:rsidRDefault="00262C6F" w:rsidP="00262C6F">
      <w:pPr>
        <w:numPr>
          <w:ilvl w:val="0"/>
          <w:numId w:val="31"/>
        </w:numPr>
        <w:spacing w:before="100" w:beforeAutospacing="1" w:after="100" w:afterAutospacing="1"/>
      </w:pPr>
      <w:r>
        <w:rPr>
          <w:rStyle w:val="Strong"/>
          <w:rFonts w:eastAsiaTheme="majorEastAsia"/>
        </w:rPr>
        <w:lastRenderedPageBreak/>
        <w:t>Dakar Hub</w:t>
      </w:r>
      <w:r>
        <w:t xml:space="preserve"> — Senegal </w:t>
      </w:r>
    </w:p>
    <w:p w14:paraId="7F3BEB89" w14:textId="77777777" w:rsidR="00262C6F" w:rsidRDefault="00262C6F" w:rsidP="00262C6F">
      <w:pPr>
        <w:numPr>
          <w:ilvl w:val="0"/>
          <w:numId w:val="31"/>
        </w:numPr>
        <w:spacing w:before="100" w:beforeAutospacing="1" w:after="100" w:afterAutospacing="1"/>
      </w:pPr>
      <w:r>
        <w:rPr>
          <w:rStyle w:val="Strong"/>
          <w:rFonts w:eastAsiaTheme="majorEastAsia"/>
        </w:rPr>
        <w:t>São Paulo Hub</w:t>
      </w:r>
      <w:r>
        <w:t xml:space="preserve"> — Brazil </w:t>
      </w:r>
    </w:p>
    <w:p w14:paraId="5BCEA4F8" w14:textId="0580CCAC" w:rsidR="00262C6F" w:rsidRPr="00262C6F" w:rsidRDefault="00262C6F" w:rsidP="00357DA1">
      <w:pPr>
        <w:pStyle w:val="NormalWeb"/>
      </w:pPr>
      <w:r>
        <w:rPr>
          <w:rStyle w:val="Emphasis"/>
          <w:rFonts w:eastAsiaTheme="majorEastAsia"/>
        </w:rPr>
        <w:t>Additional hubs may be established progressively in Asia, the Middle East, and other regions of the Global South.</w:t>
      </w:r>
    </w:p>
    <w:sectPr w:rsidR="00262C6F" w:rsidRPr="00262C6F" w:rsidSect="00DB740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2131"/>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9554C"/>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C3BAB"/>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C6BDB"/>
    <w:multiLevelType w:val="multilevel"/>
    <w:tmpl w:val="10B2EFB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74086"/>
    <w:multiLevelType w:val="hybridMultilevel"/>
    <w:tmpl w:val="2738F05E"/>
    <w:lvl w:ilvl="0" w:tplc="FB7455C0">
      <w:start w:val="1"/>
      <w:numFmt w:val="upperRoman"/>
      <w:lvlText w:val="%1."/>
      <w:lvlJc w:val="left"/>
      <w:pPr>
        <w:ind w:left="72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102830"/>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565B5"/>
    <w:multiLevelType w:val="hybridMultilevel"/>
    <w:tmpl w:val="F73EC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A0388"/>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23D77"/>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B5E45"/>
    <w:multiLevelType w:val="multilevel"/>
    <w:tmpl w:val="7DD8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0B1486"/>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75477"/>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C7937"/>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004A"/>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66067"/>
    <w:multiLevelType w:val="hybridMultilevel"/>
    <w:tmpl w:val="E76A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EF6816"/>
    <w:multiLevelType w:val="multilevel"/>
    <w:tmpl w:val="9F2A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151DA7"/>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20521"/>
    <w:multiLevelType w:val="multilevel"/>
    <w:tmpl w:val="282C965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339B8"/>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125FB"/>
    <w:multiLevelType w:val="multilevel"/>
    <w:tmpl w:val="264C9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52645"/>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80B39"/>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F6561"/>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85B69"/>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81BC3"/>
    <w:multiLevelType w:val="multilevel"/>
    <w:tmpl w:val="8C54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F197C"/>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33402"/>
    <w:multiLevelType w:val="hybridMultilevel"/>
    <w:tmpl w:val="F5EC2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4596A3E"/>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03E91"/>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70F6F"/>
    <w:multiLevelType w:val="multilevel"/>
    <w:tmpl w:val="71D21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C462DB"/>
    <w:multiLevelType w:val="multilevel"/>
    <w:tmpl w:val="F6EC41A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E541C"/>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01309"/>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C4D36"/>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577469">
    <w:abstractNumId w:val="17"/>
  </w:num>
  <w:num w:numId="2" w16cid:durableId="2093116481">
    <w:abstractNumId w:val="30"/>
  </w:num>
  <w:num w:numId="3" w16cid:durableId="958951690">
    <w:abstractNumId w:val="24"/>
  </w:num>
  <w:num w:numId="4" w16cid:durableId="1010878">
    <w:abstractNumId w:val="19"/>
  </w:num>
  <w:num w:numId="5" w16cid:durableId="1338193659">
    <w:abstractNumId w:val="4"/>
  </w:num>
  <w:num w:numId="6" w16cid:durableId="625624661">
    <w:abstractNumId w:val="6"/>
  </w:num>
  <w:num w:numId="7" w16cid:durableId="1888757101">
    <w:abstractNumId w:val="14"/>
  </w:num>
  <w:num w:numId="8" w16cid:durableId="1523785513">
    <w:abstractNumId w:val="7"/>
  </w:num>
  <w:num w:numId="9" w16cid:durableId="235743962">
    <w:abstractNumId w:val="5"/>
  </w:num>
  <w:num w:numId="10" w16cid:durableId="595869311">
    <w:abstractNumId w:val="11"/>
  </w:num>
  <w:num w:numId="11" w16cid:durableId="1990746727">
    <w:abstractNumId w:val="18"/>
  </w:num>
  <w:num w:numId="12" w16cid:durableId="1744183938">
    <w:abstractNumId w:val="20"/>
  </w:num>
  <w:num w:numId="13" w16cid:durableId="866522005">
    <w:abstractNumId w:val="8"/>
  </w:num>
  <w:num w:numId="14" w16cid:durableId="568003361">
    <w:abstractNumId w:val="27"/>
  </w:num>
  <w:num w:numId="15" w16cid:durableId="890337912">
    <w:abstractNumId w:val="13"/>
  </w:num>
  <w:num w:numId="16" w16cid:durableId="368067617">
    <w:abstractNumId w:val="12"/>
  </w:num>
  <w:num w:numId="17" w16cid:durableId="1995833596">
    <w:abstractNumId w:val="3"/>
  </w:num>
  <w:num w:numId="18" w16cid:durableId="190995568">
    <w:abstractNumId w:val="28"/>
  </w:num>
  <w:num w:numId="19" w16cid:durableId="1395158621">
    <w:abstractNumId w:val="33"/>
  </w:num>
  <w:num w:numId="20" w16cid:durableId="1333294031">
    <w:abstractNumId w:val="16"/>
  </w:num>
  <w:num w:numId="21" w16cid:durableId="64228739">
    <w:abstractNumId w:val="9"/>
  </w:num>
  <w:num w:numId="22" w16cid:durableId="2097093785">
    <w:abstractNumId w:val="1"/>
  </w:num>
  <w:num w:numId="23" w16cid:durableId="1352681008">
    <w:abstractNumId w:val="26"/>
  </w:num>
  <w:num w:numId="24" w16cid:durableId="195434523">
    <w:abstractNumId w:val="0"/>
  </w:num>
  <w:num w:numId="25" w16cid:durableId="2072732832">
    <w:abstractNumId w:val="22"/>
  </w:num>
  <w:num w:numId="26" w16cid:durableId="1612593277">
    <w:abstractNumId w:val="2"/>
  </w:num>
  <w:num w:numId="27" w16cid:durableId="220796592">
    <w:abstractNumId w:val="23"/>
  </w:num>
  <w:num w:numId="28" w16cid:durableId="206722059">
    <w:abstractNumId w:val="10"/>
  </w:num>
  <w:num w:numId="29" w16cid:durableId="1789004237">
    <w:abstractNumId w:val="31"/>
  </w:num>
  <w:num w:numId="30" w16cid:durableId="2089881909">
    <w:abstractNumId w:val="15"/>
  </w:num>
  <w:num w:numId="31" w16cid:durableId="1480345483">
    <w:abstractNumId w:val="25"/>
  </w:num>
  <w:num w:numId="32" w16cid:durableId="1440106655">
    <w:abstractNumId w:val="29"/>
  </w:num>
  <w:num w:numId="33" w16cid:durableId="1668168429">
    <w:abstractNumId w:val="32"/>
  </w:num>
  <w:num w:numId="34" w16cid:durableId="1082993711">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02"/>
    <w:rsid w:val="00013B03"/>
    <w:rsid w:val="00024855"/>
    <w:rsid w:val="00030C86"/>
    <w:rsid w:val="00036CF4"/>
    <w:rsid w:val="00037FD2"/>
    <w:rsid w:val="00056F21"/>
    <w:rsid w:val="00075870"/>
    <w:rsid w:val="00090F96"/>
    <w:rsid w:val="000A3744"/>
    <w:rsid w:val="000A5394"/>
    <w:rsid w:val="000A6517"/>
    <w:rsid w:val="000B38FC"/>
    <w:rsid w:val="000C5F44"/>
    <w:rsid w:val="0010154C"/>
    <w:rsid w:val="001039E3"/>
    <w:rsid w:val="00106F73"/>
    <w:rsid w:val="001237A3"/>
    <w:rsid w:val="00130698"/>
    <w:rsid w:val="00144516"/>
    <w:rsid w:val="001466D4"/>
    <w:rsid w:val="00180720"/>
    <w:rsid w:val="00190F22"/>
    <w:rsid w:val="001973D1"/>
    <w:rsid w:val="001979B4"/>
    <w:rsid w:val="001A0D64"/>
    <w:rsid w:val="001A3367"/>
    <w:rsid w:val="001A4508"/>
    <w:rsid w:val="001A6A02"/>
    <w:rsid w:val="001C7788"/>
    <w:rsid w:val="001E1B05"/>
    <w:rsid w:val="001F086E"/>
    <w:rsid w:val="001F402F"/>
    <w:rsid w:val="001F41A9"/>
    <w:rsid w:val="00223E0C"/>
    <w:rsid w:val="00254AF7"/>
    <w:rsid w:val="00262C6F"/>
    <w:rsid w:val="00275586"/>
    <w:rsid w:val="00275D29"/>
    <w:rsid w:val="0028098D"/>
    <w:rsid w:val="00281A94"/>
    <w:rsid w:val="00281C08"/>
    <w:rsid w:val="002C1F16"/>
    <w:rsid w:val="002C56C3"/>
    <w:rsid w:val="002E0508"/>
    <w:rsid w:val="002E054F"/>
    <w:rsid w:val="002F4CE9"/>
    <w:rsid w:val="00332FF6"/>
    <w:rsid w:val="00341663"/>
    <w:rsid w:val="00344B3B"/>
    <w:rsid w:val="00352DBF"/>
    <w:rsid w:val="00353F3B"/>
    <w:rsid w:val="00357D8F"/>
    <w:rsid w:val="00357DA1"/>
    <w:rsid w:val="00363C74"/>
    <w:rsid w:val="00366FF6"/>
    <w:rsid w:val="00367383"/>
    <w:rsid w:val="003719F1"/>
    <w:rsid w:val="00372278"/>
    <w:rsid w:val="00373F40"/>
    <w:rsid w:val="00377122"/>
    <w:rsid w:val="00395D54"/>
    <w:rsid w:val="0039727D"/>
    <w:rsid w:val="003A0380"/>
    <w:rsid w:val="003B0F9E"/>
    <w:rsid w:val="003B48FF"/>
    <w:rsid w:val="003B49BD"/>
    <w:rsid w:val="003C6EDA"/>
    <w:rsid w:val="003D45EF"/>
    <w:rsid w:val="0040512C"/>
    <w:rsid w:val="00413AF3"/>
    <w:rsid w:val="004201A9"/>
    <w:rsid w:val="00437961"/>
    <w:rsid w:val="00446FC9"/>
    <w:rsid w:val="00475B4E"/>
    <w:rsid w:val="004945D0"/>
    <w:rsid w:val="004A0306"/>
    <w:rsid w:val="004A0377"/>
    <w:rsid w:val="004B0452"/>
    <w:rsid w:val="004C3962"/>
    <w:rsid w:val="004C74E5"/>
    <w:rsid w:val="004D5980"/>
    <w:rsid w:val="004F7CA8"/>
    <w:rsid w:val="00523EE1"/>
    <w:rsid w:val="00524712"/>
    <w:rsid w:val="00541D76"/>
    <w:rsid w:val="00545556"/>
    <w:rsid w:val="00560D63"/>
    <w:rsid w:val="00574ED8"/>
    <w:rsid w:val="005B3354"/>
    <w:rsid w:val="005E6338"/>
    <w:rsid w:val="00630559"/>
    <w:rsid w:val="0063620D"/>
    <w:rsid w:val="00645D67"/>
    <w:rsid w:val="00647006"/>
    <w:rsid w:val="00654CAF"/>
    <w:rsid w:val="006641FB"/>
    <w:rsid w:val="00673794"/>
    <w:rsid w:val="006A70BA"/>
    <w:rsid w:val="006B75CC"/>
    <w:rsid w:val="006C4547"/>
    <w:rsid w:val="006C45A7"/>
    <w:rsid w:val="006C6859"/>
    <w:rsid w:val="006C7EAE"/>
    <w:rsid w:val="006E0F90"/>
    <w:rsid w:val="006E4165"/>
    <w:rsid w:val="006E7787"/>
    <w:rsid w:val="006F0EB1"/>
    <w:rsid w:val="006F4EE0"/>
    <w:rsid w:val="006F537A"/>
    <w:rsid w:val="0072798E"/>
    <w:rsid w:val="00745B65"/>
    <w:rsid w:val="007512AD"/>
    <w:rsid w:val="00765087"/>
    <w:rsid w:val="00766663"/>
    <w:rsid w:val="007812C4"/>
    <w:rsid w:val="00782CC7"/>
    <w:rsid w:val="007C3C19"/>
    <w:rsid w:val="007C7959"/>
    <w:rsid w:val="007F5E1A"/>
    <w:rsid w:val="008A0439"/>
    <w:rsid w:val="008A5FB5"/>
    <w:rsid w:val="008A669B"/>
    <w:rsid w:val="008B4334"/>
    <w:rsid w:val="008B48E0"/>
    <w:rsid w:val="008C6C9A"/>
    <w:rsid w:val="008E4234"/>
    <w:rsid w:val="008F0A99"/>
    <w:rsid w:val="0090037E"/>
    <w:rsid w:val="00907184"/>
    <w:rsid w:val="00924169"/>
    <w:rsid w:val="00937068"/>
    <w:rsid w:val="00951A2D"/>
    <w:rsid w:val="00953F23"/>
    <w:rsid w:val="009965DA"/>
    <w:rsid w:val="009B38A9"/>
    <w:rsid w:val="009B726B"/>
    <w:rsid w:val="009E0D6B"/>
    <w:rsid w:val="009E4EEA"/>
    <w:rsid w:val="009F69CE"/>
    <w:rsid w:val="00A068D0"/>
    <w:rsid w:val="00A16DD5"/>
    <w:rsid w:val="00A37493"/>
    <w:rsid w:val="00A42690"/>
    <w:rsid w:val="00A56667"/>
    <w:rsid w:val="00A6310C"/>
    <w:rsid w:val="00A64E1F"/>
    <w:rsid w:val="00A70FC5"/>
    <w:rsid w:val="00A7169A"/>
    <w:rsid w:val="00AA45D1"/>
    <w:rsid w:val="00AB3CE7"/>
    <w:rsid w:val="00AC1153"/>
    <w:rsid w:val="00AD315B"/>
    <w:rsid w:val="00B045E6"/>
    <w:rsid w:val="00B115FB"/>
    <w:rsid w:val="00B1559D"/>
    <w:rsid w:val="00B73707"/>
    <w:rsid w:val="00B77666"/>
    <w:rsid w:val="00B8112D"/>
    <w:rsid w:val="00B91268"/>
    <w:rsid w:val="00B95FFC"/>
    <w:rsid w:val="00BB4F74"/>
    <w:rsid w:val="00BC6C71"/>
    <w:rsid w:val="00BE09F4"/>
    <w:rsid w:val="00C25DCC"/>
    <w:rsid w:val="00C30058"/>
    <w:rsid w:val="00C31C5D"/>
    <w:rsid w:val="00C40D74"/>
    <w:rsid w:val="00C44CB6"/>
    <w:rsid w:val="00C50741"/>
    <w:rsid w:val="00C63C53"/>
    <w:rsid w:val="00C83674"/>
    <w:rsid w:val="00C91D21"/>
    <w:rsid w:val="00C97DAA"/>
    <w:rsid w:val="00CA1D98"/>
    <w:rsid w:val="00CB3F48"/>
    <w:rsid w:val="00CC4485"/>
    <w:rsid w:val="00CD0383"/>
    <w:rsid w:val="00CE146E"/>
    <w:rsid w:val="00CE5C84"/>
    <w:rsid w:val="00CF1271"/>
    <w:rsid w:val="00D23ABD"/>
    <w:rsid w:val="00D2770A"/>
    <w:rsid w:val="00D35D50"/>
    <w:rsid w:val="00D60AAC"/>
    <w:rsid w:val="00D64C5A"/>
    <w:rsid w:val="00D66BB2"/>
    <w:rsid w:val="00D77299"/>
    <w:rsid w:val="00DA5FD4"/>
    <w:rsid w:val="00DB7402"/>
    <w:rsid w:val="00DE5ED3"/>
    <w:rsid w:val="00E0406E"/>
    <w:rsid w:val="00E12ED5"/>
    <w:rsid w:val="00E164A8"/>
    <w:rsid w:val="00E84C7C"/>
    <w:rsid w:val="00E94209"/>
    <w:rsid w:val="00EA3D15"/>
    <w:rsid w:val="00EA573E"/>
    <w:rsid w:val="00EA78A1"/>
    <w:rsid w:val="00EB0399"/>
    <w:rsid w:val="00EB2D08"/>
    <w:rsid w:val="00EC4A78"/>
    <w:rsid w:val="00ED160D"/>
    <w:rsid w:val="00ED1888"/>
    <w:rsid w:val="00ED43E0"/>
    <w:rsid w:val="00ED6381"/>
    <w:rsid w:val="00EE0864"/>
    <w:rsid w:val="00EE23B9"/>
    <w:rsid w:val="00EF0608"/>
    <w:rsid w:val="00EF1966"/>
    <w:rsid w:val="00EF4ACE"/>
    <w:rsid w:val="00F23A9A"/>
    <w:rsid w:val="00F36B70"/>
    <w:rsid w:val="00F55A1A"/>
    <w:rsid w:val="00F6410B"/>
    <w:rsid w:val="00F65CFA"/>
    <w:rsid w:val="00F71E83"/>
    <w:rsid w:val="00F948D5"/>
    <w:rsid w:val="00FA351D"/>
    <w:rsid w:val="00FC6A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66C5"/>
  <w15:chartTrackingRefBased/>
  <w15:docId w15:val="{6C69FA88-2043-4BCA-89F8-BD154CF1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DA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B7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7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4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4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7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02"/>
    <w:rPr>
      <w:rFonts w:eastAsiaTheme="majorEastAsia" w:cstheme="majorBidi"/>
      <w:color w:val="272727" w:themeColor="text1" w:themeTint="D8"/>
    </w:rPr>
  </w:style>
  <w:style w:type="paragraph" w:styleId="Title">
    <w:name w:val="Title"/>
    <w:basedOn w:val="Normal"/>
    <w:next w:val="Normal"/>
    <w:link w:val="TitleChar"/>
    <w:uiPriority w:val="10"/>
    <w:qFormat/>
    <w:rsid w:val="00DB74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02"/>
    <w:pPr>
      <w:spacing w:before="160"/>
      <w:jc w:val="center"/>
    </w:pPr>
    <w:rPr>
      <w:i/>
      <w:iCs/>
      <w:color w:val="404040" w:themeColor="text1" w:themeTint="BF"/>
    </w:rPr>
  </w:style>
  <w:style w:type="character" w:customStyle="1" w:styleId="QuoteChar">
    <w:name w:val="Quote Char"/>
    <w:basedOn w:val="DefaultParagraphFont"/>
    <w:link w:val="Quote"/>
    <w:uiPriority w:val="29"/>
    <w:rsid w:val="00DB7402"/>
    <w:rPr>
      <w:i/>
      <w:iCs/>
      <w:color w:val="404040" w:themeColor="text1" w:themeTint="BF"/>
    </w:rPr>
  </w:style>
  <w:style w:type="paragraph" w:styleId="ListParagraph">
    <w:name w:val="List Paragraph"/>
    <w:basedOn w:val="Normal"/>
    <w:uiPriority w:val="34"/>
    <w:qFormat/>
    <w:rsid w:val="00DB7402"/>
    <w:pPr>
      <w:ind w:left="720"/>
      <w:contextualSpacing/>
    </w:pPr>
  </w:style>
  <w:style w:type="character" w:styleId="IntenseEmphasis">
    <w:name w:val="Intense Emphasis"/>
    <w:basedOn w:val="DefaultParagraphFont"/>
    <w:uiPriority w:val="21"/>
    <w:qFormat/>
    <w:rsid w:val="00DB7402"/>
    <w:rPr>
      <w:i/>
      <w:iCs/>
      <w:color w:val="0F4761" w:themeColor="accent1" w:themeShade="BF"/>
    </w:rPr>
  </w:style>
  <w:style w:type="paragraph" w:styleId="IntenseQuote">
    <w:name w:val="Intense Quote"/>
    <w:basedOn w:val="Normal"/>
    <w:next w:val="Normal"/>
    <w:link w:val="IntenseQuoteChar"/>
    <w:uiPriority w:val="30"/>
    <w:qFormat/>
    <w:rsid w:val="00DB7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402"/>
    <w:rPr>
      <w:i/>
      <w:iCs/>
      <w:color w:val="0F4761" w:themeColor="accent1" w:themeShade="BF"/>
    </w:rPr>
  </w:style>
  <w:style w:type="character" w:styleId="IntenseReference">
    <w:name w:val="Intense Reference"/>
    <w:basedOn w:val="DefaultParagraphFont"/>
    <w:uiPriority w:val="32"/>
    <w:qFormat/>
    <w:rsid w:val="00DB7402"/>
    <w:rPr>
      <w:b/>
      <w:bCs/>
      <w:smallCaps/>
      <w:color w:val="0F4761" w:themeColor="accent1" w:themeShade="BF"/>
      <w:spacing w:val="5"/>
    </w:rPr>
  </w:style>
  <w:style w:type="paragraph" w:styleId="NormalWeb">
    <w:name w:val="Normal (Web)"/>
    <w:basedOn w:val="Normal"/>
    <w:uiPriority w:val="99"/>
    <w:unhideWhenUsed/>
    <w:rsid w:val="00DB7402"/>
    <w:pPr>
      <w:spacing w:before="100" w:beforeAutospacing="1" w:after="100" w:afterAutospacing="1"/>
    </w:pPr>
  </w:style>
  <w:style w:type="character" w:styleId="Strong">
    <w:name w:val="Strong"/>
    <w:basedOn w:val="DefaultParagraphFont"/>
    <w:uiPriority w:val="22"/>
    <w:qFormat/>
    <w:rsid w:val="00DB7402"/>
    <w:rPr>
      <w:b/>
      <w:bCs/>
    </w:rPr>
  </w:style>
  <w:style w:type="character" w:customStyle="1" w:styleId="whitespace-normal">
    <w:name w:val="whitespace-normal"/>
    <w:basedOn w:val="DefaultParagraphFont"/>
    <w:rsid w:val="00DB7402"/>
  </w:style>
  <w:style w:type="paragraph" w:styleId="Revision">
    <w:name w:val="Revision"/>
    <w:hidden/>
    <w:uiPriority w:val="99"/>
    <w:semiHidden/>
    <w:rsid w:val="004D5980"/>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E146E"/>
    <w:rPr>
      <w:color w:val="467886" w:themeColor="hyperlink"/>
      <w:u w:val="single"/>
    </w:rPr>
  </w:style>
  <w:style w:type="character" w:styleId="UnresolvedMention">
    <w:name w:val="Unresolved Mention"/>
    <w:basedOn w:val="DefaultParagraphFont"/>
    <w:uiPriority w:val="99"/>
    <w:semiHidden/>
    <w:unhideWhenUsed/>
    <w:rsid w:val="00CE146E"/>
    <w:rPr>
      <w:color w:val="605E5C"/>
      <w:shd w:val="clear" w:color="auto" w:fill="E1DFDD"/>
    </w:rPr>
  </w:style>
  <w:style w:type="character" w:customStyle="1" w:styleId="apple-converted-space">
    <w:name w:val="apple-converted-space"/>
    <w:basedOn w:val="DefaultParagraphFont"/>
    <w:rsid w:val="001F086E"/>
  </w:style>
  <w:style w:type="character" w:styleId="Emphasis">
    <w:name w:val="Emphasis"/>
    <w:basedOn w:val="DefaultParagraphFont"/>
    <w:uiPriority w:val="20"/>
    <w:qFormat/>
    <w:rsid w:val="00D66BB2"/>
    <w:rPr>
      <w:i/>
      <w:iCs/>
    </w:rPr>
  </w:style>
  <w:style w:type="character" w:customStyle="1" w:styleId="self-center">
    <w:name w:val="self-center"/>
    <w:basedOn w:val="DefaultParagraphFont"/>
    <w:rsid w:val="00A64E1F"/>
  </w:style>
  <w:style w:type="character" w:customStyle="1" w:styleId="inline-block">
    <w:name w:val="inline-block"/>
    <w:basedOn w:val="DefaultParagraphFont"/>
    <w:rsid w:val="00A64E1F"/>
  </w:style>
  <w:style w:type="character" w:customStyle="1" w:styleId="message-recipient-item-address">
    <w:name w:val="message-recipient-item-address"/>
    <w:basedOn w:val="DefaultParagraphFont"/>
    <w:rsid w:val="00A64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3017</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Karegeye, Jean-Pierre</dc:creator>
  <cp:keywords/>
  <dc:description/>
  <cp:lastModifiedBy>Karegeye, Jean-Pierre</cp:lastModifiedBy>
  <cp:revision>2</cp:revision>
  <dcterms:created xsi:type="dcterms:W3CDTF">2026-05-31T01:40:00Z</dcterms:created>
  <dcterms:modified xsi:type="dcterms:W3CDTF">2026-05-31T01:40:00Z</dcterms:modified>
</cp:coreProperties>
</file>