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4EFB" w14:textId="034F77EE" w:rsidR="00C73012" w:rsidRDefault="00C73012" w:rsidP="00C73012">
      <w:pPr>
        <w:spacing w:after="0"/>
        <w:jc w:val="center"/>
        <w:rPr>
          <w:rFonts w:cstheme="minorHAnsi"/>
          <w:b/>
          <w:bCs/>
          <w:sz w:val="32"/>
          <w:szCs w:val="32"/>
        </w:rPr>
      </w:pPr>
      <w:r w:rsidRPr="00C73012">
        <w:rPr>
          <w:rFonts w:cstheme="minorHAnsi"/>
          <w:b/>
          <w:bCs/>
          <w:sz w:val="32"/>
          <w:szCs w:val="32"/>
        </w:rPr>
        <w:t>RESEARCH PAPER: BINNING</w:t>
      </w:r>
    </w:p>
    <w:p w14:paraId="1AB8A920" w14:textId="0EADEF67" w:rsidR="00C73012" w:rsidRPr="00C73012" w:rsidRDefault="00C73012" w:rsidP="00C73012">
      <w:pPr>
        <w:pStyle w:val="ListParagraph"/>
        <w:numPr>
          <w:ilvl w:val="0"/>
          <w:numId w:val="7"/>
        </w:numPr>
        <w:spacing w:after="0"/>
        <w:jc w:val="center"/>
        <w:rPr>
          <w:rFonts w:cstheme="minorHAnsi"/>
          <w:b/>
          <w:bCs/>
          <w:sz w:val="18"/>
          <w:szCs w:val="18"/>
        </w:rPr>
      </w:pPr>
      <w:r w:rsidRPr="00C73012">
        <w:rPr>
          <w:rFonts w:cstheme="minorHAnsi"/>
          <w:b/>
          <w:bCs/>
          <w:sz w:val="18"/>
          <w:szCs w:val="18"/>
        </w:rPr>
        <w:t xml:space="preserve">By Sajith </w:t>
      </w:r>
      <w:proofErr w:type="spellStart"/>
      <w:r w:rsidRPr="00C73012">
        <w:rPr>
          <w:rFonts w:cstheme="minorHAnsi"/>
          <w:b/>
          <w:bCs/>
          <w:sz w:val="18"/>
          <w:szCs w:val="18"/>
        </w:rPr>
        <w:t>Vellappillil</w:t>
      </w:r>
      <w:proofErr w:type="spellEnd"/>
      <w:r w:rsidRPr="00C73012">
        <w:rPr>
          <w:rFonts w:cstheme="minorHAnsi"/>
          <w:b/>
          <w:bCs/>
          <w:sz w:val="18"/>
          <w:szCs w:val="18"/>
        </w:rPr>
        <w:tab/>
      </w:r>
      <w:r w:rsidRPr="00C73012">
        <w:rPr>
          <w:rFonts w:cstheme="minorHAnsi"/>
          <w:b/>
          <w:bCs/>
          <w:sz w:val="18"/>
          <w:szCs w:val="18"/>
        </w:rPr>
        <w:tab/>
      </w:r>
    </w:p>
    <w:p w14:paraId="4A8AC1EC" w14:textId="77777777" w:rsidR="00C73012" w:rsidRDefault="00C73012" w:rsidP="00E05F9F">
      <w:pPr>
        <w:spacing w:after="0"/>
        <w:rPr>
          <w:rFonts w:ascii="Comic Sans MS" w:hAnsi="Comic Sans MS" w:cstheme="minorHAnsi"/>
          <w:b/>
          <w:bCs/>
          <w:i/>
          <w:iCs/>
          <w:sz w:val="20"/>
          <w:szCs w:val="20"/>
          <w:u w:val="single"/>
        </w:rPr>
      </w:pPr>
    </w:p>
    <w:p w14:paraId="1B3691F4" w14:textId="77777777" w:rsidR="00C73012" w:rsidRDefault="00C73012" w:rsidP="00E05F9F">
      <w:pPr>
        <w:spacing w:after="0"/>
        <w:rPr>
          <w:rFonts w:ascii="Comic Sans MS" w:hAnsi="Comic Sans MS" w:cstheme="minorHAnsi"/>
          <w:b/>
          <w:bCs/>
          <w:i/>
          <w:iCs/>
          <w:sz w:val="20"/>
          <w:szCs w:val="20"/>
          <w:u w:val="single"/>
        </w:rPr>
      </w:pPr>
    </w:p>
    <w:p w14:paraId="7B6B6B4A" w14:textId="53147ED6" w:rsidR="00943C61" w:rsidRDefault="00943C61" w:rsidP="00E05F9F">
      <w:pPr>
        <w:spacing w:after="0"/>
        <w:rPr>
          <w:rFonts w:ascii="Comic Sans MS" w:hAnsi="Comic Sans MS" w:cstheme="minorHAnsi"/>
          <w:b/>
          <w:bCs/>
          <w:i/>
          <w:iCs/>
          <w:sz w:val="20"/>
          <w:szCs w:val="20"/>
          <w:u w:val="single"/>
        </w:rPr>
      </w:pPr>
      <w:r w:rsidRPr="00C73012">
        <w:rPr>
          <w:rFonts w:ascii="Comic Sans MS" w:hAnsi="Comic Sans MS" w:cstheme="minorHAnsi"/>
          <w:b/>
          <w:bCs/>
          <w:i/>
          <w:iCs/>
          <w:sz w:val="20"/>
          <w:szCs w:val="20"/>
          <w:u w:val="single"/>
        </w:rPr>
        <w:t>DATA BINNING</w:t>
      </w:r>
      <w:r w:rsidR="007F35EF">
        <w:rPr>
          <w:rFonts w:ascii="Comic Sans MS" w:hAnsi="Comic Sans MS" w:cstheme="minorHAnsi"/>
          <w:b/>
          <w:bCs/>
          <w:i/>
          <w:iCs/>
          <w:sz w:val="20"/>
          <w:szCs w:val="20"/>
          <w:u w:val="single"/>
        </w:rPr>
        <w:t>: Meaning and Uses</w:t>
      </w:r>
    </w:p>
    <w:p w14:paraId="5452C3F0" w14:textId="77777777" w:rsidR="00D109DF" w:rsidRPr="00C73012" w:rsidRDefault="00D109DF" w:rsidP="00E05F9F">
      <w:pPr>
        <w:spacing w:after="0"/>
        <w:rPr>
          <w:rFonts w:ascii="Comic Sans MS" w:hAnsi="Comic Sans MS" w:cstheme="minorHAnsi"/>
          <w:b/>
          <w:bCs/>
          <w:i/>
          <w:iCs/>
          <w:sz w:val="20"/>
          <w:szCs w:val="20"/>
          <w:u w:val="single"/>
        </w:rPr>
      </w:pPr>
    </w:p>
    <w:p w14:paraId="3B071D70" w14:textId="0AB25794" w:rsidR="00E8102F" w:rsidRPr="00C73012" w:rsidRDefault="00D56B0A" w:rsidP="00F34428">
      <w:pPr>
        <w:jc w:val="both"/>
        <w:rPr>
          <w:rFonts w:cstheme="minorHAnsi"/>
          <w:sz w:val="20"/>
          <w:szCs w:val="20"/>
        </w:rPr>
      </w:pPr>
      <w:r w:rsidRPr="00C73012">
        <w:rPr>
          <w:rFonts w:cstheme="minorHAnsi"/>
          <w:sz w:val="20"/>
          <w:szCs w:val="20"/>
        </w:rPr>
        <w:t xml:space="preserve">Data Binning </w:t>
      </w:r>
      <w:r w:rsidR="00734705">
        <w:rPr>
          <w:rFonts w:cstheme="minorHAnsi"/>
          <w:sz w:val="20"/>
          <w:szCs w:val="20"/>
        </w:rPr>
        <w:t>(</w:t>
      </w:r>
      <w:r w:rsidRPr="00C73012">
        <w:rPr>
          <w:rFonts w:cstheme="minorHAnsi"/>
          <w:sz w:val="20"/>
          <w:szCs w:val="20"/>
        </w:rPr>
        <w:t>also known as bucketing, discretization, categorization</w:t>
      </w:r>
      <w:r w:rsidR="00734705">
        <w:rPr>
          <w:rFonts w:cstheme="minorHAnsi"/>
          <w:sz w:val="20"/>
          <w:szCs w:val="20"/>
        </w:rPr>
        <w:t xml:space="preserve"> or </w:t>
      </w:r>
      <w:r w:rsidRPr="00C73012">
        <w:rPr>
          <w:rFonts w:cstheme="minorHAnsi"/>
          <w:sz w:val="20"/>
          <w:szCs w:val="20"/>
        </w:rPr>
        <w:t>quantization</w:t>
      </w:r>
      <w:r w:rsidR="00734705">
        <w:rPr>
          <w:rFonts w:cstheme="minorHAnsi"/>
          <w:sz w:val="20"/>
          <w:szCs w:val="20"/>
        </w:rPr>
        <w:t>)</w:t>
      </w:r>
      <w:r w:rsidRPr="00C73012">
        <w:rPr>
          <w:rFonts w:cstheme="minorHAnsi"/>
          <w:sz w:val="20"/>
          <w:szCs w:val="20"/>
        </w:rPr>
        <w:t xml:space="preserve"> </w:t>
      </w:r>
      <w:r w:rsidR="007F35EF">
        <w:rPr>
          <w:rFonts w:cstheme="minorHAnsi"/>
          <w:sz w:val="20"/>
          <w:szCs w:val="20"/>
        </w:rPr>
        <w:t>simplifies and compresses a column of data</w:t>
      </w:r>
      <w:r w:rsidRPr="00C73012">
        <w:rPr>
          <w:rFonts w:cstheme="minorHAnsi"/>
          <w:sz w:val="20"/>
          <w:szCs w:val="20"/>
        </w:rPr>
        <w:t xml:space="preserve"> by reducing the number of possible values or levels represented in the data</w:t>
      </w:r>
      <w:r w:rsidRPr="00F34428">
        <w:rPr>
          <w:rFonts w:cstheme="minorHAnsi"/>
          <w:i/>
          <w:iCs/>
          <w:sz w:val="20"/>
          <w:szCs w:val="20"/>
        </w:rPr>
        <w:t xml:space="preserve">. </w:t>
      </w:r>
      <w:r w:rsidR="007D44E6" w:rsidRPr="00F34428">
        <w:rPr>
          <w:rStyle w:val="Emphasis"/>
          <w:rFonts w:cstheme="minorHAnsi"/>
          <w:i w:val="0"/>
          <w:iCs w:val="0"/>
          <w:color w:val="171717"/>
          <w:sz w:val="20"/>
          <w:szCs w:val="20"/>
        </w:rPr>
        <w:t xml:space="preserve">It </w:t>
      </w:r>
      <w:r w:rsidR="00E8102F" w:rsidRPr="00F34428">
        <w:rPr>
          <w:rFonts w:cstheme="minorHAnsi"/>
          <w:color w:val="171717"/>
          <w:sz w:val="20"/>
          <w:szCs w:val="20"/>
        </w:rPr>
        <w:t>is</w:t>
      </w:r>
      <w:r w:rsidR="00E8102F" w:rsidRPr="00C73012">
        <w:rPr>
          <w:rFonts w:cstheme="minorHAnsi"/>
          <w:color w:val="171717"/>
          <w:sz w:val="20"/>
          <w:szCs w:val="20"/>
        </w:rPr>
        <w:t xml:space="preserve"> an </w:t>
      </w:r>
      <w:r w:rsidR="007F35EF">
        <w:rPr>
          <w:rFonts w:cstheme="minorHAnsi"/>
          <w:color w:val="171717"/>
          <w:sz w:val="20"/>
          <w:szCs w:val="20"/>
        </w:rPr>
        <w:t>essential</w:t>
      </w:r>
      <w:r w:rsidR="00E8102F" w:rsidRPr="00C73012">
        <w:rPr>
          <w:rFonts w:cstheme="minorHAnsi"/>
          <w:color w:val="171717"/>
          <w:sz w:val="20"/>
          <w:szCs w:val="20"/>
        </w:rPr>
        <w:t xml:space="preserve"> tool in preparing numerical data for machine learning and is </w:t>
      </w:r>
      <w:r w:rsidR="007F35EF">
        <w:rPr>
          <w:rFonts w:cstheme="minorHAnsi"/>
          <w:color w:val="171717"/>
          <w:sz w:val="20"/>
          <w:szCs w:val="20"/>
        </w:rPr>
        <w:t>help</w:t>
      </w:r>
      <w:r w:rsidR="00E8102F" w:rsidRPr="00C73012">
        <w:rPr>
          <w:rFonts w:cstheme="minorHAnsi"/>
          <w:color w:val="171717"/>
          <w:sz w:val="20"/>
          <w:szCs w:val="20"/>
        </w:rPr>
        <w:t>ful in scenarios like these:</w:t>
      </w:r>
    </w:p>
    <w:p w14:paraId="623292E5" w14:textId="3953BB55" w:rsidR="00B20933" w:rsidRPr="00C73012" w:rsidRDefault="00E8102F" w:rsidP="00F34428">
      <w:pPr>
        <w:pStyle w:val="NormalWeb"/>
        <w:numPr>
          <w:ilvl w:val="0"/>
          <w:numId w:val="5"/>
        </w:numPr>
        <w:shd w:val="clear" w:color="auto" w:fill="FFFFFF"/>
        <w:spacing w:before="0" w:beforeAutospacing="0" w:after="0" w:afterAutospacing="0"/>
        <w:jc w:val="both"/>
        <w:rPr>
          <w:rFonts w:asciiTheme="minorHAnsi" w:hAnsiTheme="minorHAnsi" w:cstheme="minorHAnsi"/>
          <w:color w:val="171717"/>
          <w:sz w:val="20"/>
          <w:szCs w:val="20"/>
        </w:rPr>
      </w:pPr>
      <w:r w:rsidRPr="00C73012">
        <w:rPr>
          <w:rFonts w:asciiTheme="minorHAnsi" w:hAnsiTheme="minorHAnsi" w:cstheme="minorHAnsi"/>
          <w:color w:val="171717"/>
          <w:sz w:val="20"/>
          <w:szCs w:val="20"/>
        </w:rPr>
        <w:t>A column of continuous numbers has too many unique values to model effectively, so you automatically or manually assign the values to groups to create a smaller set of discrete ranges</w:t>
      </w:r>
      <w:r w:rsidR="00B20933" w:rsidRPr="00C73012">
        <w:rPr>
          <w:rFonts w:asciiTheme="minorHAnsi" w:hAnsiTheme="minorHAnsi" w:cstheme="minorHAnsi"/>
          <w:color w:val="171717"/>
          <w:sz w:val="20"/>
          <w:szCs w:val="20"/>
        </w:rPr>
        <w:t>.</w:t>
      </w:r>
    </w:p>
    <w:p w14:paraId="37A2A175" w14:textId="09C005AF" w:rsidR="00E8102F" w:rsidRPr="00C73012" w:rsidRDefault="00E8102F" w:rsidP="00F34428">
      <w:pPr>
        <w:pStyle w:val="NormalWeb"/>
        <w:numPr>
          <w:ilvl w:val="0"/>
          <w:numId w:val="5"/>
        </w:numPr>
        <w:shd w:val="clear" w:color="auto" w:fill="FFFFFF"/>
        <w:spacing w:before="0" w:beforeAutospacing="0" w:after="0" w:afterAutospacing="0"/>
        <w:jc w:val="both"/>
        <w:rPr>
          <w:rFonts w:asciiTheme="minorHAnsi" w:hAnsiTheme="minorHAnsi" w:cstheme="minorHAnsi"/>
          <w:color w:val="171717"/>
          <w:sz w:val="20"/>
          <w:szCs w:val="20"/>
        </w:rPr>
      </w:pPr>
      <w:r w:rsidRPr="00C73012">
        <w:rPr>
          <w:rFonts w:asciiTheme="minorHAnsi" w:hAnsiTheme="minorHAnsi" w:cstheme="minorHAnsi"/>
          <w:color w:val="171717"/>
          <w:sz w:val="20"/>
          <w:szCs w:val="20"/>
        </w:rPr>
        <w:t>Replace a column of numbers with categorical values that represent specific ranges.</w:t>
      </w:r>
      <w:r w:rsidR="00F34428">
        <w:rPr>
          <w:rFonts w:asciiTheme="minorHAnsi" w:hAnsiTheme="minorHAnsi" w:cstheme="minorHAnsi"/>
          <w:color w:val="171717"/>
          <w:sz w:val="20"/>
          <w:szCs w:val="20"/>
        </w:rPr>
        <w:t xml:space="preserve"> </w:t>
      </w:r>
      <w:r w:rsidRPr="00C73012">
        <w:rPr>
          <w:rFonts w:asciiTheme="minorHAnsi" w:hAnsiTheme="minorHAnsi" w:cstheme="minorHAnsi"/>
          <w:color w:val="171717"/>
          <w:sz w:val="20"/>
          <w:szCs w:val="20"/>
        </w:rPr>
        <w:t>For example, you might want to group values in an age column by specifying custom ranges, such as 1-15, 16-22, 23-30, and so forth for user demographics.</w:t>
      </w:r>
    </w:p>
    <w:p w14:paraId="7518E76F" w14:textId="5CFAD2AD" w:rsidR="00E8102F" w:rsidRPr="00C73012" w:rsidRDefault="00E8102F" w:rsidP="00F34428">
      <w:pPr>
        <w:pStyle w:val="NormalWeb"/>
        <w:numPr>
          <w:ilvl w:val="0"/>
          <w:numId w:val="5"/>
        </w:numPr>
        <w:shd w:val="clear" w:color="auto" w:fill="FFFFFF"/>
        <w:spacing w:before="0" w:beforeAutospacing="0" w:after="0" w:afterAutospacing="0"/>
        <w:jc w:val="both"/>
        <w:rPr>
          <w:rFonts w:asciiTheme="minorHAnsi" w:hAnsiTheme="minorHAnsi" w:cstheme="minorHAnsi"/>
          <w:color w:val="171717"/>
          <w:sz w:val="20"/>
          <w:szCs w:val="20"/>
        </w:rPr>
      </w:pPr>
      <w:r w:rsidRPr="00C73012">
        <w:rPr>
          <w:rFonts w:asciiTheme="minorHAnsi" w:hAnsiTheme="minorHAnsi" w:cstheme="minorHAnsi"/>
          <w:color w:val="171717"/>
          <w:sz w:val="20"/>
          <w:szCs w:val="20"/>
        </w:rPr>
        <w:t>A dataset has a few extreme values, all well outside the expected range, and these values have an outsized influence on the trained model. To mitigate the bias in the model, you might transform the data to a uniform distribution, using the quantiles (or equal-height) method.</w:t>
      </w:r>
    </w:p>
    <w:p w14:paraId="2D19C445" w14:textId="19848A02" w:rsidR="00B20933" w:rsidRPr="00C73012" w:rsidRDefault="00D56B0A" w:rsidP="00F34428">
      <w:pPr>
        <w:pStyle w:val="NormalWeb"/>
        <w:numPr>
          <w:ilvl w:val="0"/>
          <w:numId w:val="5"/>
        </w:numPr>
        <w:shd w:val="clear" w:color="auto" w:fill="FFFFFF"/>
        <w:spacing w:before="0" w:beforeAutospacing="0" w:after="0" w:afterAutospacing="0"/>
        <w:jc w:val="both"/>
        <w:rPr>
          <w:rFonts w:asciiTheme="minorHAnsi" w:hAnsiTheme="minorHAnsi" w:cstheme="minorHAnsi"/>
          <w:color w:val="171717"/>
          <w:sz w:val="20"/>
          <w:szCs w:val="20"/>
        </w:rPr>
      </w:pPr>
      <w:r w:rsidRPr="00C73012">
        <w:rPr>
          <w:rFonts w:asciiTheme="minorHAnsi" w:hAnsiTheme="minorHAnsi" w:cstheme="minorHAnsi"/>
          <w:sz w:val="20"/>
          <w:szCs w:val="20"/>
        </w:rPr>
        <w:t>Vehicle for handling missing values (</w:t>
      </w:r>
      <w:proofErr w:type="spellStart"/>
      <w:r w:rsidRPr="00C73012">
        <w:rPr>
          <w:rFonts w:asciiTheme="minorHAnsi" w:hAnsiTheme="minorHAnsi" w:cstheme="minorHAnsi"/>
          <w:sz w:val="20"/>
          <w:szCs w:val="20"/>
        </w:rPr>
        <w:t>missings</w:t>
      </w:r>
      <w:proofErr w:type="spellEnd"/>
      <w:r w:rsidRPr="00C73012">
        <w:rPr>
          <w:rFonts w:asciiTheme="minorHAnsi" w:hAnsiTheme="minorHAnsi" w:cstheme="minorHAnsi"/>
          <w:sz w:val="20"/>
          <w:szCs w:val="20"/>
        </w:rPr>
        <w:t xml:space="preserve"> are assigned a </w:t>
      </w:r>
      <w:r w:rsidR="007F35EF">
        <w:rPr>
          <w:rFonts w:asciiTheme="minorHAnsi" w:hAnsiTheme="minorHAnsi" w:cstheme="minorHAnsi"/>
          <w:sz w:val="20"/>
          <w:szCs w:val="20"/>
        </w:rPr>
        <w:t>particular</w:t>
      </w:r>
      <w:r w:rsidRPr="00C73012">
        <w:rPr>
          <w:rFonts w:asciiTheme="minorHAnsi" w:hAnsiTheme="minorHAnsi" w:cstheme="minorHAnsi"/>
          <w:sz w:val="20"/>
          <w:szCs w:val="20"/>
        </w:rPr>
        <w:t xml:space="preserve"> bin)</w:t>
      </w:r>
    </w:p>
    <w:p w14:paraId="10BF0517" w14:textId="557CBADE" w:rsidR="00D56B0A" w:rsidRPr="00C73012" w:rsidRDefault="00D56B0A" w:rsidP="00F34428">
      <w:pPr>
        <w:pStyle w:val="NormalWeb"/>
        <w:numPr>
          <w:ilvl w:val="0"/>
          <w:numId w:val="5"/>
        </w:numPr>
        <w:shd w:val="clear" w:color="auto" w:fill="FFFFFF"/>
        <w:spacing w:before="0" w:beforeAutospacing="0" w:after="0" w:afterAutospacing="0"/>
        <w:jc w:val="both"/>
        <w:rPr>
          <w:rFonts w:asciiTheme="minorHAnsi" w:hAnsiTheme="minorHAnsi" w:cstheme="minorHAnsi"/>
          <w:color w:val="171717"/>
          <w:sz w:val="20"/>
          <w:szCs w:val="20"/>
        </w:rPr>
      </w:pPr>
      <w:r w:rsidRPr="00C73012">
        <w:rPr>
          <w:rFonts w:asciiTheme="minorHAnsi" w:hAnsiTheme="minorHAnsi" w:cstheme="minorHAnsi"/>
          <w:sz w:val="20"/>
          <w:szCs w:val="20"/>
        </w:rPr>
        <w:t xml:space="preserve"> Simplification, summarization, and reporting</w:t>
      </w:r>
    </w:p>
    <w:p w14:paraId="4B38B768" w14:textId="631FC0CF" w:rsidR="00041BC0" w:rsidRPr="00C73012" w:rsidRDefault="00041BC0" w:rsidP="00F34428">
      <w:pPr>
        <w:jc w:val="both"/>
        <w:rPr>
          <w:rFonts w:cstheme="minorHAnsi"/>
          <w:sz w:val="20"/>
          <w:szCs w:val="20"/>
        </w:rPr>
      </w:pPr>
    </w:p>
    <w:p w14:paraId="5C4B5C7C" w14:textId="5D63C2E1" w:rsidR="007D44E6" w:rsidRPr="00D56B0A" w:rsidRDefault="00B20933" w:rsidP="00B20933">
      <w:pPr>
        <w:spacing w:after="0"/>
        <w:rPr>
          <w:rFonts w:ascii="Comic Sans MS" w:eastAsia="Times New Roman" w:hAnsi="Comic Sans MS" w:cstheme="minorHAnsi"/>
          <w:b/>
          <w:bCs/>
          <w:i/>
          <w:iCs/>
          <w:color w:val="292929"/>
          <w:spacing w:val="-1"/>
          <w:sz w:val="20"/>
          <w:szCs w:val="20"/>
          <w:u w:val="single"/>
          <w:lang w:eastAsia="en-CA"/>
        </w:rPr>
      </w:pPr>
      <w:r w:rsidRPr="00C73012">
        <w:rPr>
          <w:rFonts w:ascii="Comic Sans MS" w:hAnsi="Comic Sans MS" w:cstheme="minorHAnsi"/>
          <w:b/>
          <w:bCs/>
          <w:i/>
          <w:iCs/>
          <w:sz w:val="20"/>
          <w:szCs w:val="20"/>
          <w:u w:val="single"/>
        </w:rPr>
        <w:t>TYPES OF BINNING</w:t>
      </w:r>
    </w:p>
    <w:p w14:paraId="5227D5A4" w14:textId="77777777" w:rsidR="007D44E6" w:rsidRPr="00C73012" w:rsidRDefault="007D44E6" w:rsidP="004D572A">
      <w:pPr>
        <w:pStyle w:val="ListParagraph"/>
        <w:numPr>
          <w:ilvl w:val="0"/>
          <w:numId w:val="6"/>
        </w:numPr>
        <w:shd w:val="clear" w:color="auto" w:fill="FFFFFF"/>
        <w:spacing w:after="0" w:line="480" w:lineRule="atLeast"/>
        <w:rPr>
          <w:rFonts w:eastAsia="Times New Roman" w:cstheme="minorHAnsi"/>
          <w:color w:val="292929"/>
          <w:spacing w:val="-1"/>
          <w:sz w:val="20"/>
          <w:szCs w:val="20"/>
          <w:lang w:eastAsia="en-CA"/>
        </w:rPr>
      </w:pPr>
      <w:r w:rsidRPr="00C73012">
        <w:rPr>
          <w:rFonts w:eastAsia="Times New Roman" w:cstheme="minorHAnsi"/>
          <w:b/>
          <w:bCs/>
          <w:color w:val="292929"/>
          <w:spacing w:val="-1"/>
          <w:sz w:val="20"/>
          <w:szCs w:val="20"/>
          <w:lang w:eastAsia="en-CA"/>
        </w:rPr>
        <w:t>Unsupervised Binning:</w:t>
      </w:r>
      <w:r w:rsidRPr="00C73012">
        <w:rPr>
          <w:rFonts w:eastAsia="Times New Roman" w:cstheme="minorHAnsi"/>
          <w:color w:val="292929"/>
          <w:spacing w:val="-1"/>
          <w:sz w:val="20"/>
          <w:szCs w:val="20"/>
          <w:lang w:eastAsia="en-CA"/>
        </w:rPr>
        <w:t> Equal width binning, Equal frequency binning</w:t>
      </w:r>
    </w:p>
    <w:p w14:paraId="43A9029F" w14:textId="77777777" w:rsidR="00943C61" w:rsidRPr="00C73012" w:rsidRDefault="00943C61" w:rsidP="00943C61">
      <w:pPr>
        <w:shd w:val="clear" w:color="auto" w:fill="FFFFFF"/>
        <w:spacing w:after="0" w:line="0" w:lineRule="atLeast"/>
        <w:rPr>
          <w:rFonts w:eastAsia="Times New Roman" w:cstheme="minorHAnsi"/>
          <w:b/>
          <w:bCs/>
          <w:color w:val="292929"/>
          <w:sz w:val="20"/>
          <w:szCs w:val="20"/>
          <w:lang w:eastAsia="en-CA"/>
        </w:rPr>
      </w:pPr>
    </w:p>
    <w:p w14:paraId="66020CDB" w14:textId="769F61C1" w:rsidR="00943C61" w:rsidRPr="00C73012" w:rsidRDefault="007D44E6" w:rsidP="00943C61">
      <w:pPr>
        <w:shd w:val="clear" w:color="auto" w:fill="FFFFFF"/>
        <w:spacing w:after="0" w:line="0" w:lineRule="atLeast"/>
        <w:rPr>
          <w:rFonts w:cstheme="minorHAnsi"/>
          <w:sz w:val="20"/>
          <w:szCs w:val="20"/>
        </w:rPr>
      </w:pPr>
      <w:r w:rsidRPr="00D56B0A">
        <w:rPr>
          <w:rFonts w:cstheme="minorHAnsi"/>
          <w:sz w:val="20"/>
          <w:szCs w:val="20"/>
        </w:rPr>
        <w:t xml:space="preserve">Unsupervised binning is a category of binning that transforms a numerical or continuous variable into categorical bins without considering the target class label. Unsupervised binning </w:t>
      </w:r>
      <w:proofErr w:type="gramStart"/>
      <w:r w:rsidRPr="00D56B0A">
        <w:rPr>
          <w:rFonts w:cstheme="minorHAnsi"/>
          <w:sz w:val="20"/>
          <w:szCs w:val="20"/>
        </w:rPr>
        <w:t>are</w:t>
      </w:r>
      <w:proofErr w:type="gramEnd"/>
      <w:r w:rsidRPr="00D56B0A">
        <w:rPr>
          <w:rFonts w:cstheme="minorHAnsi"/>
          <w:sz w:val="20"/>
          <w:szCs w:val="20"/>
        </w:rPr>
        <w:t xml:space="preserve"> of two </w:t>
      </w:r>
      <w:r w:rsidR="007F35EF">
        <w:rPr>
          <w:rFonts w:cstheme="minorHAnsi"/>
          <w:sz w:val="20"/>
          <w:szCs w:val="20"/>
        </w:rPr>
        <w:t>typ</w:t>
      </w:r>
      <w:r w:rsidRPr="00D56B0A">
        <w:rPr>
          <w:rFonts w:cstheme="minorHAnsi"/>
          <w:sz w:val="20"/>
          <w:szCs w:val="20"/>
        </w:rPr>
        <w:t>es:</w:t>
      </w:r>
      <w:r w:rsidR="00551AFC" w:rsidRPr="00C73012">
        <w:rPr>
          <w:rFonts w:cstheme="minorHAnsi"/>
          <w:sz w:val="20"/>
          <w:szCs w:val="20"/>
        </w:rPr>
        <w:t xml:space="preserve"> Equal Width Binning &amp; Equal Frequency Binning</w:t>
      </w:r>
    </w:p>
    <w:p w14:paraId="6EEAE264" w14:textId="77777777" w:rsidR="00551AFC" w:rsidRPr="00C73012" w:rsidRDefault="00551AFC" w:rsidP="00943C61">
      <w:pPr>
        <w:shd w:val="clear" w:color="auto" w:fill="FFFFFF"/>
        <w:spacing w:after="0" w:line="0" w:lineRule="atLeast"/>
        <w:rPr>
          <w:rFonts w:cstheme="minorHAnsi"/>
          <w:sz w:val="20"/>
          <w:szCs w:val="20"/>
        </w:rPr>
      </w:pPr>
    </w:p>
    <w:p w14:paraId="6CE3330E" w14:textId="15F25839" w:rsidR="007D44E6" w:rsidRPr="00D56B0A" w:rsidRDefault="00551AFC" w:rsidP="007D44E6">
      <w:pPr>
        <w:shd w:val="clear" w:color="auto" w:fill="F2F2F2"/>
        <w:spacing w:after="0" w:line="240" w:lineRule="auto"/>
        <w:rPr>
          <w:rFonts w:eastAsia="Times New Roman" w:cstheme="minorHAnsi"/>
          <w:sz w:val="20"/>
          <w:szCs w:val="20"/>
          <w:lang w:eastAsia="en-CA"/>
        </w:rPr>
      </w:pPr>
      <w:r w:rsidRPr="00C73012">
        <w:rPr>
          <w:rFonts w:eastAsia="Times New Roman" w:cstheme="minorHAnsi"/>
          <w:sz w:val="20"/>
          <w:szCs w:val="20"/>
          <w:lang w:eastAsia="en-CA"/>
        </w:rPr>
        <w:t>Example:</w:t>
      </w:r>
    </w:p>
    <w:p w14:paraId="74657ED3" w14:textId="799E1BC0" w:rsidR="007D44E6" w:rsidRPr="00D56B0A" w:rsidRDefault="007D44E6" w:rsidP="007D44E6">
      <w:pPr>
        <w:shd w:val="clear" w:color="auto" w:fill="F2F2F2"/>
        <w:spacing w:after="100" w:line="240" w:lineRule="auto"/>
        <w:rPr>
          <w:rFonts w:eastAsia="Times New Roman" w:cstheme="minorHAnsi"/>
          <w:sz w:val="20"/>
          <w:szCs w:val="20"/>
          <w:lang w:eastAsia="en-CA"/>
        </w:rPr>
      </w:pPr>
      <w:r w:rsidRPr="00C73012">
        <w:rPr>
          <w:rFonts w:eastAsia="Times New Roman" w:cstheme="minorHAnsi"/>
          <w:noProof/>
          <w:sz w:val="20"/>
          <w:szCs w:val="20"/>
          <w:lang w:eastAsia="en-CA"/>
        </w:rPr>
        <w:drawing>
          <wp:inline distT="0" distB="0" distL="0" distR="0" wp14:anchorId="0244EE0F" wp14:editId="296D5585">
            <wp:extent cx="5943600" cy="1819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inline>
        </w:drawing>
      </w:r>
    </w:p>
    <w:p w14:paraId="72612266" w14:textId="77777777" w:rsidR="00551AFC" w:rsidRPr="00C73012" w:rsidRDefault="00551AFC" w:rsidP="00551AFC">
      <w:pPr>
        <w:pStyle w:val="ListParagraph"/>
        <w:shd w:val="clear" w:color="auto" w:fill="FFFFFF"/>
        <w:spacing w:after="0" w:line="0" w:lineRule="atLeast"/>
        <w:rPr>
          <w:rFonts w:eastAsia="Times New Roman" w:cstheme="minorHAnsi"/>
          <w:color w:val="292929"/>
          <w:spacing w:val="-1"/>
          <w:sz w:val="20"/>
          <w:szCs w:val="20"/>
          <w:lang w:eastAsia="en-CA"/>
        </w:rPr>
      </w:pPr>
    </w:p>
    <w:p w14:paraId="392F884E" w14:textId="137189A2" w:rsidR="00943C61" w:rsidRPr="00C73012" w:rsidRDefault="00943C61" w:rsidP="00551AFC">
      <w:pPr>
        <w:pStyle w:val="ListParagraph"/>
        <w:numPr>
          <w:ilvl w:val="0"/>
          <w:numId w:val="6"/>
        </w:numPr>
        <w:shd w:val="clear" w:color="auto" w:fill="FFFFFF"/>
        <w:spacing w:after="0" w:line="0" w:lineRule="atLeast"/>
        <w:rPr>
          <w:rFonts w:eastAsia="Times New Roman" w:cstheme="minorHAnsi"/>
          <w:color w:val="292929"/>
          <w:spacing w:val="-1"/>
          <w:sz w:val="20"/>
          <w:szCs w:val="20"/>
          <w:lang w:eastAsia="en-CA"/>
        </w:rPr>
      </w:pPr>
      <w:r w:rsidRPr="00C73012">
        <w:rPr>
          <w:rFonts w:eastAsia="Times New Roman" w:cstheme="minorHAnsi"/>
          <w:b/>
          <w:bCs/>
          <w:color w:val="292929"/>
          <w:spacing w:val="-1"/>
          <w:sz w:val="20"/>
          <w:szCs w:val="20"/>
          <w:lang w:eastAsia="en-CA"/>
        </w:rPr>
        <w:t>Supervised Binning:</w:t>
      </w:r>
      <w:r w:rsidRPr="00C73012">
        <w:rPr>
          <w:rFonts w:eastAsia="Times New Roman" w:cstheme="minorHAnsi"/>
          <w:color w:val="292929"/>
          <w:spacing w:val="-1"/>
          <w:sz w:val="20"/>
          <w:szCs w:val="20"/>
          <w:lang w:eastAsia="en-CA"/>
        </w:rPr>
        <w:t> Entropy-based binning</w:t>
      </w:r>
    </w:p>
    <w:p w14:paraId="05B9D8F5" w14:textId="77777777" w:rsidR="00551AFC" w:rsidRPr="00C73012" w:rsidRDefault="00551AFC" w:rsidP="00551AFC">
      <w:pPr>
        <w:pStyle w:val="ListParagraph"/>
        <w:shd w:val="clear" w:color="auto" w:fill="FFFFFF"/>
        <w:spacing w:after="0" w:line="0" w:lineRule="atLeast"/>
        <w:rPr>
          <w:rFonts w:eastAsia="Times New Roman" w:cstheme="minorHAnsi"/>
          <w:color w:val="292929"/>
          <w:spacing w:val="-1"/>
          <w:sz w:val="20"/>
          <w:szCs w:val="20"/>
          <w:lang w:eastAsia="en-CA"/>
        </w:rPr>
      </w:pPr>
    </w:p>
    <w:p w14:paraId="2CAA406F" w14:textId="5B762305" w:rsidR="00551AFC" w:rsidRPr="00C73012" w:rsidRDefault="007D44E6" w:rsidP="00551AFC">
      <w:pPr>
        <w:shd w:val="clear" w:color="auto" w:fill="FFFFFF"/>
        <w:spacing w:after="0" w:line="0" w:lineRule="atLeast"/>
        <w:rPr>
          <w:rFonts w:eastAsia="Times New Roman" w:cstheme="minorHAnsi"/>
          <w:color w:val="292929"/>
          <w:spacing w:val="-1"/>
          <w:sz w:val="20"/>
          <w:szCs w:val="20"/>
          <w:lang w:eastAsia="en-CA"/>
        </w:rPr>
      </w:pPr>
      <w:r w:rsidRPr="00D56B0A">
        <w:rPr>
          <w:rFonts w:eastAsia="Times New Roman" w:cstheme="minorHAnsi"/>
          <w:color w:val="292929"/>
          <w:spacing w:val="-1"/>
          <w:sz w:val="20"/>
          <w:szCs w:val="20"/>
          <w:lang w:eastAsia="en-CA"/>
        </w:rPr>
        <w:t xml:space="preserve">Supervised binning is a binning that transforms a numerical or continuous variable into a categorical variable considering the target class label into account. It refers to the target class label when selecting discretization cut points. </w:t>
      </w:r>
    </w:p>
    <w:p w14:paraId="58540679" w14:textId="77777777" w:rsidR="00551AFC" w:rsidRPr="00C73012" w:rsidRDefault="00551AFC" w:rsidP="00551AFC">
      <w:pPr>
        <w:shd w:val="clear" w:color="auto" w:fill="FFFFFF"/>
        <w:spacing w:after="0" w:line="0" w:lineRule="atLeast"/>
        <w:rPr>
          <w:rFonts w:eastAsia="Times New Roman" w:cstheme="minorHAnsi"/>
          <w:color w:val="292929"/>
          <w:spacing w:val="-1"/>
          <w:sz w:val="20"/>
          <w:szCs w:val="20"/>
          <w:lang w:eastAsia="en-CA"/>
        </w:rPr>
      </w:pPr>
    </w:p>
    <w:p w14:paraId="39716F0D" w14:textId="22C26B0B" w:rsidR="007D44E6" w:rsidRPr="00D56B0A" w:rsidRDefault="007D44E6" w:rsidP="00551AFC">
      <w:pPr>
        <w:shd w:val="clear" w:color="auto" w:fill="FFFFFF"/>
        <w:spacing w:after="0" w:line="0" w:lineRule="atLeast"/>
        <w:rPr>
          <w:rFonts w:eastAsia="Times New Roman" w:cstheme="minorHAnsi"/>
          <w:color w:val="292929"/>
          <w:spacing w:val="-1"/>
          <w:sz w:val="20"/>
          <w:szCs w:val="20"/>
          <w:lang w:eastAsia="en-CA"/>
        </w:rPr>
      </w:pPr>
      <w:r w:rsidRPr="00D56B0A">
        <w:rPr>
          <w:rFonts w:eastAsia="Times New Roman" w:cstheme="minorHAnsi"/>
          <w:color w:val="292929"/>
          <w:spacing w:val="-1"/>
          <w:sz w:val="20"/>
          <w:szCs w:val="20"/>
          <w:lang w:eastAsia="en-CA"/>
        </w:rPr>
        <w:t>Entropy-based binning is a supervised b</w:t>
      </w:r>
      <w:r w:rsidR="00551AFC" w:rsidRPr="00C73012">
        <w:rPr>
          <w:rFonts w:eastAsia="Times New Roman" w:cstheme="minorHAnsi"/>
          <w:color w:val="292929"/>
          <w:spacing w:val="-1"/>
          <w:sz w:val="20"/>
          <w:szCs w:val="20"/>
          <w:lang w:eastAsia="en-CA"/>
        </w:rPr>
        <w:t xml:space="preserve">inning that </w:t>
      </w:r>
      <w:r w:rsidRPr="00D56B0A">
        <w:rPr>
          <w:rFonts w:eastAsia="Times New Roman" w:cstheme="minorHAnsi"/>
          <w:color w:val="292929"/>
          <w:spacing w:val="-1"/>
          <w:sz w:val="20"/>
          <w:szCs w:val="20"/>
          <w:lang w:eastAsia="en-CA"/>
        </w:rPr>
        <w:t xml:space="preserve">categorizes the continuous or numerical variable majority of values in a bin or category </w:t>
      </w:r>
      <w:r w:rsidR="007F35EF">
        <w:rPr>
          <w:rFonts w:eastAsia="Times New Roman" w:cstheme="minorHAnsi"/>
          <w:color w:val="292929"/>
          <w:spacing w:val="-1"/>
          <w:sz w:val="20"/>
          <w:szCs w:val="20"/>
          <w:lang w:eastAsia="en-CA"/>
        </w:rPr>
        <w:t xml:space="preserve">that </w:t>
      </w:r>
      <w:r w:rsidRPr="00D56B0A">
        <w:rPr>
          <w:rFonts w:eastAsia="Times New Roman" w:cstheme="minorHAnsi"/>
          <w:color w:val="292929"/>
          <w:spacing w:val="-1"/>
          <w:sz w:val="20"/>
          <w:szCs w:val="20"/>
          <w:lang w:eastAsia="en-CA"/>
        </w:rPr>
        <w:t>belong</w:t>
      </w:r>
      <w:r w:rsidR="007F35EF">
        <w:rPr>
          <w:rFonts w:eastAsia="Times New Roman" w:cstheme="minorHAnsi"/>
          <w:color w:val="292929"/>
          <w:spacing w:val="-1"/>
          <w:sz w:val="20"/>
          <w:szCs w:val="20"/>
          <w:lang w:eastAsia="en-CA"/>
        </w:rPr>
        <w:t>s</w:t>
      </w:r>
      <w:r w:rsidRPr="00D56B0A">
        <w:rPr>
          <w:rFonts w:eastAsia="Times New Roman" w:cstheme="minorHAnsi"/>
          <w:color w:val="292929"/>
          <w:spacing w:val="-1"/>
          <w:sz w:val="20"/>
          <w:szCs w:val="20"/>
          <w:lang w:eastAsia="en-CA"/>
        </w:rPr>
        <w:t xml:space="preserve"> to the same class label. It calculates entropy for target class labels, and it categorizes the split based on maximum information gain.</w:t>
      </w:r>
    </w:p>
    <w:p w14:paraId="4FBE0C01" w14:textId="77777777" w:rsidR="007D44E6" w:rsidRPr="00C73012" w:rsidRDefault="007D44E6" w:rsidP="00551AFC">
      <w:pPr>
        <w:shd w:val="clear" w:color="auto" w:fill="FFFFFF"/>
        <w:spacing w:after="0" w:line="0" w:lineRule="atLeast"/>
        <w:rPr>
          <w:rFonts w:cstheme="minorHAnsi"/>
          <w:sz w:val="20"/>
          <w:szCs w:val="20"/>
        </w:rPr>
      </w:pPr>
    </w:p>
    <w:p w14:paraId="7DE7805A" w14:textId="2532B925" w:rsidR="00E8102F" w:rsidRDefault="00E8102F" w:rsidP="008406F2">
      <w:pPr>
        <w:rPr>
          <w:rFonts w:cstheme="minorHAnsi"/>
          <w:sz w:val="20"/>
          <w:szCs w:val="20"/>
        </w:rPr>
      </w:pPr>
    </w:p>
    <w:p w14:paraId="25F586E0" w14:textId="26A6C206" w:rsidR="00F34428" w:rsidRDefault="00F34428" w:rsidP="008406F2">
      <w:pPr>
        <w:rPr>
          <w:rFonts w:cstheme="minorHAnsi"/>
          <w:sz w:val="20"/>
          <w:szCs w:val="20"/>
        </w:rPr>
      </w:pPr>
    </w:p>
    <w:p w14:paraId="666E238A" w14:textId="77777777" w:rsidR="00F34428" w:rsidRPr="00C73012" w:rsidRDefault="00F34428" w:rsidP="008406F2">
      <w:pPr>
        <w:rPr>
          <w:rFonts w:cstheme="minorHAnsi"/>
          <w:sz w:val="20"/>
          <w:szCs w:val="20"/>
        </w:rPr>
      </w:pPr>
    </w:p>
    <w:p w14:paraId="2243294A" w14:textId="5F1F91F8" w:rsidR="00E8102F" w:rsidRPr="00C73012" w:rsidRDefault="00EF51F6" w:rsidP="008406F2">
      <w:pPr>
        <w:rPr>
          <w:rFonts w:ascii="Comic Sans MS" w:hAnsi="Comic Sans MS" w:cstheme="minorHAnsi"/>
          <w:b/>
          <w:bCs/>
          <w:i/>
          <w:iCs/>
          <w:sz w:val="20"/>
          <w:szCs w:val="20"/>
          <w:u w:val="single"/>
        </w:rPr>
      </w:pPr>
      <w:r w:rsidRPr="00C73012">
        <w:rPr>
          <w:rFonts w:ascii="Comic Sans MS" w:hAnsi="Comic Sans MS" w:cstheme="minorHAnsi"/>
          <w:b/>
          <w:bCs/>
          <w:i/>
          <w:iCs/>
          <w:sz w:val="20"/>
          <w:szCs w:val="20"/>
          <w:u w:val="single"/>
        </w:rPr>
        <w:t>EXAMPLES</w:t>
      </w:r>
    </w:p>
    <w:p w14:paraId="1913F2D0" w14:textId="10382891" w:rsidR="00E8102F" w:rsidRPr="00C73012" w:rsidRDefault="00E8102F" w:rsidP="00E8102F">
      <w:pPr>
        <w:pStyle w:val="subheading1"/>
        <w:spacing w:before="240" w:beforeAutospacing="0" w:after="120" w:afterAutospacing="0"/>
        <w:rPr>
          <w:rFonts w:asciiTheme="minorHAnsi" w:hAnsiTheme="minorHAnsi" w:cstheme="minorHAnsi"/>
          <w:b/>
          <w:bCs/>
          <w:color w:val="000000"/>
          <w:sz w:val="20"/>
          <w:szCs w:val="20"/>
        </w:rPr>
      </w:pPr>
      <w:r w:rsidRPr="00C73012">
        <w:rPr>
          <w:rFonts w:asciiTheme="minorHAnsi" w:hAnsiTheme="minorHAnsi" w:cstheme="minorHAnsi"/>
          <w:b/>
          <w:bCs/>
          <w:color w:val="000000"/>
          <w:sz w:val="20"/>
          <w:szCs w:val="20"/>
        </w:rPr>
        <w:t>Example of binning</w:t>
      </w:r>
      <w:r w:rsidR="00F34428">
        <w:rPr>
          <w:rFonts w:asciiTheme="minorHAnsi" w:hAnsiTheme="minorHAnsi" w:cstheme="minorHAnsi"/>
          <w:b/>
          <w:bCs/>
          <w:color w:val="000000"/>
          <w:sz w:val="20"/>
          <w:szCs w:val="20"/>
        </w:rPr>
        <w:t>:</w:t>
      </w:r>
      <w:r w:rsidRPr="00C73012">
        <w:rPr>
          <w:rFonts w:asciiTheme="minorHAnsi" w:hAnsiTheme="minorHAnsi" w:cstheme="minorHAnsi"/>
          <w:b/>
          <w:bCs/>
          <w:color w:val="000000"/>
          <w:sz w:val="20"/>
          <w:szCs w:val="20"/>
        </w:rPr>
        <w:t xml:space="preserve"> continuous data:</w:t>
      </w:r>
    </w:p>
    <w:p w14:paraId="2D56C9DD" w14:textId="4AC4D9EE"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color w:val="000000"/>
          <w:sz w:val="20"/>
          <w:szCs w:val="20"/>
        </w:rPr>
        <w:t xml:space="preserve">The data table contains information about </w:t>
      </w:r>
      <w:r w:rsidR="007F35EF">
        <w:rPr>
          <w:rFonts w:asciiTheme="minorHAnsi" w:hAnsiTheme="minorHAnsi" w:cstheme="minorHAnsi"/>
          <w:color w:val="000000"/>
          <w:sz w:val="20"/>
          <w:szCs w:val="20"/>
        </w:rPr>
        <w:t>many</w:t>
      </w:r>
      <w:r w:rsidRPr="00C73012">
        <w:rPr>
          <w:rFonts w:asciiTheme="minorHAnsi" w:hAnsiTheme="minorHAnsi" w:cstheme="minorHAnsi"/>
          <w:color w:val="000000"/>
          <w:sz w:val="20"/>
          <w:szCs w:val="20"/>
        </w:rPr>
        <w:t xml:space="preserve"> persons.</w:t>
      </w:r>
    </w:p>
    <w:p w14:paraId="758AF4E1" w14:textId="0E83027C"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noProof/>
          <w:color w:val="000000"/>
          <w:sz w:val="20"/>
          <w:szCs w:val="20"/>
        </w:rPr>
        <w:drawing>
          <wp:inline distT="0" distB="0" distL="0" distR="0" wp14:anchorId="5A528A70" wp14:editId="50AED7DC">
            <wp:extent cx="1818640" cy="1106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3335" cy="1115122"/>
                    </a:xfrm>
                    <a:prstGeom prst="rect">
                      <a:avLst/>
                    </a:prstGeom>
                    <a:noFill/>
                    <a:ln>
                      <a:noFill/>
                    </a:ln>
                  </pic:spPr>
                </pic:pic>
              </a:graphicData>
            </a:graphic>
          </wp:inline>
        </w:drawing>
      </w:r>
    </w:p>
    <w:p w14:paraId="6EE15485" w14:textId="012D8D93"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color w:val="000000"/>
          <w:sz w:val="20"/>
          <w:szCs w:val="20"/>
        </w:rPr>
        <w:t>By binning the age of people into a new column, data can be visualized for the different age groups instead of for each individual.</w:t>
      </w:r>
    </w:p>
    <w:p w14:paraId="55746B06" w14:textId="796CDA53"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noProof/>
          <w:color w:val="000000"/>
          <w:sz w:val="20"/>
          <w:szCs w:val="20"/>
        </w:rPr>
        <w:drawing>
          <wp:inline distT="0" distB="0" distL="0" distR="0" wp14:anchorId="2B95D96F" wp14:editId="7CDB0572">
            <wp:extent cx="1955800" cy="1189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750" cy="1192621"/>
                    </a:xfrm>
                    <a:prstGeom prst="rect">
                      <a:avLst/>
                    </a:prstGeom>
                    <a:noFill/>
                    <a:ln>
                      <a:noFill/>
                    </a:ln>
                  </pic:spPr>
                </pic:pic>
              </a:graphicData>
            </a:graphic>
          </wp:inline>
        </w:drawing>
      </w:r>
    </w:p>
    <w:p w14:paraId="6000A25A" w14:textId="77777777" w:rsidR="00EF51F6" w:rsidRPr="00C73012" w:rsidRDefault="00EF51F6" w:rsidP="00E8102F">
      <w:pPr>
        <w:pStyle w:val="base"/>
        <w:spacing w:before="0" w:beforeAutospacing="0" w:after="120" w:afterAutospacing="0"/>
        <w:rPr>
          <w:rFonts w:asciiTheme="minorHAnsi" w:hAnsiTheme="minorHAnsi" w:cstheme="minorHAnsi"/>
          <w:color w:val="000000"/>
          <w:sz w:val="20"/>
          <w:szCs w:val="20"/>
        </w:rPr>
      </w:pPr>
    </w:p>
    <w:p w14:paraId="6E3AB6FE" w14:textId="5578F16F" w:rsidR="00E8102F" w:rsidRPr="00C73012" w:rsidRDefault="00E8102F" w:rsidP="00E8102F">
      <w:pPr>
        <w:pStyle w:val="subheading1"/>
        <w:spacing w:before="240" w:beforeAutospacing="0" w:after="120" w:afterAutospacing="0"/>
        <w:rPr>
          <w:rFonts w:asciiTheme="minorHAnsi" w:hAnsiTheme="minorHAnsi" w:cstheme="minorHAnsi"/>
          <w:b/>
          <w:bCs/>
          <w:color w:val="000000"/>
          <w:sz w:val="20"/>
          <w:szCs w:val="20"/>
        </w:rPr>
      </w:pPr>
      <w:r w:rsidRPr="00C73012">
        <w:rPr>
          <w:rFonts w:asciiTheme="minorHAnsi" w:hAnsiTheme="minorHAnsi" w:cstheme="minorHAnsi"/>
          <w:b/>
          <w:bCs/>
          <w:color w:val="000000"/>
          <w:sz w:val="20"/>
          <w:szCs w:val="20"/>
        </w:rPr>
        <w:t>Example of binning</w:t>
      </w:r>
      <w:r w:rsidR="00F34428">
        <w:rPr>
          <w:rFonts w:asciiTheme="minorHAnsi" w:hAnsiTheme="minorHAnsi" w:cstheme="minorHAnsi"/>
          <w:b/>
          <w:bCs/>
          <w:color w:val="000000"/>
          <w:sz w:val="20"/>
          <w:szCs w:val="20"/>
        </w:rPr>
        <w:t>:</w:t>
      </w:r>
      <w:r w:rsidRPr="00C73012">
        <w:rPr>
          <w:rFonts w:asciiTheme="minorHAnsi" w:hAnsiTheme="minorHAnsi" w:cstheme="minorHAnsi"/>
          <w:b/>
          <w:bCs/>
          <w:color w:val="000000"/>
          <w:sz w:val="20"/>
          <w:szCs w:val="20"/>
        </w:rPr>
        <w:t xml:space="preserve"> categorical data</w:t>
      </w:r>
    </w:p>
    <w:p w14:paraId="5D8B2B1A" w14:textId="77777777"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color w:val="000000"/>
          <w:sz w:val="20"/>
          <w:szCs w:val="20"/>
        </w:rPr>
        <w:t>The pie chart shows sales per apples, limes, oranges and pears.</w:t>
      </w:r>
    </w:p>
    <w:p w14:paraId="3F0175F6" w14:textId="42DDCF5B"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noProof/>
          <w:color w:val="000000"/>
          <w:sz w:val="20"/>
          <w:szCs w:val="20"/>
        </w:rPr>
        <w:drawing>
          <wp:inline distT="0" distB="0" distL="0" distR="0" wp14:anchorId="2EC33CA2" wp14:editId="0C61238C">
            <wp:extent cx="2463165" cy="133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493" cy="1347392"/>
                    </a:xfrm>
                    <a:prstGeom prst="rect">
                      <a:avLst/>
                    </a:prstGeom>
                    <a:noFill/>
                    <a:ln>
                      <a:noFill/>
                    </a:ln>
                  </pic:spPr>
                </pic:pic>
              </a:graphicData>
            </a:graphic>
          </wp:inline>
        </w:drawing>
      </w:r>
    </w:p>
    <w:p w14:paraId="36173F53" w14:textId="542D110E"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color w:val="000000"/>
          <w:sz w:val="20"/>
          <w:szCs w:val="20"/>
        </w:rPr>
        <w:t>Below</w:t>
      </w:r>
      <w:r w:rsidR="007F35EF">
        <w:rPr>
          <w:rFonts w:asciiTheme="minorHAnsi" w:hAnsiTheme="minorHAnsi" w:cstheme="minorHAnsi"/>
          <w:color w:val="000000"/>
          <w:sz w:val="20"/>
          <w:szCs w:val="20"/>
        </w:rPr>
        <w:t>,</w:t>
      </w:r>
      <w:r w:rsidRPr="00C73012">
        <w:rPr>
          <w:rFonts w:asciiTheme="minorHAnsi" w:hAnsiTheme="minorHAnsi" w:cstheme="minorHAnsi"/>
          <w:color w:val="000000"/>
          <w:sz w:val="20"/>
          <w:szCs w:val="20"/>
        </w:rPr>
        <w:t xml:space="preserve"> oranges and limes have been grouped into a bin called “Citrus</w:t>
      </w:r>
      <w:r w:rsidR="0059104D">
        <w:rPr>
          <w:rFonts w:asciiTheme="minorHAnsi" w:hAnsiTheme="minorHAnsi" w:cstheme="minorHAnsi"/>
          <w:color w:val="000000"/>
          <w:sz w:val="20"/>
          <w:szCs w:val="20"/>
        </w:rPr>
        <w:t>.”</w:t>
      </w:r>
    </w:p>
    <w:p w14:paraId="34E52EA4" w14:textId="6DFEE418" w:rsidR="00E8102F" w:rsidRPr="00C73012" w:rsidRDefault="00E8102F" w:rsidP="00E8102F">
      <w:pPr>
        <w:pStyle w:val="base"/>
        <w:spacing w:before="0" w:beforeAutospacing="0" w:after="120" w:afterAutospacing="0"/>
        <w:rPr>
          <w:rFonts w:asciiTheme="minorHAnsi" w:hAnsiTheme="minorHAnsi" w:cstheme="minorHAnsi"/>
          <w:color w:val="000000"/>
          <w:sz w:val="20"/>
          <w:szCs w:val="20"/>
        </w:rPr>
      </w:pPr>
      <w:r w:rsidRPr="00C73012">
        <w:rPr>
          <w:rFonts w:asciiTheme="minorHAnsi" w:hAnsiTheme="minorHAnsi" w:cstheme="minorHAnsi"/>
          <w:noProof/>
          <w:color w:val="000000"/>
          <w:sz w:val="20"/>
          <w:szCs w:val="20"/>
        </w:rPr>
        <w:drawing>
          <wp:inline distT="0" distB="0" distL="0" distR="0" wp14:anchorId="12F9ED5E" wp14:editId="29A2C888">
            <wp:extent cx="2529468" cy="1301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731" cy="1315266"/>
                    </a:xfrm>
                    <a:prstGeom prst="rect">
                      <a:avLst/>
                    </a:prstGeom>
                    <a:noFill/>
                    <a:ln>
                      <a:noFill/>
                    </a:ln>
                  </pic:spPr>
                </pic:pic>
              </a:graphicData>
            </a:graphic>
          </wp:inline>
        </w:drawing>
      </w:r>
    </w:p>
    <w:p w14:paraId="0F2B1D8B" w14:textId="1D2E1CF9" w:rsidR="00E8102F" w:rsidRPr="00C73012" w:rsidRDefault="00E8102F" w:rsidP="008406F2">
      <w:pPr>
        <w:rPr>
          <w:rFonts w:cstheme="minorHAnsi"/>
          <w:sz w:val="20"/>
          <w:szCs w:val="20"/>
        </w:rPr>
      </w:pPr>
    </w:p>
    <w:p w14:paraId="0D1A4AE9" w14:textId="09F65CB5" w:rsidR="00E05F9F" w:rsidRPr="00C73012" w:rsidRDefault="00E05F9F" w:rsidP="008406F2">
      <w:pPr>
        <w:rPr>
          <w:rFonts w:ascii="Comic Sans MS" w:hAnsi="Comic Sans MS" w:cstheme="minorHAnsi"/>
          <w:b/>
          <w:bCs/>
          <w:i/>
          <w:iCs/>
          <w:sz w:val="20"/>
          <w:szCs w:val="20"/>
          <w:u w:val="single"/>
        </w:rPr>
      </w:pPr>
      <w:r w:rsidRPr="00C73012">
        <w:rPr>
          <w:rFonts w:ascii="Comic Sans MS" w:hAnsi="Comic Sans MS" w:cstheme="minorHAnsi"/>
          <w:b/>
          <w:bCs/>
          <w:i/>
          <w:iCs/>
          <w:sz w:val="20"/>
          <w:szCs w:val="20"/>
          <w:u w:val="single"/>
        </w:rPr>
        <w:t>REFERENCES</w:t>
      </w:r>
    </w:p>
    <w:p w14:paraId="1B8F1759" w14:textId="29A56472" w:rsidR="00465328" w:rsidRPr="00C73012" w:rsidRDefault="0088780E" w:rsidP="00B20933">
      <w:pPr>
        <w:rPr>
          <w:rFonts w:cstheme="minorHAnsi"/>
          <w:sz w:val="20"/>
          <w:szCs w:val="20"/>
        </w:rPr>
      </w:pPr>
      <w:hyperlink r:id="rId12" w:history="1">
        <w:r w:rsidR="00465328" w:rsidRPr="00C73012">
          <w:rPr>
            <w:rStyle w:val="Hyperlink"/>
            <w:rFonts w:cstheme="minorHAnsi"/>
            <w:sz w:val="20"/>
            <w:szCs w:val="20"/>
          </w:rPr>
          <w:t>https://www.minitab.com/content/dam/www/en/uploadedfiles/content/products/spm/IntroDataBinning.pdf</w:t>
        </w:r>
      </w:hyperlink>
    </w:p>
    <w:p w14:paraId="54B8BC6C" w14:textId="1AB203A5" w:rsidR="00465328" w:rsidRPr="00C73012" w:rsidRDefault="0088780E" w:rsidP="00551AFC">
      <w:pPr>
        <w:rPr>
          <w:rFonts w:cstheme="minorHAnsi"/>
          <w:sz w:val="20"/>
          <w:szCs w:val="20"/>
        </w:rPr>
      </w:pPr>
      <w:hyperlink r:id="rId13" w:history="1">
        <w:r w:rsidR="00465328" w:rsidRPr="00C73012">
          <w:rPr>
            <w:rStyle w:val="Hyperlink"/>
            <w:rFonts w:cstheme="minorHAnsi"/>
            <w:sz w:val="20"/>
            <w:szCs w:val="20"/>
          </w:rPr>
          <w:t>https://docs.microsoft.com/en-us/azure/machine-learning/studio-module-reference/group-data-into-bins</w:t>
        </w:r>
      </w:hyperlink>
    </w:p>
    <w:p w14:paraId="23BCE4B8" w14:textId="185EDD31" w:rsidR="00465328" w:rsidRPr="00C73012" w:rsidRDefault="0088780E" w:rsidP="00551AFC">
      <w:pPr>
        <w:rPr>
          <w:rFonts w:cstheme="minorHAnsi"/>
          <w:sz w:val="20"/>
          <w:szCs w:val="20"/>
        </w:rPr>
      </w:pPr>
      <w:hyperlink r:id="rId14" w:history="1">
        <w:r w:rsidR="00465328" w:rsidRPr="00C73012">
          <w:rPr>
            <w:rStyle w:val="Hyperlink"/>
            <w:rFonts w:cstheme="minorHAnsi"/>
            <w:sz w:val="20"/>
            <w:szCs w:val="20"/>
          </w:rPr>
          <w:t>https://docs.tibco.com/pub/spotfire/7.0.1/doc/html/bin/bin_what_is_binning.htm</w:t>
        </w:r>
      </w:hyperlink>
    </w:p>
    <w:p w14:paraId="46ED2E3B" w14:textId="770F5752" w:rsidR="00D56B0A" w:rsidRPr="00C73012" w:rsidRDefault="00D56B0A" w:rsidP="008406F2">
      <w:pPr>
        <w:rPr>
          <w:rFonts w:cstheme="minorHAnsi"/>
          <w:sz w:val="20"/>
          <w:szCs w:val="20"/>
        </w:rPr>
      </w:pPr>
    </w:p>
    <w:sectPr w:rsidR="00D56B0A" w:rsidRPr="00C73012" w:rsidSect="00465328">
      <w:pgSz w:w="12240" w:h="15840"/>
      <w:pgMar w:top="709"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B93A" w14:textId="77777777" w:rsidR="007D44E6" w:rsidRDefault="007D44E6" w:rsidP="007D44E6">
      <w:pPr>
        <w:spacing w:after="0" w:line="240" w:lineRule="auto"/>
      </w:pPr>
      <w:r>
        <w:separator/>
      </w:r>
    </w:p>
  </w:endnote>
  <w:endnote w:type="continuationSeparator" w:id="0">
    <w:p w14:paraId="14B6040F" w14:textId="77777777" w:rsidR="007D44E6" w:rsidRDefault="007D44E6" w:rsidP="007D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59EC" w14:textId="77777777" w:rsidR="007D44E6" w:rsidRDefault="007D44E6" w:rsidP="007D44E6">
      <w:pPr>
        <w:spacing w:after="0" w:line="240" w:lineRule="auto"/>
      </w:pPr>
      <w:r>
        <w:separator/>
      </w:r>
    </w:p>
  </w:footnote>
  <w:footnote w:type="continuationSeparator" w:id="0">
    <w:p w14:paraId="11E6E373" w14:textId="77777777" w:rsidR="007D44E6" w:rsidRDefault="007D44E6" w:rsidP="007D4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163"/>
    <w:multiLevelType w:val="multilevel"/>
    <w:tmpl w:val="E0E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49DC"/>
    <w:multiLevelType w:val="hybridMultilevel"/>
    <w:tmpl w:val="79901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7C407D"/>
    <w:multiLevelType w:val="multilevel"/>
    <w:tmpl w:val="5C7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0551A"/>
    <w:multiLevelType w:val="multilevel"/>
    <w:tmpl w:val="20B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355FF"/>
    <w:multiLevelType w:val="multilevel"/>
    <w:tmpl w:val="E0E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B79AA"/>
    <w:multiLevelType w:val="multilevel"/>
    <w:tmpl w:val="6E1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777D7"/>
    <w:multiLevelType w:val="hybridMultilevel"/>
    <w:tmpl w:val="33941658"/>
    <w:lvl w:ilvl="0" w:tplc="44FE1C76">
      <w:numFmt w:val="bullet"/>
      <w:lvlText w:val=""/>
      <w:lvlJc w:val="left"/>
      <w:pPr>
        <w:ind w:left="6120" w:hanging="360"/>
      </w:pPr>
      <w:rPr>
        <w:rFonts w:ascii="Wingdings" w:eastAsiaTheme="minorHAnsi" w:hAnsi="Wingdings" w:cstheme="minorHAnsi" w:hint="default"/>
      </w:rPr>
    </w:lvl>
    <w:lvl w:ilvl="1" w:tplc="10090003" w:tentative="1">
      <w:start w:val="1"/>
      <w:numFmt w:val="bullet"/>
      <w:lvlText w:val="o"/>
      <w:lvlJc w:val="left"/>
      <w:pPr>
        <w:ind w:left="6840" w:hanging="360"/>
      </w:pPr>
      <w:rPr>
        <w:rFonts w:ascii="Courier New" w:hAnsi="Courier New" w:cs="Courier New" w:hint="default"/>
      </w:rPr>
    </w:lvl>
    <w:lvl w:ilvl="2" w:tplc="10090005" w:tentative="1">
      <w:start w:val="1"/>
      <w:numFmt w:val="bullet"/>
      <w:lvlText w:val=""/>
      <w:lvlJc w:val="left"/>
      <w:pPr>
        <w:ind w:left="7560" w:hanging="360"/>
      </w:pPr>
      <w:rPr>
        <w:rFonts w:ascii="Wingdings" w:hAnsi="Wingdings" w:hint="default"/>
      </w:rPr>
    </w:lvl>
    <w:lvl w:ilvl="3" w:tplc="10090001" w:tentative="1">
      <w:start w:val="1"/>
      <w:numFmt w:val="bullet"/>
      <w:lvlText w:val=""/>
      <w:lvlJc w:val="left"/>
      <w:pPr>
        <w:ind w:left="8280" w:hanging="360"/>
      </w:pPr>
      <w:rPr>
        <w:rFonts w:ascii="Symbol" w:hAnsi="Symbol" w:hint="default"/>
      </w:rPr>
    </w:lvl>
    <w:lvl w:ilvl="4" w:tplc="10090003" w:tentative="1">
      <w:start w:val="1"/>
      <w:numFmt w:val="bullet"/>
      <w:lvlText w:val="o"/>
      <w:lvlJc w:val="left"/>
      <w:pPr>
        <w:ind w:left="9000" w:hanging="360"/>
      </w:pPr>
      <w:rPr>
        <w:rFonts w:ascii="Courier New" w:hAnsi="Courier New" w:cs="Courier New" w:hint="default"/>
      </w:rPr>
    </w:lvl>
    <w:lvl w:ilvl="5" w:tplc="10090005" w:tentative="1">
      <w:start w:val="1"/>
      <w:numFmt w:val="bullet"/>
      <w:lvlText w:val=""/>
      <w:lvlJc w:val="left"/>
      <w:pPr>
        <w:ind w:left="9720" w:hanging="360"/>
      </w:pPr>
      <w:rPr>
        <w:rFonts w:ascii="Wingdings" w:hAnsi="Wingdings" w:hint="default"/>
      </w:rPr>
    </w:lvl>
    <w:lvl w:ilvl="6" w:tplc="10090001" w:tentative="1">
      <w:start w:val="1"/>
      <w:numFmt w:val="bullet"/>
      <w:lvlText w:val=""/>
      <w:lvlJc w:val="left"/>
      <w:pPr>
        <w:ind w:left="10440" w:hanging="360"/>
      </w:pPr>
      <w:rPr>
        <w:rFonts w:ascii="Symbol" w:hAnsi="Symbol" w:hint="default"/>
      </w:rPr>
    </w:lvl>
    <w:lvl w:ilvl="7" w:tplc="10090003" w:tentative="1">
      <w:start w:val="1"/>
      <w:numFmt w:val="bullet"/>
      <w:lvlText w:val="o"/>
      <w:lvlJc w:val="left"/>
      <w:pPr>
        <w:ind w:left="11160" w:hanging="360"/>
      </w:pPr>
      <w:rPr>
        <w:rFonts w:ascii="Courier New" w:hAnsi="Courier New" w:cs="Courier New" w:hint="default"/>
      </w:rPr>
    </w:lvl>
    <w:lvl w:ilvl="8" w:tplc="10090005" w:tentative="1">
      <w:start w:val="1"/>
      <w:numFmt w:val="bullet"/>
      <w:lvlText w:val=""/>
      <w:lvlJc w:val="left"/>
      <w:pPr>
        <w:ind w:left="118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MTGysLQwMTIwMDNW0lEKTi0uzszPAykwqgUAhZXkIiwAAAA="/>
  </w:docVars>
  <w:rsids>
    <w:rsidRoot w:val="008406F2"/>
    <w:rsid w:val="00041BC0"/>
    <w:rsid w:val="00445195"/>
    <w:rsid w:val="00465328"/>
    <w:rsid w:val="004D572A"/>
    <w:rsid w:val="00551AFC"/>
    <w:rsid w:val="0059104D"/>
    <w:rsid w:val="00734705"/>
    <w:rsid w:val="007D44E6"/>
    <w:rsid w:val="007F35EF"/>
    <w:rsid w:val="008406F2"/>
    <w:rsid w:val="0088780E"/>
    <w:rsid w:val="00943C61"/>
    <w:rsid w:val="00B20933"/>
    <w:rsid w:val="00C73012"/>
    <w:rsid w:val="00D109DF"/>
    <w:rsid w:val="00D56B0A"/>
    <w:rsid w:val="00E05F9F"/>
    <w:rsid w:val="00E8102F"/>
    <w:rsid w:val="00EF51F6"/>
    <w:rsid w:val="00F344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F9E4"/>
  <w15:chartTrackingRefBased/>
  <w15:docId w15:val="{9EC5AFF6-1217-468A-8566-DC1F034D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1BC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6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406F2"/>
    <w:rPr>
      <w:color w:val="0000FF"/>
      <w:u w:val="single"/>
    </w:rPr>
  </w:style>
  <w:style w:type="character" w:customStyle="1" w:styleId="Heading2Char">
    <w:name w:val="Heading 2 Char"/>
    <w:basedOn w:val="DefaultParagraphFont"/>
    <w:link w:val="Heading2"/>
    <w:uiPriority w:val="9"/>
    <w:rsid w:val="00041BC0"/>
    <w:rPr>
      <w:rFonts w:ascii="Times New Roman" w:eastAsia="Times New Roman" w:hAnsi="Times New Roman" w:cs="Times New Roman"/>
      <w:b/>
      <w:bCs/>
      <w:sz w:val="36"/>
      <w:szCs w:val="36"/>
      <w:lang w:eastAsia="en-CA"/>
    </w:rPr>
  </w:style>
  <w:style w:type="character" w:customStyle="1" w:styleId="mw-headline">
    <w:name w:val="mw-headline"/>
    <w:basedOn w:val="DefaultParagraphFont"/>
    <w:rsid w:val="00041BC0"/>
  </w:style>
  <w:style w:type="character" w:customStyle="1" w:styleId="mw-editsection">
    <w:name w:val="mw-editsection"/>
    <w:basedOn w:val="DefaultParagraphFont"/>
    <w:rsid w:val="00041BC0"/>
  </w:style>
  <w:style w:type="character" w:customStyle="1" w:styleId="mw-editsection-bracket">
    <w:name w:val="mw-editsection-bracket"/>
    <w:basedOn w:val="DefaultParagraphFont"/>
    <w:rsid w:val="00041BC0"/>
  </w:style>
  <w:style w:type="paragraph" w:customStyle="1" w:styleId="subheading1">
    <w:name w:val="subheading1"/>
    <w:basedOn w:val="Normal"/>
    <w:rsid w:val="00E8102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se">
    <w:name w:val="base"/>
    <w:basedOn w:val="Normal"/>
    <w:rsid w:val="00E8102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8102F"/>
    <w:rPr>
      <w:i/>
      <w:iCs/>
    </w:rPr>
  </w:style>
  <w:style w:type="character" w:styleId="Strong">
    <w:name w:val="Strong"/>
    <w:basedOn w:val="DefaultParagraphFont"/>
    <w:uiPriority w:val="22"/>
    <w:qFormat/>
    <w:rsid w:val="00E8102F"/>
    <w:rPr>
      <w:b/>
      <w:bCs/>
    </w:rPr>
  </w:style>
  <w:style w:type="paragraph" w:customStyle="1" w:styleId="jv">
    <w:name w:val="jv"/>
    <w:basedOn w:val="Normal"/>
    <w:rsid w:val="00D56B0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5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56B0A"/>
    <w:rPr>
      <w:rFonts w:ascii="Courier New" w:eastAsia="Times New Roman" w:hAnsi="Courier New" w:cs="Courier New"/>
      <w:sz w:val="20"/>
      <w:szCs w:val="20"/>
      <w:lang w:eastAsia="en-CA"/>
    </w:rPr>
  </w:style>
  <w:style w:type="character" w:customStyle="1" w:styleId="hn">
    <w:name w:val="hn"/>
    <w:basedOn w:val="DefaultParagraphFont"/>
    <w:rsid w:val="00D56B0A"/>
  </w:style>
  <w:style w:type="paragraph" w:styleId="Header">
    <w:name w:val="header"/>
    <w:basedOn w:val="Normal"/>
    <w:link w:val="HeaderChar"/>
    <w:uiPriority w:val="99"/>
    <w:unhideWhenUsed/>
    <w:rsid w:val="007D4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4E6"/>
  </w:style>
  <w:style w:type="paragraph" w:styleId="Footer">
    <w:name w:val="footer"/>
    <w:basedOn w:val="Normal"/>
    <w:link w:val="FooterChar"/>
    <w:uiPriority w:val="99"/>
    <w:unhideWhenUsed/>
    <w:rsid w:val="007D4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4E6"/>
  </w:style>
  <w:style w:type="paragraph" w:styleId="ListParagraph">
    <w:name w:val="List Paragraph"/>
    <w:basedOn w:val="Normal"/>
    <w:uiPriority w:val="34"/>
    <w:qFormat/>
    <w:rsid w:val="004D572A"/>
    <w:pPr>
      <w:ind w:left="720"/>
      <w:contextualSpacing/>
    </w:pPr>
  </w:style>
  <w:style w:type="character" w:styleId="UnresolvedMention">
    <w:name w:val="Unresolved Mention"/>
    <w:basedOn w:val="DefaultParagraphFont"/>
    <w:uiPriority w:val="99"/>
    <w:semiHidden/>
    <w:unhideWhenUsed/>
    <w:rsid w:val="0046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831802">
      <w:bodyDiv w:val="1"/>
      <w:marLeft w:val="0"/>
      <w:marRight w:val="0"/>
      <w:marTop w:val="0"/>
      <w:marBottom w:val="0"/>
      <w:divBdr>
        <w:top w:val="none" w:sz="0" w:space="0" w:color="auto"/>
        <w:left w:val="none" w:sz="0" w:space="0" w:color="auto"/>
        <w:bottom w:val="none" w:sz="0" w:space="0" w:color="auto"/>
        <w:right w:val="none" w:sz="0" w:space="0" w:color="auto"/>
      </w:divBdr>
      <w:divsChild>
        <w:div w:id="72705401">
          <w:marLeft w:val="0"/>
          <w:marRight w:val="0"/>
          <w:marTop w:val="0"/>
          <w:marBottom w:val="0"/>
          <w:divBdr>
            <w:top w:val="none" w:sz="0" w:space="0" w:color="auto"/>
            <w:left w:val="none" w:sz="0" w:space="0" w:color="auto"/>
            <w:bottom w:val="none" w:sz="0" w:space="0" w:color="auto"/>
            <w:right w:val="none" w:sz="0" w:space="0" w:color="auto"/>
          </w:divBdr>
          <w:divsChild>
            <w:div w:id="2019498166">
              <w:marLeft w:val="0"/>
              <w:marRight w:val="0"/>
              <w:marTop w:val="100"/>
              <w:marBottom w:val="100"/>
              <w:divBdr>
                <w:top w:val="none" w:sz="0" w:space="0" w:color="auto"/>
                <w:left w:val="none" w:sz="0" w:space="0" w:color="auto"/>
                <w:bottom w:val="none" w:sz="0" w:space="0" w:color="auto"/>
                <w:right w:val="none" w:sz="0" w:space="0" w:color="auto"/>
              </w:divBdr>
              <w:divsChild>
                <w:div w:id="1396002307">
                  <w:marLeft w:val="0"/>
                  <w:marRight w:val="0"/>
                  <w:marTop w:val="0"/>
                  <w:marBottom w:val="0"/>
                  <w:divBdr>
                    <w:top w:val="none" w:sz="0" w:space="0" w:color="auto"/>
                    <w:left w:val="none" w:sz="0" w:space="0" w:color="auto"/>
                    <w:bottom w:val="none" w:sz="0" w:space="0" w:color="auto"/>
                    <w:right w:val="none" w:sz="0" w:space="0" w:color="auto"/>
                  </w:divBdr>
                  <w:divsChild>
                    <w:div w:id="10900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2328">
          <w:marLeft w:val="0"/>
          <w:marRight w:val="0"/>
          <w:marTop w:val="0"/>
          <w:marBottom w:val="0"/>
          <w:divBdr>
            <w:top w:val="none" w:sz="0" w:space="0" w:color="auto"/>
            <w:left w:val="none" w:sz="0" w:space="0" w:color="auto"/>
            <w:bottom w:val="none" w:sz="0" w:space="0" w:color="auto"/>
            <w:right w:val="none" w:sz="0" w:space="0" w:color="auto"/>
          </w:divBdr>
          <w:divsChild>
            <w:div w:id="1602226549">
              <w:marLeft w:val="0"/>
              <w:marRight w:val="0"/>
              <w:marTop w:val="100"/>
              <w:marBottom w:val="100"/>
              <w:divBdr>
                <w:top w:val="none" w:sz="0" w:space="0" w:color="auto"/>
                <w:left w:val="none" w:sz="0" w:space="0" w:color="auto"/>
                <w:bottom w:val="none" w:sz="0" w:space="0" w:color="auto"/>
                <w:right w:val="none" w:sz="0" w:space="0" w:color="auto"/>
              </w:divBdr>
              <w:divsChild>
                <w:div w:id="1690526936">
                  <w:marLeft w:val="0"/>
                  <w:marRight w:val="0"/>
                  <w:marTop w:val="0"/>
                  <w:marBottom w:val="0"/>
                  <w:divBdr>
                    <w:top w:val="none" w:sz="0" w:space="0" w:color="auto"/>
                    <w:left w:val="none" w:sz="0" w:space="0" w:color="auto"/>
                    <w:bottom w:val="none" w:sz="0" w:space="0" w:color="auto"/>
                    <w:right w:val="none" w:sz="0" w:space="0" w:color="auto"/>
                  </w:divBdr>
                  <w:divsChild>
                    <w:div w:id="19566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62502">
          <w:marLeft w:val="0"/>
          <w:marRight w:val="0"/>
          <w:marTop w:val="0"/>
          <w:marBottom w:val="0"/>
          <w:divBdr>
            <w:top w:val="none" w:sz="0" w:space="0" w:color="auto"/>
            <w:left w:val="none" w:sz="0" w:space="0" w:color="auto"/>
            <w:bottom w:val="none" w:sz="0" w:space="0" w:color="auto"/>
            <w:right w:val="none" w:sz="0" w:space="0" w:color="auto"/>
          </w:divBdr>
          <w:divsChild>
            <w:div w:id="464588866">
              <w:marLeft w:val="0"/>
              <w:marRight w:val="0"/>
              <w:marTop w:val="100"/>
              <w:marBottom w:val="100"/>
              <w:divBdr>
                <w:top w:val="none" w:sz="0" w:space="0" w:color="auto"/>
                <w:left w:val="none" w:sz="0" w:space="0" w:color="auto"/>
                <w:bottom w:val="none" w:sz="0" w:space="0" w:color="auto"/>
                <w:right w:val="none" w:sz="0" w:space="0" w:color="auto"/>
              </w:divBdr>
              <w:divsChild>
                <w:div w:id="1276520248">
                  <w:marLeft w:val="0"/>
                  <w:marRight w:val="0"/>
                  <w:marTop w:val="0"/>
                  <w:marBottom w:val="0"/>
                  <w:divBdr>
                    <w:top w:val="none" w:sz="0" w:space="0" w:color="auto"/>
                    <w:left w:val="none" w:sz="0" w:space="0" w:color="auto"/>
                    <w:bottom w:val="none" w:sz="0" w:space="0" w:color="auto"/>
                    <w:right w:val="none" w:sz="0" w:space="0" w:color="auto"/>
                  </w:divBdr>
                  <w:divsChild>
                    <w:div w:id="8023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6167">
          <w:marLeft w:val="0"/>
          <w:marRight w:val="0"/>
          <w:marTop w:val="0"/>
          <w:marBottom w:val="0"/>
          <w:divBdr>
            <w:top w:val="none" w:sz="0" w:space="0" w:color="auto"/>
            <w:left w:val="none" w:sz="0" w:space="0" w:color="auto"/>
            <w:bottom w:val="none" w:sz="0" w:space="0" w:color="auto"/>
            <w:right w:val="none" w:sz="0" w:space="0" w:color="auto"/>
          </w:divBdr>
          <w:divsChild>
            <w:div w:id="1044787526">
              <w:marLeft w:val="0"/>
              <w:marRight w:val="0"/>
              <w:marTop w:val="100"/>
              <w:marBottom w:val="100"/>
              <w:divBdr>
                <w:top w:val="none" w:sz="0" w:space="0" w:color="auto"/>
                <w:left w:val="none" w:sz="0" w:space="0" w:color="auto"/>
                <w:bottom w:val="none" w:sz="0" w:space="0" w:color="auto"/>
                <w:right w:val="none" w:sz="0" w:space="0" w:color="auto"/>
              </w:divBdr>
              <w:divsChild>
                <w:div w:id="26681087">
                  <w:marLeft w:val="0"/>
                  <w:marRight w:val="0"/>
                  <w:marTop w:val="0"/>
                  <w:marBottom w:val="0"/>
                  <w:divBdr>
                    <w:top w:val="none" w:sz="0" w:space="0" w:color="auto"/>
                    <w:left w:val="none" w:sz="0" w:space="0" w:color="auto"/>
                    <w:bottom w:val="none" w:sz="0" w:space="0" w:color="auto"/>
                    <w:right w:val="none" w:sz="0" w:space="0" w:color="auto"/>
                  </w:divBdr>
                  <w:divsChild>
                    <w:div w:id="1675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85889">
          <w:marLeft w:val="0"/>
          <w:marRight w:val="0"/>
          <w:marTop w:val="0"/>
          <w:marBottom w:val="0"/>
          <w:divBdr>
            <w:top w:val="none" w:sz="0" w:space="0" w:color="auto"/>
            <w:left w:val="none" w:sz="0" w:space="0" w:color="auto"/>
            <w:bottom w:val="none" w:sz="0" w:space="0" w:color="auto"/>
            <w:right w:val="none" w:sz="0" w:space="0" w:color="auto"/>
          </w:divBdr>
          <w:divsChild>
            <w:div w:id="430589427">
              <w:marLeft w:val="0"/>
              <w:marRight w:val="0"/>
              <w:marTop w:val="100"/>
              <w:marBottom w:val="100"/>
              <w:divBdr>
                <w:top w:val="none" w:sz="0" w:space="0" w:color="auto"/>
                <w:left w:val="none" w:sz="0" w:space="0" w:color="auto"/>
                <w:bottom w:val="none" w:sz="0" w:space="0" w:color="auto"/>
                <w:right w:val="none" w:sz="0" w:space="0" w:color="auto"/>
              </w:divBdr>
              <w:divsChild>
                <w:div w:id="1279986683">
                  <w:marLeft w:val="0"/>
                  <w:marRight w:val="0"/>
                  <w:marTop w:val="0"/>
                  <w:marBottom w:val="0"/>
                  <w:divBdr>
                    <w:top w:val="none" w:sz="0" w:space="0" w:color="auto"/>
                    <w:left w:val="none" w:sz="0" w:space="0" w:color="auto"/>
                    <w:bottom w:val="none" w:sz="0" w:space="0" w:color="auto"/>
                    <w:right w:val="none" w:sz="0" w:space="0" w:color="auto"/>
                  </w:divBdr>
                  <w:divsChild>
                    <w:div w:id="428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02062">
          <w:marLeft w:val="0"/>
          <w:marRight w:val="0"/>
          <w:marTop w:val="0"/>
          <w:marBottom w:val="0"/>
          <w:divBdr>
            <w:top w:val="none" w:sz="0" w:space="0" w:color="auto"/>
            <w:left w:val="none" w:sz="0" w:space="0" w:color="auto"/>
            <w:bottom w:val="none" w:sz="0" w:space="0" w:color="auto"/>
            <w:right w:val="none" w:sz="0" w:space="0" w:color="auto"/>
          </w:divBdr>
          <w:divsChild>
            <w:div w:id="6106857">
              <w:marLeft w:val="0"/>
              <w:marRight w:val="0"/>
              <w:marTop w:val="100"/>
              <w:marBottom w:val="100"/>
              <w:divBdr>
                <w:top w:val="none" w:sz="0" w:space="0" w:color="auto"/>
                <w:left w:val="none" w:sz="0" w:space="0" w:color="auto"/>
                <w:bottom w:val="none" w:sz="0" w:space="0" w:color="auto"/>
                <w:right w:val="none" w:sz="0" w:space="0" w:color="auto"/>
              </w:divBdr>
              <w:divsChild>
                <w:div w:id="1134328290">
                  <w:marLeft w:val="0"/>
                  <w:marRight w:val="0"/>
                  <w:marTop w:val="0"/>
                  <w:marBottom w:val="0"/>
                  <w:divBdr>
                    <w:top w:val="none" w:sz="0" w:space="0" w:color="auto"/>
                    <w:left w:val="none" w:sz="0" w:space="0" w:color="auto"/>
                    <w:bottom w:val="none" w:sz="0" w:space="0" w:color="auto"/>
                    <w:right w:val="none" w:sz="0" w:space="0" w:color="auto"/>
                  </w:divBdr>
                  <w:divsChild>
                    <w:div w:id="13842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9407">
          <w:marLeft w:val="0"/>
          <w:marRight w:val="0"/>
          <w:marTop w:val="0"/>
          <w:marBottom w:val="0"/>
          <w:divBdr>
            <w:top w:val="none" w:sz="0" w:space="0" w:color="auto"/>
            <w:left w:val="none" w:sz="0" w:space="0" w:color="auto"/>
            <w:bottom w:val="none" w:sz="0" w:space="0" w:color="auto"/>
            <w:right w:val="none" w:sz="0" w:space="0" w:color="auto"/>
          </w:divBdr>
          <w:divsChild>
            <w:div w:id="2062172346">
              <w:marLeft w:val="0"/>
              <w:marRight w:val="0"/>
              <w:marTop w:val="100"/>
              <w:marBottom w:val="100"/>
              <w:divBdr>
                <w:top w:val="none" w:sz="0" w:space="0" w:color="auto"/>
                <w:left w:val="none" w:sz="0" w:space="0" w:color="auto"/>
                <w:bottom w:val="none" w:sz="0" w:space="0" w:color="auto"/>
                <w:right w:val="none" w:sz="0" w:space="0" w:color="auto"/>
              </w:divBdr>
              <w:divsChild>
                <w:div w:id="1297224425">
                  <w:marLeft w:val="0"/>
                  <w:marRight w:val="0"/>
                  <w:marTop w:val="0"/>
                  <w:marBottom w:val="0"/>
                  <w:divBdr>
                    <w:top w:val="none" w:sz="0" w:space="0" w:color="auto"/>
                    <w:left w:val="none" w:sz="0" w:space="0" w:color="auto"/>
                    <w:bottom w:val="none" w:sz="0" w:space="0" w:color="auto"/>
                    <w:right w:val="none" w:sz="0" w:space="0" w:color="auto"/>
                  </w:divBdr>
                  <w:divsChild>
                    <w:div w:id="70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183">
          <w:marLeft w:val="0"/>
          <w:marRight w:val="0"/>
          <w:marTop w:val="0"/>
          <w:marBottom w:val="0"/>
          <w:divBdr>
            <w:top w:val="none" w:sz="0" w:space="0" w:color="auto"/>
            <w:left w:val="none" w:sz="0" w:space="0" w:color="auto"/>
            <w:bottom w:val="none" w:sz="0" w:space="0" w:color="auto"/>
            <w:right w:val="none" w:sz="0" w:space="0" w:color="auto"/>
          </w:divBdr>
          <w:divsChild>
            <w:div w:id="1798832219">
              <w:marLeft w:val="0"/>
              <w:marRight w:val="0"/>
              <w:marTop w:val="0"/>
              <w:marBottom w:val="0"/>
              <w:divBdr>
                <w:top w:val="none" w:sz="0" w:space="0" w:color="auto"/>
                <w:left w:val="none" w:sz="0" w:space="0" w:color="auto"/>
                <w:bottom w:val="none" w:sz="0" w:space="0" w:color="auto"/>
                <w:right w:val="none" w:sz="0" w:space="0" w:color="auto"/>
              </w:divBdr>
              <w:divsChild>
                <w:div w:id="823401370">
                  <w:marLeft w:val="0"/>
                  <w:marRight w:val="0"/>
                  <w:marTop w:val="100"/>
                  <w:marBottom w:val="100"/>
                  <w:divBdr>
                    <w:top w:val="none" w:sz="0" w:space="0" w:color="auto"/>
                    <w:left w:val="none" w:sz="0" w:space="0" w:color="auto"/>
                    <w:bottom w:val="none" w:sz="0" w:space="0" w:color="auto"/>
                    <w:right w:val="none" w:sz="0" w:space="0" w:color="auto"/>
                  </w:divBdr>
                  <w:divsChild>
                    <w:div w:id="1473013772">
                      <w:marLeft w:val="0"/>
                      <w:marRight w:val="0"/>
                      <w:marTop w:val="0"/>
                      <w:marBottom w:val="0"/>
                      <w:divBdr>
                        <w:top w:val="none" w:sz="0" w:space="0" w:color="auto"/>
                        <w:left w:val="none" w:sz="0" w:space="0" w:color="auto"/>
                        <w:bottom w:val="none" w:sz="0" w:space="0" w:color="auto"/>
                        <w:right w:val="none" w:sz="0" w:space="0" w:color="auto"/>
                      </w:divBdr>
                      <w:divsChild>
                        <w:div w:id="869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54899">
      <w:bodyDiv w:val="1"/>
      <w:marLeft w:val="0"/>
      <w:marRight w:val="0"/>
      <w:marTop w:val="0"/>
      <w:marBottom w:val="0"/>
      <w:divBdr>
        <w:top w:val="none" w:sz="0" w:space="0" w:color="auto"/>
        <w:left w:val="none" w:sz="0" w:space="0" w:color="auto"/>
        <w:bottom w:val="none" w:sz="0" w:space="0" w:color="auto"/>
        <w:right w:val="none" w:sz="0" w:space="0" w:color="auto"/>
      </w:divBdr>
      <w:divsChild>
        <w:div w:id="1746106244">
          <w:marLeft w:val="0"/>
          <w:marRight w:val="0"/>
          <w:marTop w:val="0"/>
          <w:marBottom w:val="0"/>
          <w:divBdr>
            <w:top w:val="none" w:sz="0" w:space="0" w:color="auto"/>
            <w:left w:val="none" w:sz="0" w:space="0" w:color="auto"/>
            <w:bottom w:val="none" w:sz="0" w:space="0" w:color="auto"/>
            <w:right w:val="none" w:sz="0" w:space="0" w:color="auto"/>
          </w:divBdr>
          <w:divsChild>
            <w:div w:id="1733700787">
              <w:marLeft w:val="0"/>
              <w:marRight w:val="0"/>
              <w:marTop w:val="100"/>
              <w:marBottom w:val="100"/>
              <w:divBdr>
                <w:top w:val="none" w:sz="0" w:space="0" w:color="auto"/>
                <w:left w:val="none" w:sz="0" w:space="0" w:color="auto"/>
                <w:bottom w:val="none" w:sz="0" w:space="0" w:color="auto"/>
                <w:right w:val="none" w:sz="0" w:space="0" w:color="auto"/>
              </w:divBdr>
              <w:divsChild>
                <w:div w:id="2053915722">
                  <w:marLeft w:val="0"/>
                  <w:marRight w:val="0"/>
                  <w:marTop w:val="0"/>
                  <w:marBottom w:val="0"/>
                  <w:divBdr>
                    <w:top w:val="none" w:sz="0" w:space="0" w:color="auto"/>
                    <w:left w:val="none" w:sz="0" w:space="0" w:color="auto"/>
                    <w:bottom w:val="none" w:sz="0" w:space="0" w:color="auto"/>
                    <w:right w:val="none" w:sz="0" w:space="0" w:color="auto"/>
                  </w:divBdr>
                  <w:divsChild>
                    <w:div w:id="380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443718">
      <w:bodyDiv w:val="1"/>
      <w:marLeft w:val="0"/>
      <w:marRight w:val="0"/>
      <w:marTop w:val="0"/>
      <w:marBottom w:val="0"/>
      <w:divBdr>
        <w:top w:val="none" w:sz="0" w:space="0" w:color="auto"/>
        <w:left w:val="none" w:sz="0" w:space="0" w:color="auto"/>
        <w:bottom w:val="none" w:sz="0" w:space="0" w:color="auto"/>
        <w:right w:val="none" w:sz="0" w:space="0" w:color="auto"/>
      </w:divBdr>
    </w:div>
    <w:div w:id="727411856">
      <w:bodyDiv w:val="1"/>
      <w:marLeft w:val="0"/>
      <w:marRight w:val="0"/>
      <w:marTop w:val="0"/>
      <w:marBottom w:val="0"/>
      <w:divBdr>
        <w:top w:val="none" w:sz="0" w:space="0" w:color="auto"/>
        <w:left w:val="none" w:sz="0" w:space="0" w:color="auto"/>
        <w:bottom w:val="none" w:sz="0" w:space="0" w:color="auto"/>
        <w:right w:val="none" w:sz="0" w:space="0" w:color="auto"/>
      </w:divBdr>
    </w:div>
    <w:div w:id="1243837992">
      <w:bodyDiv w:val="1"/>
      <w:marLeft w:val="0"/>
      <w:marRight w:val="0"/>
      <w:marTop w:val="0"/>
      <w:marBottom w:val="0"/>
      <w:divBdr>
        <w:top w:val="none" w:sz="0" w:space="0" w:color="auto"/>
        <w:left w:val="none" w:sz="0" w:space="0" w:color="auto"/>
        <w:bottom w:val="none" w:sz="0" w:space="0" w:color="auto"/>
        <w:right w:val="none" w:sz="0" w:space="0" w:color="auto"/>
      </w:divBdr>
    </w:div>
    <w:div w:id="1279415704">
      <w:bodyDiv w:val="1"/>
      <w:marLeft w:val="0"/>
      <w:marRight w:val="0"/>
      <w:marTop w:val="0"/>
      <w:marBottom w:val="0"/>
      <w:divBdr>
        <w:top w:val="none" w:sz="0" w:space="0" w:color="auto"/>
        <w:left w:val="none" w:sz="0" w:space="0" w:color="auto"/>
        <w:bottom w:val="none" w:sz="0" w:space="0" w:color="auto"/>
        <w:right w:val="none" w:sz="0" w:space="0" w:color="auto"/>
      </w:divBdr>
    </w:div>
    <w:div w:id="1506245971">
      <w:bodyDiv w:val="1"/>
      <w:marLeft w:val="0"/>
      <w:marRight w:val="0"/>
      <w:marTop w:val="0"/>
      <w:marBottom w:val="0"/>
      <w:divBdr>
        <w:top w:val="none" w:sz="0" w:space="0" w:color="auto"/>
        <w:left w:val="none" w:sz="0" w:space="0" w:color="auto"/>
        <w:bottom w:val="none" w:sz="0" w:space="0" w:color="auto"/>
        <w:right w:val="none" w:sz="0" w:space="0" w:color="auto"/>
      </w:divBdr>
      <w:divsChild>
        <w:div w:id="5991442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machine-learning/studio-module-reference/group-data-into-bi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nitab.com/content/dam/www/en/uploadedfiles/content/products/spm/IntroDataBinning.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tibco.com/pub/spotfire/7.0.1/doc/html/bin/bin_what_is_bin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V</dc:creator>
  <cp:keywords/>
  <dc:description/>
  <cp:lastModifiedBy>Sajith V</cp:lastModifiedBy>
  <cp:revision>2</cp:revision>
  <dcterms:created xsi:type="dcterms:W3CDTF">2021-06-19T04:29:00Z</dcterms:created>
  <dcterms:modified xsi:type="dcterms:W3CDTF">2021-06-19T04:29:00Z</dcterms:modified>
</cp:coreProperties>
</file>