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385.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579"/>
        <w:gridCol w:w="2613"/>
        <w:gridCol w:w="2614"/>
        <w:gridCol w:w="4579"/>
        <w:tblGridChange w:id="0">
          <w:tblGrid>
            <w:gridCol w:w="4579"/>
            <w:gridCol w:w="2613"/>
            <w:gridCol w:w="2614"/>
            <w:gridCol w:w="4579"/>
          </w:tblGrid>
        </w:tblGridChange>
      </w:tblGrid>
      <w:tr>
        <w:trPr>
          <w:trHeight w:val="10360" w:hRule="atLeast"/>
        </w:trPr>
        <w:tc>
          <w:tcPr>
            <w:tcMar>
              <w:top w:w="288.0" w:type="dxa"/>
              <w:right w:w="720.0" w:type="dxa"/>
            </w:tcM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504" w:right="504" w:hanging="504"/>
              <w:contextualSpacing w:val="0"/>
              <w:jc w:val="left"/>
              <w:rPr>
                <w:rFonts w:ascii="Verdana" w:cs="Verdana" w:eastAsia="Verdana" w:hAnsi="Verdana"/>
                <w:b w:val="0"/>
                <w:i w:val="0"/>
                <w:smallCaps w:val="0"/>
                <w:strike w:val="0"/>
                <w:color w:val="ffffff"/>
                <w:sz w:val="36"/>
                <w:szCs w:val="36"/>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What is Optey’s Teaching Tool?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 w:right="504" w:hanging="504"/>
              <w:contextualSpacing w:val="0"/>
              <w:jc w:val="left"/>
              <w:rPr>
                <w:rFonts w:ascii="Verdana" w:cs="Verdana" w:eastAsia="Verdana" w:hAnsi="Verdana"/>
                <w:b w:val="0"/>
                <w:i w:val="0"/>
                <w:smallCaps w:val="0"/>
                <w:strike w:val="0"/>
                <w:color w:val="ffff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504" w:right="504" w:hanging="504"/>
              <w:contextualSpacing w:val="0"/>
              <w:jc w:val="left"/>
              <w:rPr>
                <w:rFonts w:ascii="Verdana" w:cs="Verdana" w:eastAsia="Verdana" w:hAnsi="Verdana"/>
                <w:b w:val="0"/>
                <w:i w:val="0"/>
                <w:smallCaps w:val="0"/>
                <w:strike w:val="0"/>
                <w:color w:val="ffffff"/>
                <w:sz w:val="28"/>
                <w:szCs w:val="28"/>
                <w:u w:val="none"/>
                <w:shd w:fill="auto" w:val="clear"/>
                <w:vertAlign w:val="baseline"/>
              </w:rPr>
            </w:pP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The teaching tool is an application that utilizes artificial intelligence to enhance students’ learning experience.  While many learning environments are geared towards linear learners, the teaching tool can take those same lectures and represent them in new ways to assist visual learners.  The teaching tool modifies lectures for all types of learners!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504" w:right="504" w:hanging="504"/>
              <w:contextualSpacing w:val="0"/>
              <w:jc w:val="left"/>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tl w:val="0"/>
              </w:rPr>
            </w:r>
          </w:p>
        </w:tc>
        <w:tc>
          <w:tcPr>
            <w:tcMar>
              <w:top w:w="288.0" w:type="dxa"/>
              <w:left w:w="432.0" w:type="dxa"/>
              <w:right w:w="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Verdana" w:cs="Verdana" w:eastAsia="Verdana" w:hAnsi="Verdana"/>
                <w:b w:val="0"/>
                <w:i w:val="0"/>
                <w:smallCaps w:val="0"/>
                <w:strike w:val="0"/>
                <w:color w:val="595959"/>
                <w:sz w:val="22"/>
                <w:szCs w:val="22"/>
                <w:u w:val="none"/>
                <w:shd w:fill="auto" w:val="clear"/>
                <w:vertAlign w:val="baseline"/>
              </w:rPr>
            </w:pPr>
            <w:r w:rsidDel="00000000" w:rsidR="00000000" w:rsidRPr="00000000">
              <w:rPr>
                <w:rtl w:val="0"/>
              </w:rPr>
            </w:r>
          </w:p>
        </w:tc>
        <w:tc>
          <w:tcPr>
            <w:tcMar>
              <w:top w:w="288.0" w:type="dxa"/>
              <w:right w:w="432.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4320" w:right="0" w:hanging="4320"/>
              <w:contextualSpacing w:val="0"/>
              <w:jc w:val="left"/>
              <w:rPr>
                <w:rFonts w:ascii="Verdana" w:cs="Verdana" w:eastAsia="Verdana" w:hAnsi="Verdana"/>
                <w:b w:val="0"/>
                <w:i w:val="0"/>
                <w:smallCaps w:val="0"/>
                <w:strike w:val="0"/>
                <w:color w:val="595959"/>
                <w:sz w:val="22"/>
                <w:szCs w:val="22"/>
                <w:u w:val="none"/>
                <w:shd w:fill="auto" w:val="clear"/>
                <w:vertAlign w:val="baseline"/>
              </w:rPr>
            </w:pPr>
            <w:r w:rsidDel="00000000" w:rsidR="00000000" w:rsidRPr="00000000">
              <w:rPr>
                <w:rtl w:val="0"/>
              </w:rPr>
            </w:r>
          </w:p>
        </w:tc>
        <w:tc>
          <w:tcPr>
            <w:tcMar>
              <w:top w:w="288.0" w:type="dxa"/>
              <w:left w:w="720.0" w:type="dxa"/>
            </w:tcMar>
          </w:tcPr>
          <w:p w:rsidR="00000000" w:rsidDel="00000000" w:rsidP="00000000" w:rsidRDefault="00000000" w:rsidRPr="00000000" w14:paraId="00000007">
            <w:pPr>
              <w:pStyle w:val="Title"/>
              <w:contextualSpacing w:val="0"/>
              <w:rPr/>
            </w:pPr>
            <w:r w:rsidDel="00000000" w:rsidR="00000000" w:rsidRPr="00000000">
              <w:rPr>
                <w:rtl w:val="0"/>
              </w:rPr>
              <w:t xml:space="preserve">Optey Teaching Tool</w:t>
            </w:r>
          </w:p>
          <w:p w:rsidR="00000000" w:rsidDel="00000000" w:rsidP="00000000" w:rsidRDefault="00000000" w:rsidRPr="00000000" w14:paraId="00000008">
            <w:pPr>
              <w:pStyle w:val="Title"/>
              <w:contextualSpacing w:val="0"/>
              <w:rPr/>
            </w:pPr>
            <w:r w:rsidDel="00000000" w:rsidR="00000000" w:rsidRPr="00000000">
              <w:rPr>
                <w:rtl w:val="0"/>
              </w:rPr>
            </w:r>
          </w:p>
          <w:p w:rsidR="00000000" w:rsidDel="00000000" w:rsidP="00000000" w:rsidRDefault="00000000" w:rsidRPr="00000000" w14:paraId="00000009">
            <w:pPr>
              <w:pStyle w:val="Title"/>
              <w:contextualSpacing w:val="0"/>
              <w:rPr/>
            </w:pPr>
            <w:r w:rsidDel="00000000" w:rsidR="00000000" w:rsidRPr="00000000">
              <w:rPr/>
              <w:drawing>
                <wp:inline distB="0" distT="0" distL="0" distR="0">
                  <wp:extent cx="2713219" cy="1040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3219" cy="10406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Subtitle"/>
              <w:spacing w:after="0" w:lineRule="auto"/>
              <w:contextualSpacing w:val="0"/>
              <w:rPr/>
            </w:pPr>
            <w:r w:rsidDel="00000000" w:rsidR="00000000" w:rsidRPr="00000000">
              <w:rPr>
                <w:rtl w:val="0"/>
              </w:rPr>
            </w:r>
          </w:p>
          <w:p w:rsidR="00000000" w:rsidDel="00000000" w:rsidP="00000000" w:rsidRDefault="00000000" w:rsidRPr="00000000" w14:paraId="0000000B">
            <w:pPr>
              <w:pStyle w:val="Subtitle"/>
              <w:spacing w:after="0" w:before="0" w:lineRule="auto"/>
              <w:contextualSpacing w:val="0"/>
              <w:rPr/>
            </w:pPr>
            <w:r w:rsidDel="00000000" w:rsidR="00000000" w:rsidRPr="00000000">
              <w:rPr>
                <w:rtl w:val="0"/>
              </w:rPr>
            </w:r>
          </w:p>
          <w:p w:rsidR="00000000" w:rsidDel="00000000" w:rsidP="00000000" w:rsidRDefault="00000000" w:rsidRPr="00000000" w14:paraId="0000000C">
            <w:pPr>
              <w:pStyle w:val="Subtitle"/>
              <w:spacing w:after="0" w:before="0" w:lineRule="auto"/>
              <w:contextualSpacing w:val="0"/>
              <w:rPr/>
            </w:pPr>
            <w:r w:rsidDel="00000000" w:rsidR="00000000" w:rsidRPr="00000000">
              <w:rPr>
                <w:rtl w:val="0"/>
              </w:rPr>
            </w:r>
          </w:p>
          <w:p w:rsidR="00000000" w:rsidDel="00000000" w:rsidP="00000000" w:rsidRDefault="00000000" w:rsidRPr="00000000" w14:paraId="0000000D">
            <w:pPr>
              <w:pStyle w:val="Subtitle"/>
              <w:spacing w:after="0" w:before="0" w:lineRule="auto"/>
              <w:contextualSpacing w:val="0"/>
              <w:rPr/>
            </w:pPr>
            <w:r w:rsidDel="00000000" w:rsidR="00000000" w:rsidRPr="00000000">
              <w:rPr>
                <w:rtl w:val="0"/>
              </w:rPr>
              <w:t xml:space="preserve">Helping students and teachers in a nonlinear environment. </w:t>
            </w:r>
          </w:p>
          <w:p w:rsidR="00000000" w:rsidDel="00000000" w:rsidP="00000000" w:rsidRDefault="00000000" w:rsidRPr="00000000" w14:paraId="0000000E">
            <w:pPr>
              <w:pStyle w:val="Subtitle"/>
              <w:spacing w:after="0" w:before="0" w:lineRule="auto"/>
              <w:contextualSpacing w:val="0"/>
              <w:rPr/>
            </w:pPr>
            <w:r w:rsidDel="00000000" w:rsidR="00000000" w:rsidRPr="00000000">
              <w:rPr>
                <w:rtl w:val="0"/>
              </w:rPr>
            </w:r>
          </w:p>
          <w:p w:rsidR="00000000" w:rsidDel="00000000" w:rsidP="00000000" w:rsidRDefault="00000000" w:rsidRPr="00000000" w14:paraId="0000000F">
            <w:pPr>
              <w:pStyle w:val="Subtitle"/>
              <w:spacing w:after="0" w:before="0" w:lineRule="auto"/>
              <w:contextualSpacing w:val="0"/>
              <w:rPr/>
            </w:pPr>
            <w:r w:rsidDel="00000000" w:rsidR="00000000" w:rsidRPr="00000000">
              <w:rPr>
                <w:rtl w:val="0"/>
              </w:rPr>
              <w:t xml:space="preserve">Created by:</w:t>
            </w:r>
          </w:p>
          <w:p w:rsidR="00000000" w:rsidDel="00000000" w:rsidP="00000000" w:rsidRDefault="00000000" w:rsidRPr="00000000" w14:paraId="00000010">
            <w:pPr>
              <w:pStyle w:val="Subtitle"/>
              <w:spacing w:after="0" w:before="0" w:lineRule="auto"/>
              <w:contextualSpacing w:val="0"/>
              <w:rPr/>
            </w:pPr>
            <w:r w:rsidDel="00000000" w:rsidR="00000000" w:rsidRPr="00000000">
              <w:rPr>
                <w:rtl w:val="0"/>
              </w:rPr>
              <w:t xml:space="preserve">Patrick McKenna</w:t>
            </w:r>
          </w:p>
          <w:p w:rsidR="00000000" w:rsidDel="00000000" w:rsidP="00000000" w:rsidRDefault="00000000" w:rsidRPr="00000000" w14:paraId="00000011">
            <w:pPr>
              <w:pStyle w:val="Subtitle"/>
              <w:spacing w:after="0" w:before="0" w:lineRule="auto"/>
              <w:contextualSpacing w:val="0"/>
              <w:rPr/>
            </w:pPr>
            <w:r w:rsidDel="00000000" w:rsidR="00000000" w:rsidRPr="00000000">
              <w:rPr>
                <w:rtl w:val="0"/>
              </w:rPr>
              <w:t xml:space="preserve">Sajiv Francis</w:t>
            </w:r>
          </w:p>
          <w:p w:rsidR="00000000" w:rsidDel="00000000" w:rsidP="00000000" w:rsidRDefault="00000000" w:rsidRPr="00000000" w14:paraId="00000012">
            <w:pPr>
              <w:pStyle w:val="Subtitle"/>
              <w:spacing w:after="0" w:before="0" w:lineRule="auto"/>
              <w:contextualSpacing w:val="0"/>
              <w:rPr/>
            </w:pPr>
            <w:r w:rsidDel="00000000" w:rsidR="00000000" w:rsidRPr="00000000">
              <w:rPr>
                <w:rtl w:val="0"/>
              </w:rPr>
              <w:t xml:space="preserve">Pradeep Chalil Padinhare</w:t>
            </w:r>
          </w:p>
          <w:p w:rsidR="00000000" w:rsidDel="00000000" w:rsidP="00000000" w:rsidRDefault="00000000" w:rsidRPr="00000000" w14:paraId="00000013">
            <w:pPr>
              <w:pStyle w:val="Subtitle"/>
              <w:spacing w:after="0" w:before="0" w:lineRule="auto"/>
              <w:contextualSpacing w:val="0"/>
              <w:rPr/>
            </w:pPr>
            <w:r w:rsidDel="00000000" w:rsidR="00000000" w:rsidRPr="00000000">
              <w:rPr>
                <w:rtl w:val="0"/>
              </w:rPr>
              <w:t xml:space="preserve">Bisna Bhaksar</w:t>
            </w:r>
          </w:p>
          <w:p w:rsidR="00000000" w:rsidDel="00000000" w:rsidP="00000000" w:rsidRDefault="00000000" w:rsidRPr="00000000" w14:paraId="00000014">
            <w:pPr>
              <w:pStyle w:val="Subtitle"/>
              <w:spacing w:before="0" w:lineRule="auto"/>
              <w:contextualSpacing w:val="0"/>
              <w:rPr/>
            </w:pPr>
            <w:r w:rsidDel="00000000" w:rsidR="00000000" w:rsidRPr="00000000">
              <w:rPr>
                <w:rtl w:val="0"/>
              </w:rPr>
              <w:t xml:space="preserve">Matthew Williges</w:t>
            </w:r>
          </w:p>
          <w:p w:rsidR="00000000" w:rsidDel="00000000" w:rsidP="00000000" w:rsidRDefault="00000000" w:rsidRPr="00000000" w14:paraId="00000015">
            <w:pPr>
              <w:contextualSpacing w:val="0"/>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262626"/>
          <w:sz w:val="22"/>
          <w:szCs w:val="22"/>
          <w:u w:val="none"/>
          <w:shd w:fill="auto" w:val="clear"/>
          <w:vertAlign w:val="baseline"/>
        </w:rPr>
      </w:pPr>
      <w:r w:rsidDel="00000000" w:rsidR="00000000" w:rsidRPr="00000000">
        <w:rPr>
          <w:rtl w:val="0"/>
        </w:rPr>
      </w:r>
    </w:p>
    <w:tbl>
      <w:tblPr>
        <w:tblStyle w:val="Table2"/>
        <w:tblW w:w="14385.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579"/>
        <w:gridCol w:w="5227"/>
        <w:gridCol w:w="4579"/>
        <w:tblGridChange w:id="0">
          <w:tblGrid>
            <w:gridCol w:w="4579"/>
            <w:gridCol w:w="5227"/>
            <w:gridCol w:w="4579"/>
          </w:tblGrid>
        </w:tblGridChange>
      </w:tblGrid>
      <w:tr>
        <w:trPr>
          <w:trHeight w:val="10360" w:hRule="atLeast"/>
        </w:trPr>
        <w:tc>
          <w:tcPr>
            <w:tcMar>
              <w:right w:w="432.0" w:type="dxa"/>
            </w:tcMar>
          </w:tcPr>
          <w:p w:rsidR="00000000" w:rsidDel="00000000" w:rsidP="00000000" w:rsidRDefault="00000000" w:rsidRPr="00000000" w14:paraId="00000017">
            <w:pPr>
              <w:pStyle w:val="Heading1"/>
              <w:contextualSpacing w:val="0"/>
              <w:jc w:val="center"/>
              <w:rPr/>
            </w:pPr>
            <w:r w:rsidDel="00000000" w:rsidR="00000000" w:rsidRPr="00000000">
              <w:rPr/>
              <w:drawing>
                <wp:inline distB="0" distT="0" distL="0" distR="0">
                  <wp:extent cx="2073033" cy="162513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3033" cy="162513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contextualSpacing w:val="0"/>
              <w:rPr/>
            </w:pPr>
            <w:r w:rsidDel="00000000" w:rsidR="00000000" w:rsidRPr="00000000">
              <w:rPr>
                <w:rtl w:val="0"/>
              </w:rPr>
              <w:t xml:space="preserve">Sign Up and Sign In</w:t>
            </w:r>
          </w:p>
          <w:p w:rsidR="00000000" w:rsidDel="00000000" w:rsidP="00000000" w:rsidRDefault="00000000" w:rsidRPr="00000000" w14:paraId="00000019">
            <w:pPr>
              <w:contextualSpacing w:val="0"/>
              <w:rPr/>
            </w:pPr>
            <w:r w:rsidDel="00000000" w:rsidR="00000000" w:rsidRPr="00000000">
              <w:rPr>
                <w:rtl w:val="0"/>
              </w:rPr>
              <w:t xml:space="preserve">Before using the Teaching Tool, sign up by using your email and creating a password.  Once you create an account use those credentials to login and start learning!  </w:t>
            </w:r>
          </w:p>
          <w:p w:rsidR="00000000" w:rsidDel="00000000" w:rsidP="00000000" w:rsidRDefault="00000000" w:rsidRPr="00000000" w14:paraId="0000001A">
            <w:pPr>
              <w:contextualSpacing w:val="0"/>
              <w:rPr/>
            </w:pPr>
            <w:r w:rsidDel="00000000" w:rsidR="00000000" w:rsidRPr="00000000">
              <w:rPr>
                <w:rtl w:val="0"/>
              </w:rPr>
              <w:t xml:space="preserve">Once logged in start at the home screen and decide where to go from there. You can view content, upload a new lecture, or see your accounts statistics all by clicking each option from the home page.</w:t>
            </w:r>
          </w:p>
          <w:p w:rsidR="00000000" w:rsidDel="00000000" w:rsidP="00000000" w:rsidRDefault="00000000" w:rsidRPr="00000000" w14:paraId="0000001B">
            <w:pPr>
              <w:contextualSpacing w:val="0"/>
              <w:rPr/>
            </w:pPr>
            <w:r w:rsidDel="00000000" w:rsidR="00000000" w:rsidRPr="00000000">
              <w:rPr/>
              <w:drawing>
                <wp:inline distB="0" distT="0" distL="0" distR="0">
                  <wp:extent cx="2781709" cy="17848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709" cy="1784863"/>
                          </a:xfrm>
                          <a:prstGeom prst="rect"/>
                          <a:ln/>
                        </pic:spPr>
                      </pic:pic>
                    </a:graphicData>
                  </a:graphic>
                </wp:inline>
              </w:drawing>
            </w:r>
            <w:r w:rsidDel="00000000" w:rsidR="00000000" w:rsidRPr="00000000">
              <w:rPr>
                <w:rtl w:val="0"/>
              </w:rPr>
            </w:r>
          </w:p>
        </w:tc>
        <w:tc>
          <w:tcPr>
            <w:tcMar>
              <w:left w:w="432.0" w:type="dxa"/>
              <w:right w:w="432.0" w:type="dxa"/>
            </w:tcMar>
          </w:tcPr>
          <w:p w:rsidR="00000000" w:rsidDel="00000000" w:rsidP="00000000" w:rsidRDefault="00000000" w:rsidRPr="00000000" w14:paraId="0000001C">
            <w:pPr>
              <w:keepNext w:val="0"/>
              <w:keepLines w:val="0"/>
              <w:widowControl w:val="1"/>
              <w:pBdr>
                <w:top w:color="2b7472" w:space="24" w:sz="4" w:val="single"/>
                <w:left w:color="2b7472" w:space="20" w:sz="4" w:val="single"/>
                <w:bottom w:color="2b7472" w:space="24" w:sz="4" w:val="single"/>
                <w:right w:color="2b7472" w:space="20" w:sz="4" w:val="single"/>
                <w:between w:space="0" w:sz="0" w:val="nil"/>
              </w:pBdr>
              <w:shd w:fill="2b7472" w:val="clear"/>
              <w:spacing w:after="0" w:before="0" w:line="276" w:lineRule="auto"/>
              <w:ind w:left="432" w:right="432" w:hanging="432"/>
              <w:contextualSpacing w:val="0"/>
              <w:jc w:val="left"/>
              <w:rPr>
                <w:rFonts w:ascii="Verdana" w:cs="Verdana" w:eastAsia="Verdana" w:hAnsi="Verdana"/>
                <w:b w:val="0"/>
                <w:i w:val="0"/>
                <w:smallCaps w:val="0"/>
                <w:strike w:val="0"/>
                <w:color w:val="ffffff"/>
                <w:sz w:val="30"/>
                <w:szCs w:val="30"/>
                <w:u w:val="none"/>
                <w:shd w:fill="auto" w:val="clear"/>
                <w:vertAlign w:val="baseline"/>
              </w:rPr>
            </w:pPr>
            <w:r w:rsidDel="00000000" w:rsidR="00000000" w:rsidRPr="00000000">
              <w:rPr>
                <w:rFonts w:ascii="Verdana" w:cs="Verdana" w:eastAsia="Verdana" w:hAnsi="Verdana"/>
                <w:b w:val="0"/>
                <w:i w:val="0"/>
                <w:smallCaps w:val="0"/>
                <w:strike w:val="0"/>
                <w:color w:val="ffffff"/>
                <w:sz w:val="30"/>
                <w:szCs w:val="30"/>
                <w:u w:val="none"/>
                <w:shd w:fill="auto" w:val="clear"/>
                <w:vertAlign w:val="baseline"/>
                <w:rtl w:val="0"/>
              </w:rPr>
              <w:t xml:space="preserve">What the system needs from you</w:t>
            </w:r>
          </w:p>
          <w:p w:rsidR="00000000" w:rsidDel="00000000" w:rsidP="00000000" w:rsidRDefault="00000000" w:rsidRPr="00000000" w14:paraId="0000001D">
            <w:pPr>
              <w:keepNext w:val="0"/>
              <w:keepLines w:val="0"/>
              <w:widowControl w:val="1"/>
              <w:pBdr>
                <w:top w:color="2b7472" w:space="24" w:sz="4" w:val="single"/>
                <w:left w:color="2b7472" w:space="20" w:sz="4" w:val="single"/>
                <w:bottom w:color="2b7472" w:space="24" w:sz="4" w:val="single"/>
                <w:right w:color="2b7472" w:space="20" w:sz="4" w:val="single"/>
                <w:between w:space="0" w:sz="0" w:val="nil"/>
              </w:pBdr>
              <w:shd w:fill="2b7472" w:val="clear"/>
              <w:spacing w:after="0" w:before="0" w:line="276" w:lineRule="auto"/>
              <w:ind w:left="432" w:right="432" w:hanging="432"/>
              <w:contextualSpacing w:val="0"/>
              <w:jc w:val="left"/>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color="2b7472" w:space="24" w:sz="4" w:val="single"/>
                <w:left w:color="2b7472" w:space="20" w:sz="4" w:val="single"/>
                <w:bottom w:color="2b7472" w:space="24" w:sz="4" w:val="single"/>
                <w:right w:color="2b7472" w:space="20" w:sz="4" w:val="single"/>
                <w:between w:space="0" w:sz="0" w:val="nil"/>
              </w:pBdr>
              <w:shd w:fill="2b7472" w:val="clear"/>
              <w:spacing w:after="480" w:before="0" w:line="276" w:lineRule="auto"/>
              <w:ind w:left="432" w:right="432" w:hanging="432"/>
              <w:contextualSpacing w:val="0"/>
              <w:jc w:val="left"/>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0"/>
                <w:i w:val="0"/>
                <w:smallCaps w:val="0"/>
                <w:strike w:val="0"/>
                <w:color w:val="ffffff"/>
                <w:sz w:val="22"/>
                <w:szCs w:val="22"/>
                <w:u w:val="none"/>
                <w:shd w:fill="auto" w:val="clear"/>
                <w:vertAlign w:val="baseline"/>
                <w:rtl w:val="0"/>
              </w:rPr>
              <w:t xml:space="preserve">In order for the application to do its job, it will need a lecture to teach.  How you input the lecture will be able to vary.  The first option is a simple text file.  The system will parse through the text file and transform that information into visual formats.  Have a video of a presentation or lecture? Upload that too and let the teaching tool help you learn.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r w:rsidDel="00000000" w:rsidR="00000000" w:rsidRPr="00000000">
              <w:rPr>
                <w:rtl w:val="0"/>
              </w:rPr>
              <w:t xml:space="preserve">(Screenshot of input screen)</w:t>
            </w:r>
          </w:p>
          <w:p w:rsidR="00000000" w:rsidDel="00000000" w:rsidP="00000000" w:rsidRDefault="00000000" w:rsidRPr="00000000" w14:paraId="00000021">
            <w:pPr>
              <w:contextualSpacing w:val="0"/>
              <w:rPr/>
            </w:pPr>
            <w:r w:rsidDel="00000000" w:rsidR="00000000" w:rsidRPr="00000000">
              <w:rPr>
                <w:rtl w:val="0"/>
              </w:rPr>
            </w:r>
          </w:p>
        </w:tc>
        <w:tc>
          <w:tcPr>
            <w:tcMar>
              <w:left w:w="432.0" w:type="dxa"/>
            </w:tcMar>
          </w:tcPr>
          <w:p w:rsidR="00000000" w:rsidDel="00000000" w:rsidP="00000000" w:rsidRDefault="00000000" w:rsidRPr="00000000" w14:paraId="00000022">
            <w:pPr>
              <w:pStyle w:val="Heading1"/>
              <w:contextualSpacing w:val="0"/>
              <w:rPr/>
            </w:pPr>
            <w:r w:rsidDel="00000000" w:rsidR="00000000" w:rsidRPr="00000000">
              <w:rPr/>
              <w:drawing>
                <wp:inline distB="0" distT="0" distL="0" distR="0">
                  <wp:extent cx="2562225" cy="163671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62225" cy="163671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contextualSpacing w:val="0"/>
              <w:rPr/>
            </w:pPr>
            <w:r w:rsidDel="00000000" w:rsidR="00000000" w:rsidRPr="00000000">
              <w:rPr>
                <w:rtl w:val="0"/>
              </w:rPr>
              <w:t xml:space="preserve">Output Makes a Difference</w:t>
            </w:r>
          </w:p>
          <w:p w:rsidR="00000000" w:rsidDel="00000000" w:rsidP="00000000" w:rsidRDefault="00000000" w:rsidRPr="00000000" w14:paraId="00000024">
            <w:pPr>
              <w:contextualSpacing w:val="0"/>
              <w:rPr/>
            </w:pPr>
            <w:r w:rsidDel="00000000" w:rsidR="00000000" w:rsidRPr="00000000">
              <w:rPr>
                <w:rtl w:val="0"/>
              </w:rPr>
              <w:t xml:space="preserve">The output changes the way important information is presented to the learner.  The application will utilize machine learning to be able to take a given lecture or presentation and transform into new figures that can serve as teaching aids for various students. Not every student learns the same way, and the Teaching Tool’s output helps overcome that boundary.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Learning has been geared towards linear learners for far too long.  Optey’s Teaching Tool will change that today!</w:t>
            </w:r>
          </w:p>
          <w:p w:rsidR="00000000" w:rsidDel="00000000" w:rsidP="00000000" w:rsidRDefault="00000000" w:rsidRPr="00000000" w14:paraId="00000027">
            <w:pPr>
              <w:pStyle w:val="Heading2"/>
              <w:contextualSpacing w:val="0"/>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262626"/>
          <w:sz w:val="22"/>
          <w:szCs w:val="22"/>
          <w:u w:val="none"/>
          <w:shd w:fill="auto" w:val="clear"/>
          <w:vertAlign w:val="baseline"/>
        </w:rPr>
      </w:pPr>
      <w:r w:rsidDel="00000000" w:rsidR="00000000" w:rsidRPr="00000000">
        <w:rPr>
          <w:rtl w:val="0"/>
        </w:rPr>
      </w:r>
    </w:p>
    <w:sectPr>
      <w:headerReference r:id="rId10" w:type="default"/>
      <w:headerReference r:id="rId11" w:type="first"/>
      <w:pgSz w:h="12240" w:w="15840"/>
      <w:pgMar w:bottom="432" w:top="720" w:left="720" w:right="720" w:header="432"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262626"/>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262626"/>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262626"/>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Verdana" w:cs="Verdana" w:eastAsia="Verdana" w:hAnsi="Verdana"/>
      <w:color w:val="2b7472"/>
      <w:sz w:val="30"/>
      <w:szCs w:val="30"/>
    </w:rPr>
  </w:style>
  <w:style w:type="paragraph" w:styleId="Heading2">
    <w:name w:val="heading 2"/>
    <w:basedOn w:val="Normal"/>
    <w:next w:val="Normal"/>
    <w:pPr>
      <w:keepNext w:val="1"/>
      <w:keepLines w:val="1"/>
      <w:spacing w:after="40" w:before="360" w:lineRule="auto"/>
    </w:pPr>
    <w:rPr>
      <w:rFonts w:ascii="Verdana" w:cs="Verdana" w:eastAsia="Verdana" w:hAnsi="Verdana"/>
      <w:b w:val="1"/>
    </w:rPr>
  </w:style>
  <w:style w:type="paragraph" w:styleId="Heading3">
    <w:name w:val="heading 3"/>
    <w:basedOn w:val="Normal"/>
    <w:next w:val="Normal"/>
    <w:pPr>
      <w:keepNext w:val="1"/>
      <w:keepLines w:val="1"/>
      <w:spacing w:after="0" w:before="160" w:lineRule="auto"/>
    </w:pPr>
    <w:rPr>
      <w:rFonts w:ascii="Verdana" w:cs="Verdana" w:eastAsia="Verdana" w:hAnsi="Verdana"/>
      <w:b w:val="1"/>
      <w:color w:val="2b7472"/>
    </w:rPr>
  </w:style>
  <w:style w:type="paragraph" w:styleId="Heading4">
    <w:name w:val="heading 4"/>
    <w:basedOn w:val="Normal"/>
    <w:next w:val="Normal"/>
    <w:pPr>
      <w:keepNext w:val="1"/>
      <w:keepLines w:val="1"/>
      <w:spacing w:after="0" w:before="40" w:lineRule="auto"/>
    </w:pPr>
    <w:rPr>
      <w:rFonts w:ascii="Verdana" w:cs="Verdana" w:eastAsia="Verdana" w:hAnsi="Verdana"/>
      <w:i w:val="1"/>
      <w:color w:val="2b7472"/>
    </w:rPr>
  </w:style>
  <w:style w:type="paragraph" w:styleId="Heading5">
    <w:name w:val="heading 5"/>
    <w:basedOn w:val="Normal"/>
    <w:next w:val="Normal"/>
    <w:pPr>
      <w:keepNext w:val="1"/>
      <w:keepLines w:val="1"/>
      <w:spacing w:after="0" w:before="40" w:lineRule="auto"/>
    </w:pPr>
    <w:rPr>
      <w:rFonts w:ascii="Verdana" w:cs="Verdana" w:eastAsia="Verdana" w:hAnsi="Verdana"/>
      <w:color w:val="2b7472"/>
    </w:rPr>
  </w:style>
  <w:style w:type="paragraph" w:styleId="Heading6">
    <w:name w:val="heading 6"/>
    <w:basedOn w:val="Normal"/>
    <w:next w:val="Normal"/>
    <w:pPr>
      <w:keepNext w:val="1"/>
      <w:keepLines w:val="1"/>
      <w:spacing w:after="0" w:before="40" w:lineRule="auto"/>
    </w:pPr>
    <w:rPr>
      <w:rFonts w:ascii="Verdana" w:cs="Verdana" w:eastAsia="Verdana" w:hAnsi="Verdana"/>
      <w:color w:val="2b7371"/>
    </w:rPr>
  </w:style>
  <w:style w:type="paragraph" w:styleId="Title">
    <w:name w:val="Title"/>
    <w:basedOn w:val="Normal"/>
    <w:next w:val="Normal"/>
    <w:pPr>
      <w:spacing w:after="60" w:line="240" w:lineRule="auto"/>
    </w:pPr>
    <w:rPr>
      <w:rFonts w:ascii="Verdana" w:cs="Verdana" w:eastAsia="Verdana" w:hAnsi="Verdana"/>
      <w:b w:val="1"/>
      <w:color w:val="595959"/>
      <w:sz w:val="60"/>
      <w:szCs w:val="60"/>
    </w:rPr>
  </w:style>
  <w:style w:type="paragraph" w:styleId="Subtitle">
    <w:name w:val="Subtitle"/>
    <w:basedOn w:val="Normal"/>
    <w:next w:val="Normal"/>
    <w:pPr>
      <w:spacing w:after="240" w:lineRule="auto"/>
      <w:contextualSpacing w:val="1"/>
    </w:pPr>
    <w:rPr>
      <w:color w:val="2b7472"/>
    </w:rPr>
  </w:style>
  <w:style w:type="table" w:styleId="Table1">
    <w:basedOn w:val="TableNormal"/>
    <w:pPr>
      <w:spacing w:after="0" w:line="240" w:lineRule="auto"/>
    </w:pPr>
    <w:rPr>
      <w:rFonts w:ascii="Verdana" w:cs="Verdana" w:eastAsia="Verdana" w:hAnsi="Verdana"/>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rPr>
      <w:rFonts w:ascii="Verdana" w:cs="Verdana" w:eastAsia="Verdana" w:hAnsi="Verdana"/>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