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07C" w:rsidRDefault="00457C15" w:rsidP="002D265D">
      <w:pPr>
        <w:jc w:val="center"/>
        <w:rPr>
          <w:sz w:val="56"/>
          <w:szCs w:val="56"/>
        </w:rPr>
      </w:pPr>
      <w:bookmarkStart w:id="0" w:name="_GoBack"/>
      <w:r>
        <w:rPr>
          <w:sz w:val="56"/>
          <w:szCs w:val="56"/>
        </w:rPr>
        <w:t xml:space="preserve">Abdul </w:t>
      </w:r>
      <w:proofErr w:type="spellStart"/>
      <w:r>
        <w:rPr>
          <w:sz w:val="56"/>
          <w:szCs w:val="56"/>
        </w:rPr>
        <w:t>M</w:t>
      </w:r>
      <w:r w:rsidR="00FC607C">
        <w:rPr>
          <w:sz w:val="56"/>
          <w:szCs w:val="56"/>
        </w:rPr>
        <w:t>oiz</w:t>
      </w:r>
      <w:proofErr w:type="spellEnd"/>
    </w:p>
    <w:p w:rsidR="00572F56" w:rsidRDefault="002D265D" w:rsidP="002D265D">
      <w:pPr>
        <w:jc w:val="center"/>
        <w:rPr>
          <w:sz w:val="56"/>
          <w:szCs w:val="56"/>
        </w:rPr>
      </w:pPr>
      <w:r>
        <w:rPr>
          <w:sz w:val="56"/>
          <w:szCs w:val="56"/>
        </w:rPr>
        <w:t xml:space="preserve">Assignment </w:t>
      </w:r>
    </w:p>
    <w:p w:rsidR="002D265D" w:rsidRDefault="002D265D" w:rsidP="002D265D">
      <w:pPr>
        <w:jc w:val="center"/>
        <w:rPr>
          <w:sz w:val="56"/>
          <w:szCs w:val="56"/>
        </w:rPr>
      </w:pPr>
      <w:r>
        <w:rPr>
          <w:sz w:val="56"/>
          <w:szCs w:val="56"/>
        </w:rPr>
        <w:t>Client and Server</w:t>
      </w:r>
    </w:p>
    <w:p w:rsidR="002D265D" w:rsidRDefault="002D265D" w:rsidP="002D265D">
      <w:pPr>
        <w:rPr>
          <w:sz w:val="56"/>
          <w:szCs w:val="56"/>
        </w:rPr>
      </w:pPr>
      <w:r>
        <w:rPr>
          <w:sz w:val="56"/>
          <w:szCs w:val="56"/>
        </w:rPr>
        <w:t>Client:</w:t>
      </w:r>
    </w:p>
    <w:p w:rsidR="002D265D" w:rsidRDefault="002D265D" w:rsidP="002D265D">
      <w:pPr>
        <w:rPr>
          <w:rFonts w:ascii="Arial" w:hAnsi="Arial" w:cs="Arial"/>
          <w:color w:val="666666"/>
          <w:sz w:val="27"/>
          <w:szCs w:val="27"/>
          <w:shd w:val="clear" w:color="auto" w:fill="FFFFFF"/>
        </w:rPr>
      </w:pPr>
      <w:r>
        <w:rPr>
          <w:rFonts w:ascii="Arial" w:hAnsi="Arial" w:cs="Arial"/>
          <w:color w:val="666666"/>
          <w:sz w:val="27"/>
          <w:szCs w:val="27"/>
          <w:shd w:val="clear" w:color="auto" w:fill="FFFFFF"/>
        </w:rPr>
        <w:t>Used in home and corporate networks, a client is any computer hardware or software device that requests access to a service provided by a server. Clients are typically seen as the</w:t>
      </w:r>
      <w:r>
        <w:rPr>
          <w:rFonts w:ascii="Arial" w:hAnsi="Arial" w:cs="Arial"/>
          <w:color w:val="666666"/>
          <w:sz w:val="27"/>
          <w:szCs w:val="27"/>
          <w:shd w:val="clear" w:color="auto" w:fill="FFFFFF"/>
        </w:rPr>
        <w:t xml:space="preserve"> requesting program</w:t>
      </w:r>
      <w:r>
        <w:rPr>
          <w:rFonts w:ascii="Arial" w:hAnsi="Arial" w:cs="Arial"/>
          <w:color w:val="666666"/>
          <w:sz w:val="27"/>
          <w:szCs w:val="27"/>
          <w:shd w:val="clear" w:color="auto" w:fill="FFFFFF"/>
        </w:rPr>
        <w:t>. Client end-user devices typically include desktop computers, laptops and smartphones. </w:t>
      </w:r>
    </w:p>
    <w:p w:rsidR="002D265D" w:rsidRDefault="002D265D" w:rsidP="002D265D">
      <w:pPr>
        <w:rPr>
          <w:sz w:val="56"/>
          <w:szCs w:val="56"/>
        </w:rPr>
      </w:pPr>
      <w:r>
        <w:rPr>
          <w:sz w:val="56"/>
          <w:szCs w:val="56"/>
        </w:rPr>
        <w:t>Server</w:t>
      </w:r>
      <w:r>
        <w:rPr>
          <w:sz w:val="56"/>
          <w:szCs w:val="56"/>
        </w:rPr>
        <w:t>:</w:t>
      </w:r>
    </w:p>
    <w:p w:rsidR="002D265D" w:rsidRDefault="002D265D" w:rsidP="002D265D">
      <w:pPr>
        <w:rPr>
          <w:rFonts w:ascii="Arial" w:hAnsi="Arial" w:cs="Arial"/>
          <w:color w:val="4D5156"/>
          <w:shd w:val="clear" w:color="auto" w:fill="FFFFFF"/>
        </w:rPr>
      </w:pPr>
      <w:r>
        <w:rPr>
          <w:rFonts w:ascii="Arial" w:hAnsi="Arial" w:cs="Arial"/>
          <w:color w:val="4D5156"/>
          <w:shd w:val="clear" w:color="auto" w:fill="FFFFFF"/>
        </w:rPr>
        <w:t>A client process may run on the same device. It can also connect over a network to a server to run on a different device. Examples of servers may include </w:t>
      </w:r>
      <w:r>
        <w:rPr>
          <w:rFonts w:ascii="Arial" w:hAnsi="Arial" w:cs="Arial"/>
          <w:color w:val="040C28"/>
        </w:rPr>
        <w:t>database servers, mail servers, print servers, file servers, web servers, application servers, and game servers</w:t>
      </w:r>
      <w:r>
        <w:rPr>
          <w:rFonts w:ascii="Arial" w:hAnsi="Arial" w:cs="Arial"/>
          <w:color w:val="4D5156"/>
          <w:shd w:val="clear" w:color="auto" w:fill="FFFFFF"/>
        </w:rPr>
        <w:t>.</w:t>
      </w:r>
    </w:p>
    <w:p w:rsidR="002D265D" w:rsidRDefault="002D265D" w:rsidP="002D265D">
      <w:pPr>
        <w:rPr>
          <w:sz w:val="56"/>
          <w:szCs w:val="56"/>
        </w:rPr>
      </w:pPr>
      <w:r>
        <w:rPr>
          <w:sz w:val="56"/>
          <w:szCs w:val="56"/>
        </w:rPr>
        <w:t>How client interact with server:</w:t>
      </w:r>
    </w:p>
    <w:p w:rsidR="002D265D" w:rsidRDefault="002D265D">
      <w:pPr>
        <w:rPr>
          <w:sz w:val="56"/>
          <w:szCs w:val="56"/>
        </w:rPr>
      </w:pPr>
      <w:r>
        <w:rPr>
          <w:sz w:val="56"/>
          <w:szCs w:val="56"/>
        </w:rPr>
        <w:br w:type="page"/>
      </w:r>
    </w:p>
    <w:p w:rsidR="002D265D" w:rsidRPr="002D265D" w:rsidRDefault="002D265D" w:rsidP="002D265D">
      <w:pPr>
        <w:rPr>
          <w:sz w:val="40"/>
          <w:szCs w:val="40"/>
        </w:rPr>
      </w:pPr>
      <w:r>
        <w:rPr>
          <w:rFonts w:ascii="Arial" w:hAnsi="Arial" w:cs="Arial"/>
          <w:color w:val="666666"/>
          <w:sz w:val="27"/>
          <w:szCs w:val="27"/>
          <w:shd w:val="clear" w:color="auto" w:fill="FFFFFF"/>
        </w:rPr>
        <w:lastRenderedPageBreak/>
        <w:t>In a client-server architecture, clients interact with servers by making requests for data or resources that the client is not capable of providing. Clients and servers can be located in different areas and connect via a network</w:t>
      </w:r>
    </w:p>
    <w:p w:rsidR="002D265D" w:rsidRDefault="00FC607C" w:rsidP="002D265D">
      <w:pPr>
        <w:rPr>
          <w:sz w:val="40"/>
          <w:szCs w:val="40"/>
        </w:rPr>
      </w:pPr>
      <w:r>
        <w:rPr>
          <w:noProof/>
        </w:rPr>
        <w:drawing>
          <wp:inline distT="0" distB="0" distL="0" distR="0">
            <wp:extent cx="5324475" cy="2390775"/>
            <wp:effectExtent l="0" t="0" r="9525" b="9525"/>
            <wp:docPr id="1" name="Picture 1" descr="Request and response between client an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and response between client and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390775"/>
                    </a:xfrm>
                    <a:prstGeom prst="rect">
                      <a:avLst/>
                    </a:prstGeom>
                    <a:noFill/>
                    <a:ln>
                      <a:noFill/>
                    </a:ln>
                  </pic:spPr>
                </pic:pic>
              </a:graphicData>
            </a:graphic>
          </wp:inline>
        </w:drawing>
      </w:r>
    </w:p>
    <w:p w:rsidR="00FC607C" w:rsidRDefault="00FC607C" w:rsidP="002D265D">
      <w:pPr>
        <w:rPr>
          <w:sz w:val="40"/>
          <w:szCs w:val="40"/>
        </w:rPr>
      </w:pPr>
    </w:p>
    <w:p w:rsidR="00FC607C" w:rsidRDefault="00FC607C" w:rsidP="002D265D">
      <w:pPr>
        <w:rPr>
          <w:sz w:val="56"/>
          <w:szCs w:val="56"/>
        </w:rPr>
      </w:pPr>
      <w:r>
        <w:rPr>
          <w:sz w:val="56"/>
          <w:szCs w:val="56"/>
        </w:rPr>
        <w:t>Client side VS Server Side:</w:t>
      </w:r>
    </w:p>
    <w:p w:rsidR="00FC607C" w:rsidRDefault="00FC607C" w:rsidP="002D265D">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client-side is an action or operation that occurs on the user's side, while server-side refers to actions or operations that occur on a server</w:t>
      </w:r>
    </w:p>
    <w:p w:rsidR="00FC607C" w:rsidRDefault="00FC607C" w:rsidP="002D265D">
      <w:pPr>
        <w:rPr>
          <w:rFonts w:ascii="Arial" w:hAnsi="Arial" w:cs="Arial"/>
          <w:color w:val="000000" w:themeColor="text1"/>
          <w:sz w:val="56"/>
          <w:szCs w:val="56"/>
          <w:shd w:val="clear" w:color="auto" w:fill="FFFFFF"/>
        </w:rPr>
      </w:pPr>
      <w:proofErr w:type="spellStart"/>
      <w:r>
        <w:rPr>
          <w:rFonts w:ascii="Arial" w:hAnsi="Arial" w:cs="Arial"/>
          <w:color w:val="000000" w:themeColor="text1"/>
          <w:sz w:val="56"/>
          <w:szCs w:val="56"/>
          <w:shd w:val="clear" w:color="auto" w:fill="FFFFFF"/>
        </w:rPr>
        <w:t>Github</w:t>
      </w:r>
      <w:proofErr w:type="spellEnd"/>
      <w:r>
        <w:rPr>
          <w:rFonts w:ascii="Arial" w:hAnsi="Arial" w:cs="Arial"/>
          <w:color w:val="000000" w:themeColor="text1"/>
          <w:sz w:val="56"/>
          <w:szCs w:val="56"/>
          <w:shd w:val="clear" w:color="auto" w:fill="FFFFFF"/>
        </w:rPr>
        <w:t>:</w:t>
      </w:r>
    </w:p>
    <w:p w:rsidR="00FC607C" w:rsidRDefault="00FC607C" w:rsidP="002D265D">
      <w:pPr>
        <w:rPr>
          <w:rFonts w:ascii="Segoe UI" w:hAnsi="Segoe UI" w:cs="Segoe UI"/>
          <w:color w:val="1B1B1B"/>
          <w:sz w:val="25"/>
          <w:szCs w:val="25"/>
          <w:shd w:val="clear" w:color="auto" w:fill="FFFFFF"/>
        </w:rPr>
      </w:pPr>
      <w:proofErr w:type="spellStart"/>
      <w:r>
        <w:rPr>
          <w:rFonts w:ascii="Segoe UI" w:hAnsi="Segoe UI" w:cs="Segoe UI"/>
          <w:sz w:val="25"/>
          <w:szCs w:val="25"/>
          <w:shd w:val="clear" w:color="auto" w:fill="FFFFFF"/>
        </w:rPr>
        <w:t>Github</w:t>
      </w:r>
      <w:proofErr w:type="spellEnd"/>
      <w:r>
        <w:rPr>
          <w:rFonts w:ascii="Segoe UI" w:hAnsi="Segoe UI" w:cs="Segoe UI"/>
          <w:sz w:val="25"/>
          <w:szCs w:val="25"/>
          <w:shd w:val="clear" w:color="auto" w:fill="FFFFFF"/>
        </w:rPr>
        <w:t xml:space="preserve"> </w:t>
      </w:r>
      <w:r>
        <w:rPr>
          <w:rFonts w:ascii="Segoe UI" w:hAnsi="Segoe UI" w:cs="Segoe UI"/>
          <w:color w:val="1B1B1B"/>
          <w:sz w:val="25"/>
          <w:szCs w:val="25"/>
          <w:shd w:val="clear" w:color="auto" w:fill="FFFFFF"/>
        </w:rPr>
        <w:t>is a web-based interface that uses </w:t>
      </w:r>
      <w:proofErr w:type="spellStart"/>
      <w:r>
        <w:rPr>
          <w:rFonts w:ascii="Segoe UI" w:hAnsi="Segoe UI" w:cs="Segoe UI"/>
          <w:sz w:val="25"/>
          <w:szCs w:val="25"/>
          <w:shd w:val="clear" w:color="auto" w:fill="FFFFFF"/>
        </w:rPr>
        <w:t>Git</w:t>
      </w:r>
      <w:proofErr w:type="spellEnd"/>
      <w:r>
        <w:rPr>
          <w:rFonts w:ascii="Segoe UI" w:hAnsi="Segoe UI" w:cs="Segoe UI"/>
          <w:color w:val="1B1B1B"/>
          <w:sz w:val="25"/>
          <w:szCs w:val="25"/>
          <w:shd w:val="clear" w:color="auto" w:fill="FFFFFF"/>
        </w:rPr>
        <w:t xml:space="preserve"> the open source version control software that lets multiple people make separate changes to web pages at the same time. As Carpenter notes, because it allows for real-time collaboration, GitHub encourages teams to work together to build and edit their site content</w:t>
      </w:r>
      <w:r w:rsidR="00847DE9">
        <w:rPr>
          <w:rFonts w:ascii="Segoe UI" w:hAnsi="Segoe UI" w:cs="Segoe UI"/>
          <w:color w:val="1B1B1B"/>
          <w:sz w:val="25"/>
          <w:szCs w:val="25"/>
          <w:shd w:val="clear" w:color="auto" w:fill="FFFFFF"/>
        </w:rPr>
        <w:t>.</w:t>
      </w:r>
    </w:p>
    <w:p w:rsidR="00847DE9" w:rsidRPr="00847DE9" w:rsidRDefault="00847DE9" w:rsidP="00847DE9">
      <w:pPr>
        <w:numPr>
          <w:ilvl w:val="0"/>
          <w:numId w:val="1"/>
        </w:numPr>
        <w:shd w:val="clear" w:color="auto" w:fill="FFFFFF"/>
        <w:spacing w:before="100" w:beforeAutospacing="1" w:after="60" w:line="240" w:lineRule="auto"/>
        <w:rPr>
          <w:rFonts w:ascii="Segoe UI" w:eastAsia="Times New Roman" w:hAnsi="Segoe UI" w:cs="Segoe UI"/>
          <w:color w:val="1B1B1B"/>
          <w:sz w:val="25"/>
          <w:szCs w:val="25"/>
        </w:rPr>
      </w:pPr>
      <w:proofErr w:type="spellStart"/>
      <w:r w:rsidRPr="00847DE9">
        <w:rPr>
          <w:rFonts w:ascii="Segoe UI" w:eastAsia="Times New Roman" w:hAnsi="Segoe UI" w:cs="Segoe UI"/>
          <w:b/>
          <w:bCs/>
          <w:color w:val="1B1B1B"/>
          <w:sz w:val="25"/>
          <w:szCs w:val="25"/>
        </w:rPr>
        <w:t>Git</w:t>
      </w:r>
      <w:proofErr w:type="spellEnd"/>
      <w:r w:rsidRPr="00847DE9">
        <w:rPr>
          <w:rFonts w:ascii="Segoe UI" w:eastAsia="Times New Roman" w:hAnsi="Segoe UI" w:cs="Segoe UI"/>
          <w:color w:val="1B1B1B"/>
          <w:sz w:val="25"/>
          <w:szCs w:val="25"/>
        </w:rPr>
        <w:t> — a tool that allows developers and others to use version control</w:t>
      </w:r>
    </w:p>
    <w:p w:rsidR="00847DE9" w:rsidRPr="00847DE9" w:rsidRDefault="00847DE9" w:rsidP="00847DE9">
      <w:pPr>
        <w:numPr>
          <w:ilvl w:val="0"/>
          <w:numId w:val="1"/>
        </w:numPr>
        <w:shd w:val="clear" w:color="auto" w:fill="FFFFFF"/>
        <w:spacing w:before="100" w:beforeAutospacing="1" w:after="60" w:line="240" w:lineRule="auto"/>
        <w:rPr>
          <w:rFonts w:ascii="Segoe UI" w:eastAsia="Times New Roman" w:hAnsi="Segoe UI" w:cs="Segoe UI"/>
          <w:color w:val="1B1B1B"/>
          <w:sz w:val="25"/>
          <w:szCs w:val="25"/>
        </w:rPr>
      </w:pPr>
      <w:r w:rsidRPr="00847DE9">
        <w:rPr>
          <w:rFonts w:ascii="Segoe UI" w:eastAsia="Times New Roman" w:hAnsi="Segoe UI" w:cs="Segoe UI"/>
          <w:b/>
          <w:bCs/>
          <w:color w:val="1B1B1B"/>
          <w:sz w:val="25"/>
          <w:szCs w:val="25"/>
        </w:rPr>
        <w:t>GitHub</w:t>
      </w:r>
      <w:r w:rsidRPr="00847DE9">
        <w:rPr>
          <w:rFonts w:ascii="Segoe UI" w:eastAsia="Times New Roman" w:hAnsi="Segoe UI" w:cs="Segoe UI"/>
          <w:color w:val="1B1B1B"/>
          <w:sz w:val="25"/>
          <w:szCs w:val="25"/>
        </w:rPr>
        <w:t xml:space="preserve"> — one of many web interfaces for using </w:t>
      </w:r>
      <w:proofErr w:type="spellStart"/>
      <w:r w:rsidRPr="00847DE9">
        <w:rPr>
          <w:rFonts w:ascii="Segoe UI" w:eastAsia="Times New Roman" w:hAnsi="Segoe UI" w:cs="Segoe UI"/>
          <w:color w:val="1B1B1B"/>
          <w:sz w:val="25"/>
          <w:szCs w:val="25"/>
        </w:rPr>
        <w:t>Git</w:t>
      </w:r>
      <w:proofErr w:type="spellEnd"/>
    </w:p>
    <w:bookmarkEnd w:id="0"/>
    <w:p w:rsidR="00847DE9" w:rsidRPr="00FC607C" w:rsidRDefault="00847DE9" w:rsidP="002D265D">
      <w:pPr>
        <w:rPr>
          <w:rFonts w:ascii="Arial" w:hAnsi="Arial" w:cs="Arial"/>
          <w:color w:val="000000" w:themeColor="text1"/>
          <w:sz w:val="40"/>
          <w:szCs w:val="40"/>
          <w:shd w:val="clear" w:color="auto" w:fill="FFFFFF"/>
        </w:rPr>
      </w:pPr>
    </w:p>
    <w:sectPr w:rsidR="00847DE9" w:rsidRPr="00FC6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C4208"/>
    <w:multiLevelType w:val="multilevel"/>
    <w:tmpl w:val="BC62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5D"/>
    <w:rsid w:val="002D265D"/>
    <w:rsid w:val="00457C15"/>
    <w:rsid w:val="00572F56"/>
    <w:rsid w:val="00847DE9"/>
    <w:rsid w:val="00D3053F"/>
    <w:rsid w:val="00FC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8678C-D233-41CC-B723-186BC1FA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265D"/>
    <w:rPr>
      <w:color w:val="0000FF"/>
      <w:u w:val="single"/>
    </w:rPr>
  </w:style>
  <w:style w:type="character" w:styleId="Strong">
    <w:name w:val="Strong"/>
    <w:basedOn w:val="DefaultParagraphFont"/>
    <w:uiPriority w:val="22"/>
    <w:qFormat/>
    <w:rsid w:val="00847D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78278">
      <w:bodyDiv w:val="1"/>
      <w:marLeft w:val="0"/>
      <w:marRight w:val="0"/>
      <w:marTop w:val="0"/>
      <w:marBottom w:val="0"/>
      <w:divBdr>
        <w:top w:val="none" w:sz="0" w:space="0" w:color="auto"/>
        <w:left w:val="none" w:sz="0" w:space="0" w:color="auto"/>
        <w:bottom w:val="none" w:sz="0" w:space="0" w:color="auto"/>
        <w:right w:val="none" w:sz="0" w:space="0" w:color="auto"/>
      </w:divBdr>
    </w:div>
    <w:div w:id="4958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2023-11-10T11:18:00Z</dcterms:created>
  <dcterms:modified xsi:type="dcterms:W3CDTF">2023-11-10T12:21:00Z</dcterms:modified>
</cp:coreProperties>
</file>