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E1A42" w14:textId="04E318E4" w:rsidR="00511282" w:rsidRDefault="00796B0A">
      <w:r>
        <w:t>**Falta documentar**</w:t>
      </w:r>
    </w:p>
    <w:sectPr w:rsidR="005112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5E"/>
    <w:rsid w:val="00006FD4"/>
    <w:rsid w:val="00511282"/>
    <w:rsid w:val="00726D5E"/>
    <w:rsid w:val="00796B0A"/>
    <w:rsid w:val="00AB64D8"/>
    <w:rsid w:val="00B9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C7DC"/>
  <w15:chartTrackingRefBased/>
  <w15:docId w15:val="{7A01FA0E-DCEC-4369-9690-768386CC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6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6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6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6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6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6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6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6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6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6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6D5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6D5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6D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6D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6D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6D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6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6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6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6D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6D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6D5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6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6D5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6D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Jorge López</dc:creator>
  <cp:keywords/>
  <dc:description/>
  <cp:lastModifiedBy>Saúl Jorge López</cp:lastModifiedBy>
  <cp:revision>3</cp:revision>
  <dcterms:created xsi:type="dcterms:W3CDTF">2025-03-12T17:53:00Z</dcterms:created>
  <dcterms:modified xsi:type="dcterms:W3CDTF">2025-03-12T17:53:00Z</dcterms:modified>
</cp:coreProperties>
</file>