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321DF" w14:textId="77777777" w:rsidR="004026C7" w:rsidRPr="00BC5F41" w:rsidRDefault="004026C7" w:rsidP="00BC5F41">
      <w:pPr>
        <w:pStyle w:val="Heading2"/>
        <w:rPr>
          <w:rStyle w:val="Strong"/>
          <w:rFonts w:asciiTheme="minorHAnsi" w:hAnsiTheme="minorHAnsi" w:cstheme="minorHAnsi"/>
          <w:sz w:val="24"/>
          <w:szCs w:val="24"/>
        </w:rPr>
      </w:pPr>
      <w:r w:rsidRPr="00BC5F41">
        <w:rPr>
          <w:rStyle w:val="Strong"/>
          <w:rFonts w:asciiTheme="minorHAnsi" w:hAnsiTheme="minorHAnsi" w:cstheme="minorHAnsi"/>
          <w:sz w:val="24"/>
          <w:szCs w:val="24"/>
        </w:rPr>
        <w:t>Lavanya Sajwan</w:t>
      </w:r>
    </w:p>
    <w:p w14:paraId="3EDFD799" w14:textId="4ECC40F9" w:rsidR="004026C7" w:rsidRPr="00EC0AC2" w:rsidRDefault="004026C7" w:rsidP="00EC0AC2">
      <w:pPr>
        <w:pStyle w:val="Heading2"/>
        <w:rPr>
          <w:rFonts w:asciiTheme="minorHAnsi" w:hAnsiTheme="minorHAnsi" w:cstheme="minorHAnsi"/>
          <w:b/>
          <w:bCs/>
          <w:sz w:val="24"/>
          <w:szCs w:val="24"/>
        </w:rPr>
      </w:pPr>
      <w:r w:rsidRPr="00BC5F41">
        <w:rPr>
          <w:rStyle w:val="Strong"/>
          <w:rFonts w:asciiTheme="minorHAnsi" w:hAnsiTheme="minorHAnsi" w:cstheme="minorHAnsi"/>
          <w:sz w:val="24"/>
          <w:szCs w:val="24"/>
        </w:rPr>
        <w:t>300381661</w:t>
      </w:r>
      <w:r w:rsidR="0043658C" w:rsidRPr="00BC5F41">
        <w:rPr>
          <w:rStyle w:val="Strong"/>
          <w:rFonts w:asciiTheme="minorHAnsi" w:hAnsiTheme="minorHAnsi" w:cstheme="minorHAnsi"/>
          <w:sz w:val="24"/>
          <w:szCs w:val="24"/>
        </w:rPr>
        <w:br/>
        <w:t xml:space="preserve">ENGR440 – DIS </w:t>
      </w:r>
    </w:p>
    <w:p w14:paraId="2C5ED011" w14:textId="730784BC" w:rsidR="004026C7" w:rsidRPr="00BC5F41" w:rsidRDefault="004026C7" w:rsidP="00BC5F41">
      <w:pPr>
        <w:pStyle w:val="Heading1"/>
        <w:jc w:val="center"/>
      </w:pPr>
      <w:r w:rsidRPr="00BC5F41">
        <w:t>DIS - Assignment Two</w:t>
      </w:r>
    </w:p>
    <w:p w14:paraId="20A5A9E6" w14:textId="0E739E6C" w:rsidR="004026C7" w:rsidRPr="00BC5F41" w:rsidRDefault="004026C7" w:rsidP="004026C7">
      <w:pPr>
        <w:rPr>
          <w:rFonts w:asciiTheme="minorHAnsi" w:hAnsiTheme="minorHAnsi" w:cstheme="minorHAnsi"/>
        </w:rPr>
      </w:pPr>
    </w:p>
    <w:p w14:paraId="356EAA4D" w14:textId="77777777" w:rsidR="009361F6" w:rsidRDefault="009F04E9" w:rsidP="004026C7">
      <w:pPr>
        <w:pStyle w:val="ListParagraph"/>
        <w:numPr>
          <w:ilvl w:val="0"/>
          <w:numId w:val="1"/>
        </w:numPr>
        <w:rPr>
          <w:rFonts w:asciiTheme="minorHAnsi" w:hAnsiTheme="minorHAnsi" w:cstheme="minorHAnsi"/>
          <w:b/>
          <w:bCs/>
        </w:rPr>
      </w:pPr>
      <w:r w:rsidRPr="00BC5F41">
        <w:rPr>
          <w:rFonts w:asciiTheme="minorHAnsi" w:hAnsiTheme="minorHAnsi" w:cstheme="minorHAnsi"/>
          <w:b/>
          <w:bCs/>
        </w:rPr>
        <w:t>[5 Marks]</w:t>
      </w:r>
    </w:p>
    <w:p w14:paraId="04913BC0" w14:textId="5BDB06D6" w:rsidR="004026C7" w:rsidRPr="009361F6" w:rsidRDefault="009361F6" w:rsidP="009361F6">
      <w:pPr>
        <w:pStyle w:val="ListParagraph"/>
        <w:rPr>
          <w:rFonts w:asciiTheme="minorHAnsi" w:hAnsiTheme="minorHAnsi" w:cstheme="minorHAnsi"/>
        </w:rPr>
      </w:pPr>
      <w:r w:rsidRPr="009361F6">
        <w:rPr>
          <w:rFonts w:asciiTheme="minorHAnsi" w:hAnsiTheme="minorHAnsi" w:cstheme="minorHAnsi"/>
        </w:rPr>
        <w:t>The Ministry of Social Development’s</w:t>
      </w:r>
      <w:r>
        <w:rPr>
          <w:rFonts w:asciiTheme="minorHAnsi" w:hAnsiTheme="minorHAnsi" w:cstheme="minorHAnsi"/>
        </w:rPr>
        <w:t xml:space="preserve"> (MSD)</w:t>
      </w:r>
      <w:r w:rsidRPr="009361F6">
        <w:rPr>
          <w:rFonts w:asciiTheme="minorHAnsi" w:hAnsiTheme="minorHAnsi" w:cstheme="minorHAnsi"/>
        </w:rPr>
        <w:t>, Work and Income Kiosk</w:t>
      </w:r>
      <w:r w:rsidR="00F17273">
        <w:rPr>
          <w:rFonts w:asciiTheme="minorHAnsi" w:hAnsiTheme="minorHAnsi" w:cstheme="minorHAnsi"/>
        </w:rPr>
        <w:t>’s</w:t>
      </w:r>
      <w:r w:rsidRPr="009361F6">
        <w:rPr>
          <w:rFonts w:asciiTheme="minorHAnsi" w:hAnsiTheme="minorHAnsi" w:cstheme="minorHAnsi"/>
        </w:rPr>
        <w:t xml:space="preserve"> network topology.</w:t>
      </w:r>
      <w:r w:rsidR="009F04E9" w:rsidRPr="009361F6">
        <w:rPr>
          <w:rFonts w:asciiTheme="minorHAnsi" w:hAnsiTheme="minorHAnsi" w:cstheme="minorHAnsi"/>
        </w:rPr>
        <w:br/>
      </w:r>
    </w:p>
    <w:p w14:paraId="7A61B2FB" w14:textId="0A8FEEE3" w:rsidR="004026C7" w:rsidRPr="00BC5F41" w:rsidRDefault="00D8373E">
      <w:pPr>
        <w:rPr>
          <w:rFonts w:asciiTheme="minorHAnsi" w:hAnsiTheme="minorHAnsi" w:cstheme="minorHAnsi"/>
        </w:rPr>
      </w:pPr>
      <w:r w:rsidRPr="00BC5F41">
        <w:rPr>
          <w:rFonts w:asciiTheme="minorHAnsi" w:hAnsiTheme="minorHAnsi" w:cstheme="minorHAnsi"/>
        </w:rPr>
        <w:drawing>
          <wp:inline distT="0" distB="0" distL="0" distR="0" wp14:anchorId="538264B4" wp14:editId="1F0FDAC1">
            <wp:extent cx="6887817" cy="443691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6945555" cy="4474105"/>
                    </a:xfrm>
                    <a:prstGeom prst="rect">
                      <a:avLst/>
                    </a:prstGeom>
                  </pic:spPr>
                </pic:pic>
              </a:graphicData>
            </a:graphic>
          </wp:inline>
        </w:drawing>
      </w:r>
    </w:p>
    <w:p w14:paraId="6B1EFB35" w14:textId="0D7BC41E" w:rsidR="00081310" w:rsidRDefault="00081310">
      <w:pPr>
        <w:rPr>
          <w:rFonts w:asciiTheme="minorHAnsi" w:hAnsiTheme="minorHAnsi" w:cstheme="minorHAnsi"/>
        </w:rPr>
      </w:pPr>
    </w:p>
    <w:p w14:paraId="601F65D9" w14:textId="77777777" w:rsidR="00B4609F" w:rsidRPr="00BC5F41" w:rsidRDefault="00B4609F">
      <w:pPr>
        <w:rPr>
          <w:rFonts w:asciiTheme="minorHAnsi" w:hAnsiTheme="minorHAnsi" w:cstheme="minorHAnsi"/>
        </w:rPr>
      </w:pPr>
    </w:p>
    <w:p w14:paraId="67062BD1" w14:textId="77777777" w:rsidR="009F04E9" w:rsidRPr="00BC5F41" w:rsidRDefault="009F04E9" w:rsidP="0098087F">
      <w:pPr>
        <w:pStyle w:val="ListParagraph"/>
        <w:numPr>
          <w:ilvl w:val="0"/>
          <w:numId w:val="1"/>
        </w:numPr>
        <w:jc w:val="both"/>
        <w:rPr>
          <w:rFonts w:asciiTheme="minorHAnsi" w:hAnsiTheme="minorHAnsi" w:cstheme="minorHAnsi"/>
          <w:b/>
          <w:bCs/>
        </w:rPr>
      </w:pPr>
      <w:r w:rsidRPr="00BC5F41">
        <w:rPr>
          <w:rFonts w:asciiTheme="minorHAnsi" w:hAnsiTheme="minorHAnsi" w:cstheme="minorHAnsi"/>
          <w:b/>
          <w:bCs/>
          <w:lang w:val="en-US"/>
        </w:rPr>
        <w:t>[10 Marks]</w:t>
      </w:r>
    </w:p>
    <w:p w14:paraId="0CAE89CF" w14:textId="5935262B" w:rsidR="00E70A21" w:rsidRPr="00BC5F41" w:rsidRDefault="005415AF" w:rsidP="009F04E9">
      <w:pPr>
        <w:pStyle w:val="ListParagraph"/>
        <w:jc w:val="both"/>
        <w:rPr>
          <w:rFonts w:asciiTheme="minorHAnsi" w:hAnsiTheme="minorHAnsi" w:cstheme="minorHAnsi"/>
        </w:rPr>
      </w:pPr>
      <w:r w:rsidRPr="00BC5F41">
        <w:rPr>
          <w:rFonts w:asciiTheme="minorHAnsi" w:hAnsiTheme="minorHAnsi" w:cstheme="minorHAnsi"/>
          <w:lang w:val="en-US"/>
        </w:rPr>
        <w:t xml:space="preserve">Vulnerabilities </w:t>
      </w:r>
      <w:r w:rsidRPr="00BC5F41">
        <w:rPr>
          <w:rFonts w:asciiTheme="minorHAnsi" w:hAnsiTheme="minorHAnsi" w:cstheme="minorHAnsi"/>
        </w:rPr>
        <w:t>are exposures that can lead to a threat being realised; a weakness in a system. Shortcomings are a design feature that has been missed which result in a failure to meet a certain standard of security-best-practice.</w:t>
      </w:r>
      <w:r w:rsidR="00E70A21" w:rsidRPr="00BC5F41">
        <w:rPr>
          <w:rFonts w:asciiTheme="minorHAnsi" w:hAnsiTheme="minorHAnsi" w:cstheme="minorHAnsi"/>
        </w:rPr>
        <w:t xml:space="preserve"> </w:t>
      </w:r>
      <w:r w:rsidR="00E70A21" w:rsidRPr="00BC5F41">
        <w:rPr>
          <w:rFonts w:asciiTheme="minorHAnsi" w:hAnsiTheme="minorHAnsi" w:cstheme="minorHAnsi"/>
          <w:lang w:val="en-US"/>
        </w:rPr>
        <w:t>Threats are anyone or anything that can intentionally or unintentionally exploit a vulnerability</w:t>
      </w:r>
      <w:r w:rsidR="00C01FB5" w:rsidRPr="00BC5F41">
        <w:rPr>
          <w:rFonts w:asciiTheme="minorHAnsi" w:hAnsiTheme="minorHAnsi" w:cstheme="minorHAnsi"/>
          <w:lang w:val="en-US"/>
        </w:rPr>
        <w:t>/shortcoming</w:t>
      </w:r>
      <w:r w:rsidR="00E70A21" w:rsidRPr="00BC5F41">
        <w:rPr>
          <w:rFonts w:asciiTheme="minorHAnsi" w:hAnsiTheme="minorHAnsi" w:cstheme="minorHAnsi"/>
          <w:lang w:val="en-US"/>
        </w:rPr>
        <w:t xml:space="preserve"> to manipulate company assets in any way.</w:t>
      </w:r>
    </w:p>
    <w:p w14:paraId="6D4DA4D3" w14:textId="77777777" w:rsidR="00BF7B6C" w:rsidRPr="00BC5F41" w:rsidRDefault="00BF7B6C" w:rsidP="00BF7B6C">
      <w:pPr>
        <w:rPr>
          <w:rFonts w:asciiTheme="minorHAnsi" w:hAnsiTheme="minorHAnsi" w:cstheme="minorHAnsi"/>
        </w:rPr>
      </w:pPr>
    </w:p>
    <w:tbl>
      <w:tblPr>
        <w:tblStyle w:val="GridTable1Light"/>
        <w:tblW w:w="9781" w:type="dxa"/>
        <w:tblInd w:w="704" w:type="dxa"/>
        <w:tblLook w:val="04A0" w:firstRow="1" w:lastRow="0" w:firstColumn="1" w:lastColumn="0" w:noHBand="0" w:noVBand="1"/>
      </w:tblPr>
      <w:tblGrid>
        <w:gridCol w:w="1502"/>
        <w:gridCol w:w="3601"/>
        <w:gridCol w:w="4678"/>
      </w:tblGrid>
      <w:tr w:rsidR="00BF7B6C" w:rsidRPr="00BC5F41" w14:paraId="10A638B8" w14:textId="77777777" w:rsidTr="00EC0A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83A43E1" w14:textId="6F7619D7" w:rsidR="00BF7B6C" w:rsidRPr="00BC5F41" w:rsidRDefault="00BF7B6C" w:rsidP="00E70A21">
            <w:pPr>
              <w:jc w:val="center"/>
              <w:rPr>
                <w:rFonts w:asciiTheme="minorHAnsi" w:hAnsiTheme="minorHAnsi" w:cstheme="minorHAnsi"/>
              </w:rPr>
            </w:pPr>
            <w:r w:rsidRPr="00BC5F41">
              <w:rPr>
                <w:rFonts w:asciiTheme="minorHAnsi" w:hAnsiTheme="minorHAnsi" w:cstheme="minorHAnsi"/>
              </w:rPr>
              <w:t>Category</w:t>
            </w:r>
          </w:p>
        </w:tc>
        <w:tc>
          <w:tcPr>
            <w:tcW w:w="3601" w:type="dxa"/>
          </w:tcPr>
          <w:p w14:paraId="4E4AE774" w14:textId="64DC5E35" w:rsidR="00BF7B6C" w:rsidRPr="00BC5F41" w:rsidRDefault="00796D57" w:rsidP="00E70A2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Description</w:t>
            </w:r>
          </w:p>
        </w:tc>
        <w:tc>
          <w:tcPr>
            <w:tcW w:w="4678" w:type="dxa"/>
          </w:tcPr>
          <w:p w14:paraId="2A9E2961" w14:textId="6510C02A" w:rsidR="00BF7B6C" w:rsidRPr="00BC5F41" w:rsidRDefault="00BF7B6C" w:rsidP="00E70A2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Threat</w:t>
            </w:r>
          </w:p>
        </w:tc>
      </w:tr>
      <w:tr w:rsidR="00BF7B6C" w:rsidRPr="00BC5F41" w14:paraId="3CC8BC62" w14:textId="77777777" w:rsidTr="00EC0AC2">
        <w:tc>
          <w:tcPr>
            <w:cnfStyle w:val="001000000000" w:firstRow="0" w:lastRow="0" w:firstColumn="1" w:lastColumn="0" w:oddVBand="0" w:evenVBand="0" w:oddHBand="0" w:evenHBand="0" w:firstRowFirstColumn="0" w:firstRowLastColumn="0" w:lastRowFirstColumn="0" w:lastRowLastColumn="0"/>
            <w:tcW w:w="1502" w:type="dxa"/>
            <w:shd w:val="clear" w:color="auto" w:fill="F7CAAC" w:themeFill="accent2" w:themeFillTint="66"/>
          </w:tcPr>
          <w:p w14:paraId="53DAB373" w14:textId="1A42A88F" w:rsidR="00BF7B6C" w:rsidRPr="00BC5F41" w:rsidRDefault="00BF7B6C" w:rsidP="0098087F">
            <w:pPr>
              <w:jc w:val="both"/>
              <w:rPr>
                <w:rFonts w:asciiTheme="minorHAnsi" w:hAnsiTheme="minorHAnsi" w:cstheme="minorHAnsi"/>
              </w:rPr>
            </w:pPr>
            <w:r w:rsidRPr="00BC5F41">
              <w:rPr>
                <w:rFonts w:asciiTheme="minorHAnsi" w:hAnsiTheme="minorHAnsi" w:cstheme="minorHAnsi"/>
              </w:rPr>
              <w:t>Vulnerability</w:t>
            </w:r>
          </w:p>
        </w:tc>
        <w:tc>
          <w:tcPr>
            <w:tcW w:w="3601" w:type="dxa"/>
            <w:shd w:val="clear" w:color="auto" w:fill="F7CAAC" w:themeFill="accent2" w:themeFillTint="66"/>
          </w:tcPr>
          <w:p w14:paraId="08231CFF" w14:textId="68F74482" w:rsidR="00BF7B6C" w:rsidRPr="00BC5F41" w:rsidRDefault="00BF7B6C" w:rsidP="0098087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The kiosk was within the internal corporate MSD network. There was no network </w:t>
            </w:r>
            <w:r w:rsidR="00E70A21" w:rsidRPr="00BC5F41">
              <w:rPr>
                <w:rFonts w:asciiTheme="minorHAnsi" w:hAnsiTheme="minorHAnsi" w:cstheme="minorHAnsi"/>
              </w:rPr>
              <w:t>separation</w:t>
            </w:r>
            <w:r w:rsidRPr="00BC5F41">
              <w:rPr>
                <w:rFonts w:asciiTheme="minorHAnsi" w:hAnsiTheme="minorHAnsi" w:cstheme="minorHAnsi"/>
              </w:rPr>
              <w:t xml:space="preserve">. </w:t>
            </w:r>
          </w:p>
        </w:tc>
        <w:tc>
          <w:tcPr>
            <w:tcW w:w="4678" w:type="dxa"/>
            <w:shd w:val="clear" w:color="auto" w:fill="F7CAAC" w:themeFill="accent2" w:themeFillTint="66"/>
          </w:tcPr>
          <w:p w14:paraId="461C0A6C" w14:textId="215EABDA" w:rsidR="00BF7B6C" w:rsidRPr="00BC5F41" w:rsidRDefault="00506879" w:rsidP="0098087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A threat actor would be able to move through the network with minimal security controls</w:t>
            </w:r>
            <w:r w:rsidR="009A2C5F">
              <w:rPr>
                <w:rFonts w:asciiTheme="minorHAnsi" w:hAnsiTheme="minorHAnsi" w:cstheme="minorHAnsi"/>
              </w:rPr>
              <w:t xml:space="preserve"> </w:t>
            </w:r>
            <w:r w:rsidR="009A2C5F" w:rsidRPr="009A2C5F">
              <w:rPr>
                <w:rFonts w:asciiTheme="minorHAnsi" w:hAnsiTheme="minorHAnsi" w:cstheme="minorHAnsi"/>
              </w:rPr>
              <w:sym w:font="Wingdings" w:char="F0E0"/>
            </w:r>
            <w:r w:rsidR="009A2C5F">
              <w:rPr>
                <w:rFonts w:asciiTheme="minorHAnsi" w:hAnsiTheme="minorHAnsi" w:cstheme="minorHAnsi"/>
              </w:rPr>
              <w:t xml:space="preserve"> espionage or trespass (Deliberate Threat).</w:t>
            </w:r>
          </w:p>
        </w:tc>
      </w:tr>
      <w:tr w:rsidR="00BF7B6C" w:rsidRPr="00BC5F41" w14:paraId="2BFEF473" w14:textId="77777777" w:rsidTr="00EC0AC2">
        <w:tc>
          <w:tcPr>
            <w:cnfStyle w:val="001000000000" w:firstRow="0" w:lastRow="0" w:firstColumn="1" w:lastColumn="0" w:oddVBand="0" w:evenVBand="0" w:oddHBand="0" w:evenHBand="0" w:firstRowFirstColumn="0" w:firstRowLastColumn="0" w:lastRowFirstColumn="0" w:lastRowLastColumn="0"/>
            <w:tcW w:w="1502" w:type="dxa"/>
            <w:shd w:val="clear" w:color="auto" w:fill="FFE599" w:themeFill="accent4" w:themeFillTint="66"/>
          </w:tcPr>
          <w:p w14:paraId="7BEFCBB2" w14:textId="206E0E60" w:rsidR="00BF7B6C" w:rsidRPr="00BC5F41" w:rsidRDefault="00C01FB5" w:rsidP="0098087F">
            <w:pPr>
              <w:jc w:val="both"/>
              <w:rPr>
                <w:rFonts w:asciiTheme="minorHAnsi" w:hAnsiTheme="minorHAnsi" w:cstheme="minorHAnsi"/>
              </w:rPr>
            </w:pPr>
            <w:r w:rsidRPr="00BC5F41">
              <w:rPr>
                <w:rFonts w:asciiTheme="minorHAnsi" w:hAnsiTheme="minorHAnsi" w:cstheme="minorHAnsi"/>
              </w:rPr>
              <w:t xml:space="preserve">Shortcoming </w:t>
            </w:r>
          </w:p>
        </w:tc>
        <w:tc>
          <w:tcPr>
            <w:tcW w:w="3601" w:type="dxa"/>
            <w:shd w:val="clear" w:color="auto" w:fill="FFE599" w:themeFill="accent4" w:themeFillTint="66"/>
          </w:tcPr>
          <w:p w14:paraId="39667289" w14:textId="6A0D5F82" w:rsidR="00BF7B6C" w:rsidRPr="00BC5F41" w:rsidRDefault="00E70A21" w:rsidP="0098087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There was </w:t>
            </w:r>
            <w:r w:rsidR="00C01FB5" w:rsidRPr="00BC5F41">
              <w:rPr>
                <w:rFonts w:asciiTheme="minorHAnsi" w:hAnsiTheme="minorHAnsi" w:cstheme="minorHAnsi"/>
              </w:rPr>
              <w:t xml:space="preserve">a lack of adequate security monitoring and alerting on the kiosk system. </w:t>
            </w:r>
          </w:p>
        </w:tc>
        <w:tc>
          <w:tcPr>
            <w:tcW w:w="4678" w:type="dxa"/>
            <w:shd w:val="clear" w:color="auto" w:fill="FFE599" w:themeFill="accent4" w:themeFillTint="66"/>
          </w:tcPr>
          <w:p w14:paraId="2A44C9D0" w14:textId="6DBA02CB" w:rsidR="00BF7B6C" w:rsidRPr="00BC5F41" w:rsidRDefault="00506879" w:rsidP="0098087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A threat actor could easily manipulate the kiosk without any outright covert means. </w:t>
            </w:r>
            <w:r w:rsidR="009A2C5F" w:rsidRPr="009A2C5F">
              <w:rPr>
                <w:rFonts w:asciiTheme="minorHAnsi" w:hAnsiTheme="minorHAnsi" w:cstheme="minorHAnsi"/>
              </w:rPr>
              <w:sym w:font="Wingdings" w:char="F0E0"/>
            </w:r>
            <w:r w:rsidR="009A2C5F">
              <w:rPr>
                <w:rFonts w:asciiTheme="minorHAnsi" w:hAnsiTheme="minorHAnsi" w:cstheme="minorHAnsi"/>
              </w:rPr>
              <w:t xml:space="preserve"> theft and fraud (Deliberate Threat).</w:t>
            </w:r>
          </w:p>
        </w:tc>
      </w:tr>
      <w:tr w:rsidR="00BF7B6C" w:rsidRPr="00BC5F41" w14:paraId="3B04BEAC" w14:textId="77777777" w:rsidTr="00EC0AC2">
        <w:tc>
          <w:tcPr>
            <w:cnfStyle w:val="001000000000" w:firstRow="0" w:lastRow="0" w:firstColumn="1" w:lastColumn="0" w:oddVBand="0" w:evenVBand="0" w:oddHBand="0" w:evenHBand="0" w:firstRowFirstColumn="0" w:firstRowLastColumn="0" w:lastRowFirstColumn="0" w:lastRowLastColumn="0"/>
            <w:tcW w:w="1502" w:type="dxa"/>
            <w:shd w:val="clear" w:color="auto" w:fill="FFE599" w:themeFill="accent4" w:themeFillTint="66"/>
          </w:tcPr>
          <w:p w14:paraId="6EF4A8FB" w14:textId="16A87296" w:rsidR="00BF7B6C" w:rsidRPr="00BC5F41" w:rsidRDefault="00C01FB5" w:rsidP="0098087F">
            <w:pPr>
              <w:jc w:val="both"/>
              <w:rPr>
                <w:rFonts w:asciiTheme="minorHAnsi" w:hAnsiTheme="minorHAnsi" w:cstheme="minorHAnsi"/>
              </w:rPr>
            </w:pPr>
            <w:r w:rsidRPr="00BC5F41">
              <w:rPr>
                <w:rFonts w:asciiTheme="minorHAnsi" w:hAnsiTheme="minorHAnsi" w:cstheme="minorHAnsi"/>
              </w:rPr>
              <w:t>Shortcoming</w:t>
            </w:r>
          </w:p>
        </w:tc>
        <w:tc>
          <w:tcPr>
            <w:tcW w:w="3601" w:type="dxa"/>
            <w:shd w:val="clear" w:color="auto" w:fill="FFE599" w:themeFill="accent4" w:themeFillTint="66"/>
          </w:tcPr>
          <w:p w14:paraId="3B0390C8" w14:textId="14A8C2FC" w:rsidR="00BF7B6C" w:rsidRPr="00BC5F41" w:rsidRDefault="00C01FB5" w:rsidP="0098087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Lack of kiosk logs outside of trends of patterns. </w:t>
            </w:r>
          </w:p>
        </w:tc>
        <w:tc>
          <w:tcPr>
            <w:tcW w:w="4678" w:type="dxa"/>
            <w:shd w:val="clear" w:color="auto" w:fill="FFE599" w:themeFill="accent4" w:themeFillTint="66"/>
          </w:tcPr>
          <w:p w14:paraId="12D61C34" w14:textId="1F97F18E" w:rsidR="00BF7B6C" w:rsidRPr="00BC5F41" w:rsidRDefault="007B17B8" w:rsidP="0098087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A lack of logging makes malicious activity harder to detect.</w:t>
            </w:r>
            <w:r w:rsidR="00D20997">
              <w:rPr>
                <w:rFonts w:asciiTheme="minorHAnsi" w:hAnsiTheme="minorHAnsi" w:cstheme="minorHAnsi"/>
              </w:rPr>
              <w:t xml:space="preserve"> </w:t>
            </w:r>
            <w:r w:rsidR="00D20997" w:rsidRPr="00D20997">
              <w:rPr>
                <w:rFonts w:asciiTheme="minorHAnsi" w:hAnsiTheme="minorHAnsi" w:cstheme="minorHAnsi"/>
              </w:rPr>
              <w:sym w:font="Wingdings" w:char="F0E0"/>
            </w:r>
            <w:r w:rsidR="00D20997">
              <w:rPr>
                <w:rFonts w:asciiTheme="minorHAnsi" w:hAnsiTheme="minorHAnsi" w:cstheme="minorHAnsi"/>
              </w:rPr>
              <w:t xml:space="preserve"> espionage or trespass (Deliberate Threat)</w:t>
            </w:r>
          </w:p>
        </w:tc>
      </w:tr>
      <w:tr w:rsidR="00BF7B6C" w:rsidRPr="00BC5F41" w14:paraId="7EB3346F" w14:textId="77777777" w:rsidTr="00EC0AC2">
        <w:tc>
          <w:tcPr>
            <w:cnfStyle w:val="001000000000" w:firstRow="0" w:lastRow="0" w:firstColumn="1" w:lastColumn="0" w:oddVBand="0" w:evenVBand="0" w:oddHBand="0" w:evenHBand="0" w:firstRowFirstColumn="0" w:firstRowLastColumn="0" w:lastRowFirstColumn="0" w:lastRowLastColumn="0"/>
            <w:tcW w:w="1502" w:type="dxa"/>
            <w:shd w:val="clear" w:color="auto" w:fill="FFE599" w:themeFill="accent4" w:themeFillTint="66"/>
          </w:tcPr>
          <w:p w14:paraId="4013A6C6" w14:textId="27A9D610" w:rsidR="00BF7B6C" w:rsidRPr="00BC5F41" w:rsidRDefault="0098087F" w:rsidP="0098087F">
            <w:pPr>
              <w:jc w:val="both"/>
              <w:rPr>
                <w:rFonts w:asciiTheme="minorHAnsi" w:hAnsiTheme="minorHAnsi" w:cstheme="minorHAnsi"/>
              </w:rPr>
            </w:pPr>
            <w:r w:rsidRPr="00BC5F41">
              <w:rPr>
                <w:rFonts w:asciiTheme="minorHAnsi" w:hAnsiTheme="minorHAnsi" w:cstheme="minorHAnsi"/>
              </w:rPr>
              <w:lastRenderedPageBreak/>
              <w:t>Shortcoming</w:t>
            </w:r>
          </w:p>
        </w:tc>
        <w:tc>
          <w:tcPr>
            <w:tcW w:w="3601" w:type="dxa"/>
            <w:shd w:val="clear" w:color="auto" w:fill="FFE599" w:themeFill="accent4" w:themeFillTint="66"/>
          </w:tcPr>
          <w:p w14:paraId="4CF1CF0C" w14:textId="4F87168D" w:rsidR="00BF7B6C" w:rsidRPr="00BC5F41" w:rsidRDefault="00C01FB5" w:rsidP="0098087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Lack of security patching. </w:t>
            </w:r>
          </w:p>
        </w:tc>
        <w:tc>
          <w:tcPr>
            <w:tcW w:w="4678" w:type="dxa"/>
            <w:shd w:val="clear" w:color="auto" w:fill="FFE599" w:themeFill="accent4" w:themeFillTint="66"/>
          </w:tcPr>
          <w:p w14:paraId="73A0E662" w14:textId="02A639E3" w:rsidR="00BF7B6C" w:rsidRPr="00BC5F41" w:rsidRDefault="007B17B8" w:rsidP="0098087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A lack of patching makes the security more vulnerable to evolved threats and easier for malicious bodies to exploit. </w:t>
            </w:r>
            <w:r w:rsidR="00D20997">
              <w:rPr>
                <w:rFonts w:asciiTheme="minorHAnsi" w:hAnsiTheme="minorHAnsi" w:cstheme="minorHAnsi"/>
              </w:rPr>
              <w:t xml:space="preserve"> </w:t>
            </w:r>
            <w:r w:rsidR="00D20997" w:rsidRPr="00D20997">
              <w:rPr>
                <w:rFonts w:asciiTheme="minorHAnsi" w:hAnsiTheme="minorHAnsi" w:cstheme="minorHAnsi"/>
              </w:rPr>
              <w:sym w:font="Wingdings" w:char="F0E0"/>
            </w:r>
            <w:r w:rsidR="00D20997">
              <w:rPr>
                <w:rFonts w:asciiTheme="minorHAnsi" w:hAnsiTheme="minorHAnsi" w:cstheme="minorHAnsi"/>
              </w:rPr>
              <w:t xml:space="preserve"> software attacks (Deliberate Threat)</w:t>
            </w:r>
          </w:p>
        </w:tc>
      </w:tr>
      <w:tr w:rsidR="00BF7B6C" w:rsidRPr="00BC5F41" w14:paraId="579D8733" w14:textId="77777777" w:rsidTr="00EC0AC2">
        <w:tc>
          <w:tcPr>
            <w:cnfStyle w:val="001000000000" w:firstRow="0" w:lastRow="0" w:firstColumn="1" w:lastColumn="0" w:oddVBand="0" w:evenVBand="0" w:oddHBand="0" w:evenHBand="0" w:firstRowFirstColumn="0" w:firstRowLastColumn="0" w:lastRowFirstColumn="0" w:lastRowLastColumn="0"/>
            <w:tcW w:w="1502" w:type="dxa"/>
            <w:shd w:val="clear" w:color="auto" w:fill="FFE599" w:themeFill="accent4" w:themeFillTint="66"/>
          </w:tcPr>
          <w:p w14:paraId="3BEF89D3" w14:textId="451810FD" w:rsidR="00BF7B6C" w:rsidRPr="00BC5F41" w:rsidRDefault="0098087F" w:rsidP="0098087F">
            <w:pPr>
              <w:jc w:val="both"/>
              <w:rPr>
                <w:rFonts w:asciiTheme="minorHAnsi" w:hAnsiTheme="minorHAnsi" w:cstheme="minorHAnsi"/>
              </w:rPr>
            </w:pPr>
            <w:r w:rsidRPr="00BC5F41">
              <w:rPr>
                <w:rFonts w:asciiTheme="minorHAnsi" w:hAnsiTheme="minorHAnsi" w:cstheme="minorHAnsi"/>
              </w:rPr>
              <w:t>Shortcoming</w:t>
            </w:r>
          </w:p>
        </w:tc>
        <w:tc>
          <w:tcPr>
            <w:tcW w:w="3601" w:type="dxa"/>
            <w:shd w:val="clear" w:color="auto" w:fill="FFE599" w:themeFill="accent4" w:themeFillTint="66"/>
          </w:tcPr>
          <w:p w14:paraId="6F873519" w14:textId="029EF592" w:rsidR="00BF7B6C" w:rsidRPr="00BC5F41" w:rsidRDefault="00C01FB5" w:rsidP="0098087F">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Updates associated with the end point software protection such as anti-virus signature updates</w:t>
            </w:r>
            <w:r w:rsidR="00963F74">
              <w:rPr>
                <w:rFonts w:asciiTheme="minorHAnsi" w:hAnsiTheme="minorHAnsi" w:cstheme="minorHAnsi"/>
              </w:rPr>
              <w:t xml:space="preserve"> were only updated once a week. </w:t>
            </w:r>
          </w:p>
        </w:tc>
        <w:tc>
          <w:tcPr>
            <w:tcW w:w="4678" w:type="dxa"/>
            <w:shd w:val="clear" w:color="auto" w:fill="FFE599" w:themeFill="accent4" w:themeFillTint="66"/>
          </w:tcPr>
          <w:p w14:paraId="310CEAEE" w14:textId="32E53C3F" w:rsidR="00BF7B6C" w:rsidRPr="00BC5F41" w:rsidRDefault="007B17B8" w:rsidP="0098087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A lack of software updates make the security more vulnerable to evolved </w:t>
            </w:r>
            <w:r w:rsidR="00963F74">
              <w:rPr>
                <w:rFonts w:asciiTheme="minorHAnsi" w:hAnsiTheme="minorHAnsi" w:cstheme="minorHAnsi"/>
              </w:rPr>
              <w:t>malware threats</w:t>
            </w:r>
            <w:r w:rsidRPr="00BC5F41">
              <w:rPr>
                <w:rFonts w:asciiTheme="minorHAnsi" w:hAnsiTheme="minorHAnsi" w:cstheme="minorHAnsi"/>
              </w:rPr>
              <w:t xml:space="preserve"> and easier for malicious bodies to exploit. </w:t>
            </w:r>
            <w:r w:rsidR="00352AC9">
              <w:rPr>
                <w:rFonts w:asciiTheme="minorHAnsi" w:hAnsiTheme="minorHAnsi" w:cstheme="minorHAnsi"/>
              </w:rPr>
              <w:t xml:space="preserve"> </w:t>
            </w:r>
            <w:r w:rsidR="00352AC9" w:rsidRPr="00352AC9">
              <w:rPr>
                <w:rFonts w:asciiTheme="minorHAnsi" w:hAnsiTheme="minorHAnsi" w:cstheme="minorHAnsi"/>
              </w:rPr>
              <w:sym w:font="Wingdings" w:char="F0E0"/>
            </w:r>
            <w:r w:rsidR="00352AC9">
              <w:rPr>
                <w:rFonts w:asciiTheme="minorHAnsi" w:hAnsiTheme="minorHAnsi" w:cstheme="minorHAnsi"/>
              </w:rPr>
              <w:t xml:space="preserve"> software attacks (Deliberate Threat)</w:t>
            </w:r>
          </w:p>
        </w:tc>
      </w:tr>
      <w:tr w:rsidR="00C01FB5" w:rsidRPr="00BC5F41" w14:paraId="6EB5EA07" w14:textId="77777777" w:rsidTr="00EC0AC2">
        <w:tc>
          <w:tcPr>
            <w:cnfStyle w:val="001000000000" w:firstRow="0" w:lastRow="0" w:firstColumn="1" w:lastColumn="0" w:oddVBand="0" w:evenVBand="0" w:oddHBand="0" w:evenHBand="0" w:firstRowFirstColumn="0" w:firstRowLastColumn="0" w:lastRowFirstColumn="0" w:lastRowLastColumn="0"/>
            <w:tcW w:w="1502" w:type="dxa"/>
            <w:shd w:val="clear" w:color="auto" w:fill="FFE599" w:themeFill="accent4" w:themeFillTint="66"/>
          </w:tcPr>
          <w:p w14:paraId="7728E274" w14:textId="4A0010F6" w:rsidR="00C01FB5" w:rsidRPr="00BC5F41" w:rsidRDefault="0098087F" w:rsidP="0098087F">
            <w:pPr>
              <w:jc w:val="both"/>
              <w:rPr>
                <w:rFonts w:asciiTheme="minorHAnsi" w:hAnsiTheme="minorHAnsi" w:cstheme="minorHAnsi"/>
              </w:rPr>
            </w:pPr>
            <w:r w:rsidRPr="00BC5F41">
              <w:rPr>
                <w:rFonts w:asciiTheme="minorHAnsi" w:hAnsiTheme="minorHAnsi" w:cstheme="minorHAnsi"/>
              </w:rPr>
              <w:t>Shortcoming</w:t>
            </w:r>
          </w:p>
        </w:tc>
        <w:tc>
          <w:tcPr>
            <w:tcW w:w="3601" w:type="dxa"/>
            <w:shd w:val="clear" w:color="auto" w:fill="FFE599" w:themeFill="accent4" w:themeFillTint="66"/>
          </w:tcPr>
          <w:p w14:paraId="76846E8E" w14:textId="5E5CB606" w:rsidR="00C01FB5" w:rsidRPr="00BC5F41" w:rsidRDefault="00C01FB5" w:rsidP="0098087F">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Insufficient use of routers </w:t>
            </w:r>
            <w:r w:rsidR="0098087F" w:rsidRPr="00BC5F41">
              <w:rPr>
                <w:rFonts w:asciiTheme="minorHAnsi" w:hAnsiTheme="minorHAnsi" w:cstheme="minorHAnsi"/>
              </w:rPr>
              <w:t>as this was merged with the wider-organisation update on routers, instead of its own sub-entity.</w:t>
            </w:r>
          </w:p>
        </w:tc>
        <w:tc>
          <w:tcPr>
            <w:tcW w:w="4678" w:type="dxa"/>
            <w:shd w:val="clear" w:color="auto" w:fill="FFE599" w:themeFill="accent4" w:themeFillTint="66"/>
          </w:tcPr>
          <w:p w14:paraId="51922583" w14:textId="512CEC84" w:rsidR="00C01FB5" w:rsidRPr="00BC5F41" w:rsidRDefault="0043658C" w:rsidP="0098087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A threat actor would be able to move through the network with minimal security controls.</w:t>
            </w:r>
            <w:r w:rsidR="00352AC9">
              <w:rPr>
                <w:rFonts w:asciiTheme="minorHAnsi" w:hAnsiTheme="minorHAnsi" w:cstheme="minorHAnsi"/>
              </w:rPr>
              <w:t xml:space="preserve"> </w:t>
            </w:r>
            <w:r w:rsidR="00352AC9" w:rsidRPr="00352AC9">
              <w:rPr>
                <w:rFonts w:asciiTheme="minorHAnsi" w:hAnsiTheme="minorHAnsi" w:cstheme="minorHAnsi"/>
              </w:rPr>
              <w:sym w:font="Wingdings" w:char="F0E0"/>
            </w:r>
            <w:r w:rsidR="00352AC9">
              <w:rPr>
                <w:rFonts w:asciiTheme="minorHAnsi" w:hAnsiTheme="minorHAnsi" w:cstheme="minorHAnsi"/>
              </w:rPr>
              <w:t xml:space="preserve"> espionage or trespass (Deliberate threat)</w:t>
            </w:r>
          </w:p>
        </w:tc>
      </w:tr>
      <w:tr w:rsidR="00353ED5" w:rsidRPr="00BC5F41" w14:paraId="6E9D91BA" w14:textId="77777777" w:rsidTr="00EC0AC2">
        <w:tc>
          <w:tcPr>
            <w:cnfStyle w:val="001000000000" w:firstRow="0" w:lastRow="0" w:firstColumn="1" w:lastColumn="0" w:oddVBand="0" w:evenVBand="0" w:oddHBand="0" w:evenHBand="0" w:firstRowFirstColumn="0" w:firstRowLastColumn="0" w:lastRowFirstColumn="0" w:lastRowLastColumn="0"/>
            <w:tcW w:w="1502" w:type="dxa"/>
            <w:shd w:val="clear" w:color="auto" w:fill="FFE599" w:themeFill="accent4" w:themeFillTint="66"/>
          </w:tcPr>
          <w:p w14:paraId="1A34695E" w14:textId="27633589" w:rsidR="00353ED5" w:rsidRPr="00BC5F41" w:rsidRDefault="00353ED5" w:rsidP="0098087F">
            <w:pPr>
              <w:jc w:val="both"/>
              <w:rPr>
                <w:rFonts w:asciiTheme="minorHAnsi" w:hAnsiTheme="minorHAnsi" w:cstheme="minorHAnsi"/>
              </w:rPr>
            </w:pPr>
            <w:r w:rsidRPr="00BC5F41">
              <w:rPr>
                <w:rFonts w:asciiTheme="minorHAnsi" w:hAnsiTheme="minorHAnsi" w:cstheme="minorHAnsi"/>
              </w:rPr>
              <w:t>Shortcoming</w:t>
            </w:r>
          </w:p>
        </w:tc>
        <w:tc>
          <w:tcPr>
            <w:tcW w:w="3601" w:type="dxa"/>
            <w:shd w:val="clear" w:color="auto" w:fill="FFE599" w:themeFill="accent4" w:themeFillTint="66"/>
          </w:tcPr>
          <w:p w14:paraId="67BB0673" w14:textId="10870CA8" w:rsidR="00353ED5" w:rsidRPr="00BC5F41" w:rsidRDefault="00353ED5" w:rsidP="0098087F">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Insufficient use of firewalls within the entire network. </w:t>
            </w:r>
          </w:p>
        </w:tc>
        <w:tc>
          <w:tcPr>
            <w:tcW w:w="4678" w:type="dxa"/>
            <w:shd w:val="clear" w:color="auto" w:fill="FFE599" w:themeFill="accent4" w:themeFillTint="66"/>
          </w:tcPr>
          <w:p w14:paraId="0CF358AD" w14:textId="624C1053" w:rsidR="00353ED5" w:rsidRPr="00BC5F41" w:rsidRDefault="0043658C" w:rsidP="0098087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A threat actor would be able to move through the network with minimal security controls.</w:t>
            </w:r>
            <w:r w:rsidR="00352AC9">
              <w:rPr>
                <w:rFonts w:asciiTheme="minorHAnsi" w:hAnsiTheme="minorHAnsi" w:cstheme="minorHAnsi"/>
              </w:rPr>
              <w:t xml:space="preserve"> </w:t>
            </w:r>
            <w:r w:rsidR="00352AC9" w:rsidRPr="00352AC9">
              <w:rPr>
                <w:rFonts w:asciiTheme="minorHAnsi" w:hAnsiTheme="minorHAnsi" w:cstheme="minorHAnsi"/>
              </w:rPr>
              <w:sym w:font="Wingdings" w:char="F0E0"/>
            </w:r>
            <w:r w:rsidR="00352AC9">
              <w:rPr>
                <w:rFonts w:asciiTheme="minorHAnsi" w:hAnsiTheme="minorHAnsi" w:cstheme="minorHAnsi"/>
              </w:rPr>
              <w:t xml:space="preserve"> </w:t>
            </w:r>
            <w:r w:rsidR="00352AC9">
              <w:rPr>
                <w:rFonts w:asciiTheme="minorHAnsi" w:hAnsiTheme="minorHAnsi" w:cstheme="minorHAnsi"/>
              </w:rPr>
              <w:t>espionage or trespass (Deliberate threat)</w:t>
            </w:r>
          </w:p>
        </w:tc>
      </w:tr>
      <w:tr w:rsidR="0098087F" w:rsidRPr="00BC5F41" w14:paraId="45F05D5C" w14:textId="77777777" w:rsidTr="00EC0AC2">
        <w:tc>
          <w:tcPr>
            <w:cnfStyle w:val="001000000000" w:firstRow="0" w:lastRow="0" w:firstColumn="1" w:lastColumn="0" w:oddVBand="0" w:evenVBand="0" w:oddHBand="0" w:evenHBand="0" w:firstRowFirstColumn="0" w:firstRowLastColumn="0" w:lastRowFirstColumn="0" w:lastRowLastColumn="0"/>
            <w:tcW w:w="1502" w:type="dxa"/>
            <w:shd w:val="clear" w:color="auto" w:fill="FFE599" w:themeFill="accent4" w:themeFillTint="66"/>
          </w:tcPr>
          <w:p w14:paraId="1F21A099" w14:textId="1893A28C" w:rsidR="0098087F" w:rsidRPr="00BC5F41" w:rsidRDefault="0098087F" w:rsidP="0098087F">
            <w:pPr>
              <w:jc w:val="both"/>
              <w:rPr>
                <w:rFonts w:asciiTheme="minorHAnsi" w:hAnsiTheme="minorHAnsi" w:cstheme="minorHAnsi"/>
              </w:rPr>
            </w:pPr>
            <w:r w:rsidRPr="00BC5F41">
              <w:rPr>
                <w:rFonts w:asciiTheme="minorHAnsi" w:hAnsiTheme="minorHAnsi" w:cstheme="minorHAnsi"/>
              </w:rPr>
              <w:t>Shortcoming</w:t>
            </w:r>
          </w:p>
        </w:tc>
        <w:tc>
          <w:tcPr>
            <w:tcW w:w="3601" w:type="dxa"/>
            <w:shd w:val="clear" w:color="auto" w:fill="FFE599" w:themeFill="accent4" w:themeFillTint="66"/>
          </w:tcPr>
          <w:p w14:paraId="681AC76D" w14:textId="0F5B6453" w:rsidR="0098087F" w:rsidRPr="00BC5F41" w:rsidRDefault="0098087F" w:rsidP="0098087F">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Lack of focussing of security in the design of this product. </w:t>
            </w:r>
          </w:p>
        </w:tc>
        <w:tc>
          <w:tcPr>
            <w:tcW w:w="4678" w:type="dxa"/>
            <w:shd w:val="clear" w:color="auto" w:fill="FFE599" w:themeFill="accent4" w:themeFillTint="66"/>
          </w:tcPr>
          <w:p w14:paraId="66618320" w14:textId="41DEF19A" w:rsidR="0098087F" w:rsidRPr="00352AC9" w:rsidRDefault="007B17B8" w:rsidP="00352AC9">
            <w:pPr>
              <w:pStyle w:val="NormalWeb"/>
              <w:cnfStyle w:val="000000000000" w:firstRow="0" w:lastRow="0" w:firstColumn="0" w:lastColumn="0" w:oddVBand="0" w:evenVBand="0" w:oddHBand="0" w:evenHBand="0" w:firstRowFirstColumn="0" w:firstRowLastColumn="0" w:lastRowFirstColumn="0" w:lastRowLastColumn="0"/>
            </w:pPr>
            <w:r w:rsidRPr="00BC5F41">
              <w:rPr>
                <w:rFonts w:asciiTheme="minorHAnsi" w:hAnsiTheme="minorHAnsi" w:cstheme="minorHAnsi"/>
              </w:rPr>
              <w:t xml:space="preserve">Thinking about security as an after-thought meant that some aspects of security would be missing and open to threats. </w:t>
            </w:r>
            <w:r w:rsidR="00352AC9" w:rsidRPr="00352AC9">
              <w:rPr>
                <w:rFonts w:asciiTheme="minorHAnsi" w:hAnsiTheme="minorHAnsi" w:cstheme="minorHAnsi"/>
              </w:rPr>
              <w:sym w:font="Wingdings" w:char="F0E0"/>
            </w:r>
            <w:r w:rsidR="00352AC9">
              <w:rPr>
                <w:rFonts w:asciiTheme="minorHAnsi" w:hAnsiTheme="minorHAnsi" w:cstheme="minorHAnsi"/>
              </w:rPr>
              <w:t xml:space="preserve"> </w:t>
            </w:r>
            <w:r w:rsidR="00352AC9">
              <w:rPr>
                <w:rFonts w:ascii="Calibri" w:hAnsi="Calibri" w:cs="Calibri"/>
              </w:rPr>
              <w:t>Missing, Inadequate or incomplete organisational policy or planning</w:t>
            </w:r>
            <w:r w:rsidR="00352AC9">
              <w:rPr>
                <w:rFonts w:ascii="Calibri" w:hAnsi="Calibri" w:cs="Calibri"/>
              </w:rPr>
              <w:t xml:space="preserve"> (Accidental Threat)</w:t>
            </w:r>
          </w:p>
        </w:tc>
      </w:tr>
      <w:tr w:rsidR="0098087F" w:rsidRPr="00BC5F41" w14:paraId="0D5F9B12" w14:textId="77777777" w:rsidTr="00EC0AC2">
        <w:tc>
          <w:tcPr>
            <w:cnfStyle w:val="001000000000" w:firstRow="0" w:lastRow="0" w:firstColumn="1" w:lastColumn="0" w:oddVBand="0" w:evenVBand="0" w:oddHBand="0" w:evenHBand="0" w:firstRowFirstColumn="0" w:firstRowLastColumn="0" w:lastRowFirstColumn="0" w:lastRowLastColumn="0"/>
            <w:tcW w:w="1502" w:type="dxa"/>
            <w:shd w:val="clear" w:color="auto" w:fill="F7CAAC" w:themeFill="accent2" w:themeFillTint="66"/>
          </w:tcPr>
          <w:p w14:paraId="101E22E3" w14:textId="17D99F2F" w:rsidR="0098087F" w:rsidRPr="00BC5F41" w:rsidRDefault="0098087F" w:rsidP="0098087F">
            <w:pPr>
              <w:jc w:val="both"/>
              <w:rPr>
                <w:rFonts w:asciiTheme="minorHAnsi" w:hAnsiTheme="minorHAnsi" w:cstheme="minorHAnsi"/>
              </w:rPr>
            </w:pPr>
            <w:r w:rsidRPr="00BC5F41">
              <w:rPr>
                <w:rFonts w:asciiTheme="minorHAnsi" w:hAnsiTheme="minorHAnsi" w:cstheme="minorHAnsi"/>
              </w:rPr>
              <w:t xml:space="preserve">Vulnerability </w:t>
            </w:r>
          </w:p>
        </w:tc>
        <w:tc>
          <w:tcPr>
            <w:tcW w:w="3601" w:type="dxa"/>
            <w:shd w:val="clear" w:color="auto" w:fill="F7CAAC" w:themeFill="accent2" w:themeFillTint="66"/>
          </w:tcPr>
          <w:p w14:paraId="6F2D1862" w14:textId="00729B27" w:rsidR="0098087F" w:rsidRPr="00BC5F41" w:rsidRDefault="0098087F" w:rsidP="0098087F">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Whitelist websites would have been more efficient rather than the use of a blacklist as it gave a free reign. </w:t>
            </w:r>
          </w:p>
        </w:tc>
        <w:tc>
          <w:tcPr>
            <w:tcW w:w="4678" w:type="dxa"/>
            <w:shd w:val="clear" w:color="auto" w:fill="F7CAAC" w:themeFill="accent2" w:themeFillTint="66"/>
          </w:tcPr>
          <w:p w14:paraId="300D681B" w14:textId="7B4B3875" w:rsidR="0098087F" w:rsidRPr="00BC5F41" w:rsidRDefault="007B17B8" w:rsidP="0098087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Blacklisting a few websites meant that a threat actor could have accessed a potentially “dangerous” site which could have issues and only afterwards is it classed a problem and blacklisted. </w:t>
            </w:r>
            <w:r w:rsidR="001F056A" w:rsidRPr="00BC5F41">
              <w:rPr>
                <w:rFonts w:asciiTheme="minorHAnsi" w:hAnsiTheme="minorHAnsi" w:cstheme="minorHAnsi"/>
              </w:rPr>
              <w:t>A whitelist</w:t>
            </w:r>
            <w:r w:rsidRPr="00BC5F41">
              <w:rPr>
                <w:rFonts w:asciiTheme="minorHAnsi" w:hAnsiTheme="minorHAnsi" w:cstheme="minorHAnsi"/>
              </w:rPr>
              <w:t xml:space="preserve"> would have worked better for an open tool as</w:t>
            </w:r>
            <w:r w:rsidR="001F056A" w:rsidRPr="00BC5F41">
              <w:rPr>
                <w:rFonts w:asciiTheme="minorHAnsi" w:hAnsiTheme="minorHAnsi" w:cstheme="minorHAnsi"/>
              </w:rPr>
              <w:t xml:space="preserve"> only approved websites could be used.</w:t>
            </w:r>
            <w:r w:rsidR="00352AC9">
              <w:rPr>
                <w:rFonts w:asciiTheme="minorHAnsi" w:hAnsiTheme="minorHAnsi" w:cstheme="minorHAnsi"/>
              </w:rPr>
              <w:t xml:space="preserve"> </w:t>
            </w:r>
            <w:r w:rsidR="00352AC9" w:rsidRPr="00352AC9">
              <w:rPr>
                <w:rFonts w:asciiTheme="minorHAnsi" w:hAnsiTheme="minorHAnsi" w:cstheme="minorHAnsi"/>
              </w:rPr>
              <w:sym w:font="Wingdings" w:char="F0E0"/>
            </w:r>
            <w:r w:rsidR="00352AC9">
              <w:rPr>
                <w:rFonts w:asciiTheme="minorHAnsi" w:hAnsiTheme="minorHAnsi" w:cstheme="minorHAnsi"/>
              </w:rPr>
              <w:t xml:space="preserve"> Missing, inadequate or incomplete controls (Deliberate/Accidental Threat)</w:t>
            </w:r>
          </w:p>
        </w:tc>
      </w:tr>
      <w:tr w:rsidR="0098087F" w:rsidRPr="00BC5F41" w14:paraId="20819F15" w14:textId="77777777" w:rsidTr="00EC0AC2">
        <w:tc>
          <w:tcPr>
            <w:cnfStyle w:val="001000000000" w:firstRow="0" w:lastRow="0" w:firstColumn="1" w:lastColumn="0" w:oddVBand="0" w:evenVBand="0" w:oddHBand="0" w:evenHBand="0" w:firstRowFirstColumn="0" w:firstRowLastColumn="0" w:lastRowFirstColumn="0" w:lastRowLastColumn="0"/>
            <w:tcW w:w="1502" w:type="dxa"/>
            <w:shd w:val="clear" w:color="auto" w:fill="F7CAAC" w:themeFill="accent2" w:themeFillTint="66"/>
          </w:tcPr>
          <w:p w14:paraId="246946D8" w14:textId="13449B36" w:rsidR="0098087F" w:rsidRPr="00BC5F41" w:rsidRDefault="0098087F" w:rsidP="0098087F">
            <w:pPr>
              <w:jc w:val="both"/>
              <w:rPr>
                <w:rFonts w:asciiTheme="minorHAnsi" w:hAnsiTheme="minorHAnsi" w:cstheme="minorHAnsi"/>
              </w:rPr>
            </w:pPr>
            <w:r w:rsidRPr="00BC5F41">
              <w:rPr>
                <w:rFonts w:asciiTheme="minorHAnsi" w:hAnsiTheme="minorHAnsi" w:cstheme="minorHAnsi"/>
              </w:rPr>
              <w:t>Vulnerability</w:t>
            </w:r>
          </w:p>
        </w:tc>
        <w:tc>
          <w:tcPr>
            <w:tcW w:w="3601" w:type="dxa"/>
            <w:shd w:val="clear" w:color="auto" w:fill="F7CAAC" w:themeFill="accent2" w:themeFillTint="66"/>
          </w:tcPr>
          <w:p w14:paraId="75CF97D8" w14:textId="753C1C85" w:rsidR="0098087F" w:rsidRPr="00BC5F41" w:rsidRDefault="0098087F" w:rsidP="0098087F">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USB’s allowed to be plugged into the internal network by an external party. </w:t>
            </w:r>
          </w:p>
        </w:tc>
        <w:tc>
          <w:tcPr>
            <w:tcW w:w="4678" w:type="dxa"/>
            <w:shd w:val="clear" w:color="auto" w:fill="F7CAAC" w:themeFill="accent2" w:themeFillTint="66"/>
          </w:tcPr>
          <w:p w14:paraId="38012F55" w14:textId="16CEAA6D" w:rsidR="0098087F" w:rsidRPr="00BC5F41" w:rsidRDefault="001F056A" w:rsidP="0098087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USB’s can have many different types of </w:t>
            </w:r>
            <w:r w:rsidR="00F519B9">
              <w:rPr>
                <w:rFonts w:asciiTheme="minorHAnsi" w:hAnsiTheme="minorHAnsi" w:cstheme="minorHAnsi"/>
              </w:rPr>
              <w:t>m</w:t>
            </w:r>
            <w:r w:rsidRPr="00BC5F41">
              <w:rPr>
                <w:rFonts w:asciiTheme="minorHAnsi" w:hAnsiTheme="minorHAnsi" w:cstheme="minorHAnsi"/>
              </w:rPr>
              <w:t>alware which paired with the lack of end-point security updates, this could</w:t>
            </w:r>
            <w:r w:rsidR="00F519B9">
              <w:rPr>
                <w:rFonts w:asciiTheme="minorHAnsi" w:hAnsiTheme="minorHAnsi" w:cstheme="minorHAnsi"/>
              </w:rPr>
              <w:t xml:space="preserve"> have</w:t>
            </w:r>
            <w:r w:rsidRPr="00BC5F41">
              <w:rPr>
                <w:rFonts w:asciiTheme="minorHAnsi" w:hAnsiTheme="minorHAnsi" w:cstheme="minorHAnsi"/>
              </w:rPr>
              <w:t xml:space="preserve"> prove</w:t>
            </w:r>
            <w:r w:rsidR="00F519B9">
              <w:rPr>
                <w:rFonts w:asciiTheme="minorHAnsi" w:hAnsiTheme="minorHAnsi" w:cstheme="minorHAnsi"/>
              </w:rPr>
              <w:t>d</w:t>
            </w:r>
            <w:r w:rsidRPr="00BC5F41">
              <w:rPr>
                <w:rFonts w:asciiTheme="minorHAnsi" w:hAnsiTheme="minorHAnsi" w:cstheme="minorHAnsi"/>
              </w:rPr>
              <w:t xml:space="preserve"> to be extremely dangerous oversight as malware could have infected the corporate network. </w:t>
            </w:r>
            <w:r w:rsidR="00353ED5" w:rsidRPr="00BC5F41">
              <w:rPr>
                <w:rFonts w:asciiTheme="minorHAnsi" w:hAnsiTheme="minorHAnsi" w:cstheme="minorHAnsi"/>
              </w:rPr>
              <w:t xml:space="preserve">Data is able to uploaded and downloaded as well </w:t>
            </w:r>
            <w:r w:rsidR="00F519B9">
              <w:rPr>
                <w:rFonts w:asciiTheme="minorHAnsi" w:hAnsiTheme="minorHAnsi" w:cstheme="minorHAnsi"/>
              </w:rPr>
              <w:t>which</w:t>
            </w:r>
            <w:r w:rsidR="00353ED5" w:rsidRPr="00BC5F41">
              <w:rPr>
                <w:rFonts w:asciiTheme="minorHAnsi" w:hAnsiTheme="minorHAnsi" w:cstheme="minorHAnsi"/>
              </w:rPr>
              <w:t xml:space="preserve"> is potentially sensitive. </w:t>
            </w:r>
            <w:r w:rsidR="00F519B9">
              <w:rPr>
                <w:rFonts w:asciiTheme="minorHAnsi" w:hAnsiTheme="minorHAnsi" w:cstheme="minorHAnsi"/>
              </w:rPr>
              <w:t xml:space="preserve"> </w:t>
            </w:r>
            <w:r w:rsidR="00F519B9" w:rsidRPr="00F519B9">
              <w:rPr>
                <w:rFonts w:asciiTheme="minorHAnsi" w:hAnsiTheme="minorHAnsi" w:cstheme="minorHAnsi"/>
              </w:rPr>
              <w:sym w:font="Wingdings" w:char="F0E0"/>
            </w:r>
            <w:r w:rsidR="00F519B9">
              <w:rPr>
                <w:rFonts w:asciiTheme="minorHAnsi" w:hAnsiTheme="minorHAnsi" w:cstheme="minorHAnsi"/>
              </w:rPr>
              <w:t xml:space="preserve"> missing, inadequate or incomplete controls (Deliberate/Accidental Threat)</w:t>
            </w:r>
          </w:p>
        </w:tc>
      </w:tr>
      <w:tr w:rsidR="0098087F" w:rsidRPr="00BC5F41" w14:paraId="0C4CC290" w14:textId="77777777" w:rsidTr="00EC0AC2">
        <w:tc>
          <w:tcPr>
            <w:cnfStyle w:val="001000000000" w:firstRow="0" w:lastRow="0" w:firstColumn="1" w:lastColumn="0" w:oddVBand="0" w:evenVBand="0" w:oddHBand="0" w:evenHBand="0" w:firstRowFirstColumn="0" w:firstRowLastColumn="0" w:lastRowFirstColumn="0" w:lastRowLastColumn="0"/>
            <w:tcW w:w="1502" w:type="dxa"/>
            <w:shd w:val="clear" w:color="auto" w:fill="F7CAAC" w:themeFill="accent2" w:themeFillTint="66"/>
          </w:tcPr>
          <w:p w14:paraId="1C19B3D1" w14:textId="055F2E86" w:rsidR="0098087F" w:rsidRPr="00BC5F41" w:rsidRDefault="0098087F" w:rsidP="0098087F">
            <w:pPr>
              <w:jc w:val="both"/>
              <w:rPr>
                <w:rFonts w:asciiTheme="minorHAnsi" w:hAnsiTheme="minorHAnsi" w:cstheme="minorHAnsi"/>
              </w:rPr>
            </w:pPr>
            <w:r w:rsidRPr="00BC5F41">
              <w:rPr>
                <w:rFonts w:asciiTheme="minorHAnsi" w:hAnsiTheme="minorHAnsi" w:cstheme="minorHAnsi"/>
              </w:rPr>
              <w:t>Vulnerability</w:t>
            </w:r>
          </w:p>
        </w:tc>
        <w:tc>
          <w:tcPr>
            <w:tcW w:w="3601" w:type="dxa"/>
            <w:shd w:val="clear" w:color="auto" w:fill="F7CAAC" w:themeFill="accent2" w:themeFillTint="66"/>
          </w:tcPr>
          <w:p w14:paraId="21140F7A" w14:textId="0B50A589" w:rsidR="0098087F" w:rsidRPr="00BC5F41" w:rsidRDefault="0098087F" w:rsidP="0098087F">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Kiosks access to the active directory.</w:t>
            </w:r>
          </w:p>
        </w:tc>
        <w:tc>
          <w:tcPr>
            <w:tcW w:w="4678" w:type="dxa"/>
            <w:shd w:val="clear" w:color="auto" w:fill="F7CAAC" w:themeFill="accent2" w:themeFillTint="66"/>
          </w:tcPr>
          <w:p w14:paraId="19A28ECB" w14:textId="052B60E9" w:rsidR="0098087F" w:rsidRPr="00BC5F41" w:rsidRDefault="001F056A" w:rsidP="0098087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Active Directory is often used by persons with broader privileges on a network. By having the kiosks access the active directory this made it so that potential threat actors could manipulate the privilege user rights.  </w:t>
            </w:r>
            <w:r w:rsidR="001B214A">
              <w:rPr>
                <w:rFonts w:asciiTheme="minorHAnsi" w:hAnsiTheme="minorHAnsi" w:cstheme="minorHAnsi"/>
              </w:rPr>
              <w:t xml:space="preserve"> </w:t>
            </w:r>
            <w:r w:rsidR="001B214A" w:rsidRPr="001B214A">
              <w:rPr>
                <w:rFonts w:asciiTheme="minorHAnsi" w:hAnsiTheme="minorHAnsi" w:cstheme="minorHAnsi"/>
              </w:rPr>
              <w:sym w:font="Wingdings" w:char="F0E0"/>
            </w:r>
            <w:r w:rsidR="001B214A">
              <w:rPr>
                <w:rFonts w:asciiTheme="minorHAnsi" w:hAnsiTheme="minorHAnsi" w:cstheme="minorHAnsi"/>
              </w:rPr>
              <w:t xml:space="preserve"> Missing, inadequate or incomplete organisational policy or planning (Accidental threat)</w:t>
            </w:r>
          </w:p>
        </w:tc>
      </w:tr>
      <w:tr w:rsidR="00E119B1" w:rsidRPr="00BC5F41" w14:paraId="1CC43A6C" w14:textId="77777777" w:rsidTr="00EC0AC2">
        <w:tc>
          <w:tcPr>
            <w:cnfStyle w:val="001000000000" w:firstRow="0" w:lastRow="0" w:firstColumn="1" w:lastColumn="0" w:oddVBand="0" w:evenVBand="0" w:oddHBand="0" w:evenHBand="0" w:firstRowFirstColumn="0" w:firstRowLastColumn="0" w:lastRowFirstColumn="0" w:lastRowLastColumn="0"/>
            <w:tcW w:w="1502" w:type="dxa"/>
            <w:shd w:val="clear" w:color="auto" w:fill="FFE599" w:themeFill="accent4" w:themeFillTint="66"/>
          </w:tcPr>
          <w:p w14:paraId="36903FE4" w14:textId="389BBBEA" w:rsidR="00E119B1" w:rsidRPr="00BC5F41" w:rsidRDefault="00E119B1" w:rsidP="0098087F">
            <w:pPr>
              <w:jc w:val="both"/>
              <w:rPr>
                <w:rFonts w:asciiTheme="minorHAnsi" w:hAnsiTheme="minorHAnsi" w:cstheme="minorHAnsi"/>
              </w:rPr>
            </w:pPr>
            <w:r w:rsidRPr="00BC5F41">
              <w:rPr>
                <w:rFonts w:asciiTheme="minorHAnsi" w:hAnsiTheme="minorHAnsi" w:cstheme="minorHAnsi"/>
              </w:rPr>
              <w:t>Shortcoming</w:t>
            </w:r>
          </w:p>
        </w:tc>
        <w:tc>
          <w:tcPr>
            <w:tcW w:w="3601" w:type="dxa"/>
            <w:shd w:val="clear" w:color="auto" w:fill="FFE599" w:themeFill="accent4" w:themeFillTint="66"/>
          </w:tcPr>
          <w:p w14:paraId="56EFEF02" w14:textId="20CB7F7B" w:rsidR="00E119B1" w:rsidRPr="00BC5F41" w:rsidRDefault="00E119B1" w:rsidP="0098087F">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Clients had no code of conduct to follow when using the kiosk services. </w:t>
            </w:r>
          </w:p>
        </w:tc>
        <w:tc>
          <w:tcPr>
            <w:tcW w:w="4678" w:type="dxa"/>
            <w:shd w:val="clear" w:color="auto" w:fill="FFE599" w:themeFill="accent4" w:themeFillTint="66"/>
          </w:tcPr>
          <w:p w14:paraId="4DB1101E" w14:textId="2A5AE82D" w:rsidR="00E119B1" w:rsidRPr="00BC5F41" w:rsidRDefault="00614948" w:rsidP="0098087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This meant there was no professional conduct in how to use the services appropriately which allowed for less of an incentive for threat actors to respect the tools provided. </w:t>
            </w:r>
            <w:r w:rsidR="001B214A" w:rsidRPr="001B214A">
              <w:rPr>
                <w:rFonts w:asciiTheme="minorHAnsi" w:hAnsiTheme="minorHAnsi" w:cstheme="minorHAnsi"/>
              </w:rPr>
              <w:sym w:font="Wingdings" w:char="F0E0"/>
            </w:r>
            <w:r w:rsidR="001B214A">
              <w:rPr>
                <w:rFonts w:asciiTheme="minorHAnsi" w:hAnsiTheme="minorHAnsi" w:cstheme="minorHAnsi"/>
              </w:rPr>
              <w:t xml:space="preserve"> </w:t>
            </w:r>
            <w:r w:rsidR="001B214A">
              <w:rPr>
                <w:rFonts w:asciiTheme="minorHAnsi" w:hAnsiTheme="minorHAnsi" w:cstheme="minorHAnsi"/>
              </w:rPr>
              <w:lastRenderedPageBreak/>
              <w:t>missing, inadequate or incomplete controls (Deliberate/Accidental threat)</w:t>
            </w:r>
          </w:p>
        </w:tc>
      </w:tr>
      <w:tr w:rsidR="00315CB1" w:rsidRPr="00BC5F41" w14:paraId="72785176" w14:textId="77777777" w:rsidTr="00EC0AC2">
        <w:tc>
          <w:tcPr>
            <w:cnfStyle w:val="001000000000" w:firstRow="0" w:lastRow="0" w:firstColumn="1" w:lastColumn="0" w:oddVBand="0" w:evenVBand="0" w:oddHBand="0" w:evenHBand="0" w:firstRowFirstColumn="0" w:firstRowLastColumn="0" w:lastRowFirstColumn="0" w:lastRowLastColumn="0"/>
            <w:tcW w:w="1502" w:type="dxa"/>
            <w:shd w:val="clear" w:color="auto" w:fill="FFE599" w:themeFill="accent4" w:themeFillTint="66"/>
          </w:tcPr>
          <w:p w14:paraId="7604F477" w14:textId="37418D4C" w:rsidR="00315CB1" w:rsidRPr="00BC5F41" w:rsidRDefault="00315CB1" w:rsidP="0098087F">
            <w:pPr>
              <w:jc w:val="both"/>
              <w:rPr>
                <w:rFonts w:asciiTheme="minorHAnsi" w:hAnsiTheme="minorHAnsi" w:cstheme="minorHAnsi"/>
              </w:rPr>
            </w:pPr>
            <w:r w:rsidRPr="00BC5F41">
              <w:rPr>
                <w:rFonts w:asciiTheme="minorHAnsi" w:hAnsiTheme="minorHAnsi" w:cstheme="minorHAnsi"/>
              </w:rPr>
              <w:lastRenderedPageBreak/>
              <w:t>Shortcoming</w:t>
            </w:r>
          </w:p>
        </w:tc>
        <w:tc>
          <w:tcPr>
            <w:tcW w:w="3601" w:type="dxa"/>
            <w:shd w:val="clear" w:color="auto" w:fill="FFE599" w:themeFill="accent4" w:themeFillTint="66"/>
          </w:tcPr>
          <w:p w14:paraId="37238353" w14:textId="7F68CED8" w:rsidR="00315CB1" w:rsidRPr="00BC5F41" w:rsidRDefault="00315CB1" w:rsidP="0098087F">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Clients are able to use kiosk services for an unlimited amount of time between the set operation hours.</w:t>
            </w:r>
          </w:p>
        </w:tc>
        <w:tc>
          <w:tcPr>
            <w:tcW w:w="4678" w:type="dxa"/>
            <w:shd w:val="clear" w:color="auto" w:fill="FFE599" w:themeFill="accent4" w:themeFillTint="66"/>
          </w:tcPr>
          <w:p w14:paraId="6871D7FF" w14:textId="6E67B168" w:rsidR="00315CB1" w:rsidRPr="00BC5F41" w:rsidRDefault="00614948" w:rsidP="0098087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The lack of a time limit meant that threat actors could use the services for an unspecified amount of time to copy the sensitive information. </w:t>
            </w:r>
            <w:r w:rsidR="001B214A" w:rsidRPr="001B214A">
              <w:rPr>
                <w:rFonts w:asciiTheme="minorHAnsi" w:hAnsiTheme="minorHAnsi" w:cstheme="minorHAnsi"/>
              </w:rPr>
              <w:sym w:font="Wingdings" w:char="F0E0"/>
            </w:r>
            <w:r w:rsidR="001B214A">
              <w:rPr>
                <w:rFonts w:asciiTheme="minorHAnsi" w:hAnsiTheme="minorHAnsi" w:cstheme="minorHAnsi"/>
              </w:rPr>
              <w:t xml:space="preserve"> Missing, inadequate or incomplete controls (Deliberate/Accidental Threat)</w:t>
            </w:r>
          </w:p>
        </w:tc>
      </w:tr>
      <w:tr w:rsidR="00DE7705" w:rsidRPr="00BC5F41" w14:paraId="6B38D942" w14:textId="77777777" w:rsidTr="00EC0AC2">
        <w:tc>
          <w:tcPr>
            <w:cnfStyle w:val="001000000000" w:firstRow="0" w:lastRow="0" w:firstColumn="1" w:lastColumn="0" w:oddVBand="0" w:evenVBand="0" w:oddHBand="0" w:evenHBand="0" w:firstRowFirstColumn="0" w:firstRowLastColumn="0" w:lastRowFirstColumn="0" w:lastRowLastColumn="0"/>
            <w:tcW w:w="1502" w:type="dxa"/>
            <w:shd w:val="clear" w:color="auto" w:fill="F7CAAC" w:themeFill="accent2" w:themeFillTint="66"/>
          </w:tcPr>
          <w:p w14:paraId="21F7B711" w14:textId="5D8ECE60" w:rsidR="00DE7705" w:rsidRPr="00BC5F41" w:rsidRDefault="00DE7705" w:rsidP="0098087F">
            <w:pPr>
              <w:jc w:val="both"/>
              <w:rPr>
                <w:rFonts w:asciiTheme="minorHAnsi" w:hAnsiTheme="minorHAnsi" w:cstheme="minorHAnsi"/>
              </w:rPr>
            </w:pPr>
            <w:r w:rsidRPr="00BC5F41">
              <w:rPr>
                <w:rFonts w:asciiTheme="minorHAnsi" w:hAnsiTheme="minorHAnsi" w:cstheme="minorHAnsi"/>
              </w:rPr>
              <w:t xml:space="preserve">Vulnerability </w:t>
            </w:r>
          </w:p>
        </w:tc>
        <w:tc>
          <w:tcPr>
            <w:tcW w:w="3601" w:type="dxa"/>
            <w:shd w:val="clear" w:color="auto" w:fill="F7CAAC" w:themeFill="accent2" w:themeFillTint="66"/>
          </w:tcPr>
          <w:p w14:paraId="3736D8A0" w14:textId="2A5D4422" w:rsidR="00DE7705" w:rsidRPr="00BC5F41" w:rsidRDefault="00DE7705" w:rsidP="0098087F">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Kiosk located in front-of-house without appropriate physical security controls. </w:t>
            </w:r>
          </w:p>
        </w:tc>
        <w:tc>
          <w:tcPr>
            <w:tcW w:w="4678" w:type="dxa"/>
            <w:shd w:val="clear" w:color="auto" w:fill="F7CAAC" w:themeFill="accent2" w:themeFillTint="66"/>
          </w:tcPr>
          <w:p w14:paraId="4E21369C" w14:textId="7782A532" w:rsidR="00DE7705" w:rsidRPr="00BC5F41" w:rsidRDefault="00614948" w:rsidP="0098087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The lack of security guards near the devices or CCTV meant that anyone could walk in and use the services despite being illegitimate users. </w:t>
            </w:r>
            <w:r w:rsidR="00763944" w:rsidRPr="00763944">
              <w:rPr>
                <w:rFonts w:asciiTheme="minorHAnsi" w:hAnsiTheme="minorHAnsi" w:cstheme="minorHAnsi"/>
              </w:rPr>
              <w:sym w:font="Wingdings" w:char="F0E0"/>
            </w:r>
            <w:r w:rsidR="00763944">
              <w:rPr>
                <w:rFonts w:asciiTheme="minorHAnsi" w:hAnsiTheme="minorHAnsi" w:cstheme="minorHAnsi"/>
              </w:rPr>
              <w:t xml:space="preserve"> Missing, inadequate or incomplete controls (Deliberate/Accidental Threat)</w:t>
            </w:r>
          </w:p>
        </w:tc>
      </w:tr>
      <w:tr w:rsidR="00CB1E87" w:rsidRPr="00BC5F41" w14:paraId="0CDF6AE6" w14:textId="77777777" w:rsidTr="00EC0AC2">
        <w:tc>
          <w:tcPr>
            <w:cnfStyle w:val="001000000000" w:firstRow="0" w:lastRow="0" w:firstColumn="1" w:lastColumn="0" w:oddVBand="0" w:evenVBand="0" w:oddHBand="0" w:evenHBand="0" w:firstRowFirstColumn="0" w:firstRowLastColumn="0" w:lastRowFirstColumn="0" w:lastRowLastColumn="0"/>
            <w:tcW w:w="1502" w:type="dxa"/>
            <w:shd w:val="clear" w:color="auto" w:fill="FFE599" w:themeFill="accent4" w:themeFillTint="66"/>
          </w:tcPr>
          <w:p w14:paraId="0CD63DB5" w14:textId="0A9CD0A5" w:rsidR="00CB1E87" w:rsidRPr="00BC5F41" w:rsidRDefault="00CB1E87" w:rsidP="0098087F">
            <w:pPr>
              <w:jc w:val="both"/>
              <w:rPr>
                <w:rFonts w:asciiTheme="minorHAnsi" w:hAnsiTheme="minorHAnsi" w:cstheme="minorHAnsi"/>
              </w:rPr>
            </w:pPr>
            <w:r>
              <w:rPr>
                <w:rFonts w:asciiTheme="minorHAnsi" w:hAnsiTheme="minorHAnsi" w:cstheme="minorHAnsi"/>
              </w:rPr>
              <w:t>Shortcoming</w:t>
            </w:r>
          </w:p>
        </w:tc>
        <w:tc>
          <w:tcPr>
            <w:tcW w:w="3601" w:type="dxa"/>
            <w:shd w:val="clear" w:color="auto" w:fill="FFE599" w:themeFill="accent4" w:themeFillTint="66"/>
          </w:tcPr>
          <w:p w14:paraId="1209EF6C" w14:textId="17BAEA51" w:rsidR="00CB1E87" w:rsidRPr="00BC5F41" w:rsidRDefault="00CB1E87" w:rsidP="0098087F">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Any penetration testing was not undergone. </w:t>
            </w:r>
          </w:p>
        </w:tc>
        <w:tc>
          <w:tcPr>
            <w:tcW w:w="4678" w:type="dxa"/>
            <w:shd w:val="clear" w:color="auto" w:fill="FFE599" w:themeFill="accent4" w:themeFillTint="66"/>
          </w:tcPr>
          <w:p w14:paraId="2232AB39" w14:textId="523D7F5E" w:rsidR="00CB1E87" w:rsidRPr="00BC5F41" w:rsidRDefault="00CB1E87" w:rsidP="0098087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This meant that vulnerabilities were not found and fixed, consequently making it open to threat actors brute forcing the system. </w:t>
            </w:r>
            <w:r w:rsidR="00763944" w:rsidRPr="00763944">
              <w:rPr>
                <w:rFonts w:asciiTheme="minorHAnsi" w:hAnsiTheme="minorHAnsi" w:cstheme="minorHAnsi"/>
              </w:rPr>
              <w:sym w:font="Wingdings" w:char="F0E0"/>
            </w:r>
            <w:r w:rsidR="00763944">
              <w:rPr>
                <w:rFonts w:asciiTheme="minorHAnsi" w:hAnsiTheme="minorHAnsi" w:cstheme="minorHAnsi"/>
              </w:rPr>
              <w:t xml:space="preserve"> Technological O</w:t>
            </w:r>
            <w:r w:rsidR="00763944" w:rsidRPr="00763944">
              <w:rPr>
                <w:rFonts w:asciiTheme="minorHAnsi" w:hAnsiTheme="minorHAnsi" w:cstheme="minorHAnsi"/>
              </w:rPr>
              <w:t>bsolescence</w:t>
            </w:r>
            <w:r w:rsidR="00763944">
              <w:rPr>
                <w:rFonts w:asciiTheme="minorHAnsi" w:hAnsiTheme="minorHAnsi" w:cstheme="minorHAnsi"/>
              </w:rPr>
              <w:t xml:space="preserve"> (Deliberate/Accidental Threat)</w:t>
            </w:r>
          </w:p>
        </w:tc>
      </w:tr>
    </w:tbl>
    <w:p w14:paraId="23C9725A" w14:textId="77777777" w:rsidR="00EC0AC2" w:rsidRPr="00BC5F41" w:rsidRDefault="00EC0AC2" w:rsidP="00017AEF">
      <w:pPr>
        <w:rPr>
          <w:rFonts w:asciiTheme="minorHAnsi" w:hAnsiTheme="minorHAnsi" w:cstheme="minorHAnsi"/>
        </w:rPr>
      </w:pPr>
    </w:p>
    <w:p w14:paraId="75515302" w14:textId="6BE48D29" w:rsidR="000943D0" w:rsidRPr="00BC5F41" w:rsidRDefault="009F04E9" w:rsidP="000943D0">
      <w:pPr>
        <w:pStyle w:val="ListParagraph"/>
        <w:numPr>
          <w:ilvl w:val="0"/>
          <w:numId w:val="1"/>
        </w:numPr>
        <w:spacing w:before="100" w:beforeAutospacing="1" w:after="100" w:afterAutospacing="1"/>
        <w:rPr>
          <w:rFonts w:asciiTheme="minorHAnsi" w:hAnsiTheme="minorHAnsi" w:cstheme="minorHAnsi"/>
        </w:rPr>
      </w:pPr>
      <w:r w:rsidRPr="00BC5F41">
        <w:rPr>
          <w:rFonts w:asciiTheme="minorHAnsi" w:hAnsiTheme="minorHAnsi" w:cstheme="minorHAnsi"/>
          <w:b/>
          <w:bCs/>
        </w:rPr>
        <w:t>[10 Marks]</w:t>
      </w:r>
    </w:p>
    <w:p w14:paraId="48BC2F12" w14:textId="3869284C" w:rsidR="00796D57" w:rsidRPr="00BC5F41" w:rsidRDefault="000C5CCC" w:rsidP="003520DB">
      <w:pPr>
        <w:pStyle w:val="ListParagraph"/>
        <w:spacing w:before="100" w:beforeAutospacing="1" w:after="100" w:afterAutospacing="1"/>
        <w:jc w:val="both"/>
        <w:rPr>
          <w:rFonts w:asciiTheme="minorHAnsi" w:hAnsiTheme="minorHAnsi" w:cstheme="minorHAnsi"/>
        </w:rPr>
      </w:pPr>
      <w:r w:rsidRPr="00BC5F41">
        <w:rPr>
          <w:rFonts w:asciiTheme="minorHAnsi" w:hAnsiTheme="minorHAnsi" w:cstheme="minorHAnsi"/>
        </w:rPr>
        <w:t xml:space="preserve">An </w:t>
      </w:r>
      <w:r w:rsidR="0015336A" w:rsidRPr="00BC5F41">
        <w:rPr>
          <w:rFonts w:asciiTheme="minorHAnsi" w:hAnsiTheme="minorHAnsi" w:cstheme="minorHAnsi"/>
        </w:rPr>
        <w:t>I</w:t>
      </w:r>
      <w:r w:rsidRPr="00BC5F41">
        <w:rPr>
          <w:rFonts w:asciiTheme="minorHAnsi" w:hAnsiTheme="minorHAnsi" w:cstheme="minorHAnsi"/>
        </w:rPr>
        <w:t xml:space="preserve">ncidence </w:t>
      </w:r>
      <w:r w:rsidR="0015336A" w:rsidRPr="00BC5F41">
        <w:rPr>
          <w:rFonts w:asciiTheme="minorHAnsi" w:hAnsiTheme="minorHAnsi" w:cstheme="minorHAnsi"/>
        </w:rPr>
        <w:t>R</w:t>
      </w:r>
      <w:r w:rsidRPr="00BC5F41">
        <w:rPr>
          <w:rFonts w:asciiTheme="minorHAnsi" w:hAnsiTheme="minorHAnsi" w:cstheme="minorHAnsi"/>
        </w:rPr>
        <w:t>esponse</w:t>
      </w:r>
      <w:r w:rsidR="0015336A" w:rsidRPr="00BC5F41">
        <w:rPr>
          <w:rFonts w:asciiTheme="minorHAnsi" w:hAnsiTheme="minorHAnsi" w:cstheme="minorHAnsi"/>
        </w:rPr>
        <w:t xml:space="preserve"> (IR)</w:t>
      </w:r>
      <w:r w:rsidRPr="00BC5F41">
        <w:rPr>
          <w:rFonts w:asciiTheme="minorHAnsi" w:hAnsiTheme="minorHAnsi" w:cstheme="minorHAnsi"/>
        </w:rPr>
        <w:t xml:space="preserve"> strategy is a plan used by organisations to plan their r</w:t>
      </w:r>
      <w:r w:rsidR="00107DD4" w:rsidRPr="00BC5F41">
        <w:rPr>
          <w:rFonts w:asciiTheme="minorHAnsi" w:hAnsiTheme="minorHAnsi" w:cstheme="minorHAnsi"/>
        </w:rPr>
        <w:t>esponse capabilities to security breaches</w:t>
      </w:r>
      <w:r w:rsidR="0015336A" w:rsidRPr="00BC5F41">
        <w:rPr>
          <w:rFonts w:asciiTheme="minorHAnsi" w:hAnsiTheme="minorHAnsi" w:cstheme="minorHAnsi"/>
        </w:rPr>
        <w:t xml:space="preserve"> (NIST 61)</w:t>
      </w:r>
      <w:r w:rsidR="00107DD4" w:rsidRPr="00BC5F41">
        <w:rPr>
          <w:rFonts w:asciiTheme="minorHAnsi" w:hAnsiTheme="minorHAnsi" w:cstheme="minorHAnsi"/>
        </w:rPr>
        <w:t xml:space="preserve">. </w:t>
      </w:r>
      <w:r w:rsidR="0015336A" w:rsidRPr="00BC5F41">
        <w:rPr>
          <w:rFonts w:asciiTheme="minorHAnsi" w:hAnsiTheme="minorHAnsi" w:cstheme="minorHAnsi"/>
        </w:rPr>
        <w:t xml:space="preserve">Containment strategy and Disaster Recovery (DR) are part of the Containment Eradication and Recovery strategy stage in the IR lifecycle (NIST 61). The containment strategy is the </w:t>
      </w:r>
      <w:r w:rsidR="00B05834" w:rsidRPr="00BC5F41">
        <w:rPr>
          <w:rFonts w:asciiTheme="minorHAnsi" w:hAnsiTheme="minorHAnsi" w:cstheme="minorHAnsi"/>
        </w:rPr>
        <w:t xml:space="preserve">tasks </w:t>
      </w:r>
      <w:r w:rsidR="0015336A" w:rsidRPr="00BC5F41">
        <w:rPr>
          <w:rFonts w:asciiTheme="minorHAnsi" w:hAnsiTheme="minorHAnsi" w:cstheme="minorHAnsi"/>
        </w:rPr>
        <w:t xml:space="preserve">taken after an incident in order to mitigate propagating negative effects. This strategy changes based on the severity of a breach. </w:t>
      </w:r>
      <w:r w:rsidR="00D0519D" w:rsidRPr="00BC5F41">
        <w:rPr>
          <w:rFonts w:asciiTheme="minorHAnsi" w:hAnsiTheme="minorHAnsi" w:cstheme="minorHAnsi"/>
        </w:rPr>
        <w:t xml:space="preserve">In DR, the organisation aims to return to </w:t>
      </w:r>
      <w:r w:rsidR="00796D57" w:rsidRPr="00BC5F41">
        <w:rPr>
          <w:rFonts w:asciiTheme="minorHAnsi" w:hAnsiTheme="minorHAnsi" w:cstheme="minorHAnsi"/>
        </w:rPr>
        <w:t>“</w:t>
      </w:r>
      <w:r w:rsidR="00D0519D" w:rsidRPr="00BC5F41">
        <w:rPr>
          <w:rFonts w:asciiTheme="minorHAnsi" w:hAnsiTheme="minorHAnsi" w:cstheme="minorHAnsi"/>
        </w:rPr>
        <w:t>normal operations</w:t>
      </w:r>
      <w:r w:rsidR="00796D57" w:rsidRPr="00BC5F41">
        <w:rPr>
          <w:rFonts w:asciiTheme="minorHAnsi" w:hAnsiTheme="minorHAnsi" w:cstheme="minorHAnsi"/>
        </w:rPr>
        <w:t>”</w:t>
      </w:r>
      <w:r w:rsidR="00D0519D" w:rsidRPr="00BC5F41">
        <w:rPr>
          <w:rFonts w:asciiTheme="minorHAnsi" w:hAnsiTheme="minorHAnsi" w:cstheme="minorHAnsi"/>
        </w:rPr>
        <w:t xml:space="preserve"> and “remediate vulnerabilities to prevent similar incidents”.</w:t>
      </w:r>
      <w:r w:rsidR="00796D57" w:rsidRPr="00BC5F41">
        <w:rPr>
          <w:rFonts w:asciiTheme="minorHAnsi" w:hAnsiTheme="minorHAnsi" w:cstheme="minorHAnsi"/>
        </w:rPr>
        <w:t xml:space="preserve"> Incident handlers are those who manage the containment and recovery. </w:t>
      </w:r>
    </w:p>
    <w:tbl>
      <w:tblPr>
        <w:tblStyle w:val="GridTable1Light"/>
        <w:tblW w:w="0" w:type="auto"/>
        <w:tblInd w:w="704" w:type="dxa"/>
        <w:tblLook w:val="04A0" w:firstRow="1" w:lastRow="0" w:firstColumn="1" w:lastColumn="0" w:noHBand="0" w:noVBand="1"/>
      </w:tblPr>
      <w:tblGrid>
        <w:gridCol w:w="1961"/>
        <w:gridCol w:w="4134"/>
        <w:gridCol w:w="3651"/>
      </w:tblGrid>
      <w:tr w:rsidR="003520DB" w:rsidRPr="00BC5F41" w14:paraId="362ECF1D" w14:textId="77777777" w:rsidTr="00ED6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3EEC4B6A" w14:textId="77777777" w:rsidR="00CB6AFA" w:rsidRPr="00BC5F41" w:rsidRDefault="00CB6AFA" w:rsidP="00ED6926">
            <w:pPr>
              <w:jc w:val="center"/>
              <w:rPr>
                <w:rFonts w:asciiTheme="minorHAnsi" w:hAnsiTheme="minorHAnsi" w:cstheme="minorHAnsi"/>
              </w:rPr>
            </w:pPr>
            <w:r w:rsidRPr="00BC5F41">
              <w:rPr>
                <w:rFonts w:asciiTheme="minorHAnsi" w:hAnsiTheme="minorHAnsi" w:cstheme="minorHAnsi"/>
              </w:rPr>
              <w:t>Category</w:t>
            </w:r>
          </w:p>
        </w:tc>
        <w:tc>
          <w:tcPr>
            <w:tcW w:w="4134" w:type="dxa"/>
          </w:tcPr>
          <w:p w14:paraId="0A15FC79" w14:textId="77777777" w:rsidR="00CB6AFA" w:rsidRPr="00BC5F41" w:rsidRDefault="00CB6AFA" w:rsidP="00ED692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Description</w:t>
            </w:r>
          </w:p>
        </w:tc>
        <w:tc>
          <w:tcPr>
            <w:tcW w:w="3651" w:type="dxa"/>
          </w:tcPr>
          <w:p w14:paraId="08837511" w14:textId="51F86997" w:rsidR="00CB6AFA" w:rsidRPr="00BC5F41" w:rsidRDefault="00CB6AFA" w:rsidP="00ED692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Incident Handlers</w:t>
            </w:r>
          </w:p>
        </w:tc>
      </w:tr>
      <w:tr w:rsidR="00017AEF" w:rsidRPr="00BC5F41" w14:paraId="2FEF5F11" w14:textId="77777777" w:rsidTr="00ED6926">
        <w:tc>
          <w:tcPr>
            <w:cnfStyle w:val="001000000000" w:firstRow="0" w:lastRow="0" w:firstColumn="1" w:lastColumn="0" w:oddVBand="0" w:evenVBand="0" w:oddHBand="0" w:evenHBand="0" w:firstRowFirstColumn="0" w:firstRowLastColumn="0" w:lastRowFirstColumn="0" w:lastRowLastColumn="0"/>
            <w:tcW w:w="1961" w:type="dxa"/>
            <w:shd w:val="clear" w:color="auto" w:fill="C5E0B3" w:themeFill="accent6" w:themeFillTint="66"/>
          </w:tcPr>
          <w:p w14:paraId="1EAA21FB" w14:textId="4BA1246D" w:rsidR="00CB6AFA" w:rsidRPr="00BC5F41" w:rsidRDefault="00B05834" w:rsidP="00ED6926">
            <w:pPr>
              <w:jc w:val="both"/>
              <w:rPr>
                <w:rFonts w:asciiTheme="minorHAnsi" w:hAnsiTheme="minorHAnsi" w:cstheme="minorHAnsi"/>
              </w:rPr>
            </w:pPr>
            <w:r w:rsidRPr="00BC5F41">
              <w:rPr>
                <w:rFonts w:asciiTheme="minorHAnsi" w:hAnsiTheme="minorHAnsi" w:cstheme="minorHAnsi"/>
              </w:rPr>
              <w:t>Containment Strategy</w:t>
            </w:r>
          </w:p>
        </w:tc>
        <w:tc>
          <w:tcPr>
            <w:tcW w:w="4134" w:type="dxa"/>
            <w:shd w:val="clear" w:color="auto" w:fill="C5E0B3" w:themeFill="accent6" w:themeFillTint="66"/>
          </w:tcPr>
          <w:p w14:paraId="7FE657C6" w14:textId="7E0C3554" w:rsidR="00CB6AFA" w:rsidRPr="00BC5F41" w:rsidRDefault="00B05834" w:rsidP="00ED6926">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Interviewed Mr Ng and Mr Bailey to gain a deeper understanding of the situation.</w:t>
            </w:r>
          </w:p>
        </w:tc>
        <w:tc>
          <w:tcPr>
            <w:tcW w:w="3651" w:type="dxa"/>
            <w:shd w:val="clear" w:color="auto" w:fill="C5E0B3" w:themeFill="accent6" w:themeFillTint="66"/>
          </w:tcPr>
          <w:p w14:paraId="42C2381C" w14:textId="124EFC46" w:rsidR="00CB6AFA" w:rsidRPr="00BC5F41" w:rsidRDefault="00B05834" w:rsidP="00017A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Ministry of Social Development</w:t>
            </w:r>
            <w:r w:rsidR="00032BF3">
              <w:rPr>
                <w:rFonts w:asciiTheme="minorHAnsi" w:hAnsiTheme="minorHAnsi" w:cstheme="minorHAnsi"/>
              </w:rPr>
              <w:t>, Deloitte</w:t>
            </w:r>
          </w:p>
        </w:tc>
      </w:tr>
      <w:tr w:rsidR="00B05834" w:rsidRPr="00BC5F41" w14:paraId="4E62A087" w14:textId="77777777" w:rsidTr="00ED6926">
        <w:tc>
          <w:tcPr>
            <w:cnfStyle w:val="001000000000" w:firstRow="0" w:lastRow="0" w:firstColumn="1" w:lastColumn="0" w:oddVBand="0" w:evenVBand="0" w:oddHBand="0" w:evenHBand="0" w:firstRowFirstColumn="0" w:firstRowLastColumn="0" w:lastRowFirstColumn="0" w:lastRowLastColumn="0"/>
            <w:tcW w:w="1961" w:type="dxa"/>
            <w:shd w:val="clear" w:color="auto" w:fill="C5E0B3" w:themeFill="accent6" w:themeFillTint="66"/>
          </w:tcPr>
          <w:p w14:paraId="7F7EDA18" w14:textId="14CCDFC3" w:rsidR="00B05834" w:rsidRPr="00BC5F41" w:rsidRDefault="00B05834" w:rsidP="00ED6926">
            <w:pPr>
              <w:jc w:val="both"/>
              <w:rPr>
                <w:rFonts w:asciiTheme="minorHAnsi" w:hAnsiTheme="minorHAnsi" w:cstheme="minorHAnsi"/>
              </w:rPr>
            </w:pPr>
            <w:r w:rsidRPr="00BC5F41">
              <w:rPr>
                <w:rFonts w:asciiTheme="minorHAnsi" w:hAnsiTheme="minorHAnsi" w:cstheme="minorHAnsi"/>
              </w:rPr>
              <w:t>Containment Strategy</w:t>
            </w:r>
          </w:p>
        </w:tc>
        <w:tc>
          <w:tcPr>
            <w:tcW w:w="4134" w:type="dxa"/>
            <w:shd w:val="clear" w:color="auto" w:fill="C5E0B3" w:themeFill="accent6" w:themeFillTint="66"/>
          </w:tcPr>
          <w:p w14:paraId="4081D6D6" w14:textId="499F444E" w:rsidR="00B05834" w:rsidRPr="00BC5F41" w:rsidRDefault="00B05834" w:rsidP="00ED6926">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Obtained USB analysis to see what was taken and if anything was removed.</w:t>
            </w:r>
          </w:p>
        </w:tc>
        <w:tc>
          <w:tcPr>
            <w:tcW w:w="3651" w:type="dxa"/>
            <w:shd w:val="clear" w:color="auto" w:fill="C5E0B3" w:themeFill="accent6" w:themeFillTint="66"/>
          </w:tcPr>
          <w:p w14:paraId="501B9CFE" w14:textId="287A9C3E" w:rsidR="00B05834" w:rsidRPr="00BC5F41" w:rsidRDefault="00416491" w:rsidP="00017A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Office of the Privacy Commissioner,</w:t>
            </w:r>
            <w:r w:rsidRPr="00BC5F41">
              <w:rPr>
                <w:rFonts w:asciiTheme="minorHAnsi" w:hAnsiTheme="minorHAnsi" w:cstheme="minorHAnsi"/>
              </w:rPr>
              <w:br/>
            </w:r>
            <w:r w:rsidR="00B05834" w:rsidRPr="00BC5F41">
              <w:rPr>
                <w:rFonts w:asciiTheme="minorHAnsi" w:hAnsiTheme="minorHAnsi" w:cstheme="minorHAnsi"/>
              </w:rPr>
              <w:t xml:space="preserve">Ministry of Social Development </w:t>
            </w:r>
          </w:p>
        </w:tc>
      </w:tr>
      <w:tr w:rsidR="00B05834" w:rsidRPr="00BC5F41" w14:paraId="59F44146" w14:textId="77777777" w:rsidTr="00ED6926">
        <w:tc>
          <w:tcPr>
            <w:cnfStyle w:val="001000000000" w:firstRow="0" w:lastRow="0" w:firstColumn="1" w:lastColumn="0" w:oddVBand="0" w:evenVBand="0" w:oddHBand="0" w:evenHBand="0" w:firstRowFirstColumn="0" w:firstRowLastColumn="0" w:lastRowFirstColumn="0" w:lastRowLastColumn="0"/>
            <w:tcW w:w="1961" w:type="dxa"/>
            <w:shd w:val="clear" w:color="auto" w:fill="C5E0B3" w:themeFill="accent6" w:themeFillTint="66"/>
          </w:tcPr>
          <w:p w14:paraId="35F9FCA6" w14:textId="7193309A" w:rsidR="00B05834" w:rsidRPr="00BC5F41" w:rsidRDefault="00B05834" w:rsidP="00ED6926">
            <w:pPr>
              <w:jc w:val="both"/>
              <w:rPr>
                <w:rFonts w:asciiTheme="minorHAnsi" w:hAnsiTheme="minorHAnsi" w:cstheme="minorHAnsi"/>
              </w:rPr>
            </w:pPr>
            <w:r w:rsidRPr="00BC5F41">
              <w:rPr>
                <w:rFonts w:asciiTheme="minorHAnsi" w:hAnsiTheme="minorHAnsi" w:cstheme="minorHAnsi"/>
              </w:rPr>
              <w:t>Containment Strategy</w:t>
            </w:r>
          </w:p>
        </w:tc>
        <w:tc>
          <w:tcPr>
            <w:tcW w:w="4134" w:type="dxa"/>
            <w:shd w:val="clear" w:color="auto" w:fill="C5E0B3" w:themeFill="accent6" w:themeFillTint="66"/>
          </w:tcPr>
          <w:p w14:paraId="525E3416" w14:textId="6326267C" w:rsidR="00B05834" w:rsidRPr="00BC5F41" w:rsidRDefault="00B05834" w:rsidP="00ED6926">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Obtained image of USB device.</w:t>
            </w:r>
          </w:p>
        </w:tc>
        <w:tc>
          <w:tcPr>
            <w:tcW w:w="3651" w:type="dxa"/>
            <w:shd w:val="clear" w:color="auto" w:fill="C5E0B3" w:themeFill="accent6" w:themeFillTint="66"/>
          </w:tcPr>
          <w:p w14:paraId="03010A49" w14:textId="07B3ED62" w:rsidR="00B05834" w:rsidRPr="00BC5F41" w:rsidRDefault="00B05834" w:rsidP="00017A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Ministry of Social Development</w:t>
            </w:r>
          </w:p>
        </w:tc>
      </w:tr>
      <w:tr w:rsidR="00B05834" w:rsidRPr="00BC5F41" w14:paraId="0F80E2CE" w14:textId="77777777" w:rsidTr="00ED6926">
        <w:trPr>
          <w:trHeight w:val="1091"/>
        </w:trPr>
        <w:tc>
          <w:tcPr>
            <w:cnfStyle w:val="001000000000" w:firstRow="0" w:lastRow="0" w:firstColumn="1" w:lastColumn="0" w:oddVBand="0" w:evenVBand="0" w:oddHBand="0" w:evenHBand="0" w:firstRowFirstColumn="0" w:firstRowLastColumn="0" w:lastRowFirstColumn="0" w:lastRowLastColumn="0"/>
            <w:tcW w:w="1961" w:type="dxa"/>
            <w:shd w:val="clear" w:color="auto" w:fill="C5E0B3" w:themeFill="accent6" w:themeFillTint="66"/>
          </w:tcPr>
          <w:p w14:paraId="624A6387" w14:textId="6FDC3326" w:rsidR="00B05834" w:rsidRPr="00BC5F41" w:rsidRDefault="00B05834" w:rsidP="00ED6926">
            <w:pPr>
              <w:jc w:val="both"/>
              <w:rPr>
                <w:rFonts w:asciiTheme="minorHAnsi" w:hAnsiTheme="minorHAnsi" w:cstheme="minorHAnsi"/>
              </w:rPr>
            </w:pPr>
            <w:r w:rsidRPr="00BC5F41">
              <w:rPr>
                <w:rFonts w:asciiTheme="minorHAnsi" w:hAnsiTheme="minorHAnsi" w:cstheme="minorHAnsi"/>
              </w:rPr>
              <w:t>Containment Strategy</w:t>
            </w:r>
          </w:p>
        </w:tc>
        <w:tc>
          <w:tcPr>
            <w:tcW w:w="4134" w:type="dxa"/>
            <w:shd w:val="clear" w:color="auto" w:fill="C5E0B3" w:themeFill="accent6" w:themeFillTint="66"/>
          </w:tcPr>
          <w:p w14:paraId="5AD924E8" w14:textId="38BB4A35" w:rsidR="00B05834" w:rsidRPr="00BC5F41" w:rsidRDefault="00B05834" w:rsidP="00ED6926">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Reviewed files on USB forensically to understand what types of data were accessed and to identify what internal network servers had been accessed. From this the files were divided into groups; invoices, files from a file store, recorded phone calls, a report on the load balancing email system</w:t>
            </w:r>
            <w:r w:rsidR="008506ED" w:rsidRPr="00BC5F41">
              <w:rPr>
                <w:rFonts w:asciiTheme="minorHAnsi" w:hAnsiTheme="minorHAnsi" w:cstheme="minorHAnsi"/>
              </w:rPr>
              <w:t xml:space="preserve"> and</w:t>
            </w:r>
            <w:r w:rsidRPr="00BC5F41">
              <w:rPr>
                <w:rFonts w:asciiTheme="minorHAnsi" w:hAnsiTheme="minorHAnsi" w:cstheme="minorHAnsi"/>
              </w:rPr>
              <w:t xml:space="preserve"> screenshots showing Ministry and client information.</w:t>
            </w:r>
          </w:p>
        </w:tc>
        <w:tc>
          <w:tcPr>
            <w:tcW w:w="3651" w:type="dxa"/>
            <w:shd w:val="clear" w:color="auto" w:fill="C5E0B3" w:themeFill="accent6" w:themeFillTint="66"/>
          </w:tcPr>
          <w:p w14:paraId="40C2B021" w14:textId="3A081CA7" w:rsidR="00416491" w:rsidRPr="00BC5F41" w:rsidRDefault="00416491" w:rsidP="00017A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Office of the Privacy Commissioner,</w:t>
            </w:r>
          </w:p>
          <w:p w14:paraId="5769C394" w14:textId="2C7933BD" w:rsidR="00B05834" w:rsidRPr="00BC5F41" w:rsidRDefault="00B05834" w:rsidP="00017A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Ministry of Social Development</w:t>
            </w:r>
          </w:p>
        </w:tc>
      </w:tr>
      <w:tr w:rsidR="00B05834" w:rsidRPr="00BC5F41" w14:paraId="32C992B5" w14:textId="77777777" w:rsidTr="00ED6926">
        <w:trPr>
          <w:trHeight w:val="1091"/>
        </w:trPr>
        <w:tc>
          <w:tcPr>
            <w:cnfStyle w:val="001000000000" w:firstRow="0" w:lastRow="0" w:firstColumn="1" w:lastColumn="0" w:oddVBand="0" w:evenVBand="0" w:oddHBand="0" w:evenHBand="0" w:firstRowFirstColumn="0" w:firstRowLastColumn="0" w:lastRowFirstColumn="0" w:lastRowLastColumn="0"/>
            <w:tcW w:w="1961" w:type="dxa"/>
            <w:shd w:val="clear" w:color="auto" w:fill="C5E0B3" w:themeFill="accent6" w:themeFillTint="66"/>
          </w:tcPr>
          <w:p w14:paraId="2521E6FE" w14:textId="0AC7CE24" w:rsidR="00B05834" w:rsidRPr="00BC5F41" w:rsidRDefault="00B05834" w:rsidP="00ED6926">
            <w:pPr>
              <w:jc w:val="both"/>
              <w:rPr>
                <w:rFonts w:asciiTheme="minorHAnsi" w:hAnsiTheme="minorHAnsi" w:cstheme="minorHAnsi"/>
              </w:rPr>
            </w:pPr>
            <w:r w:rsidRPr="00BC5F41">
              <w:rPr>
                <w:rFonts w:asciiTheme="minorHAnsi" w:hAnsiTheme="minorHAnsi" w:cstheme="minorHAnsi"/>
              </w:rPr>
              <w:t>Containment Strategy</w:t>
            </w:r>
          </w:p>
        </w:tc>
        <w:tc>
          <w:tcPr>
            <w:tcW w:w="4134" w:type="dxa"/>
            <w:shd w:val="clear" w:color="auto" w:fill="C5E0B3" w:themeFill="accent6" w:themeFillTint="66"/>
          </w:tcPr>
          <w:p w14:paraId="20A759EB" w14:textId="5A9A4A71" w:rsidR="00B05834" w:rsidRPr="00BC5F41" w:rsidRDefault="00B05834" w:rsidP="00ED6926">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Reviewed network log information to compare with the servers that had been accessed to understand what kiosk PC’s had been used in the breach.</w:t>
            </w:r>
          </w:p>
        </w:tc>
        <w:tc>
          <w:tcPr>
            <w:tcW w:w="3651" w:type="dxa"/>
            <w:shd w:val="clear" w:color="auto" w:fill="C5E0B3" w:themeFill="accent6" w:themeFillTint="66"/>
          </w:tcPr>
          <w:p w14:paraId="4F315653" w14:textId="236C9FCB" w:rsidR="00B05834" w:rsidRPr="00BC5F41" w:rsidRDefault="00B05834" w:rsidP="00017A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Ministry of Social Development</w:t>
            </w:r>
          </w:p>
        </w:tc>
      </w:tr>
      <w:tr w:rsidR="00B05834" w:rsidRPr="00BC5F41" w14:paraId="02EBAC75" w14:textId="77777777" w:rsidTr="00ED6926">
        <w:trPr>
          <w:trHeight w:val="1091"/>
        </w:trPr>
        <w:tc>
          <w:tcPr>
            <w:cnfStyle w:val="001000000000" w:firstRow="0" w:lastRow="0" w:firstColumn="1" w:lastColumn="0" w:oddVBand="0" w:evenVBand="0" w:oddHBand="0" w:evenHBand="0" w:firstRowFirstColumn="0" w:firstRowLastColumn="0" w:lastRowFirstColumn="0" w:lastRowLastColumn="0"/>
            <w:tcW w:w="1961" w:type="dxa"/>
            <w:shd w:val="clear" w:color="auto" w:fill="C5E0B3" w:themeFill="accent6" w:themeFillTint="66"/>
          </w:tcPr>
          <w:p w14:paraId="3EE77105" w14:textId="7364B1DB" w:rsidR="00B05834" w:rsidRPr="00BC5F41" w:rsidRDefault="00B05834" w:rsidP="00ED6926">
            <w:pPr>
              <w:jc w:val="both"/>
              <w:rPr>
                <w:rFonts w:asciiTheme="minorHAnsi" w:hAnsiTheme="minorHAnsi" w:cstheme="minorHAnsi"/>
              </w:rPr>
            </w:pPr>
            <w:r w:rsidRPr="00BC5F41">
              <w:rPr>
                <w:rFonts w:asciiTheme="minorHAnsi" w:hAnsiTheme="minorHAnsi" w:cstheme="minorHAnsi"/>
              </w:rPr>
              <w:lastRenderedPageBreak/>
              <w:t>Containment Strategy</w:t>
            </w:r>
          </w:p>
        </w:tc>
        <w:tc>
          <w:tcPr>
            <w:tcW w:w="4134" w:type="dxa"/>
            <w:shd w:val="clear" w:color="auto" w:fill="C5E0B3" w:themeFill="accent6" w:themeFillTint="66"/>
          </w:tcPr>
          <w:p w14:paraId="4FE7A6E1" w14:textId="3E2F2AFC" w:rsidR="00B05834" w:rsidRPr="00BC5F41" w:rsidRDefault="00B05834" w:rsidP="00ED6926">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Kiosk service was shut-down</w:t>
            </w:r>
            <w:r w:rsidR="00973486" w:rsidRPr="00BC5F41">
              <w:rPr>
                <w:rFonts w:asciiTheme="minorHAnsi" w:hAnsiTheme="minorHAnsi" w:cstheme="minorHAnsi"/>
              </w:rPr>
              <w:t xml:space="preserve">. This removed a major point-of entry for malignant threats. </w:t>
            </w:r>
          </w:p>
        </w:tc>
        <w:tc>
          <w:tcPr>
            <w:tcW w:w="3651" w:type="dxa"/>
            <w:shd w:val="clear" w:color="auto" w:fill="C5E0B3" w:themeFill="accent6" w:themeFillTint="66"/>
          </w:tcPr>
          <w:p w14:paraId="04F9EC52" w14:textId="79D0F3BF" w:rsidR="00B05834" w:rsidRPr="00BC5F41" w:rsidRDefault="00B05834" w:rsidP="00017A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Ministry of Social Development</w:t>
            </w:r>
            <w:r w:rsidR="00DE29C5" w:rsidRPr="00BC5F41">
              <w:rPr>
                <w:rFonts w:asciiTheme="minorHAnsi" w:hAnsiTheme="minorHAnsi" w:cstheme="minorHAnsi"/>
              </w:rPr>
              <w:t xml:space="preserve"> (Work and Income)</w:t>
            </w:r>
          </w:p>
        </w:tc>
      </w:tr>
      <w:tr w:rsidR="00416491" w:rsidRPr="00BC5F41" w14:paraId="3506568B" w14:textId="77777777" w:rsidTr="00ED6926">
        <w:trPr>
          <w:trHeight w:val="1091"/>
        </w:trPr>
        <w:tc>
          <w:tcPr>
            <w:cnfStyle w:val="001000000000" w:firstRow="0" w:lastRow="0" w:firstColumn="1" w:lastColumn="0" w:oddVBand="0" w:evenVBand="0" w:oddHBand="0" w:evenHBand="0" w:firstRowFirstColumn="0" w:firstRowLastColumn="0" w:lastRowFirstColumn="0" w:lastRowLastColumn="0"/>
            <w:tcW w:w="1961" w:type="dxa"/>
            <w:shd w:val="clear" w:color="auto" w:fill="BDD6EE" w:themeFill="accent5" w:themeFillTint="66"/>
          </w:tcPr>
          <w:p w14:paraId="4B776D95" w14:textId="5446A14E" w:rsidR="00416491" w:rsidRPr="00BC5F41" w:rsidRDefault="00416491" w:rsidP="00ED6926">
            <w:pPr>
              <w:jc w:val="both"/>
              <w:rPr>
                <w:rFonts w:asciiTheme="minorHAnsi" w:hAnsiTheme="minorHAnsi" w:cstheme="minorHAnsi"/>
              </w:rPr>
            </w:pPr>
            <w:r w:rsidRPr="00BC5F41">
              <w:rPr>
                <w:rFonts w:asciiTheme="minorHAnsi" w:hAnsiTheme="minorHAnsi" w:cstheme="minorHAnsi"/>
              </w:rPr>
              <w:t xml:space="preserve">Disaster Recovery </w:t>
            </w:r>
          </w:p>
        </w:tc>
        <w:tc>
          <w:tcPr>
            <w:tcW w:w="4134" w:type="dxa"/>
            <w:shd w:val="clear" w:color="auto" w:fill="BDD6EE" w:themeFill="accent5" w:themeFillTint="66"/>
          </w:tcPr>
          <w:p w14:paraId="3FB3DC3F" w14:textId="64F35BAF" w:rsidR="00416491" w:rsidRPr="00BC5F41" w:rsidRDefault="00416491" w:rsidP="00ED6926">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Mr Ng signed a statutory declaration confirming he had removed all information. Mr Bailey gave verbal confirmation, but refused to sign any legal documents. </w:t>
            </w:r>
          </w:p>
        </w:tc>
        <w:tc>
          <w:tcPr>
            <w:tcW w:w="3651" w:type="dxa"/>
            <w:shd w:val="clear" w:color="auto" w:fill="BDD6EE" w:themeFill="accent5" w:themeFillTint="66"/>
          </w:tcPr>
          <w:p w14:paraId="72154509" w14:textId="4427DDD8" w:rsidR="00416491" w:rsidRPr="00BC5F41" w:rsidRDefault="00416491" w:rsidP="00017A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Ministry of Social Development</w:t>
            </w:r>
            <w:r w:rsidR="008506ED" w:rsidRPr="00BC5F41">
              <w:rPr>
                <w:rFonts w:asciiTheme="minorHAnsi" w:hAnsiTheme="minorHAnsi" w:cstheme="minorHAnsi"/>
              </w:rPr>
              <w:t>, lawyers</w:t>
            </w:r>
          </w:p>
        </w:tc>
      </w:tr>
      <w:tr w:rsidR="00416491" w:rsidRPr="00BC5F41" w14:paraId="5CECEB08" w14:textId="77777777" w:rsidTr="00ED6926">
        <w:trPr>
          <w:trHeight w:val="1091"/>
        </w:trPr>
        <w:tc>
          <w:tcPr>
            <w:cnfStyle w:val="001000000000" w:firstRow="0" w:lastRow="0" w:firstColumn="1" w:lastColumn="0" w:oddVBand="0" w:evenVBand="0" w:oddHBand="0" w:evenHBand="0" w:firstRowFirstColumn="0" w:firstRowLastColumn="0" w:lastRowFirstColumn="0" w:lastRowLastColumn="0"/>
            <w:tcW w:w="1961" w:type="dxa"/>
            <w:shd w:val="clear" w:color="auto" w:fill="C5E0B3" w:themeFill="accent6" w:themeFillTint="66"/>
          </w:tcPr>
          <w:p w14:paraId="0D3C4F88" w14:textId="0A818353" w:rsidR="00416491" w:rsidRPr="00BC5F41" w:rsidRDefault="00416491" w:rsidP="00ED6926">
            <w:pPr>
              <w:jc w:val="both"/>
              <w:rPr>
                <w:rFonts w:asciiTheme="minorHAnsi" w:hAnsiTheme="minorHAnsi" w:cstheme="minorHAnsi"/>
              </w:rPr>
            </w:pPr>
            <w:r w:rsidRPr="00BC5F41">
              <w:rPr>
                <w:rFonts w:asciiTheme="minorHAnsi" w:hAnsiTheme="minorHAnsi" w:cstheme="minorHAnsi"/>
              </w:rPr>
              <w:t>Containment Strategy</w:t>
            </w:r>
          </w:p>
        </w:tc>
        <w:tc>
          <w:tcPr>
            <w:tcW w:w="4134" w:type="dxa"/>
            <w:shd w:val="clear" w:color="auto" w:fill="C5E0B3" w:themeFill="accent6" w:themeFillTint="66"/>
          </w:tcPr>
          <w:p w14:paraId="5DC3DCA3" w14:textId="4D15D9C6" w:rsidR="00416491" w:rsidRPr="00BC5F41" w:rsidRDefault="00416491" w:rsidP="00ED6926">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War-room commenced in order to effectively mitigate the effects of the breach.</w:t>
            </w:r>
          </w:p>
        </w:tc>
        <w:tc>
          <w:tcPr>
            <w:tcW w:w="3651" w:type="dxa"/>
            <w:shd w:val="clear" w:color="auto" w:fill="C5E0B3" w:themeFill="accent6" w:themeFillTint="66"/>
          </w:tcPr>
          <w:p w14:paraId="3DF436F3" w14:textId="717A85EC" w:rsidR="00416491" w:rsidRPr="00BC5F41" w:rsidRDefault="00416491" w:rsidP="00017A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Ministry of Social Development</w:t>
            </w:r>
          </w:p>
        </w:tc>
      </w:tr>
      <w:tr w:rsidR="00416491" w:rsidRPr="00BC5F41" w14:paraId="67ECDDCC" w14:textId="77777777" w:rsidTr="00ED6926">
        <w:trPr>
          <w:trHeight w:val="1091"/>
        </w:trPr>
        <w:tc>
          <w:tcPr>
            <w:cnfStyle w:val="001000000000" w:firstRow="0" w:lastRow="0" w:firstColumn="1" w:lastColumn="0" w:oddVBand="0" w:evenVBand="0" w:oddHBand="0" w:evenHBand="0" w:firstRowFirstColumn="0" w:firstRowLastColumn="0" w:lastRowFirstColumn="0" w:lastRowLastColumn="0"/>
            <w:tcW w:w="1961" w:type="dxa"/>
            <w:shd w:val="clear" w:color="auto" w:fill="BDD6EE" w:themeFill="accent5" w:themeFillTint="66"/>
          </w:tcPr>
          <w:p w14:paraId="49D5AE5F" w14:textId="31CE8677" w:rsidR="00416491" w:rsidRPr="00BC5F41" w:rsidRDefault="00416491" w:rsidP="00ED6926">
            <w:pPr>
              <w:jc w:val="both"/>
              <w:rPr>
                <w:rFonts w:asciiTheme="minorHAnsi" w:hAnsiTheme="minorHAnsi" w:cstheme="minorHAnsi"/>
              </w:rPr>
            </w:pPr>
            <w:r w:rsidRPr="00BC5F41">
              <w:rPr>
                <w:rFonts w:asciiTheme="minorHAnsi" w:hAnsiTheme="minorHAnsi" w:cstheme="minorHAnsi"/>
              </w:rPr>
              <w:t>Disaster Recovery</w:t>
            </w:r>
          </w:p>
        </w:tc>
        <w:tc>
          <w:tcPr>
            <w:tcW w:w="4134" w:type="dxa"/>
            <w:shd w:val="clear" w:color="auto" w:fill="BDD6EE" w:themeFill="accent5" w:themeFillTint="66"/>
          </w:tcPr>
          <w:p w14:paraId="258F3FD7" w14:textId="07F8EA3F" w:rsidR="00416491" w:rsidRPr="00BC5F41" w:rsidRDefault="00416491" w:rsidP="00ED6926">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Worked with clients to try and mitigate any harm that it might have caused them.</w:t>
            </w:r>
            <w:r w:rsidR="00973486" w:rsidRPr="00BC5F41">
              <w:rPr>
                <w:rFonts w:asciiTheme="minorHAnsi" w:hAnsiTheme="minorHAnsi" w:cstheme="minorHAnsi"/>
              </w:rPr>
              <w:t xml:space="preserve"> This was done with stakeholders as well.</w:t>
            </w:r>
          </w:p>
        </w:tc>
        <w:tc>
          <w:tcPr>
            <w:tcW w:w="3651" w:type="dxa"/>
            <w:shd w:val="clear" w:color="auto" w:fill="BDD6EE" w:themeFill="accent5" w:themeFillTint="66"/>
          </w:tcPr>
          <w:p w14:paraId="01B7991C" w14:textId="6716B038" w:rsidR="00973486" w:rsidRPr="00BC5F41" w:rsidRDefault="00416491" w:rsidP="00017A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Ministry of Social Development</w:t>
            </w:r>
            <w:r w:rsidR="00973486" w:rsidRPr="00BC5F41">
              <w:rPr>
                <w:rFonts w:asciiTheme="minorHAnsi" w:hAnsiTheme="minorHAnsi" w:cstheme="minorHAnsi"/>
              </w:rPr>
              <w:t>, Minister, Government Chief Digital Officer (GCIO), Office of the Privacy Commissioner, State Services Commission</w:t>
            </w:r>
          </w:p>
          <w:p w14:paraId="0390DFF8" w14:textId="7B796C7C" w:rsidR="00416491" w:rsidRPr="00BC5F41" w:rsidRDefault="00416491" w:rsidP="00017A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416491" w:rsidRPr="00BC5F41" w14:paraId="256AD641" w14:textId="77777777" w:rsidTr="00ED6926">
        <w:trPr>
          <w:trHeight w:val="1091"/>
        </w:trPr>
        <w:tc>
          <w:tcPr>
            <w:cnfStyle w:val="001000000000" w:firstRow="0" w:lastRow="0" w:firstColumn="1" w:lastColumn="0" w:oddVBand="0" w:evenVBand="0" w:oddHBand="0" w:evenHBand="0" w:firstRowFirstColumn="0" w:firstRowLastColumn="0" w:lastRowFirstColumn="0" w:lastRowLastColumn="0"/>
            <w:tcW w:w="1961" w:type="dxa"/>
            <w:shd w:val="clear" w:color="auto" w:fill="BDD6EE" w:themeFill="accent5" w:themeFillTint="66"/>
          </w:tcPr>
          <w:p w14:paraId="2EED2271" w14:textId="673BDA10" w:rsidR="00416491" w:rsidRPr="00BC5F41" w:rsidRDefault="00416491" w:rsidP="00ED6926">
            <w:pPr>
              <w:jc w:val="both"/>
              <w:rPr>
                <w:rFonts w:asciiTheme="minorHAnsi" w:hAnsiTheme="minorHAnsi" w:cstheme="minorHAnsi"/>
              </w:rPr>
            </w:pPr>
            <w:r w:rsidRPr="00BC5F41">
              <w:rPr>
                <w:rFonts w:asciiTheme="minorHAnsi" w:hAnsiTheme="minorHAnsi" w:cstheme="minorHAnsi"/>
              </w:rPr>
              <w:t>Disaster Recovery</w:t>
            </w:r>
          </w:p>
        </w:tc>
        <w:tc>
          <w:tcPr>
            <w:tcW w:w="4134" w:type="dxa"/>
            <w:shd w:val="clear" w:color="auto" w:fill="BDD6EE" w:themeFill="accent5" w:themeFillTint="66"/>
          </w:tcPr>
          <w:p w14:paraId="5A4F0CB6" w14:textId="14461E08" w:rsidR="00416491" w:rsidRPr="00BC5F41" w:rsidRDefault="00416491" w:rsidP="00ED6926">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Initiated</w:t>
            </w:r>
            <w:r w:rsidR="00DE29C5" w:rsidRPr="00BC5F41">
              <w:rPr>
                <w:rFonts w:asciiTheme="minorHAnsi" w:hAnsiTheme="minorHAnsi" w:cstheme="minorHAnsi"/>
              </w:rPr>
              <w:t xml:space="preserve"> technical</w:t>
            </w:r>
            <w:r w:rsidRPr="00BC5F41">
              <w:rPr>
                <w:rFonts w:asciiTheme="minorHAnsi" w:hAnsiTheme="minorHAnsi" w:cstheme="minorHAnsi"/>
              </w:rPr>
              <w:t xml:space="preserve"> implementation measures to respond to the vulnerability and breach.</w:t>
            </w:r>
            <w:r w:rsidR="00DE29C5" w:rsidRPr="00BC5F41">
              <w:rPr>
                <w:rFonts w:asciiTheme="minorHAnsi" w:hAnsiTheme="minorHAnsi" w:cstheme="minorHAnsi"/>
              </w:rPr>
              <w:t xml:space="preserve"> This was done to research more ways of working. </w:t>
            </w:r>
          </w:p>
        </w:tc>
        <w:tc>
          <w:tcPr>
            <w:tcW w:w="3651" w:type="dxa"/>
            <w:shd w:val="clear" w:color="auto" w:fill="BDD6EE" w:themeFill="accent5" w:themeFillTint="66"/>
          </w:tcPr>
          <w:p w14:paraId="25A77CC8" w14:textId="3D98709C" w:rsidR="00416491" w:rsidRPr="00BC5F41" w:rsidRDefault="00416491" w:rsidP="00017A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Ministry of Social Development</w:t>
            </w:r>
          </w:p>
        </w:tc>
      </w:tr>
      <w:tr w:rsidR="00416491" w:rsidRPr="00BC5F41" w14:paraId="1427AFC6" w14:textId="77777777" w:rsidTr="00ED6926">
        <w:trPr>
          <w:trHeight w:val="1091"/>
        </w:trPr>
        <w:tc>
          <w:tcPr>
            <w:cnfStyle w:val="001000000000" w:firstRow="0" w:lastRow="0" w:firstColumn="1" w:lastColumn="0" w:oddVBand="0" w:evenVBand="0" w:oddHBand="0" w:evenHBand="0" w:firstRowFirstColumn="0" w:firstRowLastColumn="0" w:lastRowFirstColumn="0" w:lastRowLastColumn="0"/>
            <w:tcW w:w="1961" w:type="dxa"/>
            <w:shd w:val="clear" w:color="auto" w:fill="FCDBF2"/>
          </w:tcPr>
          <w:p w14:paraId="5AA47446" w14:textId="2514B2D8" w:rsidR="00416491" w:rsidRPr="00BC5F41" w:rsidRDefault="00DE29C5" w:rsidP="00ED6926">
            <w:pPr>
              <w:jc w:val="both"/>
              <w:rPr>
                <w:rFonts w:asciiTheme="minorHAnsi" w:hAnsiTheme="minorHAnsi" w:cstheme="minorHAnsi"/>
              </w:rPr>
            </w:pPr>
            <w:r w:rsidRPr="00BC5F41">
              <w:rPr>
                <w:rFonts w:asciiTheme="minorHAnsi" w:hAnsiTheme="minorHAnsi" w:cstheme="minorHAnsi"/>
              </w:rPr>
              <w:t>Containment Strategy/Disaster Recovery</w:t>
            </w:r>
            <w:r w:rsidR="00416491" w:rsidRPr="00BC5F41">
              <w:rPr>
                <w:rFonts w:asciiTheme="minorHAnsi" w:hAnsiTheme="minorHAnsi" w:cstheme="minorHAnsi"/>
              </w:rPr>
              <w:t xml:space="preserve"> </w:t>
            </w:r>
          </w:p>
        </w:tc>
        <w:tc>
          <w:tcPr>
            <w:tcW w:w="4134" w:type="dxa"/>
            <w:shd w:val="clear" w:color="auto" w:fill="FCDBF2"/>
          </w:tcPr>
          <w:p w14:paraId="720D7D84" w14:textId="22AD99F3" w:rsidR="00416491" w:rsidRPr="00BC5F41" w:rsidRDefault="00416491" w:rsidP="00ED6926">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Identified all other network shares by the use of automated and manual testing. When one was found, it was removed if it was unnecessary to the BAU (business as usual) of the organisation. If one found was necessary, then stricter user controls were added.</w:t>
            </w:r>
            <w:r w:rsidR="00973486" w:rsidRPr="00BC5F41">
              <w:rPr>
                <w:rFonts w:asciiTheme="minorHAnsi" w:hAnsiTheme="minorHAnsi" w:cstheme="minorHAnsi"/>
              </w:rPr>
              <w:t xml:space="preserve"> This overall reduced the data on the Ministry’s corporate network. </w:t>
            </w:r>
          </w:p>
        </w:tc>
        <w:tc>
          <w:tcPr>
            <w:tcW w:w="3651" w:type="dxa"/>
            <w:shd w:val="clear" w:color="auto" w:fill="FCDBF2"/>
          </w:tcPr>
          <w:p w14:paraId="0A9513DD" w14:textId="7BA361A3" w:rsidR="00416491" w:rsidRPr="00BC5F41" w:rsidRDefault="00416491" w:rsidP="00017A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Ministry of Social Development</w:t>
            </w:r>
          </w:p>
        </w:tc>
      </w:tr>
      <w:tr w:rsidR="00C54FE3" w:rsidRPr="00BC5F41" w14:paraId="61CFA461" w14:textId="77777777" w:rsidTr="00ED6926">
        <w:trPr>
          <w:trHeight w:val="1091"/>
        </w:trPr>
        <w:tc>
          <w:tcPr>
            <w:cnfStyle w:val="001000000000" w:firstRow="0" w:lastRow="0" w:firstColumn="1" w:lastColumn="0" w:oddVBand="0" w:evenVBand="0" w:oddHBand="0" w:evenHBand="0" w:firstRowFirstColumn="0" w:firstRowLastColumn="0" w:lastRowFirstColumn="0" w:lastRowLastColumn="0"/>
            <w:tcW w:w="1961" w:type="dxa"/>
            <w:shd w:val="clear" w:color="auto" w:fill="FCDBF2"/>
          </w:tcPr>
          <w:p w14:paraId="1F7D98A7" w14:textId="7904499B" w:rsidR="00C54FE3" w:rsidRPr="00BC5F41" w:rsidRDefault="00C54FE3" w:rsidP="00ED6926">
            <w:pPr>
              <w:jc w:val="both"/>
              <w:rPr>
                <w:rFonts w:asciiTheme="minorHAnsi" w:hAnsiTheme="minorHAnsi" w:cstheme="minorHAnsi"/>
              </w:rPr>
            </w:pPr>
            <w:r w:rsidRPr="00BC5F41">
              <w:rPr>
                <w:rFonts w:asciiTheme="minorHAnsi" w:hAnsiTheme="minorHAnsi" w:cstheme="minorHAnsi"/>
              </w:rPr>
              <w:t>Containment Strategy/Disaster Recovery</w:t>
            </w:r>
          </w:p>
        </w:tc>
        <w:tc>
          <w:tcPr>
            <w:tcW w:w="4134" w:type="dxa"/>
            <w:shd w:val="clear" w:color="auto" w:fill="FCDBF2"/>
          </w:tcPr>
          <w:p w14:paraId="3056136A" w14:textId="549E8ECF" w:rsidR="00C54FE3" w:rsidRPr="00BC5F41" w:rsidRDefault="00C54FE3" w:rsidP="00ED6926">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Restricted access to the servers that were breached and identified by Mr Ng.</w:t>
            </w:r>
          </w:p>
        </w:tc>
        <w:tc>
          <w:tcPr>
            <w:tcW w:w="3651" w:type="dxa"/>
            <w:shd w:val="clear" w:color="auto" w:fill="FCDBF2"/>
          </w:tcPr>
          <w:p w14:paraId="71338DB1" w14:textId="08F333BD" w:rsidR="00C54FE3" w:rsidRPr="00BC5F41" w:rsidRDefault="00C54FE3" w:rsidP="00017A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Ministry of Social Development</w:t>
            </w:r>
          </w:p>
        </w:tc>
      </w:tr>
      <w:tr w:rsidR="00DE29C5" w:rsidRPr="00BC5F41" w14:paraId="64061DA5" w14:textId="77777777" w:rsidTr="00ED6926">
        <w:trPr>
          <w:trHeight w:val="1091"/>
        </w:trPr>
        <w:tc>
          <w:tcPr>
            <w:cnfStyle w:val="001000000000" w:firstRow="0" w:lastRow="0" w:firstColumn="1" w:lastColumn="0" w:oddVBand="0" w:evenVBand="0" w:oddHBand="0" w:evenHBand="0" w:firstRowFirstColumn="0" w:firstRowLastColumn="0" w:lastRowFirstColumn="0" w:lastRowLastColumn="0"/>
            <w:tcW w:w="1961" w:type="dxa"/>
            <w:shd w:val="clear" w:color="auto" w:fill="BDD6EE" w:themeFill="accent5" w:themeFillTint="66"/>
          </w:tcPr>
          <w:p w14:paraId="178A6B6B" w14:textId="2642E584" w:rsidR="00DE29C5" w:rsidRPr="00BC5F41" w:rsidRDefault="00DE29C5" w:rsidP="00ED6926">
            <w:pPr>
              <w:jc w:val="both"/>
              <w:rPr>
                <w:rFonts w:asciiTheme="minorHAnsi" w:hAnsiTheme="minorHAnsi" w:cstheme="minorHAnsi"/>
              </w:rPr>
            </w:pPr>
            <w:r w:rsidRPr="00BC5F41">
              <w:rPr>
                <w:rFonts w:asciiTheme="minorHAnsi" w:hAnsiTheme="minorHAnsi" w:cstheme="minorHAnsi"/>
              </w:rPr>
              <w:t>Disaster Recovery</w:t>
            </w:r>
          </w:p>
        </w:tc>
        <w:tc>
          <w:tcPr>
            <w:tcW w:w="4134" w:type="dxa"/>
            <w:shd w:val="clear" w:color="auto" w:fill="BDD6EE" w:themeFill="accent5" w:themeFillTint="66"/>
          </w:tcPr>
          <w:p w14:paraId="3447A038" w14:textId="471ED639" w:rsidR="00DE29C5" w:rsidRPr="00BC5F41" w:rsidRDefault="00DE29C5" w:rsidP="00ED6926">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Established a service process to give clients the same functionalities that the Kiosk provided. </w:t>
            </w:r>
          </w:p>
        </w:tc>
        <w:tc>
          <w:tcPr>
            <w:tcW w:w="3651" w:type="dxa"/>
            <w:shd w:val="clear" w:color="auto" w:fill="BDD6EE" w:themeFill="accent5" w:themeFillTint="66"/>
          </w:tcPr>
          <w:p w14:paraId="3ADA4E99" w14:textId="032A80F0" w:rsidR="00DE29C5" w:rsidRPr="00BC5F41" w:rsidRDefault="00DE29C5" w:rsidP="00017A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Ministry of Social Development (Work and Income) </w:t>
            </w:r>
          </w:p>
        </w:tc>
      </w:tr>
      <w:tr w:rsidR="00DE29C5" w:rsidRPr="00BC5F41" w14:paraId="3751035F" w14:textId="77777777" w:rsidTr="00ED6926">
        <w:trPr>
          <w:trHeight w:val="1091"/>
        </w:trPr>
        <w:tc>
          <w:tcPr>
            <w:cnfStyle w:val="001000000000" w:firstRow="0" w:lastRow="0" w:firstColumn="1" w:lastColumn="0" w:oddVBand="0" w:evenVBand="0" w:oddHBand="0" w:evenHBand="0" w:firstRowFirstColumn="0" w:firstRowLastColumn="0" w:lastRowFirstColumn="0" w:lastRowLastColumn="0"/>
            <w:tcW w:w="1961" w:type="dxa"/>
            <w:shd w:val="clear" w:color="auto" w:fill="C5E0B3" w:themeFill="accent6" w:themeFillTint="66"/>
          </w:tcPr>
          <w:p w14:paraId="1C5102E7" w14:textId="3FFB181A" w:rsidR="00DE29C5" w:rsidRPr="00BC5F41" w:rsidRDefault="00DE29C5" w:rsidP="00ED6926">
            <w:pPr>
              <w:jc w:val="both"/>
              <w:rPr>
                <w:rFonts w:asciiTheme="minorHAnsi" w:hAnsiTheme="minorHAnsi" w:cstheme="minorHAnsi"/>
              </w:rPr>
            </w:pPr>
            <w:r w:rsidRPr="00BC5F41">
              <w:rPr>
                <w:rFonts w:asciiTheme="minorHAnsi" w:hAnsiTheme="minorHAnsi" w:cstheme="minorHAnsi"/>
              </w:rPr>
              <w:t>Containment Strategy</w:t>
            </w:r>
          </w:p>
        </w:tc>
        <w:tc>
          <w:tcPr>
            <w:tcW w:w="4134" w:type="dxa"/>
            <w:shd w:val="clear" w:color="auto" w:fill="C5E0B3" w:themeFill="accent6" w:themeFillTint="66"/>
          </w:tcPr>
          <w:p w14:paraId="6AE9234B" w14:textId="75AA5077" w:rsidR="00DE29C5" w:rsidRPr="00BC5F41" w:rsidRDefault="00DE29C5" w:rsidP="00ED6926">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Identified privacy impacts and potential legal ramifications associated with the types of data exposed which included, personal details and health information. </w:t>
            </w:r>
          </w:p>
        </w:tc>
        <w:tc>
          <w:tcPr>
            <w:tcW w:w="3651" w:type="dxa"/>
            <w:shd w:val="clear" w:color="auto" w:fill="C5E0B3" w:themeFill="accent6" w:themeFillTint="66"/>
          </w:tcPr>
          <w:p w14:paraId="0CFBEA1D" w14:textId="37429EED" w:rsidR="00DE29C5" w:rsidRPr="00BC5F41" w:rsidRDefault="00DE29C5" w:rsidP="00017A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Ministry of Social Development, Minister, Lawyers</w:t>
            </w:r>
          </w:p>
        </w:tc>
      </w:tr>
      <w:tr w:rsidR="00DE29C5" w:rsidRPr="00BC5F41" w14:paraId="21324086" w14:textId="77777777" w:rsidTr="00ED6926">
        <w:trPr>
          <w:trHeight w:val="1091"/>
        </w:trPr>
        <w:tc>
          <w:tcPr>
            <w:cnfStyle w:val="001000000000" w:firstRow="0" w:lastRow="0" w:firstColumn="1" w:lastColumn="0" w:oddVBand="0" w:evenVBand="0" w:oddHBand="0" w:evenHBand="0" w:firstRowFirstColumn="0" w:firstRowLastColumn="0" w:lastRowFirstColumn="0" w:lastRowLastColumn="0"/>
            <w:tcW w:w="1961" w:type="dxa"/>
            <w:shd w:val="clear" w:color="auto" w:fill="BDD6EE" w:themeFill="accent5" w:themeFillTint="66"/>
          </w:tcPr>
          <w:p w14:paraId="7DE27A5C" w14:textId="5349957F" w:rsidR="00DE29C5" w:rsidRPr="00BC5F41" w:rsidRDefault="009555C2" w:rsidP="00ED6926">
            <w:pPr>
              <w:jc w:val="both"/>
              <w:rPr>
                <w:rFonts w:asciiTheme="minorHAnsi" w:hAnsiTheme="minorHAnsi" w:cstheme="minorHAnsi"/>
              </w:rPr>
            </w:pPr>
            <w:r w:rsidRPr="00BC5F41">
              <w:rPr>
                <w:rFonts w:asciiTheme="minorHAnsi" w:hAnsiTheme="minorHAnsi" w:cstheme="minorHAnsi"/>
              </w:rPr>
              <w:t>Disaster Recovery</w:t>
            </w:r>
          </w:p>
        </w:tc>
        <w:tc>
          <w:tcPr>
            <w:tcW w:w="4134" w:type="dxa"/>
            <w:shd w:val="clear" w:color="auto" w:fill="BDD6EE" w:themeFill="accent5" w:themeFillTint="66"/>
          </w:tcPr>
          <w:p w14:paraId="747D1002" w14:textId="2CF97271" w:rsidR="00DE29C5" w:rsidRPr="00BC5F41" w:rsidRDefault="00DE29C5" w:rsidP="00ED6926">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Obtained an independent third-party overview of the security breach situation. </w:t>
            </w:r>
          </w:p>
        </w:tc>
        <w:tc>
          <w:tcPr>
            <w:tcW w:w="3651" w:type="dxa"/>
            <w:shd w:val="clear" w:color="auto" w:fill="BDD6EE" w:themeFill="accent5" w:themeFillTint="66"/>
          </w:tcPr>
          <w:p w14:paraId="7CDC0ED7" w14:textId="4E3F42F2" w:rsidR="00DE29C5" w:rsidRPr="00BC5F41" w:rsidRDefault="00DE29C5" w:rsidP="00017A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Deloitte,</w:t>
            </w:r>
            <w:r w:rsidR="007B17B8" w:rsidRPr="00BC5F41">
              <w:rPr>
                <w:rFonts w:asciiTheme="minorHAnsi" w:hAnsiTheme="minorHAnsi" w:cstheme="minorHAnsi"/>
              </w:rPr>
              <w:t xml:space="preserve"> </w:t>
            </w:r>
            <w:r w:rsidRPr="00BC5F41">
              <w:rPr>
                <w:rFonts w:asciiTheme="minorHAnsi" w:hAnsiTheme="minorHAnsi" w:cstheme="minorHAnsi"/>
              </w:rPr>
              <w:t>Ministry of Social Development, Minister</w:t>
            </w:r>
          </w:p>
        </w:tc>
      </w:tr>
      <w:tr w:rsidR="00032BF3" w:rsidRPr="00BC5F41" w14:paraId="7D94CDB7" w14:textId="77777777" w:rsidTr="00032BF3">
        <w:trPr>
          <w:trHeight w:val="1091"/>
        </w:trPr>
        <w:tc>
          <w:tcPr>
            <w:cnfStyle w:val="001000000000" w:firstRow="0" w:lastRow="0" w:firstColumn="1" w:lastColumn="0" w:oddVBand="0" w:evenVBand="0" w:oddHBand="0" w:evenHBand="0" w:firstRowFirstColumn="0" w:firstRowLastColumn="0" w:lastRowFirstColumn="0" w:lastRowLastColumn="0"/>
            <w:tcW w:w="1961" w:type="dxa"/>
            <w:shd w:val="clear" w:color="auto" w:fill="C5E0B3" w:themeFill="accent6" w:themeFillTint="66"/>
          </w:tcPr>
          <w:p w14:paraId="5601455B" w14:textId="72416337" w:rsidR="00032BF3" w:rsidRPr="00BC5F41" w:rsidRDefault="00032BF3" w:rsidP="00ED6926">
            <w:pPr>
              <w:jc w:val="both"/>
              <w:rPr>
                <w:rFonts w:asciiTheme="minorHAnsi" w:hAnsiTheme="minorHAnsi" w:cstheme="minorHAnsi"/>
              </w:rPr>
            </w:pPr>
            <w:r>
              <w:rPr>
                <w:rFonts w:asciiTheme="minorHAnsi" w:hAnsiTheme="minorHAnsi" w:cstheme="minorHAnsi"/>
              </w:rPr>
              <w:t>Containment Strategy</w:t>
            </w:r>
          </w:p>
        </w:tc>
        <w:tc>
          <w:tcPr>
            <w:tcW w:w="4134" w:type="dxa"/>
            <w:shd w:val="clear" w:color="auto" w:fill="C5E0B3" w:themeFill="accent6" w:themeFillTint="66"/>
          </w:tcPr>
          <w:p w14:paraId="09CE9D7D" w14:textId="31B8D472" w:rsidR="00032BF3" w:rsidRPr="00BC5F41" w:rsidRDefault="00032BF3" w:rsidP="00ED6926">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Initial incident information gathering by a phone call with Mr Ng. </w:t>
            </w:r>
          </w:p>
        </w:tc>
        <w:tc>
          <w:tcPr>
            <w:tcW w:w="3651" w:type="dxa"/>
            <w:shd w:val="clear" w:color="auto" w:fill="C5E0B3" w:themeFill="accent6" w:themeFillTint="66"/>
          </w:tcPr>
          <w:p w14:paraId="567C6753" w14:textId="2ACA1ADD" w:rsidR="00032BF3" w:rsidRPr="00BC5F41" w:rsidRDefault="00032BF3" w:rsidP="00017A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Ministry of Social Development</w:t>
            </w:r>
          </w:p>
        </w:tc>
      </w:tr>
    </w:tbl>
    <w:p w14:paraId="5A5B19D2" w14:textId="4DC14564" w:rsidR="00032BF3" w:rsidRPr="00BC5F41" w:rsidRDefault="00032BF3" w:rsidP="005415AF">
      <w:pPr>
        <w:rPr>
          <w:rFonts w:asciiTheme="minorHAnsi" w:hAnsiTheme="minorHAnsi" w:cstheme="minorHAnsi"/>
          <w:noProof/>
        </w:rPr>
      </w:pPr>
    </w:p>
    <w:p w14:paraId="7D58E3E6" w14:textId="77777777" w:rsidR="00506879" w:rsidRPr="00BC5F41" w:rsidRDefault="00506879" w:rsidP="005415AF">
      <w:pPr>
        <w:rPr>
          <w:rFonts w:asciiTheme="minorHAnsi" w:hAnsiTheme="minorHAnsi" w:cstheme="minorHAnsi"/>
          <w:noProof/>
        </w:rPr>
      </w:pPr>
    </w:p>
    <w:p w14:paraId="73856EDD" w14:textId="66B2132A" w:rsidR="000C1D4A" w:rsidRPr="00BC5F41" w:rsidRDefault="009F04E9" w:rsidP="000C1D4A">
      <w:pPr>
        <w:pStyle w:val="ListParagraph"/>
        <w:numPr>
          <w:ilvl w:val="0"/>
          <w:numId w:val="1"/>
        </w:numPr>
        <w:rPr>
          <w:rFonts w:asciiTheme="minorHAnsi" w:hAnsiTheme="minorHAnsi" w:cstheme="minorHAnsi"/>
          <w:b/>
          <w:bCs/>
        </w:rPr>
      </w:pPr>
      <w:r w:rsidRPr="00BC5F41">
        <w:rPr>
          <w:rFonts w:asciiTheme="minorHAnsi" w:hAnsiTheme="minorHAnsi" w:cstheme="minorHAnsi"/>
          <w:b/>
          <w:bCs/>
        </w:rPr>
        <w:t>[10 Marks]</w:t>
      </w:r>
      <w:r w:rsidRPr="00BC5F41">
        <w:rPr>
          <w:rFonts w:asciiTheme="minorHAnsi" w:hAnsiTheme="minorHAnsi" w:cstheme="minorHAnsi"/>
          <w:b/>
          <w:bCs/>
        </w:rPr>
        <w:br/>
      </w:r>
    </w:p>
    <w:tbl>
      <w:tblPr>
        <w:tblStyle w:val="GridTable1Light"/>
        <w:tblW w:w="0" w:type="auto"/>
        <w:tblInd w:w="704" w:type="dxa"/>
        <w:tblLook w:val="04A0" w:firstRow="1" w:lastRow="0" w:firstColumn="1" w:lastColumn="0" w:noHBand="0" w:noVBand="1"/>
      </w:tblPr>
      <w:tblGrid>
        <w:gridCol w:w="1502"/>
        <w:gridCol w:w="8244"/>
      </w:tblGrid>
      <w:tr w:rsidR="00665106" w:rsidRPr="00BC5F41" w14:paraId="318E7958" w14:textId="77777777" w:rsidTr="00352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0FB0CEB" w14:textId="77777777" w:rsidR="00665106" w:rsidRPr="00BC5F41" w:rsidRDefault="00665106" w:rsidP="00ED6926">
            <w:pPr>
              <w:jc w:val="center"/>
              <w:rPr>
                <w:rFonts w:asciiTheme="minorHAnsi" w:hAnsiTheme="minorHAnsi" w:cstheme="minorHAnsi"/>
              </w:rPr>
            </w:pPr>
            <w:r w:rsidRPr="00BC5F41">
              <w:rPr>
                <w:rFonts w:asciiTheme="minorHAnsi" w:hAnsiTheme="minorHAnsi" w:cstheme="minorHAnsi"/>
              </w:rPr>
              <w:t>Category</w:t>
            </w:r>
          </w:p>
        </w:tc>
        <w:tc>
          <w:tcPr>
            <w:tcW w:w="8646" w:type="dxa"/>
          </w:tcPr>
          <w:p w14:paraId="1A2B7E4C" w14:textId="77777777" w:rsidR="00665106" w:rsidRPr="00BC5F41" w:rsidRDefault="00665106" w:rsidP="00ED692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Identification</w:t>
            </w:r>
          </w:p>
        </w:tc>
      </w:tr>
      <w:tr w:rsidR="00665106" w:rsidRPr="00BC5F41" w14:paraId="52FF65AC" w14:textId="77777777" w:rsidTr="003520DB">
        <w:tc>
          <w:tcPr>
            <w:cnfStyle w:val="001000000000" w:firstRow="0" w:lastRow="0" w:firstColumn="1" w:lastColumn="0" w:oddVBand="0" w:evenVBand="0" w:oddHBand="0" w:evenHBand="0" w:firstRowFirstColumn="0" w:firstRowLastColumn="0" w:lastRowFirstColumn="0" w:lastRowLastColumn="0"/>
            <w:tcW w:w="851" w:type="dxa"/>
            <w:shd w:val="clear" w:color="auto" w:fill="D1C8FF"/>
          </w:tcPr>
          <w:p w14:paraId="1FD34AF8" w14:textId="77777777" w:rsidR="00665106" w:rsidRPr="00BC5F41" w:rsidRDefault="00665106" w:rsidP="00ED6926">
            <w:pPr>
              <w:jc w:val="both"/>
              <w:rPr>
                <w:rFonts w:asciiTheme="minorHAnsi" w:hAnsiTheme="minorHAnsi" w:cstheme="minorHAnsi"/>
              </w:rPr>
            </w:pPr>
            <w:r w:rsidRPr="00BC5F41">
              <w:rPr>
                <w:rFonts w:asciiTheme="minorHAnsi" w:hAnsiTheme="minorHAnsi" w:cstheme="minorHAnsi"/>
              </w:rPr>
              <w:t>Shortcoming</w:t>
            </w:r>
          </w:p>
        </w:tc>
        <w:tc>
          <w:tcPr>
            <w:tcW w:w="8646" w:type="dxa"/>
            <w:shd w:val="clear" w:color="auto" w:fill="D1C8FF"/>
          </w:tcPr>
          <w:p w14:paraId="07EFD4B4" w14:textId="6F60DD6B" w:rsidR="00665106" w:rsidRPr="00BC5F41" w:rsidRDefault="00F03F85" w:rsidP="00ED6926">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No defined incidence response plan was set in place. This meant that </w:t>
            </w:r>
            <w:r w:rsidR="0013291D" w:rsidRPr="00BC5F41">
              <w:rPr>
                <w:rFonts w:asciiTheme="minorHAnsi" w:hAnsiTheme="minorHAnsi" w:cstheme="minorHAnsi"/>
              </w:rPr>
              <w:t xml:space="preserve">there was no preparation for the possibility of any security incident. </w:t>
            </w:r>
          </w:p>
        </w:tc>
      </w:tr>
      <w:tr w:rsidR="00665106" w:rsidRPr="00BC5F41" w14:paraId="31990910" w14:textId="77777777" w:rsidTr="003520DB">
        <w:trPr>
          <w:trHeight w:val="145"/>
        </w:trPr>
        <w:tc>
          <w:tcPr>
            <w:cnfStyle w:val="001000000000" w:firstRow="0" w:lastRow="0" w:firstColumn="1" w:lastColumn="0" w:oddVBand="0" w:evenVBand="0" w:oddHBand="0" w:evenHBand="0" w:firstRowFirstColumn="0" w:firstRowLastColumn="0" w:lastRowFirstColumn="0" w:lastRowLastColumn="0"/>
            <w:tcW w:w="851" w:type="dxa"/>
            <w:shd w:val="clear" w:color="auto" w:fill="F7AEB2"/>
          </w:tcPr>
          <w:p w14:paraId="2AEC62A2" w14:textId="77777777" w:rsidR="00665106" w:rsidRPr="00BC5F41" w:rsidRDefault="00665106" w:rsidP="00ED6926">
            <w:pPr>
              <w:jc w:val="both"/>
              <w:rPr>
                <w:rFonts w:asciiTheme="minorHAnsi" w:hAnsiTheme="minorHAnsi" w:cstheme="minorHAnsi"/>
              </w:rPr>
            </w:pPr>
            <w:r w:rsidRPr="00BC5F41">
              <w:rPr>
                <w:rFonts w:asciiTheme="minorHAnsi" w:hAnsiTheme="minorHAnsi" w:cstheme="minorHAnsi"/>
              </w:rPr>
              <w:t xml:space="preserve">Vulnerability </w:t>
            </w:r>
          </w:p>
        </w:tc>
        <w:tc>
          <w:tcPr>
            <w:tcW w:w="8646" w:type="dxa"/>
            <w:shd w:val="clear" w:color="auto" w:fill="F7AEB2"/>
          </w:tcPr>
          <w:p w14:paraId="4990B0F3" w14:textId="1DB7B37A" w:rsidR="00665106" w:rsidRPr="00BC5F41" w:rsidRDefault="00665106" w:rsidP="00ED6926">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C5F41">
              <w:rPr>
                <w:rFonts w:asciiTheme="minorHAnsi" w:hAnsiTheme="minorHAnsi" w:cstheme="minorHAnsi"/>
              </w:rPr>
              <w:t xml:space="preserve">Only obtaining verbal affirmation from Mr Bailey instead of legal at the time that this report was published. </w:t>
            </w:r>
            <w:r w:rsidR="009F04E9" w:rsidRPr="00BC5F41">
              <w:rPr>
                <w:rFonts w:asciiTheme="minorHAnsi" w:hAnsiTheme="minorHAnsi" w:cstheme="minorHAnsi"/>
              </w:rPr>
              <w:t xml:space="preserve">This is because he declined to sign the statement. </w:t>
            </w:r>
          </w:p>
        </w:tc>
      </w:tr>
      <w:tr w:rsidR="00A455A2" w:rsidRPr="00BC5F41" w14:paraId="70FC7067" w14:textId="77777777" w:rsidTr="003520DB">
        <w:trPr>
          <w:trHeight w:val="145"/>
        </w:trPr>
        <w:tc>
          <w:tcPr>
            <w:cnfStyle w:val="001000000000" w:firstRow="0" w:lastRow="0" w:firstColumn="1" w:lastColumn="0" w:oddVBand="0" w:evenVBand="0" w:oddHBand="0" w:evenHBand="0" w:firstRowFirstColumn="0" w:firstRowLastColumn="0" w:lastRowFirstColumn="0" w:lastRowLastColumn="0"/>
            <w:tcW w:w="851" w:type="dxa"/>
            <w:shd w:val="clear" w:color="auto" w:fill="F7AEB2"/>
          </w:tcPr>
          <w:p w14:paraId="2A503F33" w14:textId="4D1CEA2D" w:rsidR="00A455A2" w:rsidRPr="00BC5F41" w:rsidRDefault="00A455A2" w:rsidP="00ED6926">
            <w:pPr>
              <w:jc w:val="both"/>
              <w:rPr>
                <w:rFonts w:asciiTheme="minorHAnsi" w:hAnsiTheme="minorHAnsi" w:cstheme="minorHAnsi"/>
              </w:rPr>
            </w:pPr>
            <w:r>
              <w:rPr>
                <w:rFonts w:asciiTheme="minorHAnsi" w:hAnsiTheme="minorHAnsi" w:cstheme="minorHAnsi"/>
              </w:rPr>
              <w:t>Vulnerability</w:t>
            </w:r>
          </w:p>
        </w:tc>
        <w:tc>
          <w:tcPr>
            <w:tcW w:w="8646" w:type="dxa"/>
            <w:shd w:val="clear" w:color="auto" w:fill="F7AEB2"/>
          </w:tcPr>
          <w:p w14:paraId="6395481D" w14:textId="6D77878F" w:rsidR="00A455A2" w:rsidRPr="00BC5F41" w:rsidRDefault="00A455A2" w:rsidP="00ED6926">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Initially only secured the servers that Mr Ng said he accessed. The rest of the securing was done as a</w:t>
            </w:r>
            <w:r w:rsidR="003A6F9B">
              <w:rPr>
                <w:rFonts w:asciiTheme="minorHAnsi" w:hAnsiTheme="minorHAnsi" w:cstheme="minorHAnsi"/>
              </w:rPr>
              <w:t xml:space="preserve">n </w:t>
            </w:r>
            <w:r>
              <w:rPr>
                <w:rFonts w:asciiTheme="minorHAnsi" w:hAnsiTheme="minorHAnsi" w:cstheme="minorHAnsi"/>
              </w:rPr>
              <w:t xml:space="preserve">afterthought. </w:t>
            </w:r>
          </w:p>
        </w:tc>
      </w:tr>
    </w:tbl>
    <w:p w14:paraId="6BEDB3F1" w14:textId="0B36AA37" w:rsidR="000C1D4A" w:rsidRPr="00BC5F41" w:rsidRDefault="000C1D4A" w:rsidP="000C1D4A">
      <w:pPr>
        <w:pStyle w:val="ListParagraph"/>
        <w:rPr>
          <w:rFonts w:asciiTheme="minorHAnsi" w:hAnsiTheme="minorHAnsi" w:cstheme="minorHAnsi"/>
        </w:rPr>
      </w:pPr>
    </w:p>
    <w:p w14:paraId="4B2CB448" w14:textId="0234BE97" w:rsidR="00B45D0D" w:rsidRDefault="00B45D0D" w:rsidP="000C1D4A">
      <w:pPr>
        <w:pStyle w:val="ListParagraph"/>
        <w:rPr>
          <w:rFonts w:asciiTheme="minorHAnsi" w:hAnsiTheme="minorHAnsi" w:cstheme="minorHAnsi"/>
        </w:rPr>
      </w:pPr>
    </w:p>
    <w:p w14:paraId="3C805CCE" w14:textId="23751C4A" w:rsidR="00EC0AC2" w:rsidRDefault="00EC0AC2" w:rsidP="000C1D4A">
      <w:pPr>
        <w:pStyle w:val="ListParagraph"/>
        <w:rPr>
          <w:rFonts w:asciiTheme="minorHAnsi" w:hAnsiTheme="minorHAnsi" w:cstheme="minorHAnsi"/>
        </w:rPr>
      </w:pPr>
    </w:p>
    <w:p w14:paraId="5ECAF801" w14:textId="2B993640" w:rsidR="00EC0AC2" w:rsidRDefault="00EC0AC2" w:rsidP="000C1D4A">
      <w:pPr>
        <w:pStyle w:val="ListParagraph"/>
        <w:rPr>
          <w:rFonts w:asciiTheme="minorHAnsi" w:hAnsiTheme="minorHAnsi" w:cstheme="minorHAnsi"/>
        </w:rPr>
      </w:pPr>
    </w:p>
    <w:p w14:paraId="2FC300B4" w14:textId="66FECFDB" w:rsidR="00EC0AC2" w:rsidRDefault="00EC0AC2" w:rsidP="000C1D4A">
      <w:pPr>
        <w:pStyle w:val="ListParagraph"/>
        <w:rPr>
          <w:rFonts w:asciiTheme="minorHAnsi" w:hAnsiTheme="minorHAnsi" w:cstheme="minorHAnsi"/>
        </w:rPr>
      </w:pPr>
    </w:p>
    <w:p w14:paraId="5878F5ED" w14:textId="337F581F" w:rsidR="00EC0AC2" w:rsidRDefault="00EC0AC2" w:rsidP="000C1D4A">
      <w:pPr>
        <w:pStyle w:val="ListParagraph"/>
        <w:rPr>
          <w:rFonts w:asciiTheme="minorHAnsi" w:hAnsiTheme="minorHAnsi" w:cstheme="minorHAnsi"/>
        </w:rPr>
      </w:pPr>
    </w:p>
    <w:p w14:paraId="37645AA1" w14:textId="1FF5A343" w:rsidR="00EC0AC2" w:rsidRDefault="00EC0AC2" w:rsidP="000C1D4A">
      <w:pPr>
        <w:pStyle w:val="ListParagraph"/>
        <w:rPr>
          <w:rFonts w:asciiTheme="minorHAnsi" w:hAnsiTheme="minorHAnsi" w:cstheme="minorHAnsi"/>
        </w:rPr>
      </w:pPr>
    </w:p>
    <w:p w14:paraId="2D8513D6" w14:textId="77777777" w:rsidR="00EC0AC2" w:rsidRPr="00BC5F41" w:rsidRDefault="00EC0AC2" w:rsidP="000C1D4A">
      <w:pPr>
        <w:pStyle w:val="ListParagraph"/>
        <w:rPr>
          <w:rFonts w:asciiTheme="minorHAnsi" w:hAnsiTheme="minorHAnsi" w:cstheme="minorHAnsi"/>
        </w:rPr>
      </w:pPr>
    </w:p>
    <w:p w14:paraId="39395B09" w14:textId="1085BB1B" w:rsidR="009F04E9" w:rsidRDefault="00892E48" w:rsidP="00EC5744">
      <w:pPr>
        <w:pStyle w:val="ListParagraph"/>
        <w:numPr>
          <w:ilvl w:val="0"/>
          <w:numId w:val="1"/>
        </w:numPr>
        <w:jc w:val="both"/>
        <w:rPr>
          <w:rFonts w:asciiTheme="minorHAnsi" w:hAnsiTheme="minorHAnsi" w:cstheme="minorHAnsi"/>
          <w:b/>
          <w:bCs/>
        </w:rPr>
      </w:pPr>
      <w:r w:rsidRPr="00BC5F41">
        <w:rPr>
          <w:rFonts w:asciiTheme="minorHAnsi" w:hAnsiTheme="minorHAnsi" w:cstheme="minorHAnsi"/>
          <w:b/>
          <w:bCs/>
        </w:rPr>
        <w:t>[30 Marks]</w:t>
      </w:r>
    </w:p>
    <w:p w14:paraId="61577DB3" w14:textId="77777777" w:rsidR="00253C7E" w:rsidRDefault="004D60EA" w:rsidP="00EC5744">
      <w:pPr>
        <w:pStyle w:val="ListParagraph"/>
        <w:numPr>
          <w:ilvl w:val="1"/>
          <w:numId w:val="1"/>
        </w:numPr>
        <w:jc w:val="both"/>
        <w:rPr>
          <w:rFonts w:asciiTheme="minorHAnsi" w:hAnsiTheme="minorHAnsi" w:cstheme="minorHAnsi"/>
          <w:b/>
          <w:bCs/>
        </w:rPr>
      </w:pPr>
      <w:r>
        <w:rPr>
          <w:rFonts w:asciiTheme="minorHAnsi" w:hAnsiTheme="minorHAnsi" w:cstheme="minorHAnsi"/>
          <w:b/>
          <w:bCs/>
        </w:rPr>
        <w:t>Deterrent and Preventive controls</w:t>
      </w:r>
    </w:p>
    <w:p w14:paraId="43239FFA" w14:textId="77777777" w:rsidR="00253C7E" w:rsidRPr="00253C7E" w:rsidRDefault="00253C7E" w:rsidP="00EC5744">
      <w:pPr>
        <w:pStyle w:val="ListParagraph"/>
        <w:numPr>
          <w:ilvl w:val="2"/>
          <w:numId w:val="1"/>
        </w:numPr>
        <w:jc w:val="both"/>
        <w:rPr>
          <w:rFonts w:asciiTheme="minorHAnsi" w:hAnsiTheme="minorHAnsi" w:cstheme="minorHAnsi"/>
          <w:b/>
          <w:bCs/>
        </w:rPr>
      </w:pPr>
      <w:r w:rsidRPr="00253C7E">
        <w:rPr>
          <w:rFonts w:asciiTheme="minorHAnsi" w:hAnsiTheme="minorHAnsi" w:cstheme="minorHAnsi"/>
        </w:rPr>
        <w:t>According to the guideline provided in NIST SP.800-53r5, video surveillance (NIST SP.800-53r5 Section 3.13 control number PE-6) defines the necessity to monitor physical access. However, while it is stated that video surveillance is not necessary, on-premise this would have acted as a deterrence as individuals are less likely to commit illegal acts when under watch. </w:t>
      </w:r>
    </w:p>
    <w:p w14:paraId="7FBFE44B" w14:textId="77777777" w:rsidR="00253C7E" w:rsidRPr="00253C7E" w:rsidRDefault="00253C7E" w:rsidP="00EC5744">
      <w:pPr>
        <w:pStyle w:val="ListParagraph"/>
        <w:numPr>
          <w:ilvl w:val="2"/>
          <w:numId w:val="1"/>
        </w:numPr>
        <w:jc w:val="both"/>
        <w:rPr>
          <w:rFonts w:asciiTheme="minorHAnsi" w:hAnsiTheme="minorHAnsi" w:cstheme="minorHAnsi"/>
          <w:b/>
          <w:bCs/>
        </w:rPr>
      </w:pPr>
      <w:r w:rsidRPr="00253C7E">
        <w:rPr>
          <w:rFonts w:asciiTheme="minorHAnsi" w:hAnsiTheme="minorHAnsi" w:cstheme="minorHAnsi"/>
        </w:rPr>
        <w:t>According to the guidelines provided in NIST SP.800-53r5, remote access – protection of confidentiality and integrity using encryption (NIST SP.800-53r5 Section 3.1 control number AC-17) explains the necessity to use encryption to protect data during remote sessions like the remote login process exhibited by the Kiosk system. This is also instructed in the NZISM section 17.1, cryptography functions, as they outline that “Encryption of data at rest can be used to reduce the physical protection of storage and handling requirements of the media or systems.” With encrypted sessions and rest data, Mr Ng and Mr Bailey would have found it more challenging to access the sensitive files on the network. </w:t>
      </w:r>
    </w:p>
    <w:p w14:paraId="3076C9EB" w14:textId="77777777" w:rsidR="00253C7E" w:rsidRPr="00253C7E" w:rsidRDefault="00253C7E" w:rsidP="00EC5744">
      <w:pPr>
        <w:pStyle w:val="ListParagraph"/>
        <w:numPr>
          <w:ilvl w:val="2"/>
          <w:numId w:val="1"/>
        </w:numPr>
        <w:jc w:val="both"/>
        <w:rPr>
          <w:rFonts w:asciiTheme="minorHAnsi" w:hAnsiTheme="minorHAnsi" w:cstheme="minorHAnsi"/>
          <w:b/>
          <w:bCs/>
        </w:rPr>
      </w:pPr>
      <w:r w:rsidRPr="00253C7E">
        <w:rPr>
          <w:rFonts w:asciiTheme="minorHAnsi" w:hAnsiTheme="minorHAnsi" w:cstheme="minorHAnsi"/>
        </w:rPr>
        <w:t>A two-factor authentication system should have been used to authenticate the kiosk user. This could have been paired with community services cards as in 2011, mobile devices were still more seen as a privilege rather than a necessity. Making community services cards, the second factor of authentication would have also ensured that users were clients of Work and Income (unless they shared their details). This would have significantly minimised the range of users and consequently minimise the risk of brute force and dictionary attacks. </w:t>
      </w:r>
    </w:p>
    <w:p w14:paraId="4E0FD98D" w14:textId="77777777" w:rsidR="00253C7E" w:rsidRPr="00253C7E" w:rsidRDefault="00253C7E" w:rsidP="00EC5744">
      <w:pPr>
        <w:pStyle w:val="ListParagraph"/>
        <w:numPr>
          <w:ilvl w:val="2"/>
          <w:numId w:val="1"/>
        </w:numPr>
        <w:jc w:val="both"/>
        <w:rPr>
          <w:rFonts w:asciiTheme="minorHAnsi" w:hAnsiTheme="minorHAnsi" w:cstheme="minorHAnsi"/>
          <w:b/>
          <w:bCs/>
        </w:rPr>
      </w:pPr>
      <w:r w:rsidRPr="00253C7E">
        <w:rPr>
          <w:rFonts w:asciiTheme="minorHAnsi" w:hAnsiTheme="minorHAnsi" w:cstheme="minorHAnsi"/>
        </w:rPr>
        <w:t>The use of security guards a deterrence as they are a physical reminder of authority and protection of assets [1].</w:t>
      </w:r>
    </w:p>
    <w:p w14:paraId="06B9C8DC" w14:textId="77777777" w:rsidR="00253C7E" w:rsidRPr="00253C7E" w:rsidRDefault="00253C7E" w:rsidP="00EC5744">
      <w:pPr>
        <w:pStyle w:val="ListParagraph"/>
        <w:numPr>
          <w:ilvl w:val="2"/>
          <w:numId w:val="1"/>
        </w:numPr>
        <w:jc w:val="both"/>
        <w:rPr>
          <w:rFonts w:asciiTheme="minorHAnsi" w:hAnsiTheme="minorHAnsi" w:cstheme="minorHAnsi"/>
          <w:b/>
          <w:bCs/>
        </w:rPr>
      </w:pPr>
      <w:r w:rsidRPr="00253C7E">
        <w:rPr>
          <w:rFonts w:asciiTheme="minorHAnsi" w:hAnsiTheme="minorHAnsi" w:cstheme="minorHAnsi"/>
        </w:rPr>
        <w:t>Including a time limit on services would mean that the risk of malignant attackers exploiting services lessen as there is not enough time to manipulate a system. This restriction is defined in NIST SP.800-53r5, session termination (NIST SP.800-53r5 Section 3.1 control number AC-12) as a way of controlling sessions. </w:t>
      </w:r>
    </w:p>
    <w:p w14:paraId="39D716AE" w14:textId="77777777" w:rsidR="00253C7E" w:rsidRPr="00253C7E" w:rsidRDefault="00253C7E" w:rsidP="00EC5744">
      <w:pPr>
        <w:pStyle w:val="ListParagraph"/>
        <w:numPr>
          <w:ilvl w:val="2"/>
          <w:numId w:val="1"/>
        </w:numPr>
        <w:jc w:val="both"/>
        <w:rPr>
          <w:rFonts w:asciiTheme="minorHAnsi" w:hAnsiTheme="minorHAnsi" w:cstheme="minorHAnsi"/>
          <w:b/>
          <w:bCs/>
        </w:rPr>
      </w:pPr>
      <w:r w:rsidRPr="00253C7E">
        <w:rPr>
          <w:rFonts w:asciiTheme="minorHAnsi" w:hAnsiTheme="minorHAnsi" w:cstheme="minorHAnsi"/>
        </w:rPr>
        <w:t xml:space="preserve">A code of conduct should have been shown to users when logging into the Kiosks to provide them with a user policy that they have to follow. This outlines ethics that they have to follow and also provides them with unappealing implications of their activities [2]. This is classified as MUST in the NZISM-V.3.2-2018 report in Section 14.3 – Web </w:t>
      </w:r>
      <w:r w:rsidRPr="00253C7E">
        <w:rPr>
          <w:rFonts w:asciiTheme="minorHAnsi" w:hAnsiTheme="minorHAnsi" w:cstheme="minorHAnsi"/>
        </w:rPr>
        <w:lastRenderedPageBreak/>
        <w:t>Applications where “Agencies MUST develop and implement a policy governing appropriate Web usage” (14.3.5. Web usage policy).</w:t>
      </w:r>
    </w:p>
    <w:p w14:paraId="5CC557F9" w14:textId="77777777" w:rsidR="00253C7E" w:rsidRPr="00253C7E" w:rsidRDefault="00253C7E" w:rsidP="00EC5744">
      <w:pPr>
        <w:pStyle w:val="ListParagraph"/>
        <w:numPr>
          <w:ilvl w:val="2"/>
          <w:numId w:val="1"/>
        </w:numPr>
        <w:jc w:val="both"/>
        <w:rPr>
          <w:rFonts w:asciiTheme="minorHAnsi" w:hAnsiTheme="minorHAnsi" w:cstheme="minorHAnsi"/>
          <w:b/>
          <w:bCs/>
        </w:rPr>
      </w:pPr>
      <w:r w:rsidRPr="00253C7E">
        <w:rPr>
          <w:rFonts w:asciiTheme="minorHAnsi" w:hAnsiTheme="minorHAnsi" w:cstheme="minorHAnsi"/>
        </w:rPr>
        <w:t>According to the guideline provided in NIST SP.800-53r5, restrictions on external system connections (NIST SP.800-53r5 Section 3.4 control number CA-3), when a connection to external systems like external web servers is defined in the topology, a “deny-all, permit-by exception policy” should have been in place. This is a whitelist system. This protects against accessing threat websites that are unknown to a blacklist like the one used by MSD and defined in the Deloitte report. This is also defined in NZISM-V.3.2-2018 report in Section 14.3 – Web Applications where “Agencies SHOULD implement whitelisting for all HTTP traffic being communicated through their gateways” (14.3.10. Whitelisting / Blacklisting websites). This acts as a preventative control as potentially malicious sites cannot be accessed.</w:t>
      </w:r>
    </w:p>
    <w:p w14:paraId="7BD3E1CB" w14:textId="77777777" w:rsidR="00253C7E" w:rsidRPr="00253C7E" w:rsidRDefault="00253C7E" w:rsidP="00EC5744">
      <w:pPr>
        <w:pStyle w:val="ListParagraph"/>
        <w:numPr>
          <w:ilvl w:val="2"/>
          <w:numId w:val="1"/>
        </w:numPr>
        <w:jc w:val="both"/>
        <w:rPr>
          <w:rFonts w:asciiTheme="minorHAnsi" w:hAnsiTheme="minorHAnsi" w:cstheme="minorHAnsi"/>
          <w:b/>
          <w:bCs/>
        </w:rPr>
      </w:pPr>
      <w:r w:rsidRPr="00253C7E">
        <w:rPr>
          <w:rFonts w:asciiTheme="minorHAnsi" w:hAnsiTheme="minorHAnsi" w:cstheme="minorHAnsi"/>
        </w:rPr>
        <w:t>Banners reminding users that they are under surveillance act as a deterrence as individuals are less likely to commit illegal acts when they are under watch.</w:t>
      </w:r>
    </w:p>
    <w:p w14:paraId="36EF2A6F" w14:textId="77777777" w:rsidR="00253C7E" w:rsidRPr="00253C7E" w:rsidRDefault="00253C7E" w:rsidP="00EC5744">
      <w:pPr>
        <w:pStyle w:val="ListParagraph"/>
        <w:numPr>
          <w:ilvl w:val="2"/>
          <w:numId w:val="1"/>
        </w:numPr>
        <w:jc w:val="both"/>
        <w:rPr>
          <w:rFonts w:asciiTheme="minorHAnsi" w:hAnsiTheme="minorHAnsi" w:cstheme="minorHAnsi"/>
          <w:b/>
          <w:bCs/>
        </w:rPr>
      </w:pPr>
      <w:r w:rsidRPr="00253C7E">
        <w:rPr>
          <w:rFonts w:asciiTheme="minorHAnsi" w:hAnsiTheme="minorHAnsi" w:cstheme="minorHAnsi"/>
        </w:rPr>
        <w:t>According to the guideline provided in NIST SP.800-53r5, restrictions on external system connections (NIST SP.800-53r5 Section 3.4 control number CA-3), unclassed national system connections (NIST SP.800-53r5 Section 3.4 control number CA-3) the direct connection of an internal network should have been protected by the use of firewalls. Firewalls mediate connections and control information flow; consequently, preventing any inward malicious activity. NZISM-V.3.2-2018 also outlines the use of firewalls in Section 19.3 – Firewalls where “All gateways MUST contain a firewall in both physical and virtual environments.” (19.3.8. Firewall assurance levels ). This is also suggested in the conclusion of the independent review conducted by Deloitte.</w:t>
      </w:r>
    </w:p>
    <w:p w14:paraId="179C89D9" w14:textId="77777777" w:rsidR="00253C7E" w:rsidRPr="00253C7E" w:rsidRDefault="00253C7E" w:rsidP="00EC5744">
      <w:pPr>
        <w:pStyle w:val="ListParagraph"/>
        <w:numPr>
          <w:ilvl w:val="2"/>
          <w:numId w:val="1"/>
        </w:numPr>
        <w:jc w:val="both"/>
        <w:rPr>
          <w:rFonts w:asciiTheme="minorHAnsi" w:hAnsiTheme="minorHAnsi" w:cstheme="minorHAnsi"/>
          <w:b/>
          <w:bCs/>
        </w:rPr>
      </w:pPr>
      <w:r w:rsidRPr="00253C7E">
        <w:rPr>
          <w:rFonts w:asciiTheme="minorHAnsi" w:hAnsiTheme="minorHAnsi" w:cstheme="minorHAnsi"/>
        </w:rPr>
        <w:t>According to the guideline provided in NIST SP.800-53r5, restrictions on external system connections (NIST SP.800-53r5 Section 3.4 control number CA-3), unclassed national system connections (NIST SP.800-53r5 Section 3.4 control number CA-3) the direct connection of an internal network should have been protected by the use of routers. This prevents any unwanted traffic.</w:t>
      </w:r>
    </w:p>
    <w:p w14:paraId="401BA3EA" w14:textId="77777777" w:rsidR="00253C7E" w:rsidRPr="00253C7E" w:rsidRDefault="00253C7E" w:rsidP="00EC5744">
      <w:pPr>
        <w:pStyle w:val="ListParagraph"/>
        <w:numPr>
          <w:ilvl w:val="2"/>
          <w:numId w:val="1"/>
        </w:numPr>
        <w:jc w:val="both"/>
        <w:rPr>
          <w:rFonts w:asciiTheme="minorHAnsi" w:hAnsiTheme="minorHAnsi" w:cstheme="minorHAnsi"/>
          <w:b/>
          <w:bCs/>
        </w:rPr>
      </w:pPr>
      <w:r w:rsidRPr="00253C7E">
        <w:rPr>
          <w:rFonts w:asciiTheme="minorHAnsi" w:hAnsiTheme="minorHAnsi" w:cstheme="minorHAnsi"/>
        </w:rPr>
        <w:t>The NZISM-V.3.2-2018 report in Section 20.3 – Content Filtering, define that “Agencies SHOULD perform antivirus scans on all content using up-to-date engines and signatures, using multiple different scanning engines” (20.3.10. Antivirus scans). These are preventative measures as they can remove malware that can harm a system. These should have been up-to-date, unlike the dated-antivirus that the MSD was using. </w:t>
      </w:r>
    </w:p>
    <w:p w14:paraId="6C960956" w14:textId="77777777" w:rsidR="00253C7E" w:rsidRPr="00253C7E" w:rsidRDefault="00253C7E" w:rsidP="00EC5744">
      <w:pPr>
        <w:pStyle w:val="ListParagraph"/>
        <w:numPr>
          <w:ilvl w:val="2"/>
          <w:numId w:val="1"/>
        </w:numPr>
        <w:jc w:val="both"/>
        <w:rPr>
          <w:rFonts w:asciiTheme="minorHAnsi" w:hAnsiTheme="minorHAnsi" w:cstheme="minorHAnsi"/>
          <w:b/>
          <w:bCs/>
        </w:rPr>
      </w:pPr>
      <w:r w:rsidRPr="00253C7E">
        <w:rPr>
          <w:rFonts w:asciiTheme="minorHAnsi" w:hAnsiTheme="minorHAnsi" w:cstheme="minorHAnsi"/>
        </w:rPr>
        <w:t>According to the NZISM-V.3.2-2018 report in Section 12.4 – Product Patching and Updating, there is the utmost importance that agencies keep up-to-date with trends and update any vulnerabilities and security patches. This prevents any risks due to technological obsolesce. The report states that “Agencies SHOULD monitor relevant sources for information about new vulnerabilities and security patches for software and IT equipment used by the agency” (12.4.3. Vulnerabilities and patch availability awareness). This was not done at MSD, as explained in the Deloitte report. </w:t>
      </w:r>
    </w:p>
    <w:p w14:paraId="2B429C60" w14:textId="77777777" w:rsidR="00253C7E" w:rsidRPr="00253C7E" w:rsidRDefault="00253C7E" w:rsidP="00EC5744">
      <w:pPr>
        <w:pStyle w:val="ListParagraph"/>
        <w:numPr>
          <w:ilvl w:val="2"/>
          <w:numId w:val="1"/>
        </w:numPr>
        <w:jc w:val="both"/>
        <w:rPr>
          <w:rFonts w:asciiTheme="minorHAnsi" w:hAnsiTheme="minorHAnsi" w:cstheme="minorHAnsi"/>
          <w:b/>
          <w:bCs/>
        </w:rPr>
      </w:pPr>
      <w:r w:rsidRPr="00253C7E">
        <w:rPr>
          <w:rFonts w:asciiTheme="minorHAnsi" w:hAnsiTheme="minorHAnsi" w:cstheme="minorHAnsi"/>
        </w:rPr>
        <w:t>Stricter access control should have been in place in the network. This should have been implemented on all necessary internal servers and networks shares. In the NZISM-V.3.2-2018 report in Section 16 – Access Control, “identification and authentication requirements are implemented in order to provide a secure means of access to information and systems.” This is based on the need-to-know principle, which reduces the risk of many individuals gaining access to highly confidential information. </w:t>
      </w:r>
    </w:p>
    <w:p w14:paraId="0EC7B42F" w14:textId="77777777" w:rsidR="00253C7E" w:rsidRDefault="00253C7E" w:rsidP="00EC5744">
      <w:pPr>
        <w:pStyle w:val="ListParagraph"/>
        <w:numPr>
          <w:ilvl w:val="1"/>
          <w:numId w:val="1"/>
        </w:numPr>
        <w:jc w:val="both"/>
        <w:rPr>
          <w:rFonts w:asciiTheme="minorHAnsi" w:hAnsiTheme="minorHAnsi" w:cstheme="minorHAnsi"/>
          <w:b/>
          <w:bCs/>
        </w:rPr>
      </w:pPr>
      <w:r w:rsidRPr="00253C7E">
        <w:rPr>
          <w:rFonts w:asciiTheme="minorHAnsi" w:hAnsiTheme="minorHAnsi" w:cstheme="minorHAnsi"/>
          <w:b/>
          <w:bCs/>
        </w:rPr>
        <w:t>Detective Controls</w:t>
      </w:r>
    </w:p>
    <w:p w14:paraId="1F52400D" w14:textId="77777777" w:rsidR="00253C7E" w:rsidRPr="00253C7E" w:rsidRDefault="00253C7E" w:rsidP="00EC5744">
      <w:pPr>
        <w:pStyle w:val="ListParagraph"/>
        <w:numPr>
          <w:ilvl w:val="2"/>
          <w:numId w:val="1"/>
        </w:numPr>
        <w:jc w:val="both"/>
        <w:rPr>
          <w:rFonts w:asciiTheme="minorHAnsi" w:hAnsiTheme="minorHAnsi" w:cstheme="minorHAnsi"/>
          <w:b/>
          <w:bCs/>
        </w:rPr>
      </w:pPr>
      <w:r w:rsidRPr="00253C7E">
        <w:rPr>
          <w:rFonts w:asciiTheme="minorHAnsi" w:hAnsiTheme="minorHAnsi" w:cstheme="minorHAnsi"/>
        </w:rPr>
        <w:t xml:space="preserve">According to the guideline provided in NIST SP.800-53r5, video surveillance (NIST SP.800-53r5 Section 3.13 control number PE-6) defines the necessity to monitor physical access. However, while it is stated that video surveillance is not necessary, </w:t>
      </w:r>
      <w:r w:rsidRPr="00253C7E">
        <w:rPr>
          <w:rFonts w:asciiTheme="minorHAnsi" w:hAnsiTheme="minorHAnsi" w:cstheme="minorHAnsi"/>
        </w:rPr>
        <w:lastRenderedPageBreak/>
        <w:t>on-premise this would act as proof to any wrongdoing and exploitation of Kiosk services by Mr Ng and Mr Bailey. </w:t>
      </w:r>
    </w:p>
    <w:p w14:paraId="63E82B9A" w14:textId="77777777" w:rsidR="00EC5744" w:rsidRPr="00EC5744" w:rsidRDefault="00253C7E" w:rsidP="00EC5744">
      <w:pPr>
        <w:pStyle w:val="ListParagraph"/>
        <w:numPr>
          <w:ilvl w:val="2"/>
          <w:numId w:val="1"/>
        </w:numPr>
        <w:jc w:val="both"/>
        <w:rPr>
          <w:rFonts w:asciiTheme="minorHAnsi" w:hAnsiTheme="minorHAnsi" w:cstheme="minorHAnsi"/>
          <w:b/>
          <w:bCs/>
        </w:rPr>
      </w:pPr>
      <w:r w:rsidRPr="00253C7E">
        <w:rPr>
          <w:rFonts w:asciiTheme="minorHAnsi" w:hAnsiTheme="minorHAnsi" w:cstheme="minorHAnsi"/>
        </w:rPr>
        <w:t>A two-factor authentication system should have been used to authenticate the kiosk user. This could have been paired with community services cards as in 2011, mobile devices were more seen as a privilege rather than a necessity. Making community services cards, the second factor of authentication would have also ensured that users were clients of Work and Income (unless they shared their details)</w:t>
      </w:r>
      <w:r w:rsidR="00EC5744">
        <w:rPr>
          <w:rFonts w:asciiTheme="minorHAnsi" w:hAnsiTheme="minorHAnsi" w:cstheme="minorHAnsi"/>
        </w:rPr>
        <w:t xml:space="preserve">. </w:t>
      </w:r>
      <w:r w:rsidRPr="00EC5744">
        <w:rPr>
          <w:rFonts w:asciiTheme="minorHAnsi" w:hAnsiTheme="minorHAnsi" w:cstheme="minorHAnsi"/>
        </w:rPr>
        <w:t>This would mean that when alerted of a security incident, the agency could have easily located the person(s) involved with their client information available as provided by the community services card.  </w:t>
      </w:r>
    </w:p>
    <w:p w14:paraId="0DC4FAEA" w14:textId="77777777" w:rsidR="00EC5744" w:rsidRPr="00EC5744" w:rsidRDefault="00253C7E" w:rsidP="00EC5744">
      <w:pPr>
        <w:pStyle w:val="ListParagraph"/>
        <w:numPr>
          <w:ilvl w:val="2"/>
          <w:numId w:val="1"/>
        </w:numPr>
        <w:jc w:val="both"/>
        <w:rPr>
          <w:rFonts w:asciiTheme="minorHAnsi" w:hAnsiTheme="minorHAnsi" w:cstheme="minorHAnsi"/>
          <w:b/>
          <w:bCs/>
        </w:rPr>
      </w:pPr>
      <w:r w:rsidRPr="00EC5744">
        <w:rPr>
          <w:rFonts w:asciiTheme="minorHAnsi" w:hAnsiTheme="minorHAnsi" w:cstheme="minorHAnsi"/>
        </w:rPr>
        <w:t>As stated in the NZISM-V.3.2-2018 report, accountable material includes regular auditing. In section 4.4 – Accreditation Framework, “Agencies SHOULD ensure information security monitoring, logging and auditing are conducted on all accredited systems” (4.4.4. Accreditation framework). </w:t>
      </w:r>
    </w:p>
    <w:p w14:paraId="0FF7EFC1" w14:textId="77777777" w:rsidR="00EC5744" w:rsidRPr="00EC5744" w:rsidRDefault="00253C7E" w:rsidP="00EC5744">
      <w:pPr>
        <w:pStyle w:val="ListParagraph"/>
        <w:numPr>
          <w:ilvl w:val="2"/>
          <w:numId w:val="1"/>
        </w:numPr>
        <w:jc w:val="both"/>
        <w:rPr>
          <w:rFonts w:asciiTheme="minorHAnsi" w:hAnsiTheme="minorHAnsi" w:cstheme="minorHAnsi"/>
          <w:b/>
          <w:bCs/>
        </w:rPr>
      </w:pPr>
      <w:r w:rsidRPr="00EC5744">
        <w:rPr>
          <w:rFonts w:asciiTheme="minorHAnsi" w:hAnsiTheme="minorHAnsi" w:cstheme="minorHAnsi"/>
        </w:rPr>
        <w:t>According to NIST SP.800-53r5, system-wide and time-correlated audit trail (NIST SP.800-53r5 Section 3.3 control number AU-12) can provide a timestamp which can provide a time ordering of records within an audit and analysis to find discrepancies in events of an incident.  </w:t>
      </w:r>
    </w:p>
    <w:p w14:paraId="12EF79B0" w14:textId="77777777" w:rsidR="00EC5744" w:rsidRPr="00EC5744" w:rsidRDefault="00253C7E" w:rsidP="00EC5744">
      <w:pPr>
        <w:pStyle w:val="ListParagraph"/>
        <w:numPr>
          <w:ilvl w:val="2"/>
          <w:numId w:val="1"/>
        </w:numPr>
        <w:jc w:val="both"/>
        <w:rPr>
          <w:rFonts w:asciiTheme="minorHAnsi" w:hAnsiTheme="minorHAnsi" w:cstheme="minorHAnsi"/>
          <w:b/>
          <w:bCs/>
        </w:rPr>
      </w:pPr>
      <w:r w:rsidRPr="00EC5744">
        <w:rPr>
          <w:rFonts w:asciiTheme="minorHAnsi" w:hAnsiTheme="minorHAnsi" w:cstheme="minorHAnsi"/>
        </w:rPr>
        <w:t>The NZISM-V.3.2-2018 report, Section 20.3 – Content Filtering, defines that “Agencies SHOULD perform antivirus scans on all content using up-to-date engines and signatures, using multiple different scanning engines” (20.3.10. Antivirus scans). This can be a detective tool as it provides a record of when malware-infected or tried to infect a system. </w:t>
      </w:r>
    </w:p>
    <w:p w14:paraId="662A59A9" w14:textId="77777777" w:rsidR="00EC5744" w:rsidRPr="00EC5744" w:rsidRDefault="00253C7E" w:rsidP="00EC5744">
      <w:pPr>
        <w:pStyle w:val="ListParagraph"/>
        <w:numPr>
          <w:ilvl w:val="2"/>
          <w:numId w:val="1"/>
        </w:numPr>
        <w:jc w:val="both"/>
        <w:rPr>
          <w:rFonts w:asciiTheme="minorHAnsi" w:hAnsiTheme="minorHAnsi" w:cstheme="minorHAnsi"/>
          <w:b/>
          <w:bCs/>
        </w:rPr>
      </w:pPr>
      <w:r w:rsidRPr="00EC5744">
        <w:rPr>
          <w:rFonts w:asciiTheme="minorHAnsi" w:hAnsiTheme="minorHAnsi" w:cstheme="minorHAnsi"/>
        </w:rPr>
        <w:t>The NZISM-V.3.2-2018 report in Section 7.1 - Detecting Information Security Incidents, defines that Log Analysis MUST be a potential detective tool used by agencies to find any potential security threats. This could be adopted by MSD as it “Involves collecting and analysing event logs using pattern recognition to detect anomalous activities.”</w:t>
      </w:r>
    </w:p>
    <w:p w14:paraId="396506D0" w14:textId="77777777" w:rsidR="00EC5744" w:rsidRPr="00EC5744" w:rsidRDefault="00253C7E" w:rsidP="00EC5744">
      <w:pPr>
        <w:pStyle w:val="ListParagraph"/>
        <w:numPr>
          <w:ilvl w:val="2"/>
          <w:numId w:val="1"/>
        </w:numPr>
        <w:jc w:val="both"/>
        <w:rPr>
          <w:rFonts w:asciiTheme="minorHAnsi" w:hAnsiTheme="minorHAnsi" w:cstheme="minorHAnsi"/>
          <w:b/>
          <w:bCs/>
        </w:rPr>
      </w:pPr>
      <w:r w:rsidRPr="00EC5744">
        <w:rPr>
          <w:rFonts w:asciiTheme="minorHAnsi" w:hAnsiTheme="minorHAnsi" w:cstheme="minorHAnsi"/>
        </w:rPr>
        <w:t>In the NZISM-V.3.2-2018 report in Section 16 – Access Control, “Agencies SHOULD implement fraud detection monitoring to identify suspicious activity and provide alerting so that remedial action can be taken.” This should have been implemented by MSD as a detective tool to find any suspicious activity. In NIST SP.800-53r5, it is again mentioned that alerting monitoring tools should be used to announce that anomaly behaviour has occurred (NIST SP.800-53r5 Section 3.20 control number SI-15).</w:t>
      </w:r>
    </w:p>
    <w:p w14:paraId="4BC1E888" w14:textId="253732CB" w:rsidR="00EC0AC2" w:rsidRPr="00EC0AC2" w:rsidRDefault="00253C7E" w:rsidP="00EC0AC2">
      <w:pPr>
        <w:pStyle w:val="ListParagraph"/>
        <w:numPr>
          <w:ilvl w:val="2"/>
          <w:numId w:val="1"/>
        </w:numPr>
        <w:jc w:val="both"/>
        <w:rPr>
          <w:rFonts w:asciiTheme="minorHAnsi" w:hAnsiTheme="minorHAnsi" w:cstheme="minorHAnsi"/>
          <w:b/>
          <w:bCs/>
        </w:rPr>
      </w:pPr>
      <w:r w:rsidRPr="00EC5744">
        <w:rPr>
          <w:rFonts w:asciiTheme="minorHAnsi" w:hAnsiTheme="minorHAnsi" w:cstheme="minorHAnsi"/>
        </w:rPr>
        <w:t>NZISM-V.3.2-2018 states that “Agencies SHOULD install host-based IDS/IPS’</w:t>
      </w:r>
      <w:proofErr w:type="spellStart"/>
      <w:r w:rsidRPr="00EC5744">
        <w:rPr>
          <w:rFonts w:asciiTheme="minorHAnsi" w:hAnsiTheme="minorHAnsi" w:cstheme="minorHAnsi"/>
        </w:rPr>
        <w:t>s</w:t>
      </w:r>
      <w:r w:rsidR="00440F13">
        <w:rPr>
          <w:rFonts w:asciiTheme="minorHAnsi" w:hAnsiTheme="minorHAnsi" w:cstheme="minorHAnsi"/>
        </w:rPr>
        <w:t xml:space="preserve"> </w:t>
      </w:r>
      <w:r w:rsidRPr="00EC5744">
        <w:rPr>
          <w:rFonts w:asciiTheme="minorHAnsi" w:hAnsiTheme="minorHAnsi" w:cstheme="minorHAnsi"/>
        </w:rPr>
        <w:t>on</w:t>
      </w:r>
      <w:proofErr w:type="spellEnd"/>
      <w:r w:rsidRPr="00EC5744">
        <w:rPr>
          <w:rFonts w:asciiTheme="minorHAnsi" w:hAnsiTheme="minorHAnsi" w:cstheme="minorHAnsi"/>
        </w:rPr>
        <w:t xml:space="preserve"> authentication, DNS, email, Web and other high-value servers” in Section 1</w:t>
      </w:r>
      <w:r w:rsidR="005F190B">
        <w:rPr>
          <w:rFonts w:asciiTheme="minorHAnsi" w:hAnsiTheme="minorHAnsi" w:cstheme="minorHAnsi"/>
        </w:rPr>
        <w:t>8</w:t>
      </w:r>
      <w:r w:rsidRPr="00EC5744">
        <w:rPr>
          <w:rFonts w:asciiTheme="minorHAnsi" w:hAnsiTheme="minorHAnsi" w:cstheme="minorHAnsi"/>
        </w:rPr>
        <w:t xml:space="preserve"> – Network Security. This should have been implemented by MSD assist in the detection of anomalous activity as it is a behaviour based detective control. This is also supported in NIST SP.800-53r5 (NIST SP.800-53r5 Section 18.1 control number SC-7).</w:t>
      </w:r>
    </w:p>
    <w:p w14:paraId="5E32C4D0" w14:textId="77777777" w:rsidR="00B51B1C" w:rsidRPr="00B51B1C" w:rsidRDefault="00253C7E" w:rsidP="00B51B1C">
      <w:pPr>
        <w:pStyle w:val="ListParagraph"/>
        <w:numPr>
          <w:ilvl w:val="2"/>
          <w:numId w:val="1"/>
        </w:numPr>
        <w:jc w:val="both"/>
        <w:rPr>
          <w:rFonts w:asciiTheme="minorHAnsi" w:hAnsiTheme="minorHAnsi" w:cstheme="minorHAnsi"/>
          <w:b/>
          <w:bCs/>
        </w:rPr>
      </w:pPr>
      <w:r w:rsidRPr="00EC0AC2">
        <w:rPr>
          <w:rFonts w:asciiTheme="minorHAnsi" w:hAnsiTheme="minorHAnsi" w:cstheme="minorHAnsi"/>
        </w:rPr>
        <w:t>Network-based IDS/IPS detection tools should have been used by MSD to find any real-time anomalies in the network. This is stated in the NIST SP.800-53r5 report, and it is shown that agencies should employ automated tools and mechanisms to support real-time analysis</w:t>
      </w:r>
      <w:r w:rsidR="00EC5744" w:rsidRPr="00EC0AC2">
        <w:rPr>
          <w:rFonts w:asciiTheme="minorHAnsi" w:hAnsiTheme="minorHAnsi" w:cstheme="minorHAnsi"/>
        </w:rPr>
        <w:t xml:space="preserve"> (</w:t>
      </w:r>
      <w:r w:rsidR="00EC5744" w:rsidRPr="00EC0AC2">
        <w:rPr>
          <w:rFonts w:asciiTheme="minorHAnsi" w:hAnsiTheme="minorHAnsi" w:cstheme="minorHAnsi"/>
        </w:rPr>
        <w:t>NIST SP.800-53r5 Section 18.1 control number SC-7</w:t>
      </w:r>
      <w:r w:rsidR="00EC5744" w:rsidRPr="00EC0AC2">
        <w:rPr>
          <w:rFonts w:asciiTheme="minorHAnsi" w:hAnsiTheme="minorHAnsi" w:cstheme="minorHAnsi"/>
        </w:rPr>
        <w:t>)</w:t>
      </w:r>
      <w:r w:rsidR="00A46263" w:rsidRPr="00EC0AC2">
        <w:rPr>
          <w:rFonts w:asciiTheme="minorHAnsi" w:hAnsiTheme="minorHAnsi" w:cstheme="minorHAnsi"/>
        </w:rPr>
        <w:t xml:space="preserve">. In </w:t>
      </w:r>
      <w:r w:rsidR="00A46263" w:rsidRPr="00EC0AC2">
        <w:rPr>
          <w:rFonts w:asciiTheme="minorHAnsi" w:hAnsiTheme="minorHAnsi" w:cstheme="minorHAnsi"/>
        </w:rPr>
        <w:t>NZISM-V.3.2-2018</w:t>
      </w:r>
      <w:r w:rsidR="005F190B" w:rsidRPr="00EC0AC2">
        <w:rPr>
          <w:rFonts w:asciiTheme="minorHAnsi" w:hAnsiTheme="minorHAnsi" w:cstheme="minorHAnsi"/>
        </w:rPr>
        <w:t>, Section 18 – Network Security</w:t>
      </w:r>
      <w:r w:rsidR="00EC0AC2" w:rsidRPr="00EC0AC2">
        <w:rPr>
          <w:rFonts w:asciiTheme="minorHAnsi" w:hAnsiTheme="minorHAnsi" w:cstheme="minorHAnsi"/>
        </w:rPr>
        <w:t xml:space="preserve"> it states that, “</w:t>
      </w:r>
      <w:r w:rsidR="00EC0AC2" w:rsidRPr="00EC0AC2">
        <w:rPr>
          <w:rFonts w:asciiTheme="minorHAnsi" w:hAnsiTheme="minorHAnsi" w:cstheme="minorHAnsi"/>
        </w:rPr>
        <w:t>Agencies SHOULD develop, implement and maintain an intrusion detection strategy</w:t>
      </w:r>
      <w:r w:rsidR="00EC0AC2">
        <w:rPr>
          <w:rFonts w:asciiTheme="minorHAnsi" w:hAnsiTheme="minorHAnsi" w:cstheme="minorHAnsi"/>
        </w:rPr>
        <w:t>”. A part of the strategy is the use of network-based IDS/IPS’s.</w:t>
      </w:r>
    </w:p>
    <w:p w14:paraId="45C648CE" w14:textId="77777777" w:rsidR="00587453" w:rsidRDefault="00747F43" w:rsidP="00587453">
      <w:pPr>
        <w:pStyle w:val="ListParagraph"/>
        <w:numPr>
          <w:ilvl w:val="1"/>
          <w:numId w:val="1"/>
        </w:numPr>
        <w:jc w:val="both"/>
        <w:rPr>
          <w:rFonts w:asciiTheme="minorHAnsi" w:hAnsiTheme="minorHAnsi" w:cstheme="minorHAnsi"/>
          <w:b/>
          <w:bCs/>
        </w:rPr>
      </w:pPr>
      <w:r>
        <w:rPr>
          <w:rFonts w:asciiTheme="minorHAnsi" w:hAnsiTheme="minorHAnsi" w:cstheme="minorHAnsi"/>
          <w:b/>
          <w:bCs/>
        </w:rPr>
        <w:t>Responsive and Corrective Controls</w:t>
      </w:r>
    </w:p>
    <w:p w14:paraId="5C257349" w14:textId="77777777" w:rsidR="001A6C49" w:rsidRPr="001A6C49" w:rsidRDefault="00747F43" w:rsidP="001A6C49">
      <w:pPr>
        <w:pStyle w:val="ListParagraph"/>
        <w:numPr>
          <w:ilvl w:val="2"/>
          <w:numId w:val="1"/>
        </w:numPr>
        <w:jc w:val="both"/>
        <w:rPr>
          <w:rFonts w:asciiTheme="minorHAnsi" w:hAnsiTheme="minorHAnsi" w:cstheme="minorHAnsi"/>
          <w:b/>
          <w:bCs/>
        </w:rPr>
      </w:pPr>
      <w:r w:rsidRPr="00587453">
        <w:rPr>
          <w:rFonts w:asciiTheme="minorHAnsi" w:hAnsiTheme="minorHAnsi" w:cstheme="minorHAnsi"/>
        </w:rPr>
        <w:t xml:space="preserve">An incidence Response Plan should have been comprehensively formulated in order to have set plans on what to do in case of an incident. MSD did not have one </w:t>
      </w:r>
      <w:r w:rsidR="00440F13" w:rsidRPr="00587453">
        <w:rPr>
          <w:rFonts w:asciiTheme="minorHAnsi" w:hAnsiTheme="minorHAnsi" w:cstheme="minorHAnsi"/>
        </w:rPr>
        <w:t xml:space="preserve">that they stringently followed as when Mr Ng and Bailey contacted them initially – they disregarded information of any breach. As stated in </w:t>
      </w:r>
      <w:r w:rsidR="00440F13" w:rsidRPr="00587453">
        <w:rPr>
          <w:rFonts w:asciiTheme="minorHAnsi" w:hAnsiTheme="minorHAnsi" w:cstheme="minorHAnsi"/>
        </w:rPr>
        <w:t>NZISM-V.3.2-2018</w:t>
      </w:r>
      <w:r w:rsidR="00440F13" w:rsidRPr="00587453">
        <w:rPr>
          <w:rFonts w:asciiTheme="minorHAnsi" w:hAnsiTheme="minorHAnsi" w:cstheme="minorHAnsi"/>
        </w:rPr>
        <w:t>, “</w:t>
      </w:r>
      <w:r w:rsidR="00440F13" w:rsidRPr="00587453">
        <w:rPr>
          <w:rFonts w:asciiTheme="minorHAnsi" w:hAnsiTheme="minorHAnsi" w:cstheme="minorHAnsi"/>
        </w:rPr>
        <w:t>Agencies MUST develop an Incident Response Plan and supporting procedures</w:t>
      </w:r>
      <w:r w:rsidR="00440F13" w:rsidRPr="00587453">
        <w:rPr>
          <w:rFonts w:asciiTheme="minorHAnsi" w:hAnsiTheme="minorHAnsi" w:cstheme="minorHAnsi"/>
        </w:rPr>
        <w:t>” and “</w:t>
      </w:r>
      <w:r w:rsidR="00440F13" w:rsidRPr="00587453">
        <w:rPr>
          <w:rFonts w:asciiTheme="minorHAnsi" w:hAnsiTheme="minorHAnsi" w:cstheme="minorHAnsi"/>
        </w:rPr>
        <w:t>Agency personnel MUST be trained in and periodically exercise the Incident Response Plan</w:t>
      </w:r>
      <w:r w:rsidR="00440F13" w:rsidRPr="00587453">
        <w:rPr>
          <w:rFonts w:asciiTheme="minorHAnsi" w:hAnsiTheme="minorHAnsi" w:cstheme="minorHAnsi"/>
        </w:rPr>
        <w:t xml:space="preserve">”. </w:t>
      </w:r>
      <w:r w:rsidR="00440F13" w:rsidRPr="00587453">
        <w:rPr>
          <w:rFonts w:asciiTheme="minorHAnsi" w:hAnsiTheme="minorHAnsi" w:cstheme="minorHAnsi"/>
        </w:rPr>
        <w:lastRenderedPageBreak/>
        <w:t xml:space="preserve">NIST SP.800-53r5 </w:t>
      </w:r>
      <w:r w:rsidR="00440F13" w:rsidRPr="00587453">
        <w:rPr>
          <w:rFonts w:asciiTheme="minorHAnsi" w:hAnsiTheme="minorHAnsi" w:cstheme="minorHAnsi"/>
        </w:rPr>
        <w:t>also outlines a</w:t>
      </w:r>
      <w:r w:rsidR="00587453">
        <w:rPr>
          <w:rFonts w:asciiTheme="minorHAnsi" w:hAnsiTheme="minorHAnsi" w:cstheme="minorHAnsi"/>
        </w:rPr>
        <w:t xml:space="preserve"> </w:t>
      </w:r>
      <w:r w:rsidR="00440F13" w:rsidRPr="00587453">
        <w:rPr>
          <w:rFonts w:asciiTheme="minorHAnsi" w:hAnsiTheme="minorHAnsi" w:cstheme="minorHAnsi"/>
        </w:rPr>
        <w:t>subsection on the importance and actions that an organisation must follow in regards to their incidence response</w:t>
      </w:r>
      <w:r w:rsidR="00587453" w:rsidRPr="00587453">
        <w:rPr>
          <w:rFonts w:asciiTheme="minorHAnsi" w:hAnsiTheme="minorHAnsi" w:cstheme="minorHAnsi"/>
        </w:rPr>
        <w:t xml:space="preserve"> (NIST SP.800-53R5 Section 5.1 control number </w:t>
      </w:r>
      <w:r w:rsidR="00587453" w:rsidRPr="00587453">
        <w:rPr>
          <w:rFonts w:asciiTheme="minorHAnsi" w:hAnsiTheme="minorHAnsi" w:cstheme="minorHAnsi"/>
        </w:rPr>
        <w:t>5.1.12</w:t>
      </w:r>
      <w:r w:rsidR="00587453" w:rsidRPr="00587453">
        <w:rPr>
          <w:rFonts w:asciiTheme="minorHAnsi" w:hAnsiTheme="minorHAnsi" w:cstheme="minorHAnsi"/>
        </w:rPr>
        <w:t>).</w:t>
      </w:r>
    </w:p>
    <w:p w14:paraId="49C0FDED" w14:textId="77777777" w:rsidR="00A05BDE" w:rsidRPr="00A05BDE" w:rsidRDefault="00587453" w:rsidP="00A05BDE">
      <w:pPr>
        <w:pStyle w:val="ListParagraph"/>
        <w:numPr>
          <w:ilvl w:val="2"/>
          <w:numId w:val="1"/>
        </w:numPr>
        <w:jc w:val="both"/>
        <w:rPr>
          <w:rFonts w:asciiTheme="minorHAnsi" w:hAnsiTheme="minorHAnsi" w:cstheme="minorHAnsi"/>
          <w:b/>
          <w:bCs/>
        </w:rPr>
      </w:pPr>
      <w:r w:rsidRPr="001A6C49">
        <w:rPr>
          <w:rFonts w:asciiTheme="minorHAnsi" w:hAnsiTheme="minorHAnsi" w:cstheme="minorHAnsi"/>
        </w:rPr>
        <w:t xml:space="preserve">A Disaster Recovery Plan should be planned for and implemented in an organisation. In MSD’s place, they had set steps which they followed well like their internal analysis and also reaching out to an independent third-party. However, they did not have an appropriate backup service similar to what the kiosks provided so after the incident, a lot of </w:t>
      </w:r>
      <w:r w:rsidR="00A734F3" w:rsidRPr="001A6C49">
        <w:rPr>
          <w:rFonts w:asciiTheme="minorHAnsi" w:hAnsiTheme="minorHAnsi" w:cstheme="minorHAnsi"/>
        </w:rPr>
        <w:t>time was spent planning an alternative. With a robust disaster recovery plan, this would have been mitigated.</w:t>
      </w:r>
      <w:r w:rsidRPr="001A6C49">
        <w:rPr>
          <w:rFonts w:asciiTheme="minorHAnsi" w:hAnsiTheme="minorHAnsi" w:cstheme="minorHAnsi"/>
        </w:rPr>
        <w:t xml:space="preserve"> </w:t>
      </w:r>
      <w:r w:rsidR="00A734F3" w:rsidRPr="001A6C49">
        <w:rPr>
          <w:rFonts w:asciiTheme="minorHAnsi" w:hAnsiTheme="minorHAnsi" w:cstheme="minorHAnsi"/>
        </w:rPr>
        <w:t xml:space="preserve">This is outlined in </w:t>
      </w:r>
      <w:r w:rsidR="00A734F3" w:rsidRPr="001A6C49">
        <w:rPr>
          <w:rFonts w:asciiTheme="minorHAnsi" w:hAnsiTheme="minorHAnsi" w:cstheme="minorHAnsi"/>
        </w:rPr>
        <w:t>NZISM-V.3.2-2018</w:t>
      </w:r>
      <w:r w:rsidR="00A734F3" w:rsidRPr="001A6C49">
        <w:rPr>
          <w:rFonts w:asciiTheme="minorHAnsi" w:hAnsiTheme="minorHAnsi" w:cstheme="minorHAnsi"/>
        </w:rPr>
        <w:t>, in Section 6.4 and it states that developing this plan will reduce the time spent between the disaster and going back to normal business as usual. It recommends that “</w:t>
      </w:r>
      <w:r w:rsidR="00A734F3" w:rsidRPr="001A6C49">
        <w:rPr>
          <w:rFonts w:asciiTheme="minorHAnsi" w:hAnsiTheme="minorHAnsi" w:cstheme="minorHAnsi"/>
        </w:rPr>
        <w:t>Agencies SHOULD develop and document a disaster recovery plan.</w:t>
      </w:r>
      <w:r w:rsidR="00A734F3" w:rsidRPr="001A6C49">
        <w:rPr>
          <w:rFonts w:asciiTheme="minorHAnsi" w:hAnsiTheme="minorHAnsi" w:cstheme="minorHAnsi"/>
        </w:rPr>
        <w:t>”</w:t>
      </w:r>
      <w:r w:rsidR="001A6C49" w:rsidRPr="001A6C49">
        <w:rPr>
          <w:rFonts w:asciiTheme="minorHAnsi" w:hAnsiTheme="minorHAnsi" w:cstheme="minorHAnsi"/>
        </w:rPr>
        <w:t xml:space="preserve"> </w:t>
      </w:r>
      <w:r w:rsidR="001A6C49" w:rsidRPr="001A6C49">
        <w:rPr>
          <w:rFonts w:asciiTheme="minorHAnsi" w:hAnsiTheme="minorHAnsi" w:cstheme="minorHAnsi"/>
        </w:rPr>
        <w:t>NIST SP.800-53r5</w:t>
      </w:r>
      <w:r w:rsidR="001A6C49" w:rsidRPr="001A6C49">
        <w:rPr>
          <w:rFonts w:asciiTheme="minorHAnsi" w:hAnsiTheme="minorHAnsi" w:cstheme="minorHAnsi"/>
        </w:rPr>
        <w:t xml:space="preserve"> also supports this as they emphasise the importance of a contingency plan; “</w:t>
      </w:r>
      <w:r w:rsidR="001A6C49" w:rsidRPr="001A6C49">
        <w:rPr>
          <w:rFonts w:asciiTheme="minorHAnsi" w:hAnsiTheme="minorHAnsi" w:cstheme="minorHAnsi"/>
        </w:rPr>
        <w:t>Contingency planning for systems is part of an overall organizational program for achieving continuity of operations for mission/business functions.</w:t>
      </w:r>
      <w:r w:rsidR="001A6C49" w:rsidRPr="001A6C49">
        <w:rPr>
          <w:rFonts w:asciiTheme="minorHAnsi" w:hAnsiTheme="minorHAnsi" w:cstheme="minorHAnsi"/>
        </w:rPr>
        <w:t>” (</w:t>
      </w:r>
      <w:r w:rsidR="001A6C49" w:rsidRPr="00587453">
        <w:rPr>
          <w:rFonts w:asciiTheme="minorHAnsi" w:hAnsiTheme="minorHAnsi" w:cstheme="minorHAnsi"/>
        </w:rPr>
        <w:t xml:space="preserve">NIST SP.800-53R5 Section </w:t>
      </w:r>
      <w:r w:rsidR="00F179B8">
        <w:rPr>
          <w:rFonts w:asciiTheme="minorHAnsi" w:hAnsiTheme="minorHAnsi" w:cstheme="minorHAnsi"/>
        </w:rPr>
        <w:t>3</w:t>
      </w:r>
      <w:r w:rsidR="001A6C49" w:rsidRPr="00587453">
        <w:rPr>
          <w:rFonts w:asciiTheme="minorHAnsi" w:hAnsiTheme="minorHAnsi" w:cstheme="minorHAnsi"/>
        </w:rPr>
        <w:t>.1</w:t>
      </w:r>
      <w:r w:rsidR="00F179B8">
        <w:rPr>
          <w:rFonts w:asciiTheme="minorHAnsi" w:hAnsiTheme="minorHAnsi" w:cstheme="minorHAnsi"/>
        </w:rPr>
        <w:t xml:space="preserve"> control number CP-2).</w:t>
      </w:r>
    </w:p>
    <w:p w14:paraId="034A4EB8" w14:textId="77777777" w:rsidR="009C1797" w:rsidRDefault="00A05BDE" w:rsidP="009C1797">
      <w:pPr>
        <w:pStyle w:val="ListParagraph"/>
        <w:numPr>
          <w:ilvl w:val="2"/>
          <w:numId w:val="1"/>
        </w:numPr>
        <w:jc w:val="both"/>
        <w:rPr>
          <w:rFonts w:asciiTheme="minorHAnsi" w:hAnsiTheme="minorHAnsi" w:cstheme="minorHAnsi"/>
        </w:rPr>
      </w:pPr>
      <w:r w:rsidRPr="00A05BDE">
        <w:rPr>
          <w:rFonts w:asciiTheme="minorHAnsi" w:hAnsiTheme="minorHAnsi" w:cstheme="minorHAnsi"/>
        </w:rPr>
        <w:t xml:space="preserve">NZISM-V.3.2-2018, in Section 6.4 </w:t>
      </w:r>
      <w:r w:rsidRPr="00A05BDE">
        <w:rPr>
          <w:rFonts w:asciiTheme="minorHAnsi" w:hAnsiTheme="minorHAnsi" w:cstheme="minorHAnsi"/>
        </w:rPr>
        <w:t xml:space="preserve">outlines that organisations should develop a business continuity plan. This </w:t>
      </w:r>
      <w:r>
        <w:rPr>
          <w:rFonts w:asciiTheme="minorHAnsi" w:hAnsiTheme="minorHAnsi" w:cstheme="minorHAnsi"/>
        </w:rPr>
        <w:t xml:space="preserve">is so that critical systems and data functions can be maintained and used when operating with constraint. In MSD’s case, this constraint was that when the vulnerable servers were identified, they </w:t>
      </w:r>
      <w:r w:rsidR="003864F9">
        <w:rPr>
          <w:rFonts w:asciiTheme="minorHAnsi" w:hAnsiTheme="minorHAnsi" w:cstheme="minorHAnsi"/>
        </w:rPr>
        <w:t>restricted and network shares were removed or more access controls were added.</w:t>
      </w:r>
      <w:r w:rsidR="00BF7B24">
        <w:rPr>
          <w:rFonts w:asciiTheme="minorHAnsi" w:hAnsiTheme="minorHAnsi" w:cstheme="minorHAnsi"/>
        </w:rPr>
        <w:t xml:space="preserve"> However, when this was occurring, nothing should have changed in terms of ways-of-working for their internal staff. </w:t>
      </w:r>
      <w:r w:rsidR="00BF7B24" w:rsidRPr="001A6C49">
        <w:rPr>
          <w:rFonts w:asciiTheme="minorHAnsi" w:hAnsiTheme="minorHAnsi" w:cstheme="minorHAnsi"/>
        </w:rPr>
        <w:t>NIST SP.800-53r5</w:t>
      </w:r>
      <w:r w:rsidR="00BF7B24">
        <w:rPr>
          <w:rFonts w:asciiTheme="minorHAnsi" w:hAnsiTheme="minorHAnsi" w:cstheme="minorHAnsi"/>
        </w:rPr>
        <w:t xml:space="preserve"> also references this by stating </w:t>
      </w:r>
      <w:r w:rsidR="00BF7B24" w:rsidRPr="00BF7B24">
        <w:rPr>
          <w:rFonts w:asciiTheme="minorHAnsi" w:hAnsiTheme="minorHAnsi" w:cstheme="minorHAnsi"/>
        </w:rPr>
        <w:t>“</w:t>
      </w:r>
      <w:r w:rsidR="00BF7B24" w:rsidRPr="00BF7B24">
        <w:rPr>
          <w:rFonts w:asciiTheme="minorHAnsi" w:hAnsiTheme="minorHAnsi" w:cstheme="minorHAnsi"/>
        </w:rPr>
        <w:t>Plan for the continuance of essential missions and business functions with little or no loss of operational continuity and sustains that continuity until full system restoration at primary processing and/or storage sites</w:t>
      </w:r>
      <w:r w:rsidR="00BF7B24">
        <w:rPr>
          <w:rFonts w:asciiTheme="minorHAnsi" w:hAnsiTheme="minorHAnsi" w:cstheme="minorHAnsi"/>
        </w:rPr>
        <w:t>” (</w:t>
      </w:r>
      <w:r w:rsidR="00BF7B24" w:rsidRPr="00587453">
        <w:rPr>
          <w:rFonts w:asciiTheme="minorHAnsi" w:hAnsiTheme="minorHAnsi" w:cstheme="minorHAnsi"/>
        </w:rPr>
        <w:t xml:space="preserve">NIST SP.800-53R5 Section </w:t>
      </w:r>
      <w:r w:rsidR="00BF7B24">
        <w:rPr>
          <w:rFonts w:asciiTheme="minorHAnsi" w:hAnsiTheme="minorHAnsi" w:cstheme="minorHAnsi"/>
        </w:rPr>
        <w:t>3</w:t>
      </w:r>
      <w:r w:rsidR="00BF7B24" w:rsidRPr="00587453">
        <w:rPr>
          <w:rFonts w:asciiTheme="minorHAnsi" w:hAnsiTheme="minorHAnsi" w:cstheme="minorHAnsi"/>
        </w:rPr>
        <w:t>.1</w:t>
      </w:r>
      <w:r w:rsidR="00BF7B24">
        <w:rPr>
          <w:rFonts w:asciiTheme="minorHAnsi" w:hAnsiTheme="minorHAnsi" w:cstheme="minorHAnsi"/>
        </w:rPr>
        <w:t xml:space="preserve"> control number CP-2).</w:t>
      </w:r>
    </w:p>
    <w:p w14:paraId="3C6897B0" w14:textId="2FDB2C9E" w:rsidR="009C1797" w:rsidRPr="009C1797" w:rsidRDefault="00434693" w:rsidP="009C1797">
      <w:pPr>
        <w:pStyle w:val="ListParagraph"/>
        <w:numPr>
          <w:ilvl w:val="2"/>
          <w:numId w:val="1"/>
        </w:numPr>
        <w:jc w:val="both"/>
        <w:rPr>
          <w:rFonts w:asciiTheme="minorHAnsi" w:hAnsiTheme="minorHAnsi" w:cstheme="minorHAnsi"/>
        </w:rPr>
      </w:pPr>
      <w:r w:rsidRPr="009C1797">
        <w:rPr>
          <w:rFonts w:asciiTheme="minorHAnsi" w:hAnsiTheme="minorHAnsi" w:cstheme="minorHAnsi"/>
        </w:rPr>
        <w:t xml:space="preserve">Organisations should perform file “sanitation” as a way to </w:t>
      </w:r>
      <w:r w:rsidR="009C1797" w:rsidRPr="009C1797">
        <w:rPr>
          <w:rFonts w:asciiTheme="minorHAnsi" w:hAnsiTheme="minorHAnsi" w:cstheme="minorHAnsi"/>
        </w:rPr>
        <w:t xml:space="preserve">remediate any insecure files and content. </w:t>
      </w:r>
      <w:r w:rsidRPr="009C1797">
        <w:rPr>
          <w:rFonts w:asciiTheme="minorHAnsi" w:hAnsiTheme="minorHAnsi" w:cstheme="minorHAnsi"/>
        </w:rPr>
        <w:t xml:space="preserve"> </w:t>
      </w:r>
      <w:r w:rsidR="009C1797" w:rsidRPr="009C1797">
        <w:rPr>
          <w:rFonts w:asciiTheme="minorHAnsi" w:hAnsiTheme="minorHAnsi" w:cstheme="minorHAnsi"/>
        </w:rPr>
        <w:t xml:space="preserve">NZISM-V.3.2-2018, </w:t>
      </w:r>
      <w:r w:rsidR="009C1797" w:rsidRPr="009C1797">
        <w:rPr>
          <w:rFonts w:asciiTheme="minorHAnsi" w:hAnsiTheme="minorHAnsi" w:cstheme="minorHAnsi"/>
        </w:rPr>
        <w:t>states this in Section 20.4; “</w:t>
      </w:r>
      <w:r w:rsidR="009C1797" w:rsidRPr="009C1797">
        <w:rPr>
          <w:rFonts w:asciiTheme="minorHAnsi" w:hAnsiTheme="minorHAnsi" w:cstheme="minorHAnsi"/>
        </w:rPr>
        <w:t>Agencies SHOULD perform antivirus scans on all content using up-to-date engines and signatures, using multiple different scanning engines.</w:t>
      </w:r>
      <w:r w:rsidR="009C1797">
        <w:rPr>
          <w:rFonts w:asciiTheme="minorHAnsi" w:hAnsiTheme="minorHAnsi" w:cstheme="minorHAnsi"/>
        </w:rPr>
        <w:t>”</w:t>
      </w:r>
      <w:r w:rsidR="009C1797" w:rsidRPr="009C1797">
        <w:rPr>
          <w:rFonts w:asciiTheme="minorHAnsi" w:hAnsiTheme="minorHAnsi" w:cstheme="minorHAnsi"/>
        </w:rPr>
        <w:t xml:space="preserve"> </w:t>
      </w:r>
    </w:p>
    <w:p w14:paraId="315018EA" w14:textId="055385B3" w:rsidR="00747F43" w:rsidRPr="009C1797" w:rsidRDefault="009C1797" w:rsidP="00747F43">
      <w:pPr>
        <w:pStyle w:val="ListParagraph"/>
        <w:numPr>
          <w:ilvl w:val="2"/>
          <w:numId w:val="1"/>
        </w:numPr>
        <w:jc w:val="both"/>
        <w:rPr>
          <w:rFonts w:asciiTheme="minorHAnsi" w:hAnsiTheme="minorHAnsi" w:cstheme="minorHAnsi"/>
        </w:rPr>
      </w:pPr>
      <w:r w:rsidRPr="009C1797">
        <w:rPr>
          <w:rFonts w:asciiTheme="minorHAnsi" w:hAnsiTheme="minorHAnsi" w:cstheme="minorHAnsi"/>
        </w:rPr>
        <w:t xml:space="preserve">Throughout the kiosk project planning, delivery and updates, security was neglected. MSD would have been benefitted if they involved the security team throughout this process; a </w:t>
      </w:r>
      <w:proofErr w:type="spellStart"/>
      <w:r w:rsidRPr="009C1797">
        <w:rPr>
          <w:rFonts w:asciiTheme="minorHAnsi" w:hAnsiTheme="minorHAnsi" w:cstheme="minorHAnsi"/>
        </w:rPr>
        <w:t>Devops</w:t>
      </w:r>
      <w:proofErr w:type="spellEnd"/>
      <w:r w:rsidRPr="009C1797">
        <w:rPr>
          <w:rFonts w:asciiTheme="minorHAnsi" w:hAnsiTheme="minorHAnsi" w:cstheme="minorHAnsi"/>
        </w:rPr>
        <w:t xml:space="preserve"> style of management</w:t>
      </w:r>
      <w:r>
        <w:rPr>
          <w:rFonts w:asciiTheme="minorHAnsi" w:hAnsiTheme="minorHAnsi" w:cstheme="minorHAnsi"/>
        </w:rPr>
        <w:t xml:space="preserve"> </w:t>
      </w:r>
      <w:sdt>
        <w:sdtPr>
          <w:rPr>
            <w:rFonts w:asciiTheme="minorHAnsi" w:hAnsiTheme="minorHAnsi" w:cstheme="minorHAnsi"/>
          </w:rPr>
          <w:id w:val="2029749340"/>
          <w:citation/>
        </w:sdtPr>
        <w:sdtContent>
          <w:r>
            <w:rPr>
              <w:rFonts w:asciiTheme="minorHAnsi" w:hAnsiTheme="minorHAnsi" w:cstheme="minorHAnsi"/>
            </w:rPr>
            <w:fldChar w:fldCharType="begin"/>
          </w:r>
          <w:r>
            <w:rPr>
              <w:rFonts w:asciiTheme="minorHAnsi" w:hAnsiTheme="minorHAnsi" w:cstheme="minorHAnsi"/>
              <w:lang w:val="en-US"/>
            </w:rPr>
            <w:instrText xml:space="preserve"> CITATION Jaa17 \l 1033 </w:instrText>
          </w:r>
          <w:r>
            <w:rPr>
              <w:rFonts w:asciiTheme="minorHAnsi" w:hAnsiTheme="minorHAnsi" w:cstheme="minorHAnsi"/>
            </w:rPr>
            <w:fldChar w:fldCharType="separate"/>
          </w:r>
          <w:r w:rsidRPr="009C1797">
            <w:rPr>
              <w:rFonts w:asciiTheme="minorHAnsi" w:hAnsiTheme="minorHAnsi" w:cstheme="minorHAnsi"/>
              <w:noProof/>
              <w:lang w:val="en-US"/>
            </w:rPr>
            <w:t>[1]</w:t>
          </w:r>
          <w:r>
            <w:rPr>
              <w:rFonts w:asciiTheme="minorHAnsi" w:hAnsiTheme="minorHAnsi" w:cstheme="minorHAnsi"/>
            </w:rPr>
            <w:fldChar w:fldCharType="end"/>
          </w:r>
        </w:sdtContent>
      </w:sdt>
      <w:r w:rsidRPr="009C1797">
        <w:rPr>
          <w:rFonts w:asciiTheme="minorHAnsi" w:hAnsiTheme="minorHAnsi" w:cstheme="minorHAnsi"/>
        </w:rPr>
        <w:t>.</w:t>
      </w:r>
      <w:r w:rsidR="00747F43" w:rsidRPr="009C1797">
        <w:rPr>
          <w:rFonts w:asciiTheme="minorHAnsi" w:hAnsiTheme="minorHAnsi" w:cstheme="minorHAnsi"/>
        </w:rPr>
        <w:t xml:space="preserve"> </w:t>
      </w:r>
    </w:p>
    <w:p w14:paraId="56CE16D6" w14:textId="2DD01346" w:rsidR="001A2327" w:rsidRPr="00BC5F41" w:rsidRDefault="001A2327" w:rsidP="001A2327">
      <w:pPr>
        <w:rPr>
          <w:rFonts w:asciiTheme="minorHAnsi" w:hAnsiTheme="minorHAnsi" w:cstheme="minorHAnsi"/>
        </w:rPr>
      </w:pPr>
    </w:p>
    <w:sdt>
      <w:sdtPr>
        <w:rPr>
          <w:rFonts w:asciiTheme="minorHAnsi" w:hAnsiTheme="minorHAnsi" w:cstheme="minorHAnsi"/>
          <w:sz w:val="24"/>
          <w:szCs w:val="24"/>
        </w:rPr>
        <w:id w:val="-1016225090"/>
        <w:docPartObj>
          <w:docPartGallery w:val="Bibliographies"/>
          <w:docPartUnique/>
        </w:docPartObj>
      </w:sdtPr>
      <w:sdtEndPr>
        <w:rPr>
          <w:rFonts w:eastAsia="Times New Roman"/>
          <w:b/>
          <w:bCs/>
          <w:color w:val="auto"/>
        </w:rPr>
      </w:sdtEndPr>
      <w:sdtContent>
        <w:p w14:paraId="5C7A1DBC" w14:textId="6225DDB5" w:rsidR="001A2327" w:rsidRPr="00BC5F41" w:rsidRDefault="001A2327">
          <w:pPr>
            <w:pStyle w:val="Heading1"/>
            <w:rPr>
              <w:rFonts w:asciiTheme="minorHAnsi" w:hAnsiTheme="minorHAnsi" w:cstheme="minorHAnsi"/>
              <w:sz w:val="24"/>
              <w:szCs w:val="24"/>
            </w:rPr>
          </w:pPr>
          <w:r w:rsidRPr="00BC5F41">
            <w:rPr>
              <w:rFonts w:asciiTheme="minorHAnsi" w:hAnsiTheme="minorHAnsi" w:cstheme="minorHAnsi"/>
              <w:sz w:val="24"/>
              <w:szCs w:val="24"/>
            </w:rPr>
            <w:t>Works Cited</w:t>
          </w:r>
        </w:p>
        <w:p w14:paraId="27D11435" w14:textId="77777777" w:rsidR="009361F6" w:rsidRDefault="001A2327">
          <w:pPr>
            <w:rPr>
              <w:rFonts w:asciiTheme="minorHAnsi" w:eastAsiaTheme="minorHAnsi" w:hAnsiTheme="minorHAnsi" w:cstheme="minorBidi"/>
              <w:noProof/>
              <w:lang w:eastAsia="en-US"/>
            </w:rPr>
          </w:pPr>
          <w:r w:rsidRPr="00BC5F41">
            <w:rPr>
              <w:rFonts w:asciiTheme="minorHAnsi" w:hAnsiTheme="minorHAnsi" w:cstheme="minorHAnsi"/>
            </w:rPr>
            <w:fldChar w:fldCharType="begin"/>
          </w:r>
          <w:r w:rsidRPr="00BC5F41">
            <w:rPr>
              <w:rFonts w:asciiTheme="minorHAnsi" w:hAnsiTheme="minorHAnsi" w:cstheme="minorHAnsi"/>
            </w:rPr>
            <w:instrText xml:space="preserve"> BIBLIOGRAPHY </w:instrText>
          </w:r>
          <w:r w:rsidRPr="00BC5F41">
            <w:rPr>
              <w:rFonts w:asciiTheme="minorHAnsi" w:hAnsiTheme="minorHAnsi" w:cstheme="min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00"/>
            <w:gridCol w:w="10260"/>
          </w:tblGrid>
          <w:tr w:rsidR="009361F6" w14:paraId="2B51A9A4" w14:textId="77777777">
            <w:trPr>
              <w:divId w:val="1114904552"/>
              <w:tblCellSpacing w:w="15" w:type="dxa"/>
            </w:trPr>
            <w:tc>
              <w:tcPr>
                <w:tcW w:w="50" w:type="pct"/>
                <w:hideMark/>
              </w:tcPr>
              <w:p w14:paraId="327261C4" w14:textId="21467A5D" w:rsidR="009361F6" w:rsidRDefault="009361F6">
                <w:pPr>
                  <w:pStyle w:val="Bibliography"/>
                  <w:rPr>
                    <w:noProof/>
                  </w:rPr>
                </w:pPr>
                <w:r>
                  <w:rPr>
                    <w:noProof/>
                  </w:rPr>
                  <w:t xml:space="preserve">[1] </w:t>
                </w:r>
              </w:p>
            </w:tc>
            <w:tc>
              <w:tcPr>
                <w:tcW w:w="0" w:type="auto"/>
                <w:hideMark/>
              </w:tcPr>
              <w:p w14:paraId="691D7D02" w14:textId="77777777" w:rsidR="009361F6" w:rsidRDefault="009361F6">
                <w:pPr>
                  <w:pStyle w:val="Bibliography"/>
                  <w:rPr>
                    <w:noProof/>
                  </w:rPr>
                </w:pPr>
                <w:r>
                  <w:rPr>
                    <w:noProof/>
                  </w:rPr>
                  <w:t>Champion National Security, “WHY ARE SECURITY GUARDS NEEDED?,” [Online]. Available: https://www.champ.net/security-services/security-guard-needed/#:~:text=The%20Importance%20of%20a%20Security%20Guard&amp;text=Security%20guards%20provide%20a%20visible,professional%20protection%20for%20your%20assets.&amp;text=These%20areas%20can%20be%20targets,the. [Accessed 30 September 2020].</w:t>
                </w:r>
              </w:p>
            </w:tc>
          </w:tr>
          <w:tr w:rsidR="009361F6" w14:paraId="032E5813" w14:textId="77777777">
            <w:trPr>
              <w:divId w:val="1114904552"/>
              <w:tblCellSpacing w:w="15" w:type="dxa"/>
            </w:trPr>
            <w:tc>
              <w:tcPr>
                <w:tcW w:w="50" w:type="pct"/>
                <w:hideMark/>
              </w:tcPr>
              <w:p w14:paraId="76E5D257" w14:textId="77777777" w:rsidR="009361F6" w:rsidRDefault="009361F6">
                <w:pPr>
                  <w:pStyle w:val="Bibliography"/>
                  <w:rPr>
                    <w:noProof/>
                  </w:rPr>
                </w:pPr>
                <w:r>
                  <w:rPr>
                    <w:noProof/>
                  </w:rPr>
                  <w:t xml:space="preserve">[2] </w:t>
                </w:r>
              </w:p>
            </w:tc>
            <w:tc>
              <w:tcPr>
                <w:tcW w:w="0" w:type="auto"/>
                <w:hideMark/>
              </w:tcPr>
              <w:p w14:paraId="69C344AC" w14:textId="77777777" w:rsidR="009361F6" w:rsidRDefault="009361F6">
                <w:pPr>
                  <w:pStyle w:val="Bibliography"/>
                  <w:rPr>
                    <w:noProof/>
                  </w:rPr>
                </w:pPr>
                <w:r>
                  <w:rPr>
                    <w:noProof/>
                  </w:rPr>
                  <w:t>WeLiveSecurity, “Cybercrime deterrence: 6 important steps,” ESET, 20 January 2015. [Online]. Available: https://www.welivesecurity.com/2015/01/20/cybercrime-deterrence-6-important-steps/. [Accessed 30 September 2020].</w:t>
                </w:r>
              </w:p>
            </w:tc>
          </w:tr>
        </w:tbl>
        <w:p w14:paraId="23F57F5C" w14:textId="77777777" w:rsidR="009361F6" w:rsidRDefault="009361F6">
          <w:pPr>
            <w:divId w:val="1114904552"/>
            <w:rPr>
              <w:noProof/>
            </w:rPr>
          </w:pPr>
        </w:p>
        <w:p w14:paraId="53D3A564" w14:textId="0307ED43" w:rsidR="001A2327" w:rsidRPr="00BC5F41" w:rsidRDefault="001A2327">
          <w:pPr>
            <w:rPr>
              <w:rFonts w:asciiTheme="minorHAnsi" w:hAnsiTheme="minorHAnsi" w:cstheme="minorHAnsi"/>
            </w:rPr>
          </w:pPr>
          <w:r w:rsidRPr="00BC5F41">
            <w:rPr>
              <w:rFonts w:asciiTheme="minorHAnsi" w:hAnsiTheme="minorHAnsi" w:cstheme="minorHAnsi"/>
              <w:b/>
              <w:bCs/>
            </w:rPr>
            <w:fldChar w:fldCharType="end"/>
          </w:r>
        </w:p>
      </w:sdtContent>
    </w:sdt>
    <w:p w14:paraId="22802458" w14:textId="77777777" w:rsidR="001A2327" w:rsidRPr="00BC5F41" w:rsidRDefault="001A2327" w:rsidP="001A2327">
      <w:pPr>
        <w:rPr>
          <w:rFonts w:asciiTheme="minorHAnsi" w:hAnsiTheme="minorHAnsi" w:cstheme="minorHAnsi"/>
        </w:rPr>
      </w:pPr>
    </w:p>
    <w:sectPr w:rsidR="001A2327" w:rsidRPr="00BC5F41" w:rsidSect="00017AEF">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86548"/>
    <w:multiLevelType w:val="multilevel"/>
    <w:tmpl w:val="6B366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AC37F7"/>
    <w:multiLevelType w:val="multilevel"/>
    <w:tmpl w:val="80B0579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E5200B"/>
    <w:multiLevelType w:val="multilevel"/>
    <w:tmpl w:val="F574F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570864"/>
    <w:multiLevelType w:val="multilevel"/>
    <w:tmpl w:val="2DC8D2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405EDD"/>
    <w:multiLevelType w:val="multilevel"/>
    <w:tmpl w:val="F7DA07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A80077"/>
    <w:multiLevelType w:val="multilevel"/>
    <w:tmpl w:val="E99A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7F1F22"/>
    <w:multiLevelType w:val="multilevel"/>
    <w:tmpl w:val="3F703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496E46"/>
    <w:multiLevelType w:val="multilevel"/>
    <w:tmpl w:val="83EA0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331F45"/>
    <w:multiLevelType w:val="hybridMultilevel"/>
    <w:tmpl w:val="83B663E4"/>
    <w:lvl w:ilvl="0" w:tplc="1A603C74">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6728E3"/>
    <w:multiLevelType w:val="multilevel"/>
    <w:tmpl w:val="7EA4E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E748FD"/>
    <w:multiLevelType w:val="multilevel"/>
    <w:tmpl w:val="B9D6FC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DE21CE"/>
    <w:multiLevelType w:val="multilevel"/>
    <w:tmpl w:val="1F22C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633A23"/>
    <w:multiLevelType w:val="hybridMultilevel"/>
    <w:tmpl w:val="D1C6225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A126778"/>
    <w:multiLevelType w:val="multilevel"/>
    <w:tmpl w:val="551C81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9"/>
  </w:num>
  <w:num w:numId="3">
    <w:abstractNumId w:val="8"/>
  </w:num>
  <w:num w:numId="4">
    <w:abstractNumId w:val="5"/>
  </w:num>
  <w:num w:numId="5">
    <w:abstractNumId w:val="4"/>
  </w:num>
  <w:num w:numId="6">
    <w:abstractNumId w:val="1"/>
  </w:num>
  <w:num w:numId="7">
    <w:abstractNumId w:val="3"/>
  </w:num>
  <w:num w:numId="8">
    <w:abstractNumId w:val="7"/>
  </w:num>
  <w:num w:numId="9">
    <w:abstractNumId w:val="11"/>
  </w:num>
  <w:num w:numId="10">
    <w:abstractNumId w:val="0"/>
  </w:num>
  <w:num w:numId="11">
    <w:abstractNumId w:val="2"/>
  </w:num>
  <w:num w:numId="12">
    <w:abstractNumId w:val="13"/>
  </w:num>
  <w:num w:numId="13">
    <w:abstractNumId w:val="10"/>
  </w:num>
  <w:num w:numId="14">
    <w:abstractNumId w:val="10"/>
    <w:lvlOverride w:ilvl="1">
      <w:lvl w:ilvl="1">
        <w:numFmt w:val="lowerLetter"/>
        <w:lvlText w:val="%2."/>
        <w:lvlJc w:val="left"/>
      </w:lvl>
    </w:lvlOverride>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6C7"/>
    <w:rsid w:val="00017AEF"/>
    <w:rsid w:val="00032BF3"/>
    <w:rsid w:val="00081310"/>
    <w:rsid w:val="000943D0"/>
    <w:rsid w:val="000C1D4A"/>
    <w:rsid w:val="000C5CCC"/>
    <w:rsid w:val="000F0112"/>
    <w:rsid w:val="00107DD4"/>
    <w:rsid w:val="0013291D"/>
    <w:rsid w:val="0015336A"/>
    <w:rsid w:val="001733B4"/>
    <w:rsid w:val="001A2327"/>
    <w:rsid w:val="001A6C49"/>
    <w:rsid w:val="001B214A"/>
    <w:rsid w:val="001F056A"/>
    <w:rsid w:val="002426B9"/>
    <w:rsid w:val="00253C7E"/>
    <w:rsid w:val="00315CB1"/>
    <w:rsid w:val="003520DB"/>
    <w:rsid w:val="00352AC9"/>
    <w:rsid w:val="00353ED5"/>
    <w:rsid w:val="003864F9"/>
    <w:rsid w:val="003A6F9B"/>
    <w:rsid w:val="003E789C"/>
    <w:rsid w:val="003F10F3"/>
    <w:rsid w:val="004026C7"/>
    <w:rsid w:val="0040791F"/>
    <w:rsid w:val="00416491"/>
    <w:rsid w:val="00434693"/>
    <w:rsid w:val="0043658C"/>
    <w:rsid w:val="00440F13"/>
    <w:rsid w:val="00472760"/>
    <w:rsid w:val="004D60EA"/>
    <w:rsid w:val="0050197C"/>
    <w:rsid w:val="00506879"/>
    <w:rsid w:val="005415AF"/>
    <w:rsid w:val="005649AD"/>
    <w:rsid w:val="00587453"/>
    <w:rsid w:val="005B1E18"/>
    <w:rsid w:val="005B7202"/>
    <w:rsid w:val="005C0D54"/>
    <w:rsid w:val="005E0C98"/>
    <w:rsid w:val="005F190B"/>
    <w:rsid w:val="00614948"/>
    <w:rsid w:val="00665106"/>
    <w:rsid w:val="00677913"/>
    <w:rsid w:val="007469B5"/>
    <w:rsid w:val="00747F43"/>
    <w:rsid w:val="00763944"/>
    <w:rsid w:val="00796D57"/>
    <w:rsid w:val="007B17B8"/>
    <w:rsid w:val="007B5821"/>
    <w:rsid w:val="007F659C"/>
    <w:rsid w:val="00830829"/>
    <w:rsid w:val="00831F91"/>
    <w:rsid w:val="008506ED"/>
    <w:rsid w:val="00872391"/>
    <w:rsid w:val="00892E48"/>
    <w:rsid w:val="00900EFA"/>
    <w:rsid w:val="009361F6"/>
    <w:rsid w:val="009555C2"/>
    <w:rsid w:val="00963F74"/>
    <w:rsid w:val="00973486"/>
    <w:rsid w:val="00974105"/>
    <w:rsid w:val="0098087F"/>
    <w:rsid w:val="009A2C5F"/>
    <w:rsid w:val="009C1797"/>
    <w:rsid w:val="009F04E9"/>
    <w:rsid w:val="00A05BDE"/>
    <w:rsid w:val="00A455A2"/>
    <w:rsid w:val="00A46263"/>
    <w:rsid w:val="00A72B84"/>
    <w:rsid w:val="00A734F3"/>
    <w:rsid w:val="00A95A74"/>
    <w:rsid w:val="00AD65E2"/>
    <w:rsid w:val="00B05834"/>
    <w:rsid w:val="00B45D0D"/>
    <w:rsid w:val="00B4609F"/>
    <w:rsid w:val="00B51B1C"/>
    <w:rsid w:val="00B52B4E"/>
    <w:rsid w:val="00B57B36"/>
    <w:rsid w:val="00B76EC2"/>
    <w:rsid w:val="00B92476"/>
    <w:rsid w:val="00B92A05"/>
    <w:rsid w:val="00BC5F41"/>
    <w:rsid w:val="00BF7B24"/>
    <w:rsid w:val="00BF7B6C"/>
    <w:rsid w:val="00C01FB5"/>
    <w:rsid w:val="00C05AAB"/>
    <w:rsid w:val="00C54FE3"/>
    <w:rsid w:val="00C62756"/>
    <w:rsid w:val="00CA5E70"/>
    <w:rsid w:val="00CB1E87"/>
    <w:rsid w:val="00CB6AFA"/>
    <w:rsid w:val="00CF01A5"/>
    <w:rsid w:val="00CF35BF"/>
    <w:rsid w:val="00D0519D"/>
    <w:rsid w:val="00D20997"/>
    <w:rsid w:val="00D611A4"/>
    <w:rsid w:val="00D8373E"/>
    <w:rsid w:val="00DA0571"/>
    <w:rsid w:val="00DD0E1B"/>
    <w:rsid w:val="00DE0809"/>
    <w:rsid w:val="00DE29C5"/>
    <w:rsid w:val="00DE7705"/>
    <w:rsid w:val="00DF26E8"/>
    <w:rsid w:val="00E119B1"/>
    <w:rsid w:val="00E1563B"/>
    <w:rsid w:val="00E2723D"/>
    <w:rsid w:val="00E356FD"/>
    <w:rsid w:val="00E475F9"/>
    <w:rsid w:val="00E53450"/>
    <w:rsid w:val="00E70A21"/>
    <w:rsid w:val="00EC0AC2"/>
    <w:rsid w:val="00EC5744"/>
    <w:rsid w:val="00ED6926"/>
    <w:rsid w:val="00F03F85"/>
    <w:rsid w:val="00F17273"/>
    <w:rsid w:val="00F179B8"/>
    <w:rsid w:val="00F519B9"/>
    <w:rsid w:val="00F6660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46294244"/>
  <w15:chartTrackingRefBased/>
  <w15:docId w15:val="{681FC3A1-F7FF-BB44-AC9B-A36609414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69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97348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5F4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26C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26C7"/>
    <w:rPr>
      <w:rFonts w:asciiTheme="majorHAnsi" w:eastAsiaTheme="majorEastAsia" w:hAnsiTheme="majorHAnsi" w:cstheme="majorBidi"/>
      <w:spacing w:val="-10"/>
      <w:kern w:val="28"/>
      <w:sz w:val="56"/>
      <w:szCs w:val="56"/>
      <w:lang w:eastAsia="en-GB"/>
    </w:rPr>
  </w:style>
  <w:style w:type="character" w:styleId="Strong">
    <w:name w:val="Strong"/>
    <w:basedOn w:val="DefaultParagraphFont"/>
    <w:uiPriority w:val="22"/>
    <w:qFormat/>
    <w:rsid w:val="004026C7"/>
    <w:rPr>
      <w:b/>
      <w:bCs/>
    </w:rPr>
  </w:style>
  <w:style w:type="paragraph" w:styleId="ListParagraph">
    <w:name w:val="List Paragraph"/>
    <w:basedOn w:val="Normal"/>
    <w:uiPriority w:val="34"/>
    <w:qFormat/>
    <w:rsid w:val="004026C7"/>
    <w:pPr>
      <w:ind w:left="720"/>
      <w:contextualSpacing/>
    </w:pPr>
  </w:style>
  <w:style w:type="table" w:styleId="TableGrid">
    <w:name w:val="Table Grid"/>
    <w:basedOn w:val="TableNormal"/>
    <w:uiPriority w:val="39"/>
    <w:rsid w:val="00BF7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70A2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C01FB5"/>
    <w:pPr>
      <w:spacing w:before="100" w:beforeAutospacing="1" w:after="100" w:afterAutospacing="1"/>
    </w:pPr>
  </w:style>
  <w:style w:type="character" w:customStyle="1" w:styleId="Heading1Char">
    <w:name w:val="Heading 1 Char"/>
    <w:basedOn w:val="DefaultParagraphFont"/>
    <w:link w:val="Heading1"/>
    <w:uiPriority w:val="9"/>
    <w:rsid w:val="00973486"/>
    <w:rPr>
      <w:rFonts w:asciiTheme="majorHAnsi" w:eastAsiaTheme="majorEastAsia" w:hAnsiTheme="majorHAnsi" w:cstheme="majorBidi"/>
      <w:color w:val="2F5496" w:themeColor="accent1" w:themeShade="BF"/>
      <w:sz w:val="32"/>
      <w:szCs w:val="32"/>
      <w:lang w:eastAsia="en-GB"/>
    </w:rPr>
  </w:style>
  <w:style w:type="paragraph" w:styleId="Bibliography">
    <w:name w:val="Bibliography"/>
    <w:basedOn w:val="Normal"/>
    <w:next w:val="Normal"/>
    <w:uiPriority w:val="37"/>
    <w:unhideWhenUsed/>
    <w:rsid w:val="001A2327"/>
  </w:style>
  <w:style w:type="character" w:customStyle="1" w:styleId="Heading2Char">
    <w:name w:val="Heading 2 Char"/>
    <w:basedOn w:val="DefaultParagraphFont"/>
    <w:link w:val="Heading2"/>
    <w:uiPriority w:val="9"/>
    <w:rsid w:val="00BC5F41"/>
    <w:rPr>
      <w:rFonts w:asciiTheme="majorHAnsi" w:eastAsiaTheme="majorEastAsia" w:hAnsiTheme="majorHAnsi" w:cstheme="majorBidi"/>
      <w:color w:val="2F5496" w:themeColor="accent1" w:themeShade="BF"/>
      <w:sz w:val="26"/>
      <w:szCs w:val="2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55693">
      <w:bodyDiv w:val="1"/>
      <w:marLeft w:val="0"/>
      <w:marRight w:val="0"/>
      <w:marTop w:val="0"/>
      <w:marBottom w:val="0"/>
      <w:divBdr>
        <w:top w:val="none" w:sz="0" w:space="0" w:color="auto"/>
        <w:left w:val="none" w:sz="0" w:space="0" w:color="auto"/>
        <w:bottom w:val="none" w:sz="0" w:space="0" w:color="auto"/>
        <w:right w:val="none" w:sz="0" w:space="0" w:color="auto"/>
      </w:divBdr>
      <w:divsChild>
        <w:div w:id="397286188">
          <w:marLeft w:val="0"/>
          <w:marRight w:val="0"/>
          <w:marTop w:val="0"/>
          <w:marBottom w:val="0"/>
          <w:divBdr>
            <w:top w:val="none" w:sz="0" w:space="0" w:color="auto"/>
            <w:left w:val="none" w:sz="0" w:space="0" w:color="auto"/>
            <w:bottom w:val="none" w:sz="0" w:space="0" w:color="auto"/>
            <w:right w:val="none" w:sz="0" w:space="0" w:color="auto"/>
          </w:divBdr>
          <w:divsChild>
            <w:div w:id="1182083956">
              <w:marLeft w:val="0"/>
              <w:marRight w:val="0"/>
              <w:marTop w:val="0"/>
              <w:marBottom w:val="0"/>
              <w:divBdr>
                <w:top w:val="none" w:sz="0" w:space="0" w:color="auto"/>
                <w:left w:val="none" w:sz="0" w:space="0" w:color="auto"/>
                <w:bottom w:val="none" w:sz="0" w:space="0" w:color="auto"/>
                <w:right w:val="none" w:sz="0" w:space="0" w:color="auto"/>
              </w:divBdr>
              <w:divsChild>
                <w:div w:id="220140844">
                  <w:marLeft w:val="0"/>
                  <w:marRight w:val="0"/>
                  <w:marTop w:val="0"/>
                  <w:marBottom w:val="0"/>
                  <w:divBdr>
                    <w:top w:val="none" w:sz="0" w:space="0" w:color="auto"/>
                    <w:left w:val="none" w:sz="0" w:space="0" w:color="auto"/>
                    <w:bottom w:val="none" w:sz="0" w:space="0" w:color="auto"/>
                    <w:right w:val="none" w:sz="0" w:space="0" w:color="auto"/>
                  </w:divBdr>
                  <w:divsChild>
                    <w:div w:id="164273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01182">
      <w:bodyDiv w:val="1"/>
      <w:marLeft w:val="0"/>
      <w:marRight w:val="0"/>
      <w:marTop w:val="0"/>
      <w:marBottom w:val="0"/>
      <w:divBdr>
        <w:top w:val="none" w:sz="0" w:space="0" w:color="auto"/>
        <w:left w:val="none" w:sz="0" w:space="0" w:color="auto"/>
        <w:bottom w:val="none" w:sz="0" w:space="0" w:color="auto"/>
        <w:right w:val="none" w:sz="0" w:space="0" w:color="auto"/>
      </w:divBdr>
      <w:divsChild>
        <w:div w:id="811940948">
          <w:marLeft w:val="0"/>
          <w:marRight w:val="0"/>
          <w:marTop w:val="0"/>
          <w:marBottom w:val="0"/>
          <w:divBdr>
            <w:top w:val="none" w:sz="0" w:space="0" w:color="auto"/>
            <w:left w:val="none" w:sz="0" w:space="0" w:color="auto"/>
            <w:bottom w:val="none" w:sz="0" w:space="0" w:color="auto"/>
            <w:right w:val="none" w:sz="0" w:space="0" w:color="auto"/>
          </w:divBdr>
          <w:divsChild>
            <w:div w:id="526870593">
              <w:marLeft w:val="0"/>
              <w:marRight w:val="0"/>
              <w:marTop w:val="0"/>
              <w:marBottom w:val="0"/>
              <w:divBdr>
                <w:top w:val="none" w:sz="0" w:space="0" w:color="auto"/>
                <w:left w:val="none" w:sz="0" w:space="0" w:color="auto"/>
                <w:bottom w:val="none" w:sz="0" w:space="0" w:color="auto"/>
                <w:right w:val="none" w:sz="0" w:space="0" w:color="auto"/>
              </w:divBdr>
              <w:divsChild>
                <w:div w:id="359550589">
                  <w:marLeft w:val="0"/>
                  <w:marRight w:val="0"/>
                  <w:marTop w:val="0"/>
                  <w:marBottom w:val="0"/>
                  <w:divBdr>
                    <w:top w:val="none" w:sz="0" w:space="0" w:color="auto"/>
                    <w:left w:val="none" w:sz="0" w:space="0" w:color="auto"/>
                    <w:bottom w:val="none" w:sz="0" w:space="0" w:color="auto"/>
                    <w:right w:val="none" w:sz="0" w:space="0" w:color="auto"/>
                  </w:divBdr>
                  <w:divsChild>
                    <w:div w:id="7669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01482">
      <w:bodyDiv w:val="1"/>
      <w:marLeft w:val="0"/>
      <w:marRight w:val="0"/>
      <w:marTop w:val="0"/>
      <w:marBottom w:val="0"/>
      <w:divBdr>
        <w:top w:val="none" w:sz="0" w:space="0" w:color="auto"/>
        <w:left w:val="none" w:sz="0" w:space="0" w:color="auto"/>
        <w:bottom w:val="none" w:sz="0" w:space="0" w:color="auto"/>
        <w:right w:val="none" w:sz="0" w:space="0" w:color="auto"/>
      </w:divBdr>
    </w:div>
    <w:div w:id="73673724">
      <w:bodyDiv w:val="1"/>
      <w:marLeft w:val="0"/>
      <w:marRight w:val="0"/>
      <w:marTop w:val="0"/>
      <w:marBottom w:val="0"/>
      <w:divBdr>
        <w:top w:val="none" w:sz="0" w:space="0" w:color="auto"/>
        <w:left w:val="none" w:sz="0" w:space="0" w:color="auto"/>
        <w:bottom w:val="none" w:sz="0" w:space="0" w:color="auto"/>
        <w:right w:val="none" w:sz="0" w:space="0" w:color="auto"/>
      </w:divBdr>
      <w:divsChild>
        <w:div w:id="725766273">
          <w:marLeft w:val="0"/>
          <w:marRight w:val="0"/>
          <w:marTop w:val="0"/>
          <w:marBottom w:val="0"/>
          <w:divBdr>
            <w:top w:val="none" w:sz="0" w:space="0" w:color="auto"/>
            <w:left w:val="none" w:sz="0" w:space="0" w:color="auto"/>
            <w:bottom w:val="none" w:sz="0" w:space="0" w:color="auto"/>
            <w:right w:val="none" w:sz="0" w:space="0" w:color="auto"/>
          </w:divBdr>
          <w:divsChild>
            <w:div w:id="90123742">
              <w:marLeft w:val="0"/>
              <w:marRight w:val="0"/>
              <w:marTop w:val="0"/>
              <w:marBottom w:val="0"/>
              <w:divBdr>
                <w:top w:val="none" w:sz="0" w:space="0" w:color="auto"/>
                <w:left w:val="none" w:sz="0" w:space="0" w:color="auto"/>
                <w:bottom w:val="none" w:sz="0" w:space="0" w:color="auto"/>
                <w:right w:val="none" w:sz="0" w:space="0" w:color="auto"/>
              </w:divBdr>
              <w:divsChild>
                <w:div w:id="1738163732">
                  <w:marLeft w:val="0"/>
                  <w:marRight w:val="0"/>
                  <w:marTop w:val="0"/>
                  <w:marBottom w:val="0"/>
                  <w:divBdr>
                    <w:top w:val="none" w:sz="0" w:space="0" w:color="auto"/>
                    <w:left w:val="none" w:sz="0" w:space="0" w:color="auto"/>
                    <w:bottom w:val="none" w:sz="0" w:space="0" w:color="auto"/>
                    <w:right w:val="none" w:sz="0" w:space="0" w:color="auto"/>
                  </w:divBdr>
                  <w:divsChild>
                    <w:div w:id="11571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09902">
      <w:bodyDiv w:val="1"/>
      <w:marLeft w:val="0"/>
      <w:marRight w:val="0"/>
      <w:marTop w:val="0"/>
      <w:marBottom w:val="0"/>
      <w:divBdr>
        <w:top w:val="none" w:sz="0" w:space="0" w:color="auto"/>
        <w:left w:val="none" w:sz="0" w:space="0" w:color="auto"/>
        <w:bottom w:val="none" w:sz="0" w:space="0" w:color="auto"/>
        <w:right w:val="none" w:sz="0" w:space="0" w:color="auto"/>
      </w:divBdr>
      <w:divsChild>
        <w:div w:id="554316113">
          <w:marLeft w:val="0"/>
          <w:marRight w:val="0"/>
          <w:marTop w:val="0"/>
          <w:marBottom w:val="0"/>
          <w:divBdr>
            <w:top w:val="none" w:sz="0" w:space="0" w:color="auto"/>
            <w:left w:val="none" w:sz="0" w:space="0" w:color="auto"/>
            <w:bottom w:val="none" w:sz="0" w:space="0" w:color="auto"/>
            <w:right w:val="none" w:sz="0" w:space="0" w:color="auto"/>
          </w:divBdr>
          <w:divsChild>
            <w:div w:id="539126038">
              <w:marLeft w:val="0"/>
              <w:marRight w:val="0"/>
              <w:marTop w:val="0"/>
              <w:marBottom w:val="0"/>
              <w:divBdr>
                <w:top w:val="none" w:sz="0" w:space="0" w:color="auto"/>
                <w:left w:val="none" w:sz="0" w:space="0" w:color="auto"/>
                <w:bottom w:val="none" w:sz="0" w:space="0" w:color="auto"/>
                <w:right w:val="none" w:sz="0" w:space="0" w:color="auto"/>
              </w:divBdr>
              <w:divsChild>
                <w:div w:id="1587692059">
                  <w:marLeft w:val="0"/>
                  <w:marRight w:val="0"/>
                  <w:marTop w:val="0"/>
                  <w:marBottom w:val="0"/>
                  <w:divBdr>
                    <w:top w:val="none" w:sz="0" w:space="0" w:color="auto"/>
                    <w:left w:val="none" w:sz="0" w:space="0" w:color="auto"/>
                    <w:bottom w:val="none" w:sz="0" w:space="0" w:color="auto"/>
                    <w:right w:val="none" w:sz="0" w:space="0" w:color="auto"/>
                  </w:divBdr>
                  <w:divsChild>
                    <w:div w:id="12081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31653">
      <w:bodyDiv w:val="1"/>
      <w:marLeft w:val="0"/>
      <w:marRight w:val="0"/>
      <w:marTop w:val="0"/>
      <w:marBottom w:val="0"/>
      <w:divBdr>
        <w:top w:val="none" w:sz="0" w:space="0" w:color="auto"/>
        <w:left w:val="none" w:sz="0" w:space="0" w:color="auto"/>
        <w:bottom w:val="none" w:sz="0" w:space="0" w:color="auto"/>
        <w:right w:val="none" w:sz="0" w:space="0" w:color="auto"/>
      </w:divBdr>
      <w:divsChild>
        <w:div w:id="891695805">
          <w:marLeft w:val="0"/>
          <w:marRight w:val="0"/>
          <w:marTop w:val="0"/>
          <w:marBottom w:val="0"/>
          <w:divBdr>
            <w:top w:val="none" w:sz="0" w:space="0" w:color="auto"/>
            <w:left w:val="none" w:sz="0" w:space="0" w:color="auto"/>
            <w:bottom w:val="none" w:sz="0" w:space="0" w:color="auto"/>
            <w:right w:val="none" w:sz="0" w:space="0" w:color="auto"/>
          </w:divBdr>
          <w:divsChild>
            <w:div w:id="180710109">
              <w:marLeft w:val="0"/>
              <w:marRight w:val="0"/>
              <w:marTop w:val="0"/>
              <w:marBottom w:val="0"/>
              <w:divBdr>
                <w:top w:val="none" w:sz="0" w:space="0" w:color="auto"/>
                <w:left w:val="none" w:sz="0" w:space="0" w:color="auto"/>
                <w:bottom w:val="none" w:sz="0" w:space="0" w:color="auto"/>
                <w:right w:val="none" w:sz="0" w:space="0" w:color="auto"/>
              </w:divBdr>
              <w:divsChild>
                <w:div w:id="894855426">
                  <w:marLeft w:val="0"/>
                  <w:marRight w:val="0"/>
                  <w:marTop w:val="0"/>
                  <w:marBottom w:val="0"/>
                  <w:divBdr>
                    <w:top w:val="none" w:sz="0" w:space="0" w:color="auto"/>
                    <w:left w:val="none" w:sz="0" w:space="0" w:color="auto"/>
                    <w:bottom w:val="none" w:sz="0" w:space="0" w:color="auto"/>
                    <w:right w:val="none" w:sz="0" w:space="0" w:color="auto"/>
                  </w:divBdr>
                  <w:divsChild>
                    <w:div w:id="27900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60125">
      <w:bodyDiv w:val="1"/>
      <w:marLeft w:val="0"/>
      <w:marRight w:val="0"/>
      <w:marTop w:val="0"/>
      <w:marBottom w:val="0"/>
      <w:divBdr>
        <w:top w:val="none" w:sz="0" w:space="0" w:color="auto"/>
        <w:left w:val="none" w:sz="0" w:space="0" w:color="auto"/>
        <w:bottom w:val="none" w:sz="0" w:space="0" w:color="auto"/>
        <w:right w:val="none" w:sz="0" w:space="0" w:color="auto"/>
      </w:divBdr>
    </w:div>
    <w:div w:id="175121683">
      <w:bodyDiv w:val="1"/>
      <w:marLeft w:val="0"/>
      <w:marRight w:val="0"/>
      <w:marTop w:val="0"/>
      <w:marBottom w:val="0"/>
      <w:divBdr>
        <w:top w:val="none" w:sz="0" w:space="0" w:color="auto"/>
        <w:left w:val="none" w:sz="0" w:space="0" w:color="auto"/>
        <w:bottom w:val="none" w:sz="0" w:space="0" w:color="auto"/>
        <w:right w:val="none" w:sz="0" w:space="0" w:color="auto"/>
      </w:divBdr>
      <w:divsChild>
        <w:div w:id="266012596">
          <w:marLeft w:val="0"/>
          <w:marRight w:val="0"/>
          <w:marTop w:val="0"/>
          <w:marBottom w:val="0"/>
          <w:divBdr>
            <w:top w:val="none" w:sz="0" w:space="0" w:color="auto"/>
            <w:left w:val="none" w:sz="0" w:space="0" w:color="auto"/>
            <w:bottom w:val="none" w:sz="0" w:space="0" w:color="auto"/>
            <w:right w:val="none" w:sz="0" w:space="0" w:color="auto"/>
          </w:divBdr>
          <w:divsChild>
            <w:div w:id="1387221402">
              <w:marLeft w:val="0"/>
              <w:marRight w:val="0"/>
              <w:marTop w:val="0"/>
              <w:marBottom w:val="0"/>
              <w:divBdr>
                <w:top w:val="none" w:sz="0" w:space="0" w:color="auto"/>
                <w:left w:val="none" w:sz="0" w:space="0" w:color="auto"/>
                <w:bottom w:val="none" w:sz="0" w:space="0" w:color="auto"/>
                <w:right w:val="none" w:sz="0" w:space="0" w:color="auto"/>
              </w:divBdr>
              <w:divsChild>
                <w:div w:id="773594830">
                  <w:marLeft w:val="0"/>
                  <w:marRight w:val="0"/>
                  <w:marTop w:val="0"/>
                  <w:marBottom w:val="0"/>
                  <w:divBdr>
                    <w:top w:val="none" w:sz="0" w:space="0" w:color="auto"/>
                    <w:left w:val="none" w:sz="0" w:space="0" w:color="auto"/>
                    <w:bottom w:val="none" w:sz="0" w:space="0" w:color="auto"/>
                    <w:right w:val="none" w:sz="0" w:space="0" w:color="auto"/>
                  </w:divBdr>
                  <w:divsChild>
                    <w:div w:id="75932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62647">
      <w:bodyDiv w:val="1"/>
      <w:marLeft w:val="0"/>
      <w:marRight w:val="0"/>
      <w:marTop w:val="0"/>
      <w:marBottom w:val="0"/>
      <w:divBdr>
        <w:top w:val="none" w:sz="0" w:space="0" w:color="auto"/>
        <w:left w:val="none" w:sz="0" w:space="0" w:color="auto"/>
        <w:bottom w:val="none" w:sz="0" w:space="0" w:color="auto"/>
        <w:right w:val="none" w:sz="0" w:space="0" w:color="auto"/>
      </w:divBdr>
      <w:divsChild>
        <w:div w:id="1386756717">
          <w:marLeft w:val="0"/>
          <w:marRight w:val="0"/>
          <w:marTop w:val="0"/>
          <w:marBottom w:val="0"/>
          <w:divBdr>
            <w:top w:val="none" w:sz="0" w:space="0" w:color="auto"/>
            <w:left w:val="none" w:sz="0" w:space="0" w:color="auto"/>
            <w:bottom w:val="none" w:sz="0" w:space="0" w:color="auto"/>
            <w:right w:val="none" w:sz="0" w:space="0" w:color="auto"/>
          </w:divBdr>
          <w:divsChild>
            <w:div w:id="1404834249">
              <w:marLeft w:val="0"/>
              <w:marRight w:val="0"/>
              <w:marTop w:val="0"/>
              <w:marBottom w:val="0"/>
              <w:divBdr>
                <w:top w:val="none" w:sz="0" w:space="0" w:color="auto"/>
                <w:left w:val="none" w:sz="0" w:space="0" w:color="auto"/>
                <w:bottom w:val="none" w:sz="0" w:space="0" w:color="auto"/>
                <w:right w:val="none" w:sz="0" w:space="0" w:color="auto"/>
              </w:divBdr>
              <w:divsChild>
                <w:div w:id="1202475499">
                  <w:marLeft w:val="0"/>
                  <w:marRight w:val="0"/>
                  <w:marTop w:val="0"/>
                  <w:marBottom w:val="0"/>
                  <w:divBdr>
                    <w:top w:val="none" w:sz="0" w:space="0" w:color="auto"/>
                    <w:left w:val="none" w:sz="0" w:space="0" w:color="auto"/>
                    <w:bottom w:val="none" w:sz="0" w:space="0" w:color="auto"/>
                    <w:right w:val="none" w:sz="0" w:space="0" w:color="auto"/>
                  </w:divBdr>
                  <w:divsChild>
                    <w:div w:id="7448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45982">
      <w:bodyDiv w:val="1"/>
      <w:marLeft w:val="0"/>
      <w:marRight w:val="0"/>
      <w:marTop w:val="0"/>
      <w:marBottom w:val="0"/>
      <w:divBdr>
        <w:top w:val="none" w:sz="0" w:space="0" w:color="auto"/>
        <w:left w:val="none" w:sz="0" w:space="0" w:color="auto"/>
        <w:bottom w:val="none" w:sz="0" w:space="0" w:color="auto"/>
        <w:right w:val="none" w:sz="0" w:space="0" w:color="auto"/>
      </w:divBdr>
      <w:divsChild>
        <w:div w:id="1199197189">
          <w:marLeft w:val="0"/>
          <w:marRight w:val="0"/>
          <w:marTop w:val="0"/>
          <w:marBottom w:val="0"/>
          <w:divBdr>
            <w:top w:val="none" w:sz="0" w:space="0" w:color="auto"/>
            <w:left w:val="none" w:sz="0" w:space="0" w:color="auto"/>
            <w:bottom w:val="none" w:sz="0" w:space="0" w:color="auto"/>
            <w:right w:val="none" w:sz="0" w:space="0" w:color="auto"/>
          </w:divBdr>
          <w:divsChild>
            <w:div w:id="1066564482">
              <w:marLeft w:val="0"/>
              <w:marRight w:val="0"/>
              <w:marTop w:val="0"/>
              <w:marBottom w:val="0"/>
              <w:divBdr>
                <w:top w:val="none" w:sz="0" w:space="0" w:color="auto"/>
                <w:left w:val="none" w:sz="0" w:space="0" w:color="auto"/>
                <w:bottom w:val="none" w:sz="0" w:space="0" w:color="auto"/>
                <w:right w:val="none" w:sz="0" w:space="0" w:color="auto"/>
              </w:divBdr>
              <w:divsChild>
                <w:div w:id="335153908">
                  <w:marLeft w:val="0"/>
                  <w:marRight w:val="0"/>
                  <w:marTop w:val="0"/>
                  <w:marBottom w:val="0"/>
                  <w:divBdr>
                    <w:top w:val="none" w:sz="0" w:space="0" w:color="auto"/>
                    <w:left w:val="none" w:sz="0" w:space="0" w:color="auto"/>
                    <w:bottom w:val="none" w:sz="0" w:space="0" w:color="auto"/>
                    <w:right w:val="none" w:sz="0" w:space="0" w:color="auto"/>
                  </w:divBdr>
                  <w:divsChild>
                    <w:div w:id="99044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410540">
      <w:bodyDiv w:val="1"/>
      <w:marLeft w:val="0"/>
      <w:marRight w:val="0"/>
      <w:marTop w:val="0"/>
      <w:marBottom w:val="0"/>
      <w:divBdr>
        <w:top w:val="none" w:sz="0" w:space="0" w:color="auto"/>
        <w:left w:val="none" w:sz="0" w:space="0" w:color="auto"/>
        <w:bottom w:val="none" w:sz="0" w:space="0" w:color="auto"/>
        <w:right w:val="none" w:sz="0" w:space="0" w:color="auto"/>
      </w:divBdr>
      <w:divsChild>
        <w:div w:id="739717631">
          <w:marLeft w:val="0"/>
          <w:marRight w:val="0"/>
          <w:marTop w:val="0"/>
          <w:marBottom w:val="0"/>
          <w:divBdr>
            <w:top w:val="none" w:sz="0" w:space="0" w:color="auto"/>
            <w:left w:val="none" w:sz="0" w:space="0" w:color="auto"/>
            <w:bottom w:val="none" w:sz="0" w:space="0" w:color="auto"/>
            <w:right w:val="none" w:sz="0" w:space="0" w:color="auto"/>
          </w:divBdr>
          <w:divsChild>
            <w:div w:id="1306857477">
              <w:marLeft w:val="0"/>
              <w:marRight w:val="0"/>
              <w:marTop w:val="0"/>
              <w:marBottom w:val="0"/>
              <w:divBdr>
                <w:top w:val="none" w:sz="0" w:space="0" w:color="auto"/>
                <w:left w:val="none" w:sz="0" w:space="0" w:color="auto"/>
                <w:bottom w:val="none" w:sz="0" w:space="0" w:color="auto"/>
                <w:right w:val="none" w:sz="0" w:space="0" w:color="auto"/>
              </w:divBdr>
              <w:divsChild>
                <w:div w:id="17064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344021">
      <w:bodyDiv w:val="1"/>
      <w:marLeft w:val="0"/>
      <w:marRight w:val="0"/>
      <w:marTop w:val="0"/>
      <w:marBottom w:val="0"/>
      <w:divBdr>
        <w:top w:val="none" w:sz="0" w:space="0" w:color="auto"/>
        <w:left w:val="none" w:sz="0" w:space="0" w:color="auto"/>
        <w:bottom w:val="none" w:sz="0" w:space="0" w:color="auto"/>
        <w:right w:val="none" w:sz="0" w:space="0" w:color="auto"/>
      </w:divBdr>
    </w:div>
    <w:div w:id="252321859">
      <w:bodyDiv w:val="1"/>
      <w:marLeft w:val="0"/>
      <w:marRight w:val="0"/>
      <w:marTop w:val="0"/>
      <w:marBottom w:val="0"/>
      <w:divBdr>
        <w:top w:val="none" w:sz="0" w:space="0" w:color="auto"/>
        <w:left w:val="none" w:sz="0" w:space="0" w:color="auto"/>
        <w:bottom w:val="none" w:sz="0" w:space="0" w:color="auto"/>
        <w:right w:val="none" w:sz="0" w:space="0" w:color="auto"/>
      </w:divBdr>
      <w:divsChild>
        <w:div w:id="662700893">
          <w:marLeft w:val="0"/>
          <w:marRight w:val="0"/>
          <w:marTop w:val="0"/>
          <w:marBottom w:val="0"/>
          <w:divBdr>
            <w:top w:val="none" w:sz="0" w:space="0" w:color="auto"/>
            <w:left w:val="none" w:sz="0" w:space="0" w:color="auto"/>
            <w:bottom w:val="none" w:sz="0" w:space="0" w:color="auto"/>
            <w:right w:val="none" w:sz="0" w:space="0" w:color="auto"/>
          </w:divBdr>
          <w:divsChild>
            <w:div w:id="1013149935">
              <w:marLeft w:val="0"/>
              <w:marRight w:val="0"/>
              <w:marTop w:val="0"/>
              <w:marBottom w:val="0"/>
              <w:divBdr>
                <w:top w:val="none" w:sz="0" w:space="0" w:color="auto"/>
                <w:left w:val="none" w:sz="0" w:space="0" w:color="auto"/>
                <w:bottom w:val="none" w:sz="0" w:space="0" w:color="auto"/>
                <w:right w:val="none" w:sz="0" w:space="0" w:color="auto"/>
              </w:divBdr>
              <w:divsChild>
                <w:div w:id="882671233">
                  <w:marLeft w:val="0"/>
                  <w:marRight w:val="0"/>
                  <w:marTop w:val="0"/>
                  <w:marBottom w:val="0"/>
                  <w:divBdr>
                    <w:top w:val="none" w:sz="0" w:space="0" w:color="auto"/>
                    <w:left w:val="none" w:sz="0" w:space="0" w:color="auto"/>
                    <w:bottom w:val="none" w:sz="0" w:space="0" w:color="auto"/>
                    <w:right w:val="none" w:sz="0" w:space="0" w:color="auto"/>
                  </w:divBdr>
                  <w:divsChild>
                    <w:div w:id="60295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756830">
      <w:bodyDiv w:val="1"/>
      <w:marLeft w:val="0"/>
      <w:marRight w:val="0"/>
      <w:marTop w:val="0"/>
      <w:marBottom w:val="0"/>
      <w:divBdr>
        <w:top w:val="none" w:sz="0" w:space="0" w:color="auto"/>
        <w:left w:val="none" w:sz="0" w:space="0" w:color="auto"/>
        <w:bottom w:val="none" w:sz="0" w:space="0" w:color="auto"/>
        <w:right w:val="none" w:sz="0" w:space="0" w:color="auto"/>
      </w:divBdr>
      <w:divsChild>
        <w:div w:id="1286934613">
          <w:marLeft w:val="0"/>
          <w:marRight w:val="0"/>
          <w:marTop w:val="0"/>
          <w:marBottom w:val="0"/>
          <w:divBdr>
            <w:top w:val="none" w:sz="0" w:space="0" w:color="auto"/>
            <w:left w:val="none" w:sz="0" w:space="0" w:color="auto"/>
            <w:bottom w:val="none" w:sz="0" w:space="0" w:color="auto"/>
            <w:right w:val="none" w:sz="0" w:space="0" w:color="auto"/>
          </w:divBdr>
          <w:divsChild>
            <w:div w:id="865563294">
              <w:marLeft w:val="0"/>
              <w:marRight w:val="0"/>
              <w:marTop w:val="0"/>
              <w:marBottom w:val="0"/>
              <w:divBdr>
                <w:top w:val="none" w:sz="0" w:space="0" w:color="auto"/>
                <w:left w:val="none" w:sz="0" w:space="0" w:color="auto"/>
                <w:bottom w:val="none" w:sz="0" w:space="0" w:color="auto"/>
                <w:right w:val="none" w:sz="0" w:space="0" w:color="auto"/>
              </w:divBdr>
              <w:divsChild>
                <w:div w:id="1209415598">
                  <w:marLeft w:val="0"/>
                  <w:marRight w:val="0"/>
                  <w:marTop w:val="0"/>
                  <w:marBottom w:val="0"/>
                  <w:divBdr>
                    <w:top w:val="none" w:sz="0" w:space="0" w:color="auto"/>
                    <w:left w:val="none" w:sz="0" w:space="0" w:color="auto"/>
                    <w:bottom w:val="none" w:sz="0" w:space="0" w:color="auto"/>
                    <w:right w:val="none" w:sz="0" w:space="0" w:color="auto"/>
                  </w:divBdr>
                  <w:divsChild>
                    <w:div w:id="210233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315710">
      <w:bodyDiv w:val="1"/>
      <w:marLeft w:val="0"/>
      <w:marRight w:val="0"/>
      <w:marTop w:val="0"/>
      <w:marBottom w:val="0"/>
      <w:divBdr>
        <w:top w:val="none" w:sz="0" w:space="0" w:color="auto"/>
        <w:left w:val="none" w:sz="0" w:space="0" w:color="auto"/>
        <w:bottom w:val="none" w:sz="0" w:space="0" w:color="auto"/>
        <w:right w:val="none" w:sz="0" w:space="0" w:color="auto"/>
      </w:divBdr>
      <w:divsChild>
        <w:div w:id="1041053213">
          <w:marLeft w:val="0"/>
          <w:marRight w:val="0"/>
          <w:marTop w:val="0"/>
          <w:marBottom w:val="0"/>
          <w:divBdr>
            <w:top w:val="none" w:sz="0" w:space="0" w:color="auto"/>
            <w:left w:val="none" w:sz="0" w:space="0" w:color="auto"/>
            <w:bottom w:val="none" w:sz="0" w:space="0" w:color="auto"/>
            <w:right w:val="none" w:sz="0" w:space="0" w:color="auto"/>
          </w:divBdr>
          <w:divsChild>
            <w:div w:id="56321326">
              <w:marLeft w:val="0"/>
              <w:marRight w:val="0"/>
              <w:marTop w:val="0"/>
              <w:marBottom w:val="0"/>
              <w:divBdr>
                <w:top w:val="none" w:sz="0" w:space="0" w:color="auto"/>
                <w:left w:val="none" w:sz="0" w:space="0" w:color="auto"/>
                <w:bottom w:val="none" w:sz="0" w:space="0" w:color="auto"/>
                <w:right w:val="none" w:sz="0" w:space="0" w:color="auto"/>
              </w:divBdr>
              <w:divsChild>
                <w:div w:id="1216234421">
                  <w:marLeft w:val="0"/>
                  <w:marRight w:val="0"/>
                  <w:marTop w:val="0"/>
                  <w:marBottom w:val="0"/>
                  <w:divBdr>
                    <w:top w:val="none" w:sz="0" w:space="0" w:color="auto"/>
                    <w:left w:val="none" w:sz="0" w:space="0" w:color="auto"/>
                    <w:bottom w:val="none" w:sz="0" w:space="0" w:color="auto"/>
                    <w:right w:val="none" w:sz="0" w:space="0" w:color="auto"/>
                  </w:divBdr>
                  <w:divsChild>
                    <w:div w:id="103411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660641">
      <w:bodyDiv w:val="1"/>
      <w:marLeft w:val="0"/>
      <w:marRight w:val="0"/>
      <w:marTop w:val="0"/>
      <w:marBottom w:val="0"/>
      <w:divBdr>
        <w:top w:val="none" w:sz="0" w:space="0" w:color="auto"/>
        <w:left w:val="none" w:sz="0" w:space="0" w:color="auto"/>
        <w:bottom w:val="none" w:sz="0" w:space="0" w:color="auto"/>
        <w:right w:val="none" w:sz="0" w:space="0" w:color="auto"/>
      </w:divBdr>
      <w:divsChild>
        <w:div w:id="2111273196">
          <w:marLeft w:val="0"/>
          <w:marRight w:val="0"/>
          <w:marTop w:val="0"/>
          <w:marBottom w:val="0"/>
          <w:divBdr>
            <w:top w:val="none" w:sz="0" w:space="0" w:color="auto"/>
            <w:left w:val="none" w:sz="0" w:space="0" w:color="auto"/>
            <w:bottom w:val="none" w:sz="0" w:space="0" w:color="auto"/>
            <w:right w:val="none" w:sz="0" w:space="0" w:color="auto"/>
          </w:divBdr>
          <w:divsChild>
            <w:div w:id="1644846760">
              <w:marLeft w:val="0"/>
              <w:marRight w:val="0"/>
              <w:marTop w:val="0"/>
              <w:marBottom w:val="0"/>
              <w:divBdr>
                <w:top w:val="none" w:sz="0" w:space="0" w:color="auto"/>
                <w:left w:val="none" w:sz="0" w:space="0" w:color="auto"/>
                <w:bottom w:val="none" w:sz="0" w:space="0" w:color="auto"/>
                <w:right w:val="none" w:sz="0" w:space="0" w:color="auto"/>
              </w:divBdr>
              <w:divsChild>
                <w:div w:id="590284036">
                  <w:marLeft w:val="0"/>
                  <w:marRight w:val="0"/>
                  <w:marTop w:val="0"/>
                  <w:marBottom w:val="0"/>
                  <w:divBdr>
                    <w:top w:val="none" w:sz="0" w:space="0" w:color="auto"/>
                    <w:left w:val="none" w:sz="0" w:space="0" w:color="auto"/>
                    <w:bottom w:val="none" w:sz="0" w:space="0" w:color="auto"/>
                    <w:right w:val="none" w:sz="0" w:space="0" w:color="auto"/>
                  </w:divBdr>
                  <w:divsChild>
                    <w:div w:id="17348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520704">
      <w:bodyDiv w:val="1"/>
      <w:marLeft w:val="0"/>
      <w:marRight w:val="0"/>
      <w:marTop w:val="0"/>
      <w:marBottom w:val="0"/>
      <w:divBdr>
        <w:top w:val="none" w:sz="0" w:space="0" w:color="auto"/>
        <w:left w:val="none" w:sz="0" w:space="0" w:color="auto"/>
        <w:bottom w:val="none" w:sz="0" w:space="0" w:color="auto"/>
        <w:right w:val="none" w:sz="0" w:space="0" w:color="auto"/>
      </w:divBdr>
    </w:div>
    <w:div w:id="537283341">
      <w:bodyDiv w:val="1"/>
      <w:marLeft w:val="0"/>
      <w:marRight w:val="0"/>
      <w:marTop w:val="0"/>
      <w:marBottom w:val="0"/>
      <w:divBdr>
        <w:top w:val="none" w:sz="0" w:space="0" w:color="auto"/>
        <w:left w:val="none" w:sz="0" w:space="0" w:color="auto"/>
        <w:bottom w:val="none" w:sz="0" w:space="0" w:color="auto"/>
        <w:right w:val="none" w:sz="0" w:space="0" w:color="auto"/>
      </w:divBdr>
      <w:divsChild>
        <w:div w:id="895243651">
          <w:marLeft w:val="0"/>
          <w:marRight w:val="0"/>
          <w:marTop w:val="0"/>
          <w:marBottom w:val="0"/>
          <w:divBdr>
            <w:top w:val="none" w:sz="0" w:space="0" w:color="auto"/>
            <w:left w:val="none" w:sz="0" w:space="0" w:color="auto"/>
            <w:bottom w:val="none" w:sz="0" w:space="0" w:color="auto"/>
            <w:right w:val="none" w:sz="0" w:space="0" w:color="auto"/>
          </w:divBdr>
          <w:divsChild>
            <w:div w:id="1424299234">
              <w:marLeft w:val="0"/>
              <w:marRight w:val="0"/>
              <w:marTop w:val="0"/>
              <w:marBottom w:val="0"/>
              <w:divBdr>
                <w:top w:val="none" w:sz="0" w:space="0" w:color="auto"/>
                <w:left w:val="none" w:sz="0" w:space="0" w:color="auto"/>
                <w:bottom w:val="none" w:sz="0" w:space="0" w:color="auto"/>
                <w:right w:val="none" w:sz="0" w:space="0" w:color="auto"/>
              </w:divBdr>
              <w:divsChild>
                <w:div w:id="298194300">
                  <w:marLeft w:val="0"/>
                  <w:marRight w:val="0"/>
                  <w:marTop w:val="0"/>
                  <w:marBottom w:val="0"/>
                  <w:divBdr>
                    <w:top w:val="none" w:sz="0" w:space="0" w:color="auto"/>
                    <w:left w:val="none" w:sz="0" w:space="0" w:color="auto"/>
                    <w:bottom w:val="none" w:sz="0" w:space="0" w:color="auto"/>
                    <w:right w:val="none" w:sz="0" w:space="0" w:color="auto"/>
                  </w:divBdr>
                  <w:divsChild>
                    <w:div w:id="3513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715846">
      <w:bodyDiv w:val="1"/>
      <w:marLeft w:val="0"/>
      <w:marRight w:val="0"/>
      <w:marTop w:val="0"/>
      <w:marBottom w:val="0"/>
      <w:divBdr>
        <w:top w:val="none" w:sz="0" w:space="0" w:color="auto"/>
        <w:left w:val="none" w:sz="0" w:space="0" w:color="auto"/>
        <w:bottom w:val="none" w:sz="0" w:space="0" w:color="auto"/>
        <w:right w:val="none" w:sz="0" w:space="0" w:color="auto"/>
      </w:divBdr>
      <w:divsChild>
        <w:div w:id="1876236290">
          <w:marLeft w:val="0"/>
          <w:marRight w:val="0"/>
          <w:marTop w:val="0"/>
          <w:marBottom w:val="0"/>
          <w:divBdr>
            <w:top w:val="none" w:sz="0" w:space="0" w:color="auto"/>
            <w:left w:val="none" w:sz="0" w:space="0" w:color="auto"/>
            <w:bottom w:val="none" w:sz="0" w:space="0" w:color="auto"/>
            <w:right w:val="none" w:sz="0" w:space="0" w:color="auto"/>
          </w:divBdr>
          <w:divsChild>
            <w:div w:id="1579708176">
              <w:marLeft w:val="0"/>
              <w:marRight w:val="0"/>
              <w:marTop w:val="0"/>
              <w:marBottom w:val="0"/>
              <w:divBdr>
                <w:top w:val="none" w:sz="0" w:space="0" w:color="auto"/>
                <w:left w:val="none" w:sz="0" w:space="0" w:color="auto"/>
                <w:bottom w:val="none" w:sz="0" w:space="0" w:color="auto"/>
                <w:right w:val="none" w:sz="0" w:space="0" w:color="auto"/>
              </w:divBdr>
              <w:divsChild>
                <w:div w:id="134613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47543">
      <w:bodyDiv w:val="1"/>
      <w:marLeft w:val="0"/>
      <w:marRight w:val="0"/>
      <w:marTop w:val="0"/>
      <w:marBottom w:val="0"/>
      <w:divBdr>
        <w:top w:val="none" w:sz="0" w:space="0" w:color="auto"/>
        <w:left w:val="none" w:sz="0" w:space="0" w:color="auto"/>
        <w:bottom w:val="none" w:sz="0" w:space="0" w:color="auto"/>
        <w:right w:val="none" w:sz="0" w:space="0" w:color="auto"/>
      </w:divBdr>
      <w:divsChild>
        <w:div w:id="511144655">
          <w:marLeft w:val="0"/>
          <w:marRight w:val="0"/>
          <w:marTop w:val="0"/>
          <w:marBottom w:val="0"/>
          <w:divBdr>
            <w:top w:val="none" w:sz="0" w:space="0" w:color="auto"/>
            <w:left w:val="none" w:sz="0" w:space="0" w:color="auto"/>
            <w:bottom w:val="none" w:sz="0" w:space="0" w:color="auto"/>
            <w:right w:val="none" w:sz="0" w:space="0" w:color="auto"/>
          </w:divBdr>
          <w:divsChild>
            <w:div w:id="461846519">
              <w:marLeft w:val="0"/>
              <w:marRight w:val="0"/>
              <w:marTop w:val="0"/>
              <w:marBottom w:val="0"/>
              <w:divBdr>
                <w:top w:val="none" w:sz="0" w:space="0" w:color="auto"/>
                <w:left w:val="none" w:sz="0" w:space="0" w:color="auto"/>
                <w:bottom w:val="none" w:sz="0" w:space="0" w:color="auto"/>
                <w:right w:val="none" w:sz="0" w:space="0" w:color="auto"/>
              </w:divBdr>
              <w:divsChild>
                <w:div w:id="35023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18933">
      <w:bodyDiv w:val="1"/>
      <w:marLeft w:val="0"/>
      <w:marRight w:val="0"/>
      <w:marTop w:val="0"/>
      <w:marBottom w:val="0"/>
      <w:divBdr>
        <w:top w:val="none" w:sz="0" w:space="0" w:color="auto"/>
        <w:left w:val="none" w:sz="0" w:space="0" w:color="auto"/>
        <w:bottom w:val="none" w:sz="0" w:space="0" w:color="auto"/>
        <w:right w:val="none" w:sz="0" w:space="0" w:color="auto"/>
      </w:divBdr>
      <w:divsChild>
        <w:div w:id="1263495313">
          <w:marLeft w:val="0"/>
          <w:marRight w:val="0"/>
          <w:marTop w:val="0"/>
          <w:marBottom w:val="0"/>
          <w:divBdr>
            <w:top w:val="none" w:sz="0" w:space="0" w:color="auto"/>
            <w:left w:val="none" w:sz="0" w:space="0" w:color="auto"/>
            <w:bottom w:val="none" w:sz="0" w:space="0" w:color="auto"/>
            <w:right w:val="none" w:sz="0" w:space="0" w:color="auto"/>
          </w:divBdr>
          <w:divsChild>
            <w:div w:id="213348028">
              <w:marLeft w:val="0"/>
              <w:marRight w:val="0"/>
              <w:marTop w:val="0"/>
              <w:marBottom w:val="0"/>
              <w:divBdr>
                <w:top w:val="none" w:sz="0" w:space="0" w:color="auto"/>
                <w:left w:val="none" w:sz="0" w:space="0" w:color="auto"/>
                <w:bottom w:val="none" w:sz="0" w:space="0" w:color="auto"/>
                <w:right w:val="none" w:sz="0" w:space="0" w:color="auto"/>
              </w:divBdr>
              <w:divsChild>
                <w:div w:id="1627932013">
                  <w:marLeft w:val="0"/>
                  <w:marRight w:val="0"/>
                  <w:marTop w:val="0"/>
                  <w:marBottom w:val="0"/>
                  <w:divBdr>
                    <w:top w:val="none" w:sz="0" w:space="0" w:color="auto"/>
                    <w:left w:val="none" w:sz="0" w:space="0" w:color="auto"/>
                    <w:bottom w:val="none" w:sz="0" w:space="0" w:color="auto"/>
                    <w:right w:val="none" w:sz="0" w:space="0" w:color="auto"/>
                  </w:divBdr>
                  <w:divsChild>
                    <w:div w:id="104039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77942">
      <w:bodyDiv w:val="1"/>
      <w:marLeft w:val="0"/>
      <w:marRight w:val="0"/>
      <w:marTop w:val="0"/>
      <w:marBottom w:val="0"/>
      <w:divBdr>
        <w:top w:val="none" w:sz="0" w:space="0" w:color="auto"/>
        <w:left w:val="none" w:sz="0" w:space="0" w:color="auto"/>
        <w:bottom w:val="none" w:sz="0" w:space="0" w:color="auto"/>
        <w:right w:val="none" w:sz="0" w:space="0" w:color="auto"/>
      </w:divBdr>
    </w:div>
    <w:div w:id="641429674">
      <w:bodyDiv w:val="1"/>
      <w:marLeft w:val="0"/>
      <w:marRight w:val="0"/>
      <w:marTop w:val="0"/>
      <w:marBottom w:val="0"/>
      <w:divBdr>
        <w:top w:val="none" w:sz="0" w:space="0" w:color="auto"/>
        <w:left w:val="none" w:sz="0" w:space="0" w:color="auto"/>
        <w:bottom w:val="none" w:sz="0" w:space="0" w:color="auto"/>
        <w:right w:val="none" w:sz="0" w:space="0" w:color="auto"/>
      </w:divBdr>
      <w:divsChild>
        <w:div w:id="1228762891">
          <w:marLeft w:val="0"/>
          <w:marRight w:val="0"/>
          <w:marTop w:val="0"/>
          <w:marBottom w:val="0"/>
          <w:divBdr>
            <w:top w:val="none" w:sz="0" w:space="0" w:color="auto"/>
            <w:left w:val="none" w:sz="0" w:space="0" w:color="auto"/>
            <w:bottom w:val="none" w:sz="0" w:space="0" w:color="auto"/>
            <w:right w:val="none" w:sz="0" w:space="0" w:color="auto"/>
          </w:divBdr>
          <w:divsChild>
            <w:div w:id="783118416">
              <w:marLeft w:val="0"/>
              <w:marRight w:val="0"/>
              <w:marTop w:val="0"/>
              <w:marBottom w:val="0"/>
              <w:divBdr>
                <w:top w:val="none" w:sz="0" w:space="0" w:color="auto"/>
                <w:left w:val="none" w:sz="0" w:space="0" w:color="auto"/>
                <w:bottom w:val="none" w:sz="0" w:space="0" w:color="auto"/>
                <w:right w:val="none" w:sz="0" w:space="0" w:color="auto"/>
              </w:divBdr>
              <w:divsChild>
                <w:div w:id="1756432736">
                  <w:marLeft w:val="0"/>
                  <w:marRight w:val="0"/>
                  <w:marTop w:val="0"/>
                  <w:marBottom w:val="0"/>
                  <w:divBdr>
                    <w:top w:val="none" w:sz="0" w:space="0" w:color="auto"/>
                    <w:left w:val="none" w:sz="0" w:space="0" w:color="auto"/>
                    <w:bottom w:val="none" w:sz="0" w:space="0" w:color="auto"/>
                    <w:right w:val="none" w:sz="0" w:space="0" w:color="auto"/>
                  </w:divBdr>
                  <w:divsChild>
                    <w:div w:id="86136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485859">
      <w:bodyDiv w:val="1"/>
      <w:marLeft w:val="0"/>
      <w:marRight w:val="0"/>
      <w:marTop w:val="0"/>
      <w:marBottom w:val="0"/>
      <w:divBdr>
        <w:top w:val="none" w:sz="0" w:space="0" w:color="auto"/>
        <w:left w:val="none" w:sz="0" w:space="0" w:color="auto"/>
        <w:bottom w:val="none" w:sz="0" w:space="0" w:color="auto"/>
        <w:right w:val="none" w:sz="0" w:space="0" w:color="auto"/>
      </w:divBdr>
      <w:divsChild>
        <w:div w:id="917329764">
          <w:marLeft w:val="0"/>
          <w:marRight w:val="0"/>
          <w:marTop w:val="0"/>
          <w:marBottom w:val="0"/>
          <w:divBdr>
            <w:top w:val="none" w:sz="0" w:space="0" w:color="auto"/>
            <w:left w:val="none" w:sz="0" w:space="0" w:color="auto"/>
            <w:bottom w:val="none" w:sz="0" w:space="0" w:color="auto"/>
            <w:right w:val="none" w:sz="0" w:space="0" w:color="auto"/>
          </w:divBdr>
          <w:divsChild>
            <w:div w:id="120344840">
              <w:marLeft w:val="0"/>
              <w:marRight w:val="0"/>
              <w:marTop w:val="0"/>
              <w:marBottom w:val="0"/>
              <w:divBdr>
                <w:top w:val="none" w:sz="0" w:space="0" w:color="auto"/>
                <w:left w:val="none" w:sz="0" w:space="0" w:color="auto"/>
                <w:bottom w:val="none" w:sz="0" w:space="0" w:color="auto"/>
                <w:right w:val="none" w:sz="0" w:space="0" w:color="auto"/>
              </w:divBdr>
              <w:divsChild>
                <w:div w:id="1742865288">
                  <w:marLeft w:val="0"/>
                  <w:marRight w:val="0"/>
                  <w:marTop w:val="0"/>
                  <w:marBottom w:val="0"/>
                  <w:divBdr>
                    <w:top w:val="none" w:sz="0" w:space="0" w:color="auto"/>
                    <w:left w:val="none" w:sz="0" w:space="0" w:color="auto"/>
                    <w:bottom w:val="none" w:sz="0" w:space="0" w:color="auto"/>
                    <w:right w:val="none" w:sz="0" w:space="0" w:color="auto"/>
                  </w:divBdr>
                  <w:divsChild>
                    <w:div w:id="66979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998367">
      <w:bodyDiv w:val="1"/>
      <w:marLeft w:val="0"/>
      <w:marRight w:val="0"/>
      <w:marTop w:val="0"/>
      <w:marBottom w:val="0"/>
      <w:divBdr>
        <w:top w:val="none" w:sz="0" w:space="0" w:color="auto"/>
        <w:left w:val="none" w:sz="0" w:space="0" w:color="auto"/>
        <w:bottom w:val="none" w:sz="0" w:space="0" w:color="auto"/>
        <w:right w:val="none" w:sz="0" w:space="0" w:color="auto"/>
      </w:divBdr>
      <w:divsChild>
        <w:div w:id="1869179309">
          <w:marLeft w:val="0"/>
          <w:marRight w:val="0"/>
          <w:marTop w:val="0"/>
          <w:marBottom w:val="0"/>
          <w:divBdr>
            <w:top w:val="none" w:sz="0" w:space="0" w:color="auto"/>
            <w:left w:val="none" w:sz="0" w:space="0" w:color="auto"/>
            <w:bottom w:val="none" w:sz="0" w:space="0" w:color="auto"/>
            <w:right w:val="none" w:sz="0" w:space="0" w:color="auto"/>
          </w:divBdr>
          <w:divsChild>
            <w:div w:id="907155681">
              <w:marLeft w:val="0"/>
              <w:marRight w:val="0"/>
              <w:marTop w:val="0"/>
              <w:marBottom w:val="0"/>
              <w:divBdr>
                <w:top w:val="none" w:sz="0" w:space="0" w:color="auto"/>
                <w:left w:val="none" w:sz="0" w:space="0" w:color="auto"/>
                <w:bottom w:val="none" w:sz="0" w:space="0" w:color="auto"/>
                <w:right w:val="none" w:sz="0" w:space="0" w:color="auto"/>
              </w:divBdr>
              <w:divsChild>
                <w:div w:id="1646425381">
                  <w:marLeft w:val="0"/>
                  <w:marRight w:val="0"/>
                  <w:marTop w:val="0"/>
                  <w:marBottom w:val="0"/>
                  <w:divBdr>
                    <w:top w:val="none" w:sz="0" w:space="0" w:color="auto"/>
                    <w:left w:val="none" w:sz="0" w:space="0" w:color="auto"/>
                    <w:bottom w:val="none" w:sz="0" w:space="0" w:color="auto"/>
                    <w:right w:val="none" w:sz="0" w:space="0" w:color="auto"/>
                  </w:divBdr>
                  <w:divsChild>
                    <w:div w:id="17643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395938">
      <w:bodyDiv w:val="1"/>
      <w:marLeft w:val="0"/>
      <w:marRight w:val="0"/>
      <w:marTop w:val="0"/>
      <w:marBottom w:val="0"/>
      <w:divBdr>
        <w:top w:val="none" w:sz="0" w:space="0" w:color="auto"/>
        <w:left w:val="none" w:sz="0" w:space="0" w:color="auto"/>
        <w:bottom w:val="none" w:sz="0" w:space="0" w:color="auto"/>
        <w:right w:val="none" w:sz="0" w:space="0" w:color="auto"/>
      </w:divBdr>
      <w:divsChild>
        <w:div w:id="1305043272">
          <w:marLeft w:val="0"/>
          <w:marRight w:val="0"/>
          <w:marTop w:val="0"/>
          <w:marBottom w:val="0"/>
          <w:divBdr>
            <w:top w:val="none" w:sz="0" w:space="0" w:color="auto"/>
            <w:left w:val="none" w:sz="0" w:space="0" w:color="auto"/>
            <w:bottom w:val="none" w:sz="0" w:space="0" w:color="auto"/>
            <w:right w:val="none" w:sz="0" w:space="0" w:color="auto"/>
          </w:divBdr>
          <w:divsChild>
            <w:div w:id="989213895">
              <w:marLeft w:val="0"/>
              <w:marRight w:val="0"/>
              <w:marTop w:val="0"/>
              <w:marBottom w:val="0"/>
              <w:divBdr>
                <w:top w:val="none" w:sz="0" w:space="0" w:color="auto"/>
                <w:left w:val="none" w:sz="0" w:space="0" w:color="auto"/>
                <w:bottom w:val="none" w:sz="0" w:space="0" w:color="auto"/>
                <w:right w:val="none" w:sz="0" w:space="0" w:color="auto"/>
              </w:divBdr>
              <w:divsChild>
                <w:div w:id="1960917328">
                  <w:marLeft w:val="0"/>
                  <w:marRight w:val="0"/>
                  <w:marTop w:val="0"/>
                  <w:marBottom w:val="0"/>
                  <w:divBdr>
                    <w:top w:val="none" w:sz="0" w:space="0" w:color="auto"/>
                    <w:left w:val="none" w:sz="0" w:space="0" w:color="auto"/>
                    <w:bottom w:val="none" w:sz="0" w:space="0" w:color="auto"/>
                    <w:right w:val="none" w:sz="0" w:space="0" w:color="auto"/>
                  </w:divBdr>
                  <w:divsChild>
                    <w:div w:id="46762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615033">
      <w:bodyDiv w:val="1"/>
      <w:marLeft w:val="0"/>
      <w:marRight w:val="0"/>
      <w:marTop w:val="0"/>
      <w:marBottom w:val="0"/>
      <w:divBdr>
        <w:top w:val="none" w:sz="0" w:space="0" w:color="auto"/>
        <w:left w:val="none" w:sz="0" w:space="0" w:color="auto"/>
        <w:bottom w:val="none" w:sz="0" w:space="0" w:color="auto"/>
        <w:right w:val="none" w:sz="0" w:space="0" w:color="auto"/>
      </w:divBdr>
      <w:divsChild>
        <w:div w:id="1595046855">
          <w:marLeft w:val="0"/>
          <w:marRight w:val="0"/>
          <w:marTop w:val="0"/>
          <w:marBottom w:val="0"/>
          <w:divBdr>
            <w:top w:val="none" w:sz="0" w:space="0" w:color="auto"/>
            <w:left w:val="none" w:sz="0" w:space="0" w:color="auto"/>
            <w:bottom w:val="none" w:sz="0" w:space="0" w:color="auto"/>
            <w:right w:val="none" w:sz="0" w:space="0" w:color="auto"/>
          </w:divBdr>
          <w:divsChild>
            <w:div w:id="513113429">
              <w:marLeft w:val="0"/>
              <w:marRight w:val="0"/>
              <w:marTop w:val="0"/>
              <w:marBottom w:val="0"/>
              <w:divBdr>
                <w:top w:val="none" w:sz="0" w:space="0" w:color="auto"/>
                <w:left w:val="none" w:sz="0" w:space="0" w:color="auto"/>
                <w:bottom w:val="none" w:sz="0" w:space="0" w:color="auto"/>
                <w:right w:val="none" w:sz="0" w:space="0" w:color="auto"/>
              </w:divBdr>
              <w:divsChild>
                <w:div w:id="629286432">
                  <w:marLeft w:val="0"/>
                  <w:marRight w:val="0"/>
                  <w:marTop w:val="0"/>
                  <w:marBottom w:val="0"/>
                  <w:divBdr>
                    <w:top w:val="none" w:sz="0" w:space="0" w:color="auto"/>
                    <w:left w:val="none" w:sz="0" w:space="0" w:color="auto"/>
                    <w:bottom w:val="none" w:sz="0" w:space="0" w:color="auto"/>
                    <w:right w:val="none" w:sz="0" w:space="0" w:color="auto"/>
                  </w:divBdr>
                  <w:divsChild>
                    <w:div w:id="19285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839733">
      <w:bodyDiv w:val="1"/>
      <w:marLeft w:val="0"/>
      <w:marRight w:val="0"/>
      <w:marTop w:val="0"/>
      <w:marBottom w:val="0"/>
      <w:divBdr>
        <w:top w:val="none" w:sz="0" w:space="0" w:color="auto"/>
        <w:left w:val="none" w:sz="0" w:space="0" w:color="auto"/>
        <w:bottom w:val="none" w:sz="0" w:space="0" w:color="auto"/>
        <w:right w:val="none" w:sz="0" w:space="0" w:color="auto"/>
      </w:divBdr>
      <w:divsChild>
        <w:div w:id="1109399535">
          <w:marLeft w:val="0"/>
          <w:marRight w:val="0"/>
          <w:marTop w:val="0"/>
          <w:marBottom w:val="0"/>
          <w:divBdr>
            <w:top w:val="none" w:sz="0" w:space="0" w:color="auto"/>
            <w:left w:val="none" w:sz="0" w:space="0" w:color="auto"/>
            <w:bottom w:val="none" w:sz="0" w:space="0" w:color="auto"/>
            <w:right w:val="none" w:sz="0" w:space="0" w:color="auto"/>
          </w:divBdr>
          <w:divsChild>
            <w:div w:id="1859153676">
              <w:marLeft w:val="0"/>
              <w:marRight w:val="0"/>
              <w:marTop w:val="0"/>
              <w:marBottom w:val="0"/>
              <w:divBdr>
                <w:top w:val="none" w:sz="0" w:space="0" w:color="auto"/>
                <w:left w:val="none" w:sz="0" w:space="0" w:color="auto"/>
                <w:bottom w:val="none" w:sz="0" w:space="0" w:color="auto"/>
                <w:right w:val="none" w:sz="0" w:space="0" w:color="auto"/>
              </w:divBdr>
              <w:divsChild>
                <w:div w:id="1689404107">
                  <w:marLeft w:val="0"/>
                  <w:marRight w:val="0"/>
                  <w:marTop w:val="0"/>
                  <w:marBottom w:val="0"/>
                  <w:divBdr>
                    <w:top w:val="none" w:sz="0" w:space="0" w:color="auto"/>
                    <w:left w:val="none" w:sz="0" w:space="0" w:color="auto"/>
                    <w:bottom w:val="none" w:sz="0" w:space="0" w:color="auto"/>
                    <w:right w:val="none" w:sz="0" w:space="0" w:color="auto"/>
                  </w:divBdr>
                  <w:divsChild>
                    <w:div w:id="213820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848252">
      <w:bodyDiv w:val="1"/>
      <w:marLeft w:val="0"/>
      <w:marRight w:val="0"/>
      <w:marTop w:val="0"/>
      <w:marBottom w:val="0"/>
      <w:divBdr>
        <w:top w:val="none" w:sz="0" w:space="0" w:color="auto"/>
        <w:left w:val="none" w:sz="0" w:space="0" w:color="auto"/>
        <w:bottom w:val="none" w:sz="0" w:space="0" w:color="auto"/>
        <w:right w:val="none" w:sz="0" w:space="0" w:color="auto"/>
      </w:divBdr>
      <w:divsChild>
        <w:div w:id="689143701">
          <w:marLeft w:val="0"/>
          <w:marRight w:val="0"/>
          <w:marTop w:val="0"/>
          <w:marBottom w:val="0"/>
          <w:divBdr>
            <w:top w:val="none" w:sz="0" w:space="0" w:color="auto"/>
            <w:left w:val="none" w:sz="0" w:space="0" w:color="auto"/>
            <w:bottom w:val="none" w:sz="0" w:space="0" w:color="auto"/>
            <w:right w:val="none" w:sz="0" w:space="0" w:color="auto"/>
          </w:divBdr>
          <w:divsChild>
            <w:div w:id="550311992">
              <w:marLeft w:val="0"/>
              <w:marRight w:val="0"/>
              <w:marTop w:val="0"/>
              <w:marBottom w:val="0"/>
              <w:divBdr>
                <w:top w:val="none" w:sz="0" w:space="0" w:color="auto"/>
                <w:left w:val="none" w:sz="0" w:space="0" w:color="auto"/>
                <w:bottom w:val="none" w:sz="0" w:space="0" w:color="auto"/>
                <w:right w:val="none" w:sz="0" w:space="0" w:color="auto"/>
              </w:divBdr>
              <w:divsChild>
                <w:div w:id="163193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669053">
      <w:bodyDiv w:val="1"/>
      <w:marLeft w:val="0"/>
      <w:marRight w:val="0"/>
      <w:marTop w:val="0"/>
      <w:marBottom w:val="0"/>
      <w:divBdr>
        <w:top w:val="none" w:sz="0" w:space="0" w:color="auto"/>
        <w:left w:val="none" w:sz="0" w:space="0" w:color="auto"/>
        <w:bottom w:val="none" w:sz="0" w:space="0" w:color="auto"/>
        <w:right w:val="none" w:sz="0" w:space="0" w:color="auto"/>
      </w:divBdr>
      <w:divsChild>
        <w:div w:id="1548026735">
          <w:marLeft w:val="0"/>
          <w:marRight w:val="0"/>
          <w:marTop w:val="0"/>
          <w:marBottom w:val="0"/>
          <w:divBdr>
            <w:top w:val="none" w:sz="0" w:space="0" w:color="auto"/>
            <w:left w:val="none" w:sz="0" w:space="0" w:color="auto"/>
            <w:bottom w:val="none" w:sz="0" w:space="0" w:color="auto"/>
            <w:right w:val="none" w:sz="0" w:space="0" w:color="auto"/>
          </w:divBdr>
          <w:divsChild>
            <w:div w:id="784546412">
              <w:marLeft w:val="0"/>
              <w:marRight w:val="0"/>
              <w:marTop w:val="0"/>
              <w:marBottom w:val="0"/>
              <w:divBdr>
                <w:top w:val="none" w:sz="0" w:space="0" w:color="auto"/>
                <w:left w:val="none" w:sz="0" w:space="0" w:color="auto"/>
                <w:bottom w:val="none" w:sz="0" w:space="0" w:color="auto"/>
                <w:right w:val="none" w:sz="0" w:space="0" w:color="auto"/>
              </w:divBdr>
              <w:divsChild>
                <w:div w:id="14750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201093">
      <w:bodyDiv w:val="1"/>
      <w:marLeft w:val="0"/>
      <w:marRight w:val="0"/>
      <w:marTop w:val="0"/>
      <w:marBottom w:val="0"/>
      <w:divBdr>
        <w:top w:val="none" w:sz="0" w:space="0" w:color="auto"/>
        <w:left w:val="none" w:sz="0" w:space="0" w:color="auto"/>
        <w:bottom w:val="none" w:sz="0" w:space="0" w:color="auto"/>
        <w:right w:val="none" w:sz="0" w:space="0" w:color="auto"/>
      </w:divBdr>
      <w:divsChild>
        <w:div w:id="1290041634">
          <w:marLeft w:val="0"/>
          <w:marRight w:val="0"/>
          <w:marTop w:val="0"/>
          <w:marBottom w:val="0"/>
          <w:divBdr>
            <w:top w:val="none" w:sz="0" w:space="0" w:color="auto"/>
            <w:left w:val="none" w:sz="0" w:space="0" w:color="auto"/>
            <w:bottom w:val="none" w:sz="0" w:space="0" w:color="auto"/>
            <w:right w:val="none" w:sz="0" w:space="0" w:color="auto"/>
          </w:divBdr>
          <w:divsChild>
            <w:div w:id="644286286">
              <w:marLeft w:val="0"/>
              <w:marRight w:val="0"/>
              <w:marTop w:val="0"/>
              <w:marBottom w:val="0"/>
              <w:divBdr>
                <w:top w:val="none" w:sz="0" w:space="0" w:color="auto"/>
                <w:left w:val="none" w:sz="0" w:space="0" w:color="auto"/>
                <w:bottom w:val="none" w:sz="0" w:space="0" w:color="auto"/>
                <w:right w:val="none" w:sz="0" w:space="0" w:color="auto"/>
              </w:divBdr>
              <w:divsChild>
                <w:div w:id="1057624550">
                  <w:marLeft w:val="0"/>
                  <w:marRight w:val="0"/>
                  <w:marTop w:val="0"/>
                  <w:marBottom w:val="0"/>
                  <w:divBdr>
                    <w:top w:val="none" w:sz="0" w:space="0" w:color="auto"/>
                    <w:left w:val="none" w:sz="0" w:space="0" w:color="auto"/>
                    <w:bottom w:val="none" w:sz="0" w:space="0" w:color="auto"/>
                    <w:right w:val="none" w:sz="0" w:space="0" w:color="auto"/>
                  </w:divBdr>
                  <w:divsChild>
                    <w:div w:id="124749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244195">
      <w:bodyDiv w:val="1"/>
      <w:marLeft w:val="0"/>
      <w:marRight w:val="0"/>
      <w:marTop w:val="0"/>
      <w:marBottom w:val="0"/>
      <w:divBdr>
        <w:top w:val="none" w:sz="0" w:space="0" w:color="auto"/>
        <w:left w:val="none" w:sz="0" w:space="0" w:color="auto"/>
        <w:bottom w:val="none" w:sz="0" w:space="0" w:color="auto"/>
        <w:right w:val="none" w:sz="0" w:space="0" w:color="auto"/>
      </w:divBdr>
      <w:divsChild>
        <w:div w:id="67655934">
          <w:marLeft w:val="0"/>
          <w:marRight w:val="0"/>
          <w:marTop w:val="0"/>
          <w:marBottom w:val="0"/>
          <w:divBdr>
            <w:top w:val="none" w:sz="0" w:space="0" w:color="auto"/>
            <w:left w:val="none" w:sz="0" w:space="0" w:color="auto"/>
            <w:bottom w:val="none" w:sz="0" w:space="0" w:color="auto"/>
            <w:right w:val="none" w:sz="0" w:space="0" w:color="auto"/>
          </w:divBdr>
          <w:divsChild>
            <w:div w:id="1952203234">
              <w:marLeft w:val="0"/>
              <w:marRight w:val="0"/>
              <w:marTop w:val="0"/>
              <w:marBottom w:val="0"/>
              <w:divBdr>
                <w:top w:val="none" w:sz="0" w:space="0" w:color="auto"/>
                <w:left w:val="none" w:sz="0" w:space="0" w:color="auto"/>
                <w:bottom w:val="none" w:sz="0" w:space="0" w:color="auto"/>
                <w:right w:val="none" w:sz="0" w:space="0" w:color="auto"/>
              </w:divBdr>
              <w:divsChild>
                <w:div w:id="820928565">
                  <w:marLeft w:val="0"/>
                  <w:marRight w:val="0"/>
                  <w:marTop w:val="0"/>
                  <w:marBottom w:val="0"/>
                  <w:divBdr>
                    <w:top w:val="none" w:sz="0" w:space="0" w:color="auto"/>
                    <w:left w:val="none" w:sz="0" w:space="0" w:color="auto"/>
                    <w:bottom w:val="none" w:sz="0" w:space="0" w:color="auto"/>
                    <w:right w:val="none" w:sz="0" w:space="0" w:color="auto"/>
                  </w:divBdr>
                  <w:divsChild>
                    <w:div w:id="2724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859372">
      <w:bodyDiv w:val="1"/>
      <w:marLeft w:val="0"/>
      <w:marRight w:val="0"/>
      <w:marTop w:val="0"/>
      <w:marBottom w:val="0"/>
      <w:divBdr>
        <w:top w:val="none" w:sz="0" w:space="0" w:color="auto"/>
        <w:left w:val="none" w:sz="0" w:space="0" w:color="auto"/>
        <w:bottom w:val="none" w:sz="0" w:space="0" w:color="auto"/>
        <w:right w:val="none" w:sz="0" w:space="0" w:color="auto"/>
      </w:divBdr>
      <w:divsChild>
        <w:div w:id="1350519648">
          <w:marLeft w:val="0"/>
          <w:marRight w:val="0"/>
          <w:marTop w:val="0"/>
          <w:marBottom w:val="0"/>
          <w:divBdr>
            <w:top w:val="none" w:sz="0" w:space="0" w:color="auto"/>
            <w:left w:val="none" w:sz="0" w:space="0" w:color="auto"/>
            <w:bottom w:val="none" w:sz="0" w:space="0" w:color="auto"/>
            <w:right w:val="none" w:sz="0" w:space="0" w:color="auto"/>
          </w:divBdr>
          <w:divsChild>
            <w:div w:id="1824852668">
              <w:marLeft w:val="0"/>
              <w:marRight w:val="0"/>
              <w:marTop w:val="0"/>
              <w:marBottom w:val="0"/>
              <w:divBdr>
                <w:top w:val="none" w:sz="0" w:space="0" w:color="auto"/>
                <w:left w:val="none" w:sz="0" w:space="0" w:color="auto"/>
                <w:bottom w:val="none" w:sz="0" w:space="0" w:color="auto"/>
                <w:right w:val="none" w:sz="0" w:space="0" w:color="auto"/>
              </w:divBdr>
              <w:divsChild>
                <w:div w:id="27217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997478">
      <w:bodyDiv w:val="1"/>
      <w:marLeft w:val="0"/>
      <w:marRight w:val="0"/>
      <w:marTop w:val="0"/>
      <w:marBottom w:val="0"/>
      <w:divBdr>
        <w:top w:val="none" w:sz="0" w:space="0" w:color="auto"/>
        <w:left w:val="none" w:sz="0" w:space="0" w:color="auto"/>
        <w:bottom w:val="none" w:sz="0" w:space="0" w:color="auto"/>
        <w:right w:val="none" w:sz="0" w:space="0" w:color="auto"/>
      </w:divBdr>
      <w:divsChild>
        <w:div w:id="914127305">
          <w:marLeft w:val="0"/>
          <w:marRight w:val="0"/>
          <w:marTop w:val="0"/>
          <w:marBottom w:val="0"/>
          <w:divBdr>
            <w:top w:val="none" w:sz="0" w:space="0" w:color="auto"/>
            <w:left w:val="none" w:sz="0" w:space="0" w:color="auto"/>
            <w:bottom w:val="none" w:sz="0" w:space="0" w:color="auto"/>
            <w:right w:val="none" w:sz="0" w:space="0" w:color="auto"/>
          </w:divBdr>
          <w:divsChild>
            <w:div w:id="427043050">
              <w:marLeft w:val="0"/>
              <w:marRight w:val="0"/>
              <w:marTop w:val="0"/>
              <w:marBottom w:val="0"/>
              <w:divBdr>
                <w:top w:val="none" w:sz="0" w:space="0" w:color="auto"/>
                <w:left w:val="none" w:sz="0" w:space="0" w:color="auto"/>
                <w:bottom w:val="none" w:sz="0" w:space="0" w:color="auto"/>
                <w:right w:val="none" w:sz="0" w:space="0" w:color="auto"/>
              </w:divBdr>
              <w:divsChild>
                <w:div w:id="13728230">
                  <w:marLeft w:val="0"/>
                  <w:marRight w:val="0"/>
                  <w:marTop w:val="0"/>
                  <w:marBottom w:val="0"/>
                  <w:divBdr>
                    <w:top w:val="none" w:sz="0" w:space="0" w:color="auto"/>
                    <w:left w:val="none" w:sz="0" w:space="0" w:color="auto"/>
                    <w:bottom w:val="none" w:sz="0" w:space="0" w:color="auto"/>
                    <w:right w:val="none" w:sz="0" w:space="0" w:color="auto"/>
                  </w:divBdr>
                  <w:divsChild>
                    <w:div w:id="1452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442650">
      <w:bodyDiv w:val="1"/>
      <w:marLeft w:val="0"/>
      <w:marRight w:val="0"/>
      <w:marTop w:val="0"/>
      <w:marBottom w:val="0"/>
      <w:divBdr>
        <w:top w:val="none" w:sz="0" w:space="0" w:color="auto"/>
        <w:left w:val="none" w:sz="0" w:space="0" w:color="auto"/>
        <w:bottom w:val="none" w:sz="0" w:space="0" w:color="auto"/>
        <w:right w:val="none" w:sz="0" w:space="0" w:color="auto"/>
      </w:divBdr>
      <w:divsChild>
        <w:div w:id="368796540">
          <w:marLeft w:val="0"/>
          <w:marRight w:val="0"/>
          <w:marTop w:val="0"/>
          <w:marBottom w:val="0"/>
          <w:divBdr>
            <w:top w:val="none" w:sz="0" w:space="0" w:color="auto"/>
            <w:left w:val="none" w:sz="0" w:space="0" w:color="auto"/>
            <w:bottom w:val="none" w:sz="0" w:space="0" w:color="auto"/>
            <w:right w:val="none" w:sz="0" w:space="0" w:color="auto"/>
          </w:divBdr>
          <w:divsChild>
            <w:div w:id="2071266828">
              <w:marLeft w:val="0"/>
              <w:marRight w:val="0"/>
              <w:marTop w:val="0"/>
              <w:marBottom w:val="0"/>
              <w:divBdr>
                <w:top w:val="none" w:sz="0" w:space="0" w:color="auto"/>
                <w:left w:val="none" w:sz="0" w:space="0" w:color="auto"/>
                <w:bottom w:val="none" w:sz="0" w:space="0" w:color="auto"/>
                <w:right w:val="none" w:sz="0" w:space="0" w:color="auto"/>
              </w:divBdr>
              <w:divsChild>
                <w:div w:id="934049950">
                  <w:marLeft w:val="0"/>
                  <w:marRight w:val="0"/>
                  <w:marTop w:val="0"/>
                  <w:marBottom w:val="0"/>
                  <w:divBdr>
                    <w:top w:val="none" w:sz="0" w:space="0" w:color="auto"/>
                    <w:left w:val="none" w:sz="0" w:space="0" w:color="auto"/>
                    <w:bottom w:val="none" w:sz="0" w:space="0" w:color="auto"/>
                    <w:right w:val="none" w:sz="0" w:space="0" w:color="auto"/>
                  </w:divBdr>
                  <w:divsChild>
                    <w:div w:id="6148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691526">
      <w:bodyDiv w:val="1"/>
      <w:marLeft w:val="0"/>
      <w:marRight w:val="0"/>
      <w:marTop w:val="0"/>
      <w:marBottom w:val="0"/>
      <w:divBdr>
        <w:top w:val="none" w:sz="0" w:space="0" w:color="auto"/>
        <w:left w:val="none" w:sz="0" w:space="0" w:color="auto"/>
        <w:bottom w:val="none" w:sz="0" w:space="0" w:color="auto"/>
        <w:right w:val="none" w:sz="0" w:space="0" w:color="auto"/>
      </w:divBdr>
      <w:divsChild>
        <w:div w:id="1751073101">
          <w:marLeft w:val="0"/>
          <w:marRight w:val="0"/>
          <w:marTop w:val="0"/>
          <w:marBottom w:val="0"/>
          <w:divBdr>
            <w:top w:val="none" w:sz="0" w:space="0" w:color="auto"/>
            <w:left w:val="none" w:sz="0" w:space="0" w:color="auto"/>
            <w:bottom w:val="none" w:sz="0" w:space="0" w:color="auto"/>
            <w:right w:val="none" w:sz="0" w:space="0" w:color="auto"/>
          </w:divBdr>
          <w:divsChild>
            <w:div w:id="762528458">
              <w:marLeft w:val="0"/>
              <w:marRight w:val="0"/>
              <w:marTop w:val="0"/>
              <w:marBottom w:val="0"/>
              <w:divBdr>
                <w:top w:val="none" w:sz="0" w:space="0" w:color="auto"/>
                <w:left w:val="none" w:sz="0" w:space="0" w:color="auto"/>
                <w:bottom w:val="none" w:sz="0" w:space="0" w:color="auto"/>
                <w:right w:val="none" w:sz="0" w:space="0" w:color="auto"/>
              </w:divBdr>
              <w:divsChild>
                <w:div w:id="211621767">
                  <w:marLeft w:val="0"/>
                  <w:marRight w:val="0"/>
                  <w:marTop w:val="0"/>
                  <w:marBottom w:val="0"/>
                  <w:divBdr>
                    <w:top w:val="none" w:sz="0" w:space="0" w:color="auto"/>
                    <w:left w:val="none" w:sz="0" w:space="0" w:color="auto"/>
                    <w:bottom w:val="none" w:sz="0" w:space="0" w:color="auto"/>
                    <w:right w:val="none" w:sz="0" w:space="0" w:color="auto"/>
                  </w:divBdr>
                  <w:divsChild>
                    <w:div w:id="16338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884250">
      <w:bodyDiv w:val="1"/>
      <w:marLeft w:val="0"/>
      <w:marRight w:val="0"/>
      <w:marTop w:val="0"/>
      <w:marBottom w:val="0"/>
      <w:divBdr>
        <w:top w:val="none" w:sz="0" w:space="0" w:color="auto"/>
        <w:left w:val="none" w:sz="0" w:space="0" w:color="auto"/>
        <w:bottom w:val="none" w:sz="0" w:space="0" w:color="auto"/>
        <w:right w:val="none" w:sz="0" w:space="0" w:color="auto"/>
      </w:divBdr>
      <w:divsChild>
        <w:div w:id="1394548659">
          <w:marLeft w:val="0"/>
          <w:marRight w:val="0"/>
          <w:marTop w:val="0"/>
          <w:marBottom w:val="0"/>
          <w:divBdr>
            <w:top w:val="none" w:sz="0" w:space="0" w:color="auto"/>
            <w:left w:val="none" w:sz="0" w:space="0" w:color="auto"/>
            <w:bottom w:val="none" w:sz="0" w:space="0" w:color="auto"/>
            <w:right w:val="none" w:sz="0" w:space="0" w:color="auto"/>
          </w:divBdr>
          <w:divsChild>
            <w:div w:id="57096678">
              <w:marLeft w:val="0"/>
              <w:marRight w:val="0"/>
              <w:marTop w:val="0"/>
              <w:marBottom w:val="0"/>
              <w:divBdr>
                <w:top w:val="none" w:sz="0" w:space="0" w:color="auto"/>
                <w:left w:val="none" w:sz="0" w:space="0" w:color="auto"/>
                <w:bottom w:val="none" w:sz="0" w:space="0" w:color="auto"/>
                <w:right w:val="none" w:sz="0" w:space="0" w:color="auto"/>
              </w:divBdr>
              <w:divsChild>
                <w:div w:id="1589194875">
                  <w:marLeft w:val="0"/>
                  <w:marRight w:val="0"/>
                  <w:marTop w:val="0"/>
                  <w:marBottom w:val="0"/>
                  <w:divBdr>
                    <w:top w:val="none" w:sz="0" w:space="0" w:color="auto"/>
                    <w:left w:val="none" w:sz="0" w:space="0" w:color="auto"/>
                    <w:bottom w:val="none" w:sz="0" w:space="0" w:color="auto"/>
                    <w:right w:val="none" w:sz="0" w:space="0" w:color="auto"/>
                  </w:divBdr>
                  <w:divsChild>
                    <w:div w:id="14043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505816">
      <w:bodyDiv w:val="1"/>
      <w:marLeft w:val="0"/>
      <w:marRight w:val="0"/>
      <w:marTop w:val="0"/>
      <w:marBottom w:val="0"/>
      <w:divBdr>
        <w:top w:val="none" w:sz="0" w:space="0" w:color="auto"/>
        <w:left w:val="none" w:sz="0" w:space="0" w:color="auto"/>
        <w:bottom w:val="none" w:sz="0" w:space="0" w:color="auto"/>
        <w:right w:val="none" w:sz="0" w:space="0" w:color="auto"/>
      </w:divBdr>
      <w:divsChild>
        <w:div w:id="697390424">
          <w:marLeft w:val="0"/>
          <w:marRight w:val="0"/>
          <w:marTop w:val="0"/>
          <w:marBottom w:val="0"/>
          <w:divBdr>
            <w:top w:val="none" w:sz="0" w:space="0" w:color="auto"/>
            <w:left w:val="none" w:sz="0" w:space="0" w:color="auto"/>
            <w:bottom w:val="none" w:sz="0" w:space="0" w:color="auto"/>
            <w:right w:val="none" w:sz="0" w:space="0" w:color="auto"/>
          </w:divBdr>
          <w:divsChild>
            <w:div w:id="852644561">
              <w:marLeft w:val="0"/>
              <w:marRight w:val="0"/>
              <w:marTop w:val="0"/>
              <w:marBottom w:val="0"/>
              <w:divBdr>
                <w:top w:val="none" w:sz="0" w:space="0" w:color="auto"/>
                <w:left w:val="none" w:sz="0" w:space="0" w:color="auto"/>
                <w:bottom w:val="none" w:sz="0" w:space="0" w:color="auto"/>
                <w:right w:val="none" w:sz="0" w:space="0" w:color="auto"/>
              </w:divBdr>
              <w:divsChild>
                <w:div w:id="97984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164929">
      <w:bodyDiv w:val="1"/>
      <w:marLeft w:val="0"/>
      <w:marRight w:val="0"/>
      <w:marTop w:val="0"/>
      <w:marBottom w:val="0"/>
      <w:divBdr>
        <w:top w:val="none" w:sz="0" w:space="0" w:color="auto"/>
        <w:left w:val="none" w:sz="0" w:space="0" w:color="auto"/>
        <w:bottom w:val="none" w:sz="0" w:space="0" w:color="auto"/>
        <w:right w:val="none" w:sz="0" w:space="0" w:color="auto"/>
      </w:divBdr>
      <w:divsChild>
        <w:div w:id="514658090">
          <w:marLeft w:val="0"/>
          <w:marRight w:val="0"/>
          <w:marTop w:val="0"/>
          <w:marBottom w:val="0"/>
          <w:divBdr>
            <w:top w:val="none" w:sz="0" w:space="0" w:color="auto"/>
            <w:left w:val="none" w:sz="0" w:space="0" w:color="auto"/>
            <w:bottom w:val="none" w:sz="0" w:space="0" w:color="auto"/>
            <w:right w:val="none" w:sz="0" w:space="0" w:color="auto"/>
          </w:divBdr>
          <w:divsChild>
            <w:div w:id="474834381">
              <w:marLeft w:val="0"/>
              <w:marRight w:val="0"/>
              <w:marTop w:val="0"/>
              <w:marBottom w:val="0"/>
              <w:divBdr>
                <w:top w:val="none" w:sz="0" w:space="0" w:color="auto"/>
                <w:left w:val="none" w:sz="0" w:space="0" w:color="auto"/>
                <w:bottom w:val="none" w:sz="0" w:space="0" w:color="auto"/>
                <w:right w:val="none" w:sz="0" w:space="0" w:color="auto"/>
              </w:divBdr>
              <w:divsChild>
                <w:div w:id="548762893">
                  <w:marLeft w:val="0"/>
                  <w:marRight w:val="0"/>
                  <w:marTop w:val="0"/>
                  <w:marBottom w:val="0"/>
                  <w:divBdr>
                    <w:top w:val="none" w:sz="0" w:space="0" w:color="auto"/>
                    <w:left w:val="none" w:sz="0" w:space="0" w:color="auto"/>
                    <w:bottom w:val="none" w:sz="0" w:space="0" w:color="auto"/>
                    <w:right w:val="none" w:sz="0" w:space="0" w:color="auto"/>
                  </w:divBdr>
                  <w:divsChild>
                    <w:div w:id="14520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363844">
      <w:bodyDiv w:val="1"/>
      <w:marLeft w:val="0"/>
      <w:marRight w:val="0"/>
      <w:marTop w:val="0"/>
      <w:marBottom w:val="0"/>
      <w:divBdr>
        <w:top w:val="none" w:sz="0" w:space="0" w:color="auto"/>
        <w:left w:val="none" w:sz="0" w:space="0" w:color="auto"/>
        <w:bottom w:val="none" w:sz="0" w:space="0" w:color="auto"/>
        <w:right w:val="none" w:sz="0" w:space="0" w:color="auto"/>
      </w:divBdr>
      <w:divsChild>
        <w:div w:id="282855696">
          <w:marLeft w:val="0"/>
          <w:marRight w:val="0"/>
          <w:marTop w:val="0"/>
          <w:marBottom w:val="0"/>
          <w:divBdr>
            <w:top w:val="none" w:sz="0" w:space="0" w:color="auto"/>
            <w:left w:val="none" w:sz="0" w:space="0" w:color="auto"/>
            <w:bottom w:val="none" w:sz="0" w:space="0" w:color="auto"/>
            <w:right w:val="none" w:sz="0" w:space="0" w:color="auto"/>
          </w:divBdr>
          <w:divsChild>
            <w:div w:id="64961861">
              <w:marLeft w:val="0"/>
              <w:marRight w:val="0"/>
              <w:marTop w:val="0"/>
              <w:marBottom w:val="0"/>
              <w:divBdr>
                <w:top w:val="none" w:sz="0" w:space="0" w:color="auto"/>
                <w:left w:val="none" w:sz="0" w:space="0" w:color="auto"/>
                <w:bottom w:val="none" w:sz="0" w:space="0" w:color="auto"/>
                <w:right w:val="none" w:sz="0" w:space="0" w:color="auto"/>
              </w:divBdr>
              <w:divsChild>
                <w:div w:id="202988777">
                  <w:marLeft w:val="0"/>
                  <w:marRight w:val="0"/>
                  <w:marTop w:val="0"/>
                  <w:marBottom w:val="0"/>
                  <w:divBdr>
                    <w:top w:val="none" w:sz="0" w:space="0" w:color="auto"/>
                    <w:left w:val="none" w:sz="0" w:space="0" w:color="auto"/>
                    <w:bottom w:val="none" w:sz="0" w:space="0" w:color="auto"/>
                    <w:right w:val="none" w:sz="0" w:space="0" w:color="auto"/>
                  </w:divBdr>
                  <w:divsChild>
                    <w:div w:id="164098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279772">
      <w:bodyDiv w:val="1"/>
      <w:marLeft w:val="0"/>
      <w:marRight w:val="0"/>
      <w:marTop w:val="0"/>
      <w:marBottom w:val="0"/>
      <w:divBdr>
        <w:top w:val="none" w:sz="0" w:space="0" w:color="auto"/>
        <w:left w:val="none" w:sz="0" w:space="0" w:color="auto"/>
        <w:bottom w:val="none" w:sz="0" w:space="0" w:color="auto"/>
        <w:right w:val="none" w:sz="0" w:space="0" w:color="auto"/>
      </w:divBdr>
      <w:divsChild>
        <w:div w:id="812915772">
          <w:marLeft w:val="0"/>
          <w:marRight w:val="0"/>
          <w:marTop w:val="0"/>
          <w:marBottom w:val="0"/>
          <w:divBdr>
            <w:top w:val="none" w:sz="0" w:space="0" w:color="auto"/>
            <w:left w:val="none" w:sz="0" w:space="0" w:color="auto"/>
            <w:bottom w:val="none" w:sz="0" w:space="0" w:color="auto"/>
            <w:right w:val="none" w:sz="0" w:space="0" w:color="auto"/>
          </w:divBdr>
          <w:divsChild>
            <w:div w:id="378864261">
              <w:marLeft w:val="0"/>
              <w:marRight w:val="0"/>
              <w:marTop w:val="0"/>
              <w:marBottom w:val="0"/>
              <w:divBdr>
                <w:top w:val="none" w:sz="0" w:space="0" w:color="auto"/>
                <w:left w:val="none" w:sz="0" w:space="0" w:color="auto"/>
                <w:bottom w:val="none" w:sz="0" w:space="0" w:color="auto"/>
                <w:right w:val="none" w:sz="0" w:space="0" w:color="auto"/>
              </w:divBdr>
              <w:divsChild>
                <w:div w:id="197167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869505">
      <w:bodyDiv w:val="1"/>
      <w:marLeft w:val="0"/>
      <w:marRight w:val="0"/>
      <w:marTop w:val="0"/>
      <w:marBottom w:val="0"/>
      <w:divBdr>
        <w:top w:val="none" w:sz="0" w:space="0" w:color="auto"/>
        <w:left w:val="none" w:sz="0" w:space="0" w:color="auto"/>
        <w:bottom w:val="none" w:sz="0" w:space="0" w:color="auto"/>
        <w:right w:val="none" w:sz="0" w:space="0" w:color="auto"/>
      </w:divBdr>
      <w:divsChild>
        <w:div w:id="1459445174">
          <w:marLeft w:val="0"/>
          <w:marRight w:val="0"/>
          <w:marTop w:val="0"/>
          <w:marBottom w:val="0"/>
          <w:divBdr>
            <w:top w:val="none" w:sz="0" w:space="0" w:color="auto"/>
            <w:left w:val="none" w:sz="0" w:space="0" w:color="auto"/>
            <w:bottom w:val="none" w:sz="0" w:space="0" w:color="auto"/>
            <w:right w:val="none" w:sz="0" w:space="0" w:color="auto"/>
          </w:divBdr>
          <w:divsChild>
            <w:div w:id="621961158">
              <w:marLeft w:val="0"/>
              <w:marRight w:val="0"/>
              <w:marTop w:val="0"/>
              <w:marBottom w:val="0"/>
              <w:divBdr>
                <w:top w:val="none" w:sz="0" w:space="0" w:color="auto"/>
                <w:left w:val="none" w:sz="0" w:space="0" w:color="auto"/>
                <w:bottom w:val="none" w:sz="0" w:space="0" w:color="auto"/>
                <w:right w:val="none" w:sz="0" w:space="0" w:color="auto"/>
              </w:divBdr>
              <w:divsChild>
                <w:div w:id="95908473">
                  <w:marLeft w:val="0"/>
                  <w:marRight w:val="0"/>
                  <w:marTop w:val="0"/>
                  <w:marBottom w:val="0"/>
                  <w:divBdr>
                    <w:top w:val="none" w:sz="0" w:space="0" w:color="auto"/>
                    <w:left w:val="none" w:sz="0" w:space="0" w:color="auto"/>
                    <w:bottom w:val="none" w:sz="0" w:space="0" w:color="auto"/>
                    <w:right w:val="none" w:sz="0" w:space="0" w:color="auto"/>
                  </w:divBdr>
                  <w:divsChild>
                    <w:div w:id="46212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533379">
      <w:bodyDiv w:val="1"/>
      <w:marLeft w:val="0"/>
      <w:marRight w:val="0"/>
      <w:marTop w:val="0"/>
      <w:marBottom w:val="0"/>
      <w:divBdr>
        <w:top w:val="none" w:sz="0" w:space="0" w:color="auto"/>
        <w:left w:val="none" w:sz="0" w:space="0" w:color="auto"/>
        <w:bottom w:val="none" w:sz="0" w:space="0" w:color="auto"/>
        <w:right w:val="none" w:sz="0" w:space="0" w:color="auto"/>
      </w:divBdr>
      <w:divsChild>
        <w:div w:id="1437167775">
          <w:marLeft w:val="0"/>
          <w:marRight w:val="0"/>
          <w:marTop w:val="0"/>
          <w:marBottom w:val="0"/>
          <w:divBdr>
            <w:top w:val="none" w:sz="0" w:space="0" w:color="auto"/>
            <w:left w:val="none" w:sz="0" w:space="0" w:color="auto"/>
            <w:bottom w:val="none" w:sz="0" w:space="0" w:color="auto"/>
            <w:right w:val="none" w:sz="0" w:space="0" w:color="auto"/>
          </w:divBdr>
          <w:divsChild>
            <w:div w:id="1567375226">
              <w:marLeft w:val="0"/>
              <w:marRight w:val="0"/>
              <w:marTop w:val="0"/>
              <w:marBottom w:val="0"/>
              <w:divBdr>
                <w:top w:val="none" w:sz="0" w:space="0" w:color="auto"/>
                <w:left w:val="none" w:sz="0" w:space="0" w:color="auto"/>
                <w:bottom w:val="none" w:sz="0" w:space="0" w:color="auto"/>
                <w:right w:val="none" w:sz="0" w:space="0" w:color="auto"/>
              </w:divBdr>
              <w:divsChild>
                <w:div w:id="783695929">
                  <w:marLeft w:val="0"/>
                  <w:marRight w:val="0"/>
                  <w:marTop w:val="0"/>
                  <w:marBottom w:val="0"/>
                  <w:divBdr>
                    <w:top w:val="none" w:sz="0" w:space="0" w:color="auto"/>
                    <w:left w:val="none" w:sz="0" w:space="0" w:color="auto"/>
                    <w:bottom w:val="none" w:sz="0" w:space="0" w:color="auto"/>
                    <w:right w:val="none" w:sz="0" w:space="0" w:color="auto"/>
                  </w:divBdr>
                  <w:divsChild>
                    <w:div w:id="161042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471602">
      <w:bodyDiv w:val="1"/>
      <w:marLeft w:val="0"/>
      <w:marRight w:val="0"/>
      <w:marTop w:val="0"/>
      <w:marBottom w:val="0"/>
      <w:divBdr>
        <w:top w:val="none" w:sz="0" w:space="0" w:color="auto"/>
        <w:left w:val="none" w:sz="0" w:space="0" w:color="auto"/>
        <w:bottom w:val="none" w:sz="0" w:space="0" w:color="auto"/>
        <w:right w:val="none" w:sz="0" w:space="0" w:color="auto"/>
      </w:divBdr>
      <w:divsChild>
        <w:div w:id="1778912495">
          <w:marLeft w:val="0"/>
          <w:marRight w:val="0"/>
          <w:marTop w:val="0"/>
          <w:marBottom w:val="0"/>
          <w:divBdr>
            <w:top w:val="none" w:sz="0" w:space="0" w:color="auto"/>
            <w:left w:val="none" w:sz="0" w:space="0" w:color="auto"/>
            <w:bottom w:val="none" w:sz="0" w:space="0" w:color="auto"/>
            <w:right w:val="none" w:sz="0" w:space="0" w:color="auto"/>
          </w:divBdr>
          <w:divsChild>
            <w:div w:id="758218633">
              <w:marLeft w:val="0"/>
              <w:marRight w:val="0"/>
              <w:marTop w:val="0"/>
              <w:marBottom w:val="0"/>
              <w:divBdr>
                <w:top w:val="none" w:sz="0" w:space="0" w:color="auto"/>
                <w:left w:val="none" w:sz="0" w:space="0" w:color="auto"/>
                <w:bottom w:val="none" w:sz="0" w:space="0" w:color="auto"/>
                <w:right w:val="none" w:sz="0" w:space="0" w:color="auto"/>
              </w:divBdr>
              <w:divsChild>
                <w:div w:id="1672954005">
                  <w:marLeft w:val="0"/>
                  <w:marRight w:val="0"/>
                  <w:marTop w:val="0"/>
                  <w:marBottom w:val="0"/>
                  <w:divBdr>
                    <w:top w:val="none" w:sz="0" w:space="0" w:color="auto"/>
                    <w:left w:val="none" w:sz="0" w:space="0" w:color="auto"/>
                    <w:bottom w:val="none" w:sz="0" w:space="0" w:color="auto"/>
                    <w:right w:val="none" w:sz="0" w:space="0" w:color="auto"/>
                  </w:divBdr>
                  <w:divsChild>
                    <w:div w:id="16379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95904">
      <w:bodyDiv w:val="1"/>
      <w:marLeft w:val="0"/>
      <w:marRight w:val="0"/>
      <w:marTop w:val="0"/>
      <w:marBottom w:val="0"/>
      <w:divBdr>
        <w:top w:val="none" w:sz="0" w:space="0" w:color="auto"/>
        <w:left w:val="none" w:sz="0" w:space="0" w:color="auto"/>
        <w:bottom w:val="none" w:sz="0" w:space="0" w:color="auto"/>
        <w:right w:val="none" w:sz="0" w:space="0" w:color="auto"/>
      </w:divBdr>
      <w:divsChild>
        <w:div w:id="2029984668">
          <w:marLeft w:val="0"/>
          <w:marRight w:val="0"/>
          <w:marTop w:val="0"/>
          <w:marBottom w:val="0"/>
          <w:divBdr>
            <w:top w:val="none" w:sz="0" w:space="0" w:color="auto"/>
            <w:left w:val="none" w:sz="0" w:space="0" w:color="auto"/>
            <w:bottom w:val="none" w:sz="0" w:space="0" w:color="auto"/>
            <w:right w:val="none" w:sz="0" w:space="0" w:color="auto"/>
          </w:divBdr>
          <w:divsChild>
            <w:div w:id="1681589278">
              <w:marLeft w:val="0"/>
              <w:marRight w:val="0"/>
              <w:marTop w:val="0"/>
              <w:marBottom w:val="0"/>
              <w:divBdr>
                <w:top w:val="none" w:sz="0" w:space="0" w:color="auto"/>
                <w:left w:val="none" w:sz="0" w:space="0" w:color="auto"/>
                <w:bottom w:val="none" w:sz="0" w:space="0" w:color="auto"/>
                <w:right w:val="none" w:sz="0" w:space="0" w:color="auto"/>
              </w:divBdr>
              <w:divsChild>
                <w:div w:id="4919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78789">
      <w:bodyDiv w:val="1"/>
      <w:marLeft w:val="0"/>
      <w:marRight w:val="0"/>
      <w:marTop w:val="0"/>
      <w:marBottom w:val="0"/>
      <w:divBdr>
        <w:top w:val="none" w:sz="0" w:space="0" w:color="auto"/>
        <w:left w:val="none" w:sz="0" w:space="0" w:color="auto"/>
        <w:bottom w:val="none" w:sz="0" w:space="0" w:color="auto"/>
        <w:right w:val="none" w:sz="0" w:space="0" w:color="auto"/>
      </w:divBdr>
    </w:div>
    <w:div w:id="1102339960">
      <w:bodyDiv w:val="1"/>
      <w:marLeft w:val="0"/>
      <w:marRight w:val="0"/>
      <w:marTop w:val="0"/>
      <w:marBottom w:val="0"/>
      <w:divBdr>
        <w:top w:val="none" w:sz="0" w:space="0" w:color="auto"/>
        <w:left w:val="none" w:sz="0" w:space="0" w:color="auto"/>
        <w:bottom w:val="none" w:sz="0" w:space="0" w:color="auto"/>
        <w:right w:val="none" w:sz="0" w:space="0" w:color="auto"/>
      </w:divBdr>
      <w:divsChild>
        <w:div w:id="2110084504">
          <w:marLeft w:val="0"/>
          <w:marRight w:val="0"/>
          <w:marTop w:val="0"/>
          <w:marBottom w:val="0"/>
          <w:divBdr>
            <w:top w:val="none" w:sz="0" w:space="0" w:color="auto"/>
            <w:left w:val="none" w:sz="0" w:space="0" w:color="auto"/>
            <w:bottom w:val="none" w:sz="0" w:space="0" w:color="auto"/>
            <w:right w:val="none" w:sz="0" w:space="0" w:color="auto"/>
          </w:divBdr>
          <w:divsChild>
            <w:div w:id="1885095564">
              <w:marLeft w:val="0"/>
              <w:marRight w:val="0"/>
              <w:marTop w:val="0"/>
              <w:marBottom w:val="0"/>
              <w:divBdr>
                <w:top w:val="none" w:sz="0" w:space="0" w:color="auto"/>
                <w:left w:val="none" w:sz="0" w:space="0" w:color="auto"/>
                <w:bottom w:val="none" w:sz="0" w:space="0" w:color="auto"/>
                <w:right w:val="none" w:sz="0" w:space="0" w:color="auto"/>
              </w:divBdr>
              <w:divsChild>
                <w:div w:id="2103184281">
                  <w:marLeft w:val="0"/>
                  <w:marRight w:val="0"/>
                  <w:marTop w:val="0"/>
                  <w:marBottom w:val="0"/>
                  <w:divBdr>
                    <w:top w:val="none" w:sz="0" w:space="0" w:color="auto"/>
                    <w:left w:val="none" w:sz="0" w:space="0" w:color="auto"/>
                    <w:bottom w:val="none" w:sz="0" w:space="0" w:color="auto"/>
                    <w:right w:val="none" w:sz="0" w:space="0" w:color="auto"/>
                  </w:divBdr>
                  <w:divsChild>
                    <w:div w:id="4353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904552">
      <w:bodyDiv w:val="1"/>
      <w:marLeft w:val="0"/>
      <w:marRight w:val="0"/>
      <w:marTop w:val="0"/>
      <w:marBottom w:val="0"/>
      <w:divBdr>
        <w:top w:val="none" w:sz="0" w:space="0" w:color="auto"/>
        <w:left w:val="none" w:sz="0" w:space="0" w:color="auto"/>
        <w:bottom w:val="none" w:sz="0" w:space="0" w:color="auto"/>
        <w:right w:val="none" w:sz="0" w:space="0" w:color="auto"/>
      </w:divBdr>
    </w:div>
    <w:div w:id="1119764040">
      <w:bodyDiv w:val="1"/>
      <w:marLeft w:val="0"/>
      <w:marRight w:val="0"/>
      <w:marTop w:val="0"/>
      <w:marBottom w:val="0"/>
      <w:divBdr>
        <w:top w:val="none" w:sz="0" w:space="0" w:color="auto"/>
        <w:left w:val="none" w:sz="0" w:space="0" w:color="auto"/>
        <w:bottom w:val="none" w:sz="0" w:space="0" w:color="auto"/>
        <w:right w:val="none" w:sz="0" w:space="0" w:color="auto"/>
      </w:divBdr>
      <w:divsChild>
        <w:div w:id="904335853">
          <w:marLeft w:val="0"/>
          <w:marRight w:val="0"/>
          <w:marTop w:val="0"/>
          <w:marBottom w:val="0"/>
          <w:divBdr>
            <w:top w:val="none" w:sz="0" w:space="0" w:color="auto"/>
            <w:left w:val="none" w:sz="0" w:space="0" w:color="auto"/>
            <w:bottom w:val="none" w:sz="0" w:space="0" w:color="auto"/>
            <w:right w:val="none" w:sz="0" w:space="0" w:color="auto"/>
          </w:divBdr>
          <w:divsChild>
            <w:div w:id="727730659">
              <w:marLeft w:val="0"/>
              <w:marRight w:val="0"/>
              <w:marTop w:val="0"/>
              <w:marBottom w:val="0"/>
              <w:divBdr>
                <w:top w:val="none" w:sz="0" w:space="0" w:color="auto"/>
                <w:left w:val="none" w:sz="0" w:space="0" w:color="auto"/>
                <w:bottom w:val="none" w:sz="0" w:space="0" w:color="auto"/>
                <w:right w:val="none" w:sz="0" w:space="0" w:color="auto"/>
              </w:divBdr>
              <w:divsChild>
                <w:div w:id="141966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657129">
      <w:bodyDiv w:val="1"/>
      <w:marLeft w:val="0"/>
      <w:marRight w:val="0"/>
      <w:marTop w:val="0"/>
      <w:marBottom w:val="0"/>
      <w:divBdr>
        <w:top w:val="none" w:sz="0" w:space="0" w:color="auto"/>
        <w:left w:val="none" w:sz="0" w:space="0" w:color="auto"/>
        <w:bottom w:val="none" w:sz="0" w:space="0" w:color="auto"/>
        <w:right w:val="none" w:sz="0" w:space="0" w:color="auto"/>
      </w:divBdr>
      <w:divsChild>
        <w:div w:id="2050377184">
          <w:marLeft w:val="0"/>
          <w:marRight w:val="0"/>
          <w:marTop w:val="0"/>
          <w:marBottom w:val="0"/>
          <w:divBdr>
            <w:top w:val="none" w:sz="0" w:space="0" w:color="auto"/>
            <w:left w:val="none" w:sz="0" w:space="0" w:color="auto"/>
            <w:bottom w:val="none" w:sz="0" w:space="0" w:color="auto"/>
            <w:right w:val="none" w:sz="0" w:space="0" w:color="auto"/>
          </w:divBdr>
          <w:divsChild>
            <w:div w:id="731198467">
              <w:marLeft w:val="0"/>
              <w:marRight w:val="0"/>
              <w:marTop w:val="0"/>
              <w:marBottom w:val="0"/>
              <w:divBdr>
                <w:top w:val="none" w:sz="0" w:space="0" w:color="auto"/>
                <w:left w:val="none" w:sz="0" w:space="0" w:color="auto"/>
                <w:bottom w:val="none" w:sz="0" w:space="0" w:color="auto"/>
                <w:right w:val="none" w:sz="0" w:space="0" w:color="auto"/>
              </w:divBdr>
              <w:divsChild>
                <w:div w:id="2092893008">
                  <w:marLeft w:val="0"/>
                  <w:marRight w:val="0"/>
                  <w:marTop w:val="0"/>
                  <w:marBottom w:val="0"/>
                  <w:divBdr>
                    <w:top w:val="none" w:sz="0" w:space="0" w:color="auto"/>
                    <w:left w:val="none" w:sz="0" w:space="0" w:color="auto"/>
                    <w:bottom w:val="none" w:sz="0" w:space="0" w:color="auto"/>
                    <w:right w:val="none" w:sz="0" w:space="0" w:color="auto"/>
                  </w:divBdr>
                  <w:divsChild>
                    <w:div w:id="179872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518002">
      <w:bodyDiv w:val="1"/>
      <w:marLeft w:val="0"/>
      <w:marRight w:val="0"/>
      <w:marTop w:val="0"/>
      <w:marBottom w:val="0"/>
      <w:divBdr>
        <w:top w:val="none" w:sz="0" w:space="0" w:color="auto"/>
        <w:left w:val="none" w:sz="0" w:space="0" w:color="auto"/>
        <w:bottom w:val="none" w:sz="0" w:space="0" w:color="auto"/>
        <w:right w:val="none" w:sz="0" w:space="0" w:color="auto"/>
      </w:divBdr>
      <w:divsChild>
        <w:div w:id="481238096">
          <w:marLeft w:val="0"/>
          <w:marRight w:val="0"/>
          <w:marTop w:val="0"/>
          <w:marBottom w:val="0"/>
          <w:divBdr>
            <w:top w:val="none" w:sz="0" w:space="0" w:color="auto"/>
            <w:left w:val="none" w:sz="0" w:space="0" w:color="auto"/>
            <w:bottom w:val="none" w:sz="0" w:space="0" w:color="auto"/>
            <w:right w:val="none" w:sz="0" w:space="0" w:color="auto"/>
          </w:divBdr>
          <w:divsChild>
            <w:div w:id="773402645">
              <w:marLeft w:val="0"/>
              <w:marRight w:val="0"/>
              <w:marTop w:val="0"/>
              <w:marBottom w:val="0"/>
              <w:divBdr>
                <w:top w:val="none" w:sz="0" w:space="0" w:color="auto"/>
                <w:left w:val="none" w:sz="0" w:space="0" w:color="auto"/>
                <w:bottom w:val="none" w:sz="0" w:space="0" w:color="auto"/>
                <w:right w:val="none" w:sz="0" w:space="0" w:color="auto"/>
              </w:divBdr>
              <w:divsChild>
                <w:div w:id="37050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508236">
      <w:bodyDiv w:val="1"/>
      <w:marLeft w:val="0"/>
      <w:marRight w:val="0"/>
      <w:marTop w:val="0"/>
      <w:marBottom w:val="0"/>
      <w:divBdr>
        <w:top w:val="none" w:sz="0" w:space="0" w:color="auto"/>
        <w:left w:val="none" w:sz="0" w:space="0" w:color="auto"/>
        <w:bottom w:val="none" w:sz="0" w:space="0" w:color="auto"/>
        <w:right w:val="none" w:sz="0" w:space="0" w:color="auto"/>
      </w:divBdr>
      <w:divsChild>
        <w:div w:id="502671611">
          <w:marLeft w:val="0"/>
          <w:marRight w:val="0"/>
          <w:marTop w:val="0"/>
          <w:marBottom w:val="0"/>
          <w:divBdr>
            <w:top w:val="none" w:sz="0" w:space="0" w:color="auto"/>
            <w:left w:val="none" w:sz="0" w:space="0" w:color="auto"/>
            <w:bottom w:val="none" w:sz="0" w:space="0" w:color="auto"/>
            <w:right w:val="none" w:sz="0" w:space="0" w:color="auto"/>
          </w:divBdr>
          <w:divsChild>
            <w:div w:id="1712799442">
              <w:marLeft w:val="0"/>
              <w:marRight w:val="0"/>
              <w:marTop w:val="0"/>
              <w:marBottom w:val="0"/>
              <w:divBdr>
                <w:top w:val="none" w:sz="0" w:space="0" w:color="auto"/>
                <w:left w:val="none" w:sz="0" w:space="0" w:color="auto"/>
                <w:bottom w:val="none" w:sz="0" w:space="0" w:color="auto"/>
                <w:right w:val="none" w:sz="0" w:space="0" w:color="auto"/>
              </w:divBdr>
              <w:divsChild>
                <w:div w:id="12062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562855">
      <w:bodyDiv w:val="1"/>
      <w:marLeft w:val="0"/>
      <w:marRight w:val="0"/>
      <w:marTop w:val="0"/>
      <w:marBottom w:val="0"/>
      <w:divBdr>
        <w:top w:val="none" w:sz="0" w:space="0" w:color="auto"/>
        <w:left w:val="none" w:sz="0" w:space="0" w:color="auto"/>
        <w:bottom w:val="none" w:sz="0" w:space="0" w:color="auto"/>
        <w:right w:val="none" w:sz="0" w:space="0" w:color="auto"/>
      </w:divBdr>
      <w:divsChild>
        <w:div w:id="836921737">
          <w:marLeft w:val="0"/>
          <w:marRight w:val="0"/>
          <w:marTop w:val="0"/>
          <w:marBottom w:val="0"/>
          <w:divBdr>
            <w:top w:val="none" w:sz="0" w:space="0" w:color="auto"/>
            <w:left w:val="none" w:sz="0" w:space="0" w:color="auto"/>
            <w:bottom w:val="none" w:sz="0" w:space="0" w:color="auto"/>
            <w:right w:val="none" w:sz="0" w:space="0" w:color="auto"/>
          </w:divBdr>
          <w:divsChild>
            <w:div w:id="295599561">
              <w:marLeft w:val="0"/>
              <w:marRight w:val="0"/>
              <w:marTop w:val="0"/>
              <w:marBottom w:val="0"/>
              <w:divBdr>
                <w:top w:val="none" w:sz="0" w:space="0" w:color="auto"/>
                <w:left w:val="none" w:sz="0" w:space="0" w:color="auto"/>
                <w:bottom w:val="none" w:sz="0" w:space="0" w:color="auto"/>
                <w:right w:val="none" w:sz="0" w:space="0" w:color="auto"/>
              </w:divBdr>
              <w:divsChild>
                <w:div w:id="3883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50322">
      <w:bodyDiv w:val="1"/>
      <w:marLeft w:val="0"/>
      <w:marRight w:val="0"/>
      <w:marTop w:val="0"/>
      <w:marBottom w:val="0"/>
      <w:divBdr>
        <w:top w:val="none" w:sz="0" w:space="0" w:color="auto"/>
        <w:left w:val="none" w:sz="0" w:space="0" w:color="auto"/>
        <w:bottom w:val="none" w:sz="0" w:space="0" w:color="auto"/>
        <w:right w:val="none" w:sz="0" w:space="0" w:color="auto"/>
      </w:divBdr>
      <w:divsChild>
        <w:div w:id="1817919711">
          <w:marLeft w:val="0"/>
          <w:marRight w:val="0"/>
          <w:marTop w:val="0"/>
          <w:marBottom w:val="0"/>
          <w:divBdr>
            <w:top w:val="none" w:sz="0" w:space="0" w:color="auto"/>
            <w:left w:val="none" w:sz="0" w:space="0" w:color="auto"/>
            <w:bottom w:val="none" w:sz="0" w:space="0" w:color="auto"/>
            <w:right w:val="none" w:sz="0" w:space="0" w:color="auto"/>
          </w:divBdr>
          <w:divsChild>
            <w:div w:id="1893155861">
              <w:marLeft w:val="0"/>
              <w:marRight w:val="0"/>
              <w:marTop w:val="0"/>
              <w:marBottom w:val="0"/>
              <w:divBdr>
                <w:top w:val="none" w:sz="0" w:space="0" w:color="auto"/>
                <w:left w:val="none" w:sz="0" w:space="0" w:color="auto"/>
                <w:bottom w:val="none" w:sz="0" w:space="0" w:color="auto"/>
                <w:right w:val="none" w:sz="0" w:space="0" w:color="auto"/>
              </w:divBdr>
              <w:divsChild>
                <w:div w:id="1787888630">
                  <w:marLeft w:val="0"/>
                  <w:marRight w:val="0"/>
                  <w:marTop w:val="0"/>
                  <w:marBottom w:val="0"/>
                  <w:divBdr>
                    <w:top w:val="none" w:sz="0" w:space="0" w:color="auto"/>
                    <w:left w:val="none" w:sz="0" w:space="0" w:color="auto"/>
                    <w:bottom w:val="none" w:sz="0" w:space="0" w:color="auto"/>
                    <w:right w:val="none" w:sz="0" w:space="0" w:color="auto"/>
                  </w:divBdr>
                  <w:divsChild>
                    <w:div w:id="140607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062871">
      <w:bodyDiv w:val="1"/>
      <w:marLeft w:val="0"/>
      <w:marRight w:val="0"/>
      <w:marTop w:val="0"/>
      <w:marBottom w:val="0"/>
      <w:divBdr>
        <w:top w:val="none" w:sz="0" w:space="0" w:color="auto"/>
        <w:left w:val="none" w:sz="0" w:space="0" w:color="auto"/>
        <w:bottom w:val="none" w:sz="0" w:space="0" w:color="auto"/>
        <w:right w:val="none" w:sz="0" w:space="0" w:color="auto"/>
      </w:divBdr>
      <w:divsChild>
        <w:div w:id="170800257">
          <w:marLeft w:val="0"/>
          <w:marRight w:val="0"/>
          <w:marTop w:val="0"/>
          <w:marBottom w:val="0"/>
          <w:divBdr>
            <w:top w:val="none" w:sz="0" w:space="0" w:color="auto"/>
            <w:left w:val="none" w:sz="0" w:space="0" w:color="auto"/>
            <w:bottom w:val="none" w:sz="0" w:space="0" w:color="auto"/>
            <w:right w:val="none" w:sz="0" w:space="0" w:color="auto"/>
          </w:divBdr>
          <w:divsChild>
            <w:div w:id="772168350">
              <w:marLeft w:val="0"/>
              <w:marRight w:val="0"/>
              <w:marTop w:val="0"/>
              <w:marBottom w:val="0"/>
              <w:divBdr>
                <w:top w:val="none" w:sz="0" w:space="0" w:color="auto"/>
                <w:left w:val="none" w:sz="0" w:space="0" w:color="auto"/>
                <w:bottom w:val="none" w:sz="0" w:space="0" w:color="auto"/>
                <w:right w:val="none" w:sz="0" w:space="0" w:color="auto"/>
              </w:divBdr>
              <w:divsChild>
                <w:div w:id="1611814996">
                  <w:marLeft w:val="0"/>
                  <w:marRight w:val="0"/>
                  <w:marTop w:val="0"/>
                  <w:marBottom w:val="0"/>
                  <w:divBdr>
                    <w:top w:val="none" w:sz="0" w:space="0" w:color="auto"/>
                    <w:left w:val="none" w:sz="0" w:space="0" w:color="auto"/>
                    <w:bottom w:val="none" w:sz="0" w:space="0" w:color="auto"/>
                    <w:right w:val="none" w:sz="0" w:space="0" w:color="auto"/>
                  </w:divBdr>
                  <w:divsChild>
                    <w:div w:id="119623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241066">
      <w:bodyDiv w:val="1"/>
      <w:marLeft w:val="0"/>
      <w:marRight w:val="0"/>
      <w:marTop w:val="0"/>
      <w:marBottom w:val="0"/>
      <w:divBdr>
        <w:top w:val="none" w:sz="0" w:space="0" w:color="auto"/>
        <w:left w:val="none" w:sz="0" w:space="0" w:color="auto"/>
        <w:bottom w:val="none" w:sz="0" w:space="0" w:color="auto"/>
        <w:right w:val="none" w:sz="0" w:space="0" w:color="auto"/>
      </w:divBdr>
      <w:divsChild>
        <w:div w:id="591815031">
          <w:marLeft w:val="0"/>
          <w:marRight w:val="0"/>
          <w:marTop w:val="0"/>
          <w:marBottom w:val="0"/>
          <w:divBdr>
            <w:top w:val="none" w:sz="0" w:space="0" w:color="auto"/>
            <w:left w:val="none" w:sz="0" w:space="0" w:color="auto"/>
            <w:bottom w:val="none" w:sz="0" w:space="0" w:color="auto"/>
            <w:right w:val="none" w:sz="0" w:space="0" w:color="auto"/>
          </w:divBdr>
          <w:divsChild>
            <w:div w:id="1401174444">
              <w:marLeft w:val="0"/>
              <w:marRight w:val="0"/>
              <w:marTop w:val="0"/>
              <w:marBottom w:val="0"/>
              <w:divBdr>
                <w:top w:val="none" w:sz="0" w:space="0" w:color="auto"/>
                <w:left w:val="none" w:sz="0" w:space="0" w:color="auto"/>
                <w:bottom w:val="none" w:sz="0" w:space="0" w:color="auto"/>
                <w:right w:val="none" w:sz="0" w:space="0" w:color="auto"/>
              </w:divBdr>
              <w:divsChild>
                <w:div w:id="666444524">
                  <w:marLeft w:val="0"/>
                  <w:marRight w:val="0"/>
                  <w:marTop w:val="0"/>
                  <w:marBottom w:val="0"/>
                  <w:divBdr>
                    <w:top w:val="none" w:sz="0" w:space="0" w:color="auto"/>
                    <w:left w:val="none" w:sz="0" w:space="0" w:color="auto"/>
                    <w:bottom w:val="none" w:sz="0" w:space="0" w:color="auto"/>
                    <w:right w:val="none" w:sz="0" w:space="0" w:color="auto"/>
                  </w:divBdr>
                  <w:divsChild>
                    <w:div w:id="173809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418709">
      <w:bodyDiv w:val="1"/>
      <w:marLeft w:val="0"/>
      <w:marRight w:val="0"/>
      <w:marTop w:val="0"/>
      <w:marBottom w:val="0"/>
      <w:divBdr>
        <w:top w:val="none" w:sz="0" w:space="0" w:color="auto"/>
        <w:left w:val="none" w:sz="0" w:space="0" w:color="auto"/>
        <w:bottom w:val="none" w:sz="0" w:space="0" w:color="auto"/>
        <w:right w:val="none" w:sz="0" w:space="0" w:color="auto"/>
      </w:divBdr>
      <w:divsChild>
        <w:div w:id="1390618362">
          <w:marLeft w:val="0"/>
          <w:marRight w:val="0"/>
          <w:marTop w:val="0"/>
          <w:marBottom w:val="0"/>
          <w:divBdr>
            <w:top w:val="none" w:sz="0" w:space="0" w:color="auto"/>
            <w:left w:val="none" w:sz="0" w:space="0" w:color="auto"/>
            <w:bottom w:val="none" w:sz="0" w:space="0" w:color="auto"/>
            <w:right w:val="none" w:sz="0" w:space="0" w:color="auto"/>
          </w:divBdr>
          <w:divsChild>
            <w:div w:id="149367933">
              <w:marLeft w:val="0"/>
              <w:marRight w:val="0"/>
              <w:marTop w:val="0"/>
              <w:marBottom w:val="0"/>
              <w:divBdr>
                <w:top w:val="none" w:sz="0" w:space="0" w:color="auto"/>
                <w:left w:val="none" w:sz="0" w:space="0" w:color="auto"/>
                <w:bottom w:val="none" w:sz="0" w:space="0" w:color="auto"/>
                <w:right w:val="none" w:sz="0" w:space="0" w:color="auto"/>
              </w:divBdr>
              <w:divsChild>
                <w:div w:id="279840622">
                  <w:marLeft w:val="0"/>
                  <w:marRight w:val="0"/>
                  <w:marTop w:val="0"/>
                  <w:marBottom w:val="0"/>
                  <w:divBdr>
                    <w:top w:val="none" w:sz="0" w:space="0" w:color="auto"/>
                    <w:left w:val="none" w:sz="0" w:space="0" w:color="auto"/>
                    <w:bottom w:val="none" w:sz="0" w:space="0" w:color="auto"/>
                    <w:right w:val="none" w:sz="0" w:space="0" w:color="auto"/>
                  </w:divBdr>
                  <w:divsChild>
                    <w:div w:id="1444044">
                      <w:marLeft w:val="0"/>
                      <w:marRight w:val="0"/>
                      <w:marTop w:val="0"/>
                      <w:marBottom w:val="0"/>
                      <w:divBdr>
                        <w:top w:val="none" w:sz="0" w:space="0" w:color="auto"/>
                        <w:left w:val="none" w:sz="0" w:space="0" w:color="auto"/>
                        <w:bottom w:val="none" w:sz="0" w:space="0" w:color="auto"/>
                        <w:right w:val="none" w:sz="0" w:space="0" w:color="auto"/>
                      </w:divBdr>
                    </w:div>
                    <w:div w:id="16516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039703">
      <w:bodyDiv w:val="1"/>
      <w:marLeft w:val="0"/>
      <w:marRight w:val="0"/>
      <w:marTop w:val="0"/>
      <w:marBottom w:val="0"/>
      <w:divBdr>
        <w:top w:val="none" w:sz="0" w:space="0" w:color="auto"/>
        <w:left w:val="none" w:sz="0" w:space="0" w:color="auto"/>
        <w:bottom w:val="none" w:sz="0" w:space="0" w:color="auto"/>
        <w:right w:val="none" w:sz="0" w:space="0" w:color="auto"/>
      </w:divBdr>
      <w:divsChild>
        <w:div w:id="1682657361">
          <w:marLeft w:val="0"/>
          <w:marRight w:val="0"/>
          <w:marTop w:val="0"/>
          <w:marBottom w:val="0"/>
          <w:divBdr>
            <w:top w:val="none" w:sz="0" w:space="0" w:color="auto"/>
            <w:left w:val="none" w:sz="0" w:space="0" w:color="auto"/>
            <w:bottom w:val="none" w:sz="0" w:space="0" w:color="auto"/>
            <w:right w:val="none" w:sz="0" w:space="0" w:color="auto"/>
          </w:divBdr>
          <w:divsChild>
            <w:div w:id="1740248091">
              <w:marLeft w:val="0"/>
              <w:marRight w:val="0"/>
              <w:marTop w:val="0"/>
              <w:marBottom w:val="0"/>
              <w:divBdr>
                <w:top w:val="none" w:sz="0" w:space="0" w:color="auto"/>
                <w:left w:val="none" w:sz="0" w:space="0" w:color="auto"/>
                <w:bottom w:val="none" w:sz="0" w:space="0" w:color="auto"/>
                <w:right w:val="none" w:sz="0" w:space="0" w:color="auto"/>
              </w:divBdr>
              <w:divsChild>
                <w:div w:id="1465195404">
                  <w:marLeft w:val="0"/>
                  <w:marRight w:val="0"/>
                  <w:marTop w:val="0"/>
                  <w:marBottom w:val="0"/>
                  <w:divBdr>
                    <w:top w:val="none" w:sz="0" w:space="0" w:color="auto"/>
                    <w:left w:val="none" w:sz="0" w:space="0" w:color="auto"/>
                    <w:bottom w:val="none" w:sz="0" w:space="0" w:color="auto"/>
                    <w:right w:val="none" w:sz="0" w:space="0" w:color="auto"/>
                  </w:divBdr>
                  <w:divsChild>
                    <w:div w:id="180480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348234">
      <w:bodyDiv w:val="1"/>
      <w:marLeft w:val="0"/>
      <w:marRight w:val="0"/>
      <w:marTop w:val="0"/>
      <w:marBottom w:val="0"/>
      <w:divBdr>
        <w:top w:val="none" w:sz="0" w:space="0" w:color="auto"/>
        <w:left w:val="none" w:sz="0" w:space="0" w:color="auto"/>
        <w:bottom w:val="none" w:sz="0" w:space="0" w:color="auto"/>
        <w:right w:val="none" w:sz="0" w:space="0" w:color="auto"/>
      </w:divBdr>
      <w:divsChild>
        <w:div w:id="1888639881">
          <w:marLeft w:val="0"/>
          <w:marRight w:val="0"/>
          <w:marTop w:val="0"/>
          <w:marBottom w:val="0"/>
          <w:divBdr>
            <w:top w:val="none" w:sz="0" w:space="0" w:color="auto"/>
            <w:left w:val="none" w:sz="0" w:space="0" w:color="auto"/>
            <w:bottom w:val="none" w:sz="0" w:space="0" w:color="auto"/>
            <w:right w:val="none" w:sz="0" w:space="0" w:color="auto"/>
          </w:divBdr>
          <w:divsChild>
            <w:div w:id="257831322">
              <w:marLeft w:val="0"/>
              <w:marRight w:val="0"/>
              <w:marTop w:val="0"/>
              <w:marBottom w:val="0"/>
              <w:divBdr>
                <w:top w:val="none" w:sz="0" w:space="0" w:color="auto"/>
                <w:left w:val="none" w:sz="0" w:space="0" w:color="auto"/>
                <w:bottom w:val="none" w:sz="0" w:space="0" w:color="auto"/>
                <w:right w:val="none" w:sz="0" w:space="0" w:color="auto"/>
              </w:divBdr>
              <w:divsChild>
                <w:div w:id="169931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402242">
      <w:bodyDiv w:val="1"/>
      <w:marLeft w:val="0"/>
      <w:marRight w:val="0"/>
      <w:marTop w:val="0"/>
      <w:marBottom w:val="0"/>
      <w:divBdr>
        <w:top w:val="none" w:sz="0" w:space="0" w:color="auto"/>
        <w:left w:val="none" w:sz="0" w:space="0" w:color="auto"/>
        <w:bottom w:val="none" w:sz="0" w:space="0" w:color="auto"/>
        <w:right w:val="none" w:sz="0" w:space="0" w:color="auto"/>
      </w:divBdr>
      <w:divsChild>
        <w:div w:id="2039503136">
          <w:marLeft w:val="0"/>
          <w:marRight w:val="0"/>
          <w:marTop w:val="0"/>
          <w:marBottom w:val="0"/>
          <w:divBdr>
            <w:top w:val="none" w:sz="0" w:space="0" w:color="auto"/>
            <w:left w:val="none" w:sz="0" w:space="0" w:color="auto"/>
            <w:bottom w:val="none" w:sz="0" w:space="0" w:color="auto"/>
            <w:right w:val="none" w:sz="0" w:space="0" w:color="auto"/>
          </w:divBdr>
          <w:divsChild>
            <w:div w:id="43455953">
              <w:marLeft w:val="0"/>
              <w:marRight w:val="0"/>
              <w:marTop w:val="0"/>
              <w:marBottom w:val="0"/>
              <w:divBdr>
                <w:top w:val="none" w:sz="0" w:space="0" w:color="auto"/>
                <w:left w:val="none" w:sz="0" w:space="0" w:color="auto"/>
                <w:bottom w:val="none" w:sz="0" w:space="0" w:color="auto"/>
                <w:right w:val="none" w:sz="0" w:space="0" w:color="auto"/>
              </w:divBdr>
              <w:divsChild>
                <w:div w:id="819886028">
                  <w:marLeft w:val="0"/>
                  <w:marRight w:val="0"/>
                  <w:marTop w:val="0"/>
                  <w:marBottom w:val="0"/>
                  <w:divBdr>
                    <w:top w:val="none" w:sz="0" w:space="0" w:color="auto"/>
                    <w:left w:val="none" w:sz="0" w:space="0" w:color="auto"/>
                    <w:bottom w:val="none" w:sz="0" w:space="0" w:color="auto"/>
                    <w:right w:val="none" w:sz="0" w:space="0" w:color="auto"/>
                  </w:divBdr>
                  <w:divsChild>
                    <w:div w:id="20345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74509">
      <w:bodyDiv w:val="1"/>
      <w:marLeft w:val="0"/>
      <w:marRight w:val="0"/>
      <w:marTop w:val="0"/>
      <w:marBottom w:val="0"/>
      <w:divBdr>
        <w:top w:val="none" w:sz="0" w:space="0" w:color="auto"/>
        <w:left w:val="none" w:sz="0" w:space="0" w:color="auto"/>
        <w:bottom w:val="none" w:sz="0" w:space="0" w:color="auto"/>
        <w:right w:val="none" w:sz="0" w:space="0" w:color="auto"/>
      </w:divBdr>
      <w:divsChild>
        <w:div w:id="409809502">
          <w:marLeft w:val="0"/>
          <w:marRight w:val="0"/>
          <w:marTop w:val="0"/>
          <w:marBottom w:val="0"/>
          <w:divBdr>
            <w:top w:val="none" w:sz="0" w:space="0" w:color="auto"/>
            <w:left w:val="none" w:sz="0" w:space="0" w:color="auto"/>
            <w:bottom w:val="none" w:sz="0" w:space="0" w:color="auto"/>
            <w:right w:val="none" w:sz="0" w:space="0" w:color="auto"/>
          </w:divBdr>
          <w:divsChild>
            <w:div w:id="1763139668">
              <w:marLeft w:val="0"/>
              <w:marRight w:val="0"/>
              <w:marTop w:val="0"/>
              <w:marBottom w:val="0"/>
              <w:divBdr>
                <w:top w:val="none" w:sz="0" w:space="0" w:color="auto"/>
                <w:left w:val="none" w:sz="0" w:space="0" w:color="auto"/>
                <w:bottom w:val="none" w:sz="0" w:space="0" w:color="auto"/>
                <w:right w:val="none" w:sz="0" w:space="0" w:color="auto"/>
              </w:divBdr>
              <w:divsChild>
                <w:div w:id="625162580">
                  <w:marLeft w:val="0"/>
                  <w:marRight w:val="0"/>
                  <w:marTop w:val="0"/>
                  <w:marBottom w:val="0"/>
                  <w:divBdr>
                    <w:top w:val="none" w:sz="0" w:space="0" w:color="auto"/>
                    <w:left w:val="none" w:sz="0" w:space="0" w:color="auto"/>
                    <w:bottom w:val="none" w:sz="0" w:space="0" w:color="auto"/>
                    <w:right w:val="none" w:sz="0" w:space="0" w:color="auto"/>
                  </w:divBdr>
                  <w:divsChild>
                    <w:div w:id="212202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214099">
      <w:bodyDiv w:val="1"/>
      <w:marLeft w:val="0"/>
      <w:marRight w:val="0"/>
      <w:marTop w:val="0"/>
      <w:marBottom w:val="0"/>
      <w:divBdr>
        <w:top w:val="none" w:sz="0" w:space="0" w:color="auto"/>
        <w:left w:val="none" w:sz="0" w:space="0" w:color="auto"/>
        <w:bottom w:val="none" w:sz="0" w:space="0" w:color="auto"/>
        <w:right w:val="none" w:sz="0" w:space="0" w:color="auto"/>
      </w:divBdr>
      <w:divsChild>
        <w:div w:id="687367694">
          <w:marLeft w:val="0"/>
          <w:marRight w:val="0"/>
          <w:marTop w:val="0"/>
          <w:marBottom w:val="0"/>
          <w:divBdr>
            <w:top w:val="none" w:sz="0" w:space="0" w:color="auto"/>
            <w:left w:val="none" w:sz="0" w:space="0" w:color="auto"/>
            <w:bottom w:val="none" w:sz="0" w:space="0" w:color="auto"/>
            <w:right w:val="none" w:sz="0" w:space="0" w:color="auto"/>
          </w:divBdr>
          <w:divsChild>
            <w:div w:id="1249772262">
              <w:marLeft w:val="0"/>
              <w:marRight w:val="0"/>
              <w:marTop w:val="0"/>
              <w:marBottom w:val="0"/>
              <w:divBdr>
                <w:top w:val="none" w:sz="0" w:space="0" w:color="auto"/>
                <w:left w:val="none" w:sz="0" w:space="0" w:color="auto"/>
                <w:bottom w:val="none" w:sz="0" w:space="0" w:color="auto"/>
                <w:right w:val="none" w:sz="0" w:space="0" w:color="auto"/>
              </w:divBdr>
              <w:divsChild>
                <w:div w:id="1640067999">
                  <w:marLeft w:val="0"/>
                  <w:marRight w:val="0"/>
                  <w:marTop w:val="0"/>
                  <w:marBottom w:val="0"/>
                  <w:divBdr>
                    <w:top w:val="none" w:sz="0" w:space="0" w:color="auto"/>
                    <w:left w:val="none" w:sz="0" w:space="0" w:color="auto"/>
                    <w:bottom w:val="none" w:sz="0" w:space="0" w:color="auto"/>
                    <w:right w:val="none" w:sz="0" w:space="0" w:color="auto"/>
                  </w:divBdr>
                  <w:divsChild>
                    <w:div w:id="9259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785200">
      <w:bodyDiv w:val="1"/>
      <w:marLeft w:val="0"/>
      <w:marRight w:val="0"/>
      <w:marTop w:val="0"/>
      <w:marBottom w:val="0"/>
      <w:divBdr>
        <w:top w:val="none" w:sz="0" w:space="0" w:color="auto"/>
        <w:left w:val="none" w:sz="0" w:space="0" w:color="auto"/>
        <w:bottom w:val="none" w:sz="0" w:space="0" w:color="auto"/>
        <w:right w:val="none" w:sz="0" w:space="0" w:color="auto"/>
      </w:divBdr>
      <w:divsChild>
        <w:div w:id="415247769">
          <w:marLeft w:val="0"/>
          <w:marRight w:val="0"/>
          <w:marTop w:val="0"/>
          <w:marBottom w:val="0"/>
          <w:divBdr>
            <w:top w:val="none" w:sz="0" w:space="0" w:color="auto"/>
            <w:left w:val="none" w:sz="0" w:space="0" w:color="auto"/>
            <w:bottom w:val="none" w:sz="0" w:space="0" w:color="auto"/>
            <w:right w:val="none" w:sz="0" w:space="0" w:color="auto"/>
          </w:divBdr>
          <w:divsChild>
            <w:div w:id="288359748">
              <w:marLeft w:val="0"/>
              <w:marRight w:val="0"/>
              <w:marTop w:val="0"/>
              <w:marBottom w:val="0"/>
              <w:divBdr>
                <w:top w:val="none" w:sz="0" w:space="0" w:color="auto"/>
                <w:left w:val="none" w:sz="0" w:space="0" w:color="auto"/>
                <w:bottom w:val="none" w:sz="0" w:space="0" w:color="auto"/>
                <w:right w:val="none" w:sz="0" w:space="0" w:color="auto"/>
              </w:divBdr>
              <w:divsChild>
                <w:div w:id="163596130">
                  <w:marLeft w:val="0"/>
                  <w:marRight w:val="0"/>
                  <w:marTop w:val="0"/>
                  <w:marBottom w:val="0"/>
                  <w:divBdr>
                    <w:top w:val="none" w:sz="0" w:space="0" w:color="auto"/>
                    <w:left w:val="none" w:sz="0" w:space="0" w:color="auto"/>
                    <w:bottom w:val="none" w:sz="0" w:space="0" w:color="auto"/>
                    <w:right w:val="none" w:sz="0" w:space="0" w:color="auto"/>
                  </w:divBdr>
                  <w:divsChild>
                    <w:div w:id="27938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103100">
      <w:bodyDiv w:val="1"/>
      <w:marLeft w:val="0"/>
      <w:marRight w:val="0"/>
      <w:marTop w:val="0"/>
      <w:marBottom w:val="0"/>
      <w:divBdr>
        <w:top w:val="none" w:sz="0" w:space="0" w:color="auto"/>
        <w:left w:val="none" w:sz="0" w:space="0" w:color="auto"/>
        <w:bottom w:val="none" w:sz="0" w:space="0" w:color="auto"/>
        <w:right w:val="none" w:sz="0" w:space="0" w:color="auto"/>
      </w:divBdr>
      <w:divsChild>
        <w:div w:id="2039693319">
          <w:marLeft w:val="0"/>
          <w:marRight w:val="0"/>
          <w:marTop w:val="0"/>
          <w:marBottom w:val="0"/>
          <w:divBdr>
            <w:top w:val="none" w:sz="0" w:space="0" w:color="auto"/>
            <w:left w:val="none" w:sz="0" w:space="0" w:color="auto"/>
            <w:bottom w:val="none" w:sz="0" w:space="0" w:color="auto"/>
            <w:right w:val="none" w:sz="0" w:space="0" w:color="auto"/>
          </w:divBdr>
          <w:divsChild>
            <w:div w:id="1754088309">
              <w:marLeft w:val="0"/>
              <w:marRight w:val="0"/>
              <w:marTop w:val="0"/>
              <w:marBottom w:val="0"/>
              <w:divBdr>
                <w:top w:val="none" w:sz="0" w:space="0" w:color="auto"/>
                <w:left w:val="none" w:sz="0" w:space="0" w:color="auto"/>
                <w:bottom w:val="none" w:sz="0" w:space="0" w:color="auto"/>
                <w:right w:val="none" w:sz="0" w:space="0" w:color="auto"/>
              </w:divBdr>
              <w:divsChild>
                <w:div w:id="9588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87496">
      <w:bodyDiv w:val="1"/>
      <w:marLeft w:val="0"/>
      <w:marRight w:val="0"/>
      <w:marTop w:val="0"/>
      <w:marBottom w:val="0"/>
      <w:divBdr>
        <w:top w:val="none" w:sz="0" w:space="0" w:color="auto"/>
        <w:left w:val="none" w:sz="0" w:space="0" w:color="auto"/>
        <w:bottom w:val="none" w:sz="0" w:space="0" w:color="auto"/>
        <w:right w:val="none" w:sz="0" w:space="0" w:color="auto"/>
      </w:divBdr>
      <w:divsChild>
        <w:div w:id="957372791">
          <w:marLeft w:val="0"/>
          <w:marRight w:val="0"/>
          <w:marTop w:val="0"/>
          <w:marBottom w:val="0"/>
          <w:divBdr>
            <w:top w:val="none" w:sz="0" w:space="0" w:color="auto"/>
            <w:left w:val="none" w:sz="0" w:space="0" w:color="auto"/>
            <w:bottom w:val="none" w:sz="0" w:space="0" w:color="auto"/>
            <w:right w:val="none" w:sz="0" w:space="0" w:color="auto"/>
          </w:divBdr>
          <w:divsChild>
            <w:div w:id="349648895">
              <w:marLeft w:val="0"/>
              <w:marRight w:val="0"/>
              <w:marTop w:val="0"/>
              <w:marBottom w:val="0"/>
              <w:divBdr>
                <w:top w:val="none" w:sz="0" w:space="0" w:color="auto"/>
                <w:left w:val="none" w:sz="0" w:space="0" w:color="auto"/>
                <w:bottom w:val="none" w:sz="0" w:space="0" w:color="auto"/>
                <w:right w:val="none" w:sz="0" w:space="0" w:color="auto"/>
              </w:divBdr>
              <w:divsChild>
                <w:div w:id="474689066">
                  <w:marLeft w:val="0"/>
                  <w:marRight w:val="0"/>
                  <w:marTop w:val="0"/>
                  <w:marBottom w:val="0"/>
                  <w:divBdr>
                    <w:top w:val="none" w:sz="0" w:space="0" w:color="auto"/>
                    <w:left w:val="none" w:sz="0" w:space="0" w:color="auto"/>
                    <w:bottom w:val="none" w:sz="0" w:space="0" w:color="auto"/>
                    <w:right w:val="none" w:sz="0" w:space="0" w:color="auto"/>
                  </w:divBdr>
                  <w:divsChild>
                    <w:div w:id="199649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132587">
      <w:bodyDiv w:val="1"/>
      <w:marLeft w:val="0"/>
      <w:marRight w:val="0"/>
      <w:marTop w:val="0"/>
      <w:marBottom w:val="0"/>
      <w:divBdr>
        <w:top w:val="none" w:sz="0" w:space="0" w:color="auto"/>
        <w:left w:val="none" w:sz="0" w:space="0" w:color="auto"/>
        <w:bottom w:val="none" w:sz="0" w:space="0" w:color="auto"/>
        <w:right w:val="none" w:sz="0" w:space="0" w:color="auto"/>
      </w:divBdr>
      <w:divsChild>
        <w:div w:id="856623904">
          <w:marLeft w:val="0"/>
          <w:marRight w:val="0"/>
          <w:marTop w:val="0"/>
          <w:marBottom w:val="0"/>
          <w:divBdr>
            <w:top w:val="none" w:sz="0" w:space="0" w:color="auto"/>
            <w:left w:val="none" w:sz="0" w:space="0" w:color="auto"/>
            <w:bottom w:val="none" w:sz="0" w:space="0" w:color="auto"/>
            <w:right w:val="none" w:sz="0" w:space="0" w:color="auto"/>
          </w:divBdr>
          <w:divsChild>
            <w:div w:id="1092354720">
              <w:marLeft w:val="0"/>
              <w:marRight w:val="0"/>
              <w:marTop w:val="0"/>
              <w:marBottom w:val="0"/>
              <w:divBdr>
                <w:top w:val="none" w:sz="0" w:space="0" w:color="auto"/>
                <w:left w:val="none" w:sz="0" w:space="0" w:color="auto"/>
                <w:bottom w:val="none" w:sz="0" w:space="0" w:color="auto"/>
                <w:right w:val="none" w:sz="0" w:space="0" w:color="auto"/>
              </w:divBdr>
              <w:divsChild>
                <w:div w:id="606473512">
                  <w:marLeft w:val="0"/>
                  <w:marRight w:val="0"/>
                  <w:marTop w:val="0"/>
                  <w:marBottom w:val="0"/>
                  <w:divBdr>
                    <w:top w:val="none" w:sz="0" w:space="0" w:color="auto"/>
                    <w:left w:val="none" w:sz="0" w:space="0" w:color="auto"/>
                    <w:bottom w:val="none" w:sz="0" w:space="0" w:color="auto"/>
                    <w:right w:val="none" w:sz="0" w:space="0" w:color="auto"/>
                  </w:divBdr>
                  <w:divsChild>
                    <w:div w:id="17354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025068">
      <w:bodyDiv w:val="1"/>
      <w:marLeft w:val="0"/>
      <w:marRight w:val="0"/>
      <w:marTop w:val="0"/>
      <w:marBottom w:val="0"/>
      <w:divBdr>
        <w:top w:val="none" w:sz="0" w:space="0" w:color="auto"/>
        <w:left w:val="none" w:sz="0" w:space="0" w:color="auto"/>
        <w:bottom w:val="none" w:sz="0" w:space="0" w:color="auto"/>
        <w:right w:val="none" w:sz="0" w:space="0" w:color="auto"/>
      </w:divBdr>
      <w:divsChild>
        <w:div w:id="1029644222">
          <w:marLeft w:val="0"/>
          <w:marRight w:val="0"/>
          <w:marTop w:val="0"/>
          <w:marBottom w:val="0"/>
          <w:divBdr>
            <w:top w:val="none" w:sz="0" w:space="0" w:color="auto"/>
            <w:left w:val="none" w:sz="0" w:space="0" w:color="auto"/>
            <w:bottom w:val="none" w:sz="0" w:space="0" w:color="auto"/>
            <w:right w:val="none" w:sz="0" w:space="0" w:color="auto"/>
          </w:divBdr>
          <w:divsChild>
            <w:div w:id="1805734032">
              <w:marLeft w:val="0"/>
              <w:marRight w:val="0"/>
              <w:marTop w:val="0"/>
              <w:marBottom w:val="0"/>
              <w:divBdr>
                <w:top w:val="none" w:sz="0" w:space="0" w:color="auto"/>
                <w:left w:val="none" w:sz="0" w:space="0" w:color="auto"/>
                <w:bottom w:val="none" w:sz="0" w:space="0" w:color="auto"/>
                <w:right w:val="none" w:sz="0" w:space="0" w:color="auto"/>
              </w:divBdr>
              <w:divsChild>
                <w:div w:id="288513100">
                  <w:marLeft w:val="0"/>
                  <w:marRight w:val="0"/>
                  <w:marTop w:val="0"/>
                  <w:marBottom w:val="0"/>
                  <w:divBdr>
                    <w:top w:val="none" w:sz="0" w:space="0" w:color="auto"/>
                    <w:left w:val="none" w:sz="0" w:space="0" w:color="auto"/>
                    <w:bottom w:val="none" w:sz="0" w:space="0" w:color="auto"/>
                    <w:right w:val="none" w:sz="0" w:space="0" w:color="auto"/>
                  </w:divBdr>
                  <w:divsChild>
                    <w:div w:id="30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25068">
      <w:bodyDiv w:val="1"/>
      <w:marLeft w:val="0"/>
      <w:marRight w:val="0"/>
      <w:marTop w:val="0"/>
      <w:marBottom w:val="0"/>
      <w:divBdr>
        <w:top w:val="none" w:sz="0" w:space="0" w:color="auto"/>
        <w:left w:val="none" w:sz="0" w:space="0" w:color="auto"/>
        <w:bottom w:val="none" w:sz="0" w:space="0" w:color="auto"/>
        <w:right w:val="none" w:sz="0" w:space="0" w:color="auto"/>
      </w:divBdr>
      <w:divsChild>
        <w:div w:id="379013371">
          <w:marLeft w:val="0"/>
          <w:marRight w:val="0"/>
          <w:marTop w:val="0"/>
          <w:marBottom w:val="0"/>
          <w:divBdr>
            <w:top w:val="none" w:sz="0" w:space="0" w:color="auto"/>
            <w:left w:val="none" w:sz="0" w:space="0" w:color="auto"/>
            <w:bottom w:val="none" w:sz="0" w:space="0" w:color="auto"/>
            <w:right w:val="none" w:sz="0" w:space="0" w:color="auto"/>
          </w:divBdr>
          <w:divsChild>
            <w:div w:id="2013948582">
              <w:marLeft w:val="0"/>
              <w:marRight w:val="0"/>
              <w:marTop w:val="0"/>
              <w:marBottom w:val="0"/>
              <w:divBdr>
                <w:top w:val="none" w:sz="0" w:space="0" w:color="auto"/>
                <w:left w:val="none" w:sz="0" w:space="0" w:color="auto"/>
                <w:bottom w:val="none" w:sz="0" w:space="0" w:color="auto"/>
                <w:right w:val="none" w:sz="0" w:space="0" w:color="auto"/>
              </w:divBdr>
              <w:divsChild>
                <w:div w:id="76634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340588">
      <w:bodyDiv w:val="1"/>
      <w:marLeft w:val="0"/>
      <w:marRight w:val="0"/>
      <w:marTop w:val="0"/>
      <w:marBottom w:val="0"/>
      <w:divBdr>
        <w:top w:val="none" w:sz="0" w:space="0" w:color="auto"/>
        <w:left w:val="none" w:sz="0" w:space="0" w:color="auto"/>
        <w:bottom w:val="none" w:sz="0" w:space="0" w:color="auto"/>
        <w:right w:val="none" w:sz="0" w:space="0" w:color="auto"/>
      </w:divBdr>
      <w:divsChild>
        <w:div w:id="1092434817">
          <w:marLeft w:val="0"/>
          <w:marRight w:val="0"/>
          <w:marTop w:val="0"/>
          <w:marBottom w:val="0"/>
          <w:divBdr>
            <w:top w:val="none" w:sz="0" w:space="0" w:color="auto"/>
            <w:left w:val="none" w:sz="0" w:space="0" w:color="auto"/>
            <w:bottom w:val="none" w:sz="0" w:space="0" w:color="auto"/>
            <w:right w:val="none" w:sz="0" w:space="0" w:color="auto"/>
          </w:divBdr>
          <w:divsChild>
            <w:div w:id="826482405">
              <w:marLeft w:val="0"/>
              <w:marRight w:val="0"/>
              <w:marTop w:val="0"/>
              <w:marBottom w:val="0"/>
              <w:divBdr>
                <w:top w:val="none" w:sz="0" w:space="0" w:color="auto"/>
                <w:left w:val="none" w:sz="0" w:space="0" w:color="auto"/>
                <w:bottom w:val="none" w:sz="0" w:space="0" w:color="auto"/>
                <w:right w:val="none" w:sz="0" w:space="0" w:color="auto"/>
              </w:divBdr>
              <w:divsChild>
                <w:div w:id="733087242">
                  <w:marLeft w:val="0"/>
                  <w:marRight w:val="0"/>
                  <w:marTop w:val="0"/>
                  <w:marBottom w:val="0"/>
                  <w:divBdr>
                    <w:top w:val="none" w:sz="0" w:space="0" w:color="auto"/>
                    <w:left w:val="none" w:sz="0" w:space="0" w:color="auto"/>
                    <w:bottom w:val="none" w:sz="0" w:space="0" w:color="auto"/>
                    <w:right w:val="none" w:sz="0" w:space="0" w:color="auto"/>
                  </w:divBdr>
                  <w:divsChild>
                    <w:div w:id="17939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648160">
      <w:bodyDiv w:val="1"/>
      <w:marLeft w:val="0"/>
      <w:marRight w:val="0"/>
      <w:marTop w:val="0"/>
      <w:marBottom w:val="0"/>
      <w:divBdr>
        <w:top w:val="none" w:sz="0" w:space="0" w:color="auto"/>
        <w:left w:val="none" w:sz="0" w:space="0" w:color="auto"/>
        <w:bottom w:val="none" w:sz="0" w:space="0" w:color="auto"/>
        <w:right w:val="none" w:sz="0" w:space="0" w:color="auto"/>
      </w:divBdr>
    </w:div>
    <w:div w:id="1532914941">
      <w:bodyDiv w:val="1"/>
      <w:marLeft w:val="0"/>
      <w:marRight w:val="0"/>
      <w:marTop w:val="0"/>
      <w:marBottom w:val="0"/>
      <w:divBdr>
        <w:top w:val="none" w:sz="0" w:space="0" w:color="auto"/>
        <w:left w:val="none" w:sz="0" w:space="0" w:color="auto"/>
        <w:bottom w:val="none" w:sz="0" w:space="0" w:color="auto"/>
        <w:right w:val="none" w:sz="0" w:space="0" w:color="auto"/>
      </w:divBdr>
      <w:divsChild>
        <w:div w:id="1877816639">
          <w:marLeft w:val="0"/>
          <w:marRight w:val="0"/>
          <w:marTop w:val="0"/>
          <w:marBottom w:val="0"/>
          <w:divBdr>
            <w:top w:val="none" w:sz="0" w:space="0" w:color="auto"/>
            <w:left w:val="none" w:sz="0" w:space="0" w:color="auto"/>
            <w:bottom w:val="none" w:sz="0" w:space="0" w:color="auto"/>
            <w:right w:val="none" w:sz="0" w:space="0" w:color="auto"/>
          </w:divBdr>
          <w:divsChild>
            <w:div w:id="1953901380">
              <w:marLeft w:val="0"/>
              <w:marRight w:val="0"/>
              <w:marTop w:val="0"/>
              <w:marBottom w:val="0"/>
              <w:divBdr>
                <w:top w:val="none" w:sz="0" w:space="0" w:color="auto"/>
                <w:left w:val="none" w:sz="0" w:space="0" w:color="auto"/>
                <w:bottom w:val="none" w:sz="0" w:space="0" w:color="auto"/>
                <w:right w:val="none" w:sz="0" w:space="0" w:color="auto"/>
              </w:divBdr>
              <w:divsChild>
                <w:div w:id="527838094">
                  <w:marLeft w:val="0"/>
                  <w:marRight w:val="0"/>
                  <w:marTop w:val="0"/>
                  <w:marBottom w:val="0"/>
                  <w:divBdr>
                    <w:top w:val="none" w:sz="0" w:space="0" w:color="auto"/>
                    <w:left w:val="none" w:sz="0" w:space="0" w:color="auto"/>
                    <w:bottom w:val="none" w:sz="0" w:space="0" w:color="auto"/>
                    <w:right w:val="none" w:sz="0" w:space="0" w:color="auto"/>
                  </w:divBdr>
                  <w:divsChild>
                    <w:div w:id="5446176">
                      <w:marLeft w:val="0"/>
                      <w:marRight w:val="0"/>
                      <w:marTop w:val="0"/>
                      <w:marBottom w:val="0"/>
                      <w:divBdr>
                        <w:top w:val="none" w:sz="0" w:space="0" w:color="auto"/>
                        <w:left w:val="none" w:sz="0" w:space="0" w:color="auto"/>
                        <w:bottom w:val="none" w:sz="0" w:space="0" w:color="auto"/>
                        <w:right w:val="none" w:sz="0" w:space="0" w:color="auto"/>
                      </w:divBdr>
                    </w:div>
                    <w:div w:id="114284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079289">
      <w:bodyDiv w:val="1"/>
      <w:marLeft w:val="0"/>
      <w:marRight w:val="0"/>
      <w:marTop w:val="0"/>
      <w:marBottom w:val="0"/>
      <w:divBdr>
        <w:top w:val="none" w:sz="0" w:space="0" w:color="auto"/>
        <w:left w:val="none" w:sz="0" w:space="0" w:color="auto"/>
        <w:bottom w:val="none" w:sz="0" w:space="0" w:color="auto"/>
        <w:right w:val="none" w:sz="0" w:space="0" w:color="auto"/>
      </w:divBdr>
      <w:divsChild>
        <w:div w:id="167058246">
          <w:marLeft w:val="0"/>
          <w:marRight w:val="0"/>
          <w:marTop w:val="0"/>
          <w:marBottom w:val="0"/>
          <w:divBdr>
            <w:top w:val="none" w:sz="0" w:space="0" w:color="auto"/>
            <w:left w:val="none" w:sz="0" w:space="0" w:color="auto"/>
            <w:bottom w:val="none" w:sz="0" w:space="0" w:color="auto"/>
            <w:right w:val="none" w:sz="0" w:space="0" w:color="auto"/>
          </w:divBdr>
          <w:divsChild>
            <w:div w:id="1133716292">
              <w:marLeft w:val="0"/>
              <w:marRight w:val="0"/>
              <w:marTop w:val="0"/>
              <w:marBottom w:val="0"/>
              <w:divBdr>
                <w:top w:val="none" w:sz="0" w:space="0" w:color="auto"/>
                <w:left w:val="none" w:sz="0" w:space="0" w:color="auto"/>
                <w:bottom w:val="none" w:sz="0" w:space="0" w:color="auto"/>
                <w:right w:val="none" w:sz="0" w:space="0" w:color="auto"/>
              </w:divBdr>
              <w:divsChild>
                <w:div w:id="239869555">
                  <w:marLeft w:val="0"/>
                  <w:marRight w:val="0"/>
                  <w:marTop w:val="0"/>
                  <w:marBottom w:val="0"/>
                  <w:divBdr>
                    <w:top w:val="none" w:sz="0" w:space="0" w:color="auto"/>
                    <w:left w:val="none" w:sz="0" w:space="0" w:color="auto"/>
                    <w:bottom w:val="none" w:sz="0" w:space="0" w:color="auto"/>
                    <w:right w:val="none" w:sz="0" w:space="0" w:color="auto"/>
                  </w:divBdr>
                  <w:divsChild>
                    <w:div w:id="201858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229479">
      <w:bodyDiv w:val="1"/>
      <w:marLeft w:val="0"/>
      <w:marRight w:val="0"/>
      <w:marTop w:val="0"/>
      <w:marBottom w:val="0"/>
      <w:divBdr>
        <w:top w:val="none" w:sz="0" w:space="0" w:color="auto"/>
        <w:left w:val="none" w:sz="0" w:space="0" w:color="auto"/>
        <w:bottom w:val="none" w:sz="0" w:space="0" w:color="auto"/>
        <w:right w:val="none" w:sz="0" w:space="0" w:color="auto"/>
      </w:divBdr>
      <w:divsChild>
        <w:div w:id="1438602699">
          <w:marLeft w:val="0"/>
          <w:marRight w:val="0"/>
          <w:marTop w:val="0"/>
          <w:marBottom w:val="0"/>
          <w:divBdr>
            <w:top w:val="none" w:sz="0" w:space="0" w:color="auto"/>
            <w:left w:val="none" w:sz="0" w:space="0" w:color="auto"/>
            <w:bottom w:val="none" w:sz="0" w:space="0" w:color="auto"/>
            <w:right w:val="none" w:sz="0" w:space="0" w:color="auto"/>
          </w:divBdr>
          <w:divsChild>
            <w:div w:id="743070585">
              <w:marLeft w:val="0"/>
              <w:marRight w:val="0"/>
              <w:marTop w:val="0"/>
              <w:marBottom w:val="0"/>
              <w:divBdr>
                <w:top w:val="none" w:sz="0" w:space="0" w:color="auto"/>
                <w:left w:val="none" w:sz="0" w:space="0" w:color="auto"/>
                <w:bottom w:val="none" w:sz="0" w:space="0" w:color="auto"/>
                <w:right w:val="none" w:sz="0" w:space="0" w:color="auto"/>
              </w:divBdr>
              <w:divsChild>
                <w:div w:id="3875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481300">
      <w:bodyDiv w:val="1"/>
      <w:marLeft w:val="0"/>
      <w:marRight w:val="0"/>
      <w:marTop w:val="0"/>
      <w:marBottom w:val="0"/>
      <w:divBdr>
        <w:top w:val="none" w:sz="0" w:space="0" w:color="auto"/>
        <w:left w:val="none" w:sz="0" w:space="0" w:color="auto"/>
        <w:bottom w:val="none" w:sz="0" w:space="0" w:color="auto"/>
        <w:right w:val="none" w:sz="0" w:space="0" w:color="auto"/>
      </w:divBdr>
      <w:divsChild>
        <w:div w:id="486748733">
          <w:marLeft w:val="0"/>
          <w:marRight w:val="0"/>
          <w:marTop w:val="0"/>
          <w:marBottom w:val="0"/>
          <w:divBdr>
            <w:top w:val="none" w:sz="0" w:space="0" w:color="auto"/>
            <w:left w:val="none" w:sz="0" w:space="0" w:color="auto"/>
            <w:bottom w:val="none" w:sz="0" w:space="0" w:color="auto"/>
            <w:right w:val="none" w:sz="0" w:space="0" w:color="auto"/>
          </w:divBdr>
          <w:divsChild>
            <w:div w:id="135532639">
              <w:marLeft w:val="0"/>
              <w:marRight w:val="0"/>
              <w:marTop w:val="0"/>
              <w:marBottom w:val="0"/>
              <w:divBdr>
                <w:top w:val="none" w:sz="0" w:space="0" w:color="auto"/>
                <w:left w:val="none" w:sz="0" w:space="0" w:color="auto"/>
                <w:bottom w:val="none" w:sz="0" w:space="0" w:color="auto"/>
                <w:right w:val="none" w:sz="0" w:space="0" w:color="auto"/>
              </w:divBdr>
              <w:divsChild>
                <w:div w:id="887693218">
                  <w:marLeft w:val="0"/>
                  <w:marRight w:val="0"/>
                  <w:marTop w:val="0"/>
                  <w:marBottom w:val="0"/>
                  <w:divBdr>
                    <w:top w:val="none" w:sz="0" w:space="0" w:color="auto"/>
                    <w:left w:val="none" w:sz="0" w:space="0" w:color="auto"/>
                    <w:bottom w:val="none" w:sz="0" w:space="0" w:color="auto"/>
                    <w:right w:val="none" w:sz="0" w:space="0" w:color="auto"/>
                  </w:divBdr>
                  <w:divsChild>
                    <w:div w:id="76233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447031">
      <w:bodyDiv w:val="1"/>
      <w:marLeft w:val="0"/>
      <w:marRight w:val="0"/>
      <w:marTop w:val="0"/>
      <w:marBottom w:val="0"/>
      <w:divBdr>
        <w:top w:val="none" w:sz="0" w:space="0" w:color="auto"/>
        <w:left w:val="none" w:sz="0" w:space="0" w:color="auto"/>
        <w:bottom w:val="none" w:sz="0" w:space="0" w:color="auto"/>
        <w:right w:val="none" w:sz="0" w:space="0" w:color="auto"/>
      </w:divBdr>
    </w:div>
    <w:div w:id="1616206883">
      <w:bodyDiv w:val="1"/>
      <w:marLeft w:val="0"/>
      <w:marRight w:val="0"/>
      <w:marTop w:val="0"/>
      <w:marBottom w:val="0"/>
      <w:divBdr>
        <w:top w:val="none" w:sz="0" w:space="0" w:color="auto"/>
        <w:left w:val="none" w:sz="0" w:space="0" w:color="auto"/>
        <w:bottom w:val="none" w:sz="0" w:space="0" w:color="auto"/>
        <w:right w:val="none" w:sz="0" w:space="0" w:color="auto"/>
      </w:divBdr>
      <w:divsChild>
        <w:div w:id="1591622669">
          <w:marLeft w:val="0"/>
          <w:marRight w:val="0"/>
          <w:marTop w:val="0"/>
          <w:marBottom w:val="0"/>
          <w:divBdr>
            <w:top w:val="none" w:sz="0" w:space="0" w:color="auto"/>
            <w:left w:val="none" w:sz="0" w:space="0" w:color="auto"/>
            <w:bottom w:val="none" w:sz="0" w:space="0" w:color="auto"/>
            <w:right w:val="none" w:sz="0" w:space="0" w:color="auto"/>
          </w:divBdr>
          <w:divsChild>
            <w:div w:id="862137363">
              <w:marLeft w:val="0"/>
              <w:marRight w:val="0"/>
              <w:marTop w:val="0"/>
              <w:marBottom w:val="0"/>
              <w:divBdr>
                <w:top w:val="none" w:sz="0" w:space="0" w:color="auto"/>
                <w:left w:val="none" w:sz="0" w:space="0" w:color="auto"/>
                <w:bottom w:val="none" w:sz="0" w:space="0" w:color="auto"/>
                <w:right w:val="none" w:sz="0" w:space="0" w:color="auto"/>
              </w:divBdr>
              <w:divsChild>
                <w:div w:id="1489249237">
                  <w:marLeft w:val="0"/>
                  <w:marRight w:val="0"/>
                  <w:marTop w:val="0"/>
                  <w:marBottom w:val="0"/>
                  <w:divBdr>
                    <w:top w:val="none" w:sz="0" w:space="0" w:color="auto"/>
                    <w:left w:val="none" w:sz="0" w:space="0" w:color="auto"/>
                    <w:bottom w:val="none" w:sz="0" w:space="0" w:color="auto"/>
                    <w:right w:val="none" w:sz="0" w:space="0" w:color="auto"/>
                  </w:divBdr>
                  <w:divsChild>
                    <w:div w:id="23864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807983">
      <w:bodyDiv w:val="1"/>
      <w:marLeft w:val="0"/>
      <w:marRight w:val="0"/>
      <w:marTop w:val="0"/>
      <w:marBottom w:val="0"/>
      <w:divBdr>
        <w:top w:val="none" w:sz="0" w:space="0" w:color="auto"/>
        <w:left w:val="none" w:sz="0" w:space="0" w:color="auto"/>
        <w:bottom w:val="none" w:sz="0" w:space="0" w:color="auto"/>
        <w:right w:val="none" w:sz="0" w:space="0" w:color="auto"/>
      </w:divBdr>
      <w:divsChild>
        <w:div w:id="1296251597">
          <w:marLeft w:val="0"/>
          <w:marRight w:val="0"/>
          <w:marTop w:val="0"/>
          <w:marBottom w:val="0"/>
          <w:divBdr>
            <w:top w:val="none" w:sz="0" w:space="0" w:color="auto"/>
            <w:left w:val="none" w:sz="0" w:space="0" w:color="auto"/>
            <w:bottom w:val="none" w:sz="0" w:space="0" w:color="auto"/>
            <w:right w:val="none" w:sz="0" w:space="0" w:color="auto"/>
          </w:divBdr>
          <w:divsChild>
            <w:div w:id="1697270991">
              <w:marLeft w:val="0"/>
              <w:marRight w:val="0"/>
              <w:marTop w:val="0"/>
              <w:marBottom w:val="0"/>
              <w:divBdr>
                <w:top w:val="none" w:sz="0" w:space="0" w:color="auto"/>
                <w:left w:val="none" w:sz="0" w:space="0" w:color="auto"/>
                <w:bottom w:val="none" w:sz="0" w:space="0" w:color="auto"/>
                <w:right w:val="none" w:sz="0" w:space="0" w:color="auto"/>
              </w:divBdr>
              <w:divsChild>
                <w:div w:id="100940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35803">
      <w:bodyDiv w:val="1"/>
      <w:marLeft w:val="0"/>
      <w:marRight w:val="0"/>
      <w:marTop w:val="0"/>
      <w:marBottom w:val="0"/>
      <w:divBdr>
        <w:top w:val="none" w:sz="0" w:space="0" w:color="auto"/>
        <w:left w:val="none" w:sz="0" w:space="0" w:color="auto"/>
        <w:bottom w:val="none" w:sz="0" w:space="0" w:color="auto"/>
        <w:right w:val="none" w:sz="0" w:space="0" w:color="auto"/>
      </w:divBdr>
      <w:divsChild>
        <w:div w:id="556671101">
          <w:marLeft w:val="0"/>
          <w:marRight w:val="0"/>
          <w:marTop w:val="0"/>
          <w:marBottom w:val="0"/>
          <w:divBdr>
            <w:top w:val="none" w:sz="0" w:space="0" w:color="auto"/>
            <w:left w:val="none" w:sz="0" w:space="0" w:color="auto"/>
            <w:bottom w:val="none" w:sz="0" w:space="0" w:color="auto"/>
            <w:right w:val="none" w:sz="0" w:space="0" w:color="auto"/>
          </w:divBdr>
          <w:divsChild>
            <w:div w:id="729036374">
              <w:marLeft w:val="0"/>
              <w:marRight w:val="0"/>
              <w:marTop w:val="0"/>
              <w:marBottom w:val="0"/>
              <w:divBdr>
                <w:top w:val="none" w:sz="0" w:space="0" w:color="auto"/>
                <w:left w:val="none" w:sz="0" w:space="0" w:color="auto"/>
                <w:bottom w:val="none" w:sz="0" w:space="0" w:color="auto"/>
                <w:right w:val="none" w:sz="0" w:space="0" w:color="auto"/>
              </w:divBdr>
              <w:divsChild>
                <w:div w:id="1667973799">
                  <w:marLeft w:val="0"/>
                  <w:marRight w:val="0"/>
                  <w:marTop w:val="0"/>
                  <w:marBottom w:val="0"/>
                  <w:divBdr>
                    <w:top w:val="none" w:sz="0" w:space="0" w:color="auto"/>
                    <w:left w:val="none" w:sz="0" w:space="0" w:color="auto"/>
                    <w:bottom w:val="none" w:sz="0" w:space="0" w:color="auto"/>
                    <w:right w:val="none" w:sz="0" w:space="0" w:color="auto"/>
                  </w:divBdr>
                  <w:divsChild>
                    <w:div w:id="51558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841227">
      <w:bodyDiv w:val="1"/>
      <w:marLeft w:val="0"/>
      <w:marRight w:val="0"/>
      <w:marTop w:val="0"/>
      <w:marBottom w:val="0"/>
      <w:divBdr>
        <w:top w:val="none" w:sz="0" w:space="0" w:color="auto"/>
        <w:left w:val="none" w:sz="0" w:space="0" w:color="auto"/>
        <w:bottom w:val="none" w:sz="0" w:space="0" w:color="auto"/>
        <w:right w:val="none" w:sz="0" w:space="0" w:color="auto"/>
      </w:divBdr>
      <w:divsChild>
        <w:div w:id="719087572">
          <w:marLeft w:val="0"/>
          <w:marRight w:val="0"/>
          <w:marTop w:val="0"/>
          <w:marBottom w:val="0"/>
          <w:divBdr>
            <w:top w:val="none" w:sz="0" w:space="0" w:color="auto"/>
            <w:left w:val="none" w:sz="0" w:space="0" w:color="auto"/>
            <w:bottom w:val="none" w:sz="0" w:space="0" w:color="auto"/>
            <w:right w:val="none" w:sz="0" w:space="0" w:color="auto"/>
          </w:divBdr>
          <w:divsChild>
            <w:div w:id="774908438">
              <w:marLeft w:val="0"/>
              <w:marRight w:val="0"/>
              <w:marTop w:val="0"/>
              <w:marBottom w:val="0"/>
              <w:divBdr>
                <w:top w:val="none" w:sz="0" w:space="0" w:color="auto"/>
                <w:left w:val="none" w:sz="0" w:space="0" w:color="auto"/>
                <w:bottom w:val="none" w:sz="0" w:space="0" w:color="auto"/>
                <w:right w:val="none" w:sz="0" w:space="0" w:color="auto"/>
              </w:divBdr>
              <w:divsChild>
                <w:div w:id="1995328148">
                  <w:marLeft w:val="0"/>
                  <w:marRight w:val="0"/>
                  <w:marTop w:val="0"/>
                  <w:marBottom w:val="0"/>
                  <w:divBdr>
                    <w:top w:val="none" w:sz="0" w:space="0" w:color="auto"/>
                    <w:left w:val="none" w:sz="0" w:space="0" w:color="auto"/>
                    <w:bottom w:val="none" w:sz="0" w:space="0" w:color="auto"/>
                    <w:right w:val="none" w:sz="0" w:space="0" w:color="auto"/>
                  </w:divBdr>
                  <w:divsChild>
                    <w:div w:id="152687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364863">
      <w:bodyDiv w:val="1"/>
      <w:marLeft w:val="0"/>
      <w:marRight w:val="0"/>
      <w:marTop w:val="0"/>
      <w:marBottom w:val="0"/>
      <w:divBdr>
        <w:top w:val="none" w:sz="0" w:space="0" w:color="auto"/>
        <w:left w:val="none" w:sz="0" w:space="0" w:color="auto"/>
        <w:bottom w:val="none" w:sz="0" w:space="0" w:color="auto"/>
        <w:right w:val="none" w:sz="0" w:space="0" w:color="auto"/>
      </w:divBdr>
      <w:divsChild>
        <w:div w:id="1213689336">
          <w:marLeft w:val="0"/>
          <w:marRight w:val="0"/>
          <w:marTop w:val="0"/>
          <w:marBottom w:val="0"/>
          <w:divBdr>
            <w:top w:val="none" w:sz="0" w:space="0" w:color="auto"/>
            <w:left w:val="none" w:sz="0" w:space="0" w:color="auto"/>
            <w:bottom w:val="none" w:sz="0" w:space="0" w:color="auto"/>
            <w:right w:val="none" w:sz="0" w:space="0" w:color="auto"/>
          </w:divBdr>
          <w:divsChild>
            <w:div w:id="1202783514">
              <w:marLeft w:val="0"/>
              <w:marRight w:val="0"/>
              <w:marTop w:val="0"/>
              <w:marBottom w:val="0"/>
              <w:divBdr>
                <w:top w:val="none" w:sz="0" w:space="0" w:color="auto"/>
                <w:left w:val="none" w:sz="0" w:space="0" w:color="auto"/>
                <w:bottom w:val="none" w:sz="0" w:space="0" w:color="auto"/>
                <w:right w:val="none" w:sz="0" w:space="0" w:color="auto"/>
              </w:divBdr>
              <w:divsChild>
                <w:div w:id="228882439">
                  <w:marLeft w:val="0"/>
                  <w:marRight w:val="0"/>
                  <w:marTop w:val="0"/>
                  <w:marBottom w:val="0"/>
                  <w:divBdr>
                    <w:top w:val="none" w:sz="0" w:space="0" w:color="auto"/>
                    <w:left w:val="none" w:sz="0" w:space="0" w:color="auto"/>
                    <w:bottom w:val="none" w:sz="0" w:space="0" w:color="auto"/>
                    <w:right w:val="none" w:sz="0" w:space="0" w:color="auto"/>
                  </w:divBdr>
                  <w:divsChild>
                    <w:div w:id="187264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45740">
      <w:bodyDiv w:val="1"/>
      <w:marLeft w:val="0"/>
      <w:marRight w:val="0"/>
      <w:marTop w:val="0"/>
      <w:marBottom w:val="0"/>
      <w:divBdr>
        <w:top w:val="none" w:sz="0" w:space="0" w:color="auto"/>
        <w:left w:val="none" w:sz="0" w:space="0" w:color="auto"/>
        <w:bottom w:val="none" w:sz="0" w:space="0" w:color="auto"/>
        <w:right w:val="none" w:sz="0" w:space="0" w:color="auto"/>
      </w:divBdr>
      <w:divsChild>
        <w:div w:id="2057115943">
          <w:marLeft w:val="0"/>
          <w:marRight w:val="0"/>
          <w:marTop w:val="0"/>
          <w:marBottom w:val="0"/>
          <w:divBdr>
            <w:top w:val="none" w:sz="0" w:space="0" w:color="auto"/>
            <w:left w:val="none" w:sz="0" w:space="0" w:color="auto"/>
            <w:bottom w:val="none" w:sz="0" w:space="0" w:color="auto"/>
            <w:right w:val="none" w:sz="0" w:space="0" w:color="auto"/>
          </w:divBdr>
          <w:divsChild>
            <w:div w:id="1591040753">
              <w:marLeft w:val="0"/>
              <w:marRight w:val="0"/>
              <w:marTop w:val="0"/>
              <w:marBottom w:val="0"/>
              <w:divBdr>
                <w:top w:val="none" w:sz="0" w:space="0" w:color="auto"/>
                <w:left w:val="none" w:sz="0" w:space="0" w:color="auto"/>
                <w:bottom w:val="none" w:sz="0" w:space="0" w:color="auto"/>
                <w:right w:val="none" w:sz="0" w:space="0" w:color="auto"/>
              </w:divBdr>
              <w:divsChild>
                <w:div w:id="1554804159">
                  <w:marLeft w:val="0"/>
                  <w:marRight w:val="0"/>
                  <w:marTop w:val="0"/>
                  <w:marBottom w:val="0"/>
                  <w:divBdr>
                    <w:top w:val="none" w:sz="0" w:space="0" w:color="auto"/>
                    <w:left w:val="none" w:sz="0" w:space="0" w:color="auto"/>
                    <w:bottom w:val="none" w:sz="0" w:space="0" w:color="auto"/>
                    <w:right w:val="none" w:sz="0" w:space="0" w:color="auto"/>
                  </w:divBdr>
                  <w:divsChild>
                    <w:div w:id="18993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149849">
      <w:bodyDiv w:val="1"/>
      <w:marLeft w:val="0"/>
      <w:marRight w:val="0"/>
      <w:marTop w:val="0"/>
      <w:marBottom w:val="0"/>
      <w:divBdr>
        <w:top w:val="none" w:sz="0" w:space="0" w:color="auto"/>
        <w:left w:val="none" w:sz="0" w:space="0" w:color="auto"/>
        <w:bottom w:val="none" w:sz="0" w:space="0" w:color="auto"/>
        <w:right w:val="none" w:sz="0" w:space="0" w:color="auto"/>
      </w:divBdr>
      <w:divsChild>
        <w:div w:id="1926836874">
          <w:marLeft w:val="0"/>
          <w:marRight w:val="0"/>
          <w:marTop w:val="0"/>
          <w:marBottom w:val="0"/>
          <w:divBdr>
            <w:top w:val="none" w:sz="0" w:space="0" w:color="auto"/>
            <w:left w:val="none" w:sz="0" w:space="0" w:color="auto"/>
            <w:bottom w:val="none" w:sz="0" w:space="0" w:color="auto"/>
            <w:right w:val="none" w:sz="0" w:space="0" w:color="auto"/>
          </w:divBdr>
          <w:divsChild>
            <w:div w:id="35813541">
              <w:marLeft w:val="0"/>
              <w:marRight w:val="0"/>
              <w:marTop w:val="0"/>
              <w:marBottom w:val="0"/>
              <w:divBdr>
                <w:top w:val="none" w:sz="0" w:space="0" w:color="auto"/>
                <w:left w:val="none" w:sz="0" w:space="0" w:color="auto"/>
                <w:bottom w:val="none" w:sz="0" w:space="0" w:color="auto"/>
                <w:right w:val="none" w:sz="0" w:space="0" w:color="auto"/>
              </w:divBdr>
              <w:divsChild>
                <w:div w:id="842553100">
                  <w:marLeft w:val="0"/>
                  <w:marRight w:val="0"/>
                  <w:marTop w:val="0"/>
                  <w:marBottom w:val="0"/>
                  <w:divBdr>
                    <w:top w:val="none" w:sz="0" w:space="0" w:color="auto"/>
                    <w:left w:val="none" w:sz="0" w:space="0" w:color="auto"/>
                    <w:bottom w:val="none" w:sz="0" w:space="0" w:color="auto"/>
                    <w:right w:val="none" w:sz="0" w:space="0" w:color="auto"/>
                  </w:divBdr>
                  <w:divsChild>
                    <w:div w:id="145386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147004">
      <w:bodyDiv w:val="1"/>
      <w:marLeft w:val="0"/>
      <w:marRight w:val="0"/>
      <w:marTop w:val="0"/>
      <w:marBottom w:val="0"/>
      <w:divBdr>
        <w:top w:val="none" w:sz="0" w:space="0" w:color="auto"/>
        <w:left w:val="none" w:sz="0" w:space="0" w:color="auto"/>
        <w:bottom w:val="none" w:sz="0" w:space="0" w:color="auto"/>
        <w:right w:val="none" w:sz="0" w:space="0" w:color="auto"/>
      </w:divBdr>
      <w:divsChild>
        <w:div w:id="198512193">
          <w:marLeft w:val="0"/>
          <w:marRight w:val="0"/>
          <w:marTop w:val="0"/>
          <w:marBottom w:val="0"/>
          <w:divBdr>
            <w:top w:val="none" w:sz="0" w:space="0" w:color="auto"/>
            <w:left w:val="none" w:sz="0" w:space="0" w:color="auto"/>
            <w:bottom w:val="none" w:sz="0" w:space="0" w:color="auto"/>
            <w:right w:val="none" w:sz="0" w:space="0" w:color="auto"/>
          </w:divBdr>
          <w:divsChild>
            <w:div w:id="719213324">
              <w:marLeft w:val="0"/>
              <w:marRight w:val="0"/>
              <w:marTop w:val="0"/>
              <w:marBottom w:val="0"/>
              <w:divBdr>
                <w:top w:val="none" w:sz="0" w:space="0" w:color="auto"/>
                <w:left w:val="none" w:sz="0" w:space="0" w:color="auto"/>
                <w:bottom w:val="none" w:sz="0" w:space="0" w:color="auto"/>
                <w:right w:val="none" w:sz="0" w:space="0" w:color="auto"/>
              </w:divBdr>
              <w:divsChild>
                <w:div w:id="1497070922">
                  <w:marLeft w:val="0"/>
                  <w:marRight w:val="0"/>
                  <w:marTop w:val="0"/>
                  <w:marBottom w:val="0"/>
                  <w:divBdr>
                    <w:top w:val="none" w:sz="0" w:space="0" w:color="auto"/>
                    <w:left w:val="none" w:sz="0" w:space="0" w:color="auto"/>
                    <w:bottom w:val="none" w:sz="0" w:space="0" w:color="auto"/>
                    <w:right w:val="none" w:sz="0" w:space="0" w:color="auto"/>
                  </w:divBdr>
                  <w:divsChild>
                    <w:div w:id="148847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01109">
      <w:bodyDiv w:val="1"/>
      <w:marLeft w:val="0"/>
      <w:marRight w:val="0"/>
      <w:marTop w:val="0"/>
      <w:marBottom w:val="0"/>
      <w:divBdr>
        <w:top w:val="none" w:sz="0" w:space="0" w:color="auto"/>
        <w:left w:val="none" w:sz="0" w:space="0" w:color="auto"/>
        <w:bottom w:val="none" w:sz="0" w:space="0" w:color="auto"/>
        <w:right w:val="none" w:sz="0" w:space="0" w:color="auto"/>
      </w:divBdr>
    </w:div>
    <w:div w:id="1932002227">
      <w:bodyDiv w:val="1"/>
      <w:marLeft w:val="0"/>
      <w:marRight w:val="0"/>
      <w:marTop w:val="0"/>
      <w:marBottom w:val="0"/>
      <w:divBdr>
        <w:top w:val="none" w:sz="0" w:space="0" w:color="auto"/>
        <w:left w:val="none" w:sz="0" w:space="0" w:color="auto"/>
        <w:bottom w:val="none" w:sz="0" w:space="0" w:color="auto"/>
        <w:right w:val="none" w:sz="0" w:space="0" w:color="auto"/>
      </w:divBdr>
    </w:div>
    <w:div w:id="1957833291">
      <w:bodyDiv w:val="1"/>
      <w:marLeft w:val="0"/>
      <w:marRight w:val="0"/>
      <w:marTop w:val="0"/>
      <w:marBottom w:val="0"/>
      <w:divBdr>
        <w:top w:val="none" w:sz="0" w:space="0" w:color="auto"/>
        <w:left w:val="none" w:sz="0" w:space="0" w:color="auto"/>
        <w:bottom w:val="none" w:sz="0" w:space="0" w:color="auto"/>
        <w:right w:val="none" w:sz="0" w:space="0" w:color="auto"/>
      </w:divBdr>
      <w:divsChild>
        <w:div w:id="1238127318">
          <w:marLeft w:val="0"/>
          <w:marRight w:val="0"/>
          <w:marTop w:val="0"/>
          <w:marBottom w:val="0"/>
          <w:divBdr>
            <w:top w:val="none" w:sz="0" w:space="0" w:color="auto"/>
            <w:left w:val="none" w:sz="0" w:space="0" w:color="auto"/>
            <w:bottom w:val="none" w:sz="0" w:space="0" w:color="auto"/>
            <w:right w:val="none" w:sz="0" w:space="0" w:color="auto"/>
          </w:divBdr>
          <w:divsChild>
            <w:div w:id="1684551652">
              <w:marLeft w:val="0"/>
              <w:marRight w:val="0"/>
              <w:marTop w:val="0"/>
              <w:marBottom w:val="0"/>
              <w:divBdr>
                <w:top w:val="none" w:sz="0" w:space="0" w:color="auto"/>
                <w:left w:val="none" w:sz="0" w:space="0" w:color="auto"/>
                <w:bottom w:val="none" w:sz="0" w:space="0" w:color="auto"/>
                <w:right w:val="none" w:sz="0" w:space="0" w:color="auto"/>
              </w:divBdr>
              <w:divsChild>
                <w:div w:id="17938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04580">
      <w:bodyDiv w:val="1"/>
      <w:marLeft w:val="0"/>
      <w:marRight w:val="0"/>
      <w:marTop w:val="0"/>
      <w:marBottom w:val="0"/>
      <w:divBdr>
        <w:top w:val="none" w:sz="0" w:space="0" w:color="auto"/>
        <w:left w:val="none" w:sz="0" w:space="0" w:color="auto"/>
        <w:bottom w:val="none" w:sz="0" w:space="0" w:color="auto"/>
        <w:right w:val="none" w:sz="0" w:space="0" w:color="auto"/>
      </w:divBdr>
      <w:divsChild>
        <w:div w:id="878321616">
          <w:marLeft w:val="0"/>
          <w:marRight w:val="0"/>
          <w:marTop w:val="0"/>
          <w:marBottom w:val="0"/>
          <w:divBdr>
            <w:top w:val="none" w:sz="0" w:space="0" w:color="auto"/>
            <w:left w:val="none" w:sz="0" w:space="0" w:color="auto"/>
            <w:bottom w:val="none" w:sz="0" w:space="0" w:color="auto"/>
            <w:right w:val="none" w:sz="0" w:space="0" w:color="auto"/>
          </w:divBdr>
          <w:divsChild>
            <w:div w:id="1591431362">
              <w:marLeft w:val="0"/>
              <w:marRight w:val="0"/>
              <w:marTop w:val="0"/>
              <w:marBottom w:val="0"/>
              <w:divBdr>
                <w:top w:val="none" w:sz="0" w:space="0" w:color="auto"/>
                <w:left w:val="none" w:sz="0" w:space="0" w:color="auto"/>
                <w:bottom w:val="none" w:sz="0" w:space="0" w:color="auto"/>
                <w:right w:val="none" w:sz="0" w:space="0" w:color="auto"/>
              </w:divBdr>
              <w:divsChild>
                <w:div w:id="17220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83707">
      <w:bodyDiv w:val="1"/>
      <w:marLeft w:val="0"/>
      <w:marRight w:val="0"/>
      <w:marTop w:val="0"/>
      <w:marBottom w:val="0"/>
      <w:divBdr>
        <w:top w:val="none" w:sz="0" w:space="0" w:color="auto"/>
        <w:left w:val="none" w:sz="0" w:space="0" w:color="auto"/>
        <w:bottom w:val="none" w:sz="0" w:space="0" w:color="auto"/>
        <w:right w:val="none" w:sz="0" w:space="0" w:color="auto"/>
      </w:divBdr>
      <w:divsChild>
        <w:div w:id="394134538">
          <w:marLeft w:val="0"/>
          <w:marRight w:val="0"/>
          <w:marTop w:val="0"/>
          <w:marBottom w:val="0"/>
          <w:divBdr>
            <w:top w:val="none" w:sz="0" w:space="0" w:color="auto"/>
            <w:left w:val="none" w:sz="0" w:space="0" w:color="auto"/>
            <w:bottom w:val="none" w:sz="0" w:space="0" w:color="auto"/>
            <w:right w:val="none" w:sz="0" w:space="0" w:color="auto"/>
          </w:divBdr>
          <w:divsChild>
            <w:div w:id="664941332">
              <w:marLeft w:val="0"/>
              <w:marRight w:val="0"/>
              <w:marTop w:val="0"/>
              <w:marBottom w:val="0"/>
              <w:divBdr>
                <w:top w:val="none" w:sz="0" w:space="0" w:color="auto"/>
                <w:left w:val="none" w:sz="0" w:space="0" w:color="auto"/>
                <w:bottom w:val="none" w:sz="0" w:space="0" w:color="auto"/>
                <w:right w:val="none" w:sz="0" w:space="0" w:color="auto"/>
              </w:divBdr>
              <w:divsChild>
                <w:div w:id="899050157">
                  <w:marLeft w:val="0"/>
                  <w:marRight w:val="0"/>
                  <w:marTop w:val="0"/>
                  <w:marBottom w:val="0"/>
                  <w:divBdr>
                    <w:top w:val="none" w:sz="0" w:space="0" w:color="auto"/>
                    <w:left w:val="none" w:sz="0" w:space="0" w:color="auto"/>
                    <w:bottom w:val="none" w:sz="0" w:space="0" w:color="auto"/>
                    <w:right w:val="none" w:sz="0" w:space="0" w:color="auto"/>
                  </w:divBdr>
                  <w:divsChild>
                    <w:div w:id="33130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258114">
      <w:bodyDiv w:val="1"/>
      <w:marLeft w:val="0"/>
      <w:marRight w:val="0"/>
      <w:marTop w:val="0"/>
      <w:marBottom w:val="0"/>
      <w:divBdr>
        <w:top w:val="none" w:sz="0" w:space="0" w:color="auto"/>
        <w:left w:val="none" w:sz="0" w:space="0" w:color="auto"/>
        <w:bottom w:val="none" w:sz="0" w:space="0" w:color="auto"/>
        <w:right w:val="none" w:sz="0" w:space="0" w:color="auto"/>
      </w:divBdr>
    </w:div>
    <w:div w:id="2001231784">
      <w:bodyDiv w:val="1"/>
      <w:marLeft w:val="0"/>
      <w:marRight w:val="0"/>
      <w:marTop w:val="0"/>
      <w:marBottom w:val="0"/>
      <w:divBdr>
        <w:top w:val="none" w:sz="0" w:space="0" w:color="auto"/>
        <w:left w:val="none" w:sz="0" w:space="0" w:color="auto"/>
        <w:bottom w:val="none" w:sz="0" w:space="0" w:color="auto"/>
        <w:right w:val="none" w:sz="0" w:space="0" w:color="auto"/>
      </w:divBdr>
      <w:divsChild>
        <w:div w:id="1798062942">
          <w:marLeft w:val="0"/>
          <w:marRight w:val="0"/>
          <w:marTop w:val="0"/>
          <w:marBottom w:val="0"/>
          <w:divBdr>
            <w:top w:val="none" w:sz="0" w:space="0" w:color="auto"/>
            <w:left w:val="none" w:sz="0" w:space="0" w:color="auto"/>
            <w:bottom w:val="none" w:sz="0" w:space="0" w:color="auto"/>
            <w:right w:val="none" w:sz="0" w:space="0" w:color="auto"/>
          </w:divBdr>
          <w:divsChild>
            <w:div w:id="186405066">
              <w:marLeft w:val="0"/>
              <w:marRight w:val="0"/>
              <w:marTop w:val="0"/>
              <w:marBottom w:val="0"/>
              <w:divBdr>
                <w:top w:val="none" w:sz="0" w:space="0" w:color="auto"/>
                <w:left w:val="none" w:sz="0" w:space="0" w:color="auto"/>
                <w:bottom w:val="none" w:sz="0" w:space="0" w:color="auto"/>
                <w:right w:val="none" w:sz="0" w:space="0" w:color="auto"/>
              </w:divBdr>
              <w:divsChild>
                <w:div w:id="195594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141180">
      <w:bodyDiv w:val="1"/>
      <w:marLeft w:val="0"/>
      <w:marRight w:val="0"/>
      <w:marTop w:val="0"/>
      <w:marBottom w:val="0"/>
      <w:divBdr>
        <w:top w:val="none" w:sz="0" w:space="0" w:color="auto"/>
        <w:left w:val="none" w:sz="0" w:space="0" w:color="auto"/>
        <w:bottom w:val="none" w:sz="0" w:space="0" w:color="auto"/>
        <w:right w:val="none" w:sz="0" w:space="0" w:color="auto"/>
      </w:divBdr>
      <w:divsChild>
        <w:div w:id="489756103">
          <w:marLeft w:val="0"/>
          <w:marRight w:val="0"/>
          <w:marTop w:val="0"/>
          <w:marBottom w:val="0"/>
          <w:divBdr>
            <w:top w:val="none" w:sz="0" w:space="0" w:color="auto"/>
            <w:left w:val="none" w:sz="0" w:space="0" w:color="auto"/>
            <w:bottom w:val="none" w:sz="0" w:space="0" w:color="auto"/>
            <w:right w:val="none" w:sz="0" w:space="0" w:color="auto"/>
          </w:divBdr>
          <w:divsChild>
            <w:div w:id="433402340">
              <w:marLeft w:val="0"/>
              <w:marRight w:val="0"/>
              <w:marTop w:val="0"/>
              <w:marBottom w:val="0"/>
              <w:divBdr>
                <w:top w:val="none" w:sz="0" w:space="0" w:color="auto"/>
                <w:left w:val="none" w:sz="0" w:space="0" w:color="auto"/>
                <w:bottom w:val="none" w:sz="0" w:space="0" w:color="auto"/>
                <w:right w:val="none" w:sz="0" w:space="0" w:color="auto"/>
              </w:divBdr>
              <w:divsChild>
                <w:div w:id="88161251">
                  <w:marLeft w:val="0"/>
                  <w:marRight w:val="0"/>
                  <w:marTop w:val="0"/>
                  <w:marBottom w:val="0"/>
                  <w:divBdr>
                    <w:top w:val="none" w:sz="0" w:space="0" w:color="auto"/>
                    <w:left w:val="none" w:sz="0" w:space="0" w:color="auto"/>
                    <w:bottom w:val="none" w:sz="0" w:space="0" w:color="auto"/>
                    <w:right w:val="none" w:sz="0" w:space="0" w:color="auto"/>
                  </w:divBdr>
                  <w:divsChild>
                    <w:div w:id="177046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568289">
      <w:bodyDiv w:val="1"/>
      <w:marLeft w:val="0"/>
      <w:marRight w:val="0"/>
      <w:marTop w:val="0"/>
      <w:marBottom w:val="0"/>
      <w:divBdr>
        <w:top w:val="none" w:sz="0" w:space="0" w:color="auto"/>
        <w:left w:val="none" w:sz="0" w:space="0" w:color="auto"/>
        <w:bottom w:val="none" w:sz="0" w:space="0" w:color="auto"/>
        <w:right w:val="none" w:sz="0" w:space="0" w:color="auto"/>
      </w:divBdr>
      <w:divsChild>
        <w:div w:id="44186574">
          <w:marLeft w:val="0"/>
          <w:marRight w:val="0"/>
          <w:marTop w:val="0"/>
          <w:marBottom w:val="0"/>
          <w:divBdr>
            <w:top w:val="none" w:sz="0" w:space="0" w:color="auto"/>
            <w:left w:val="none" w:sz="0" w:space="0" w:color="auto"/>
            <w:bottom w:val="none" w:sz="0" w:space="0" w:color="auto"/>
            <w:right w:val="none" w:sz="0" w:space="0" w:color="auto"/>
          </w:divBdr>
          <w:divsChild>
            <w:div w:id="220872335">
              <w:marLeft w:val="0"/>
              <w:marRight w:val="0"/>
              <w:marTop w:val="0"/>
              <w:marBottom w:val="0"/>
              <w:divBdr>
                <w:top w:val="none" w:sz="0" w:space="0" w:color="auto"/>
                <w:left w:val="none" w:sz="0" w:space="0" w:color="auto"/>
                <w:bottom w:val="none" w:sz="0" w:space="0" w:color="auto"/>
                <w:right w:val="none" w:sz="0" w:space="0" w:color="auto"/>
              </w:divBdr>
              <w:divsChild>
                <w:div w:id="194499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86929">
      <w:bodyDiv w:val="1"/>
      <w:marLeft w:val="0"/>
      <w:marRight w:val="0"/>
      <w:marTop w:val="0"/>
      <w:marBottom w:val="0"/>
      <w:divBdr>
        <w:top w:val="none" w:sz="0" w:space="0" w:color="auto"/>
        <w:left w:val="none" w:sz="0" w:space="0" w:color="auto"/>
        <w:bottom w:val="none" w:sz="0" w:space="0" w:color="auto"/>
        <w:right w:val="none" w:sz="0" w:space="0" w:color="auto"/>
      </w:divBdr>
      <w:divsChild>
        <w:div w:id="208691797">
          <w:marLeft w:val="0"/>
          <w:marRight w:val="0"/>
          <w:marTop w:val="0"/>
          <w:marBottom w:val="0"/>
          <w:divBdr>
            <w:top w:val="none" w:sz="0" w:space="0" w:color="auto"/>
            <w:left w:val="none" w:sz="0" w:space="0" w:color="auto"/>
            <w:bottom w:val="none" w:sz="0" w:space="0" w:color="auto"/>
            <w:right w:val="none" w:sz="0" w:space="0" w:color="auto"/>
          </w:divBdr>
          <w:divsChild>
            <w:div w:id="1583679999">
              <w:marLeft w:val="0"/>
              <w:marRight w:val="0"/>
              <w:marTop w:val="0"/>
              <w:marBottom w:val="0"/>
              <w:divBdr>
                <w:top w:val="none" w:sz="0" w:space="0" w:color="auto"/>
                <w:left w:val="none" w:sz="0" w:space="0" w:color="auto"/>
                <w:bottom w:val="none" w:sz="0" w:space="0" w:color="auto"/>
                <w:right w:val="none" w:sz="0" w:space="0" w:color="auto"/>
              </w:divBdr>
              <w:divsChild>
                <w:div w:id="700281109">
                  <w:marLeft w:val="0"/>
                  <w:marRight w:val="0"/>
                  <w:marTop w:val="0"/>
                  <w:marBottom w:val="0"/>
                  <w:divBdr>
                    <w:top w:val="none" w:sz="0" w:space="0" w:color="auto"/>
                    <w:left w:val="none" w:sz="0" w:space="0" w:color="auto"/>
                    <w:bottom w:val="none" w:sz="0" w:space="0" w:color="auto"/>
                    <w:right w:val="none" w:sz="0" w:space="0" w:color="auto"/>
                  </w:divBdr>
                  <w:divsChild>
                    <w:div w:id="87557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926356">
      <w:bodyDiv w:val="1"/>
      <w:marLeft w:val="0"/>
      <w:marRight w:val="0"/>
      <w:marTop w:val="0"/>
      <w:marBottom w:val="0"/>
      <w:divBdr>
        <w:top w:val="none" w:sz="0" w:space="0" w:color="auto"/>
        <w:left w:val="none" w:sz="0" w:space="0" w:color="auto"/>
        <w:bottom w:val="none" w:sz="0" w:space="0" w:color="auto"/>
        <w:right w:val="none" w:sz="0" w:space="0" w:color="auto"/>
      </w:divBdr>
      <w:divsChild>
        <w:div w:id="104155338">
          <w:marLeft w:val="0"/>
          <w:marRight w:val="0"/>
          <w:marTop w:val="0"/>
          <w:marBottom w:val="0"/>
          <w:divBdr>
            <w:top w:val="none" w:sz="0" w:space="0" w:color="auto"/>
            <w:left w:val="none" w:sz="0" w:space="0" w:color="auto"/>
            <w:bottom w:val="none" w:sz="0" w:space="0" w:color="auto"/>
            <w:right w:val="none" w:sz="0" w:space="0" w:color="auto"/>
          </w:divBdr>
          <w:divsChild>
            <w:div w:id="1777213839">
              <w:marLeft w:val="0"/>
              <w:marRight w:val="0"/>
              <w:marTop w:val="0"/>
              <w:marBottom w:val="0"/>
              <w:divBdr>
                <w:top w:val="none" w:sz="0" w:space="0" w:color="auto"/>
                <w:left w:val="none" w:sz="0" w:space="0" w:color="auto"/>
                <w:bottom w:val="none" w:sz="0" w:space="0" w:color="auto"/>
                <w:right w:val="none" w:sz="0" w:space="0" w:color="auto"/>
              </w:divBdr>
              <w:divsChild>
                <w:div w:id="461584454">
                  <w:marLeft w:val="0"/>
                  <w:marRight w:val="0"/>
                  <w:marTop w:val="0"/>
                  <w:marBottom w:val="0"/>
                  <w:divBdr>
                    <w:top w:val="none" w:sz="0" w:space="0" w:color="auto"/>
                    <w:left w:val="none" w:sz="0" w:space="0" w:color="auto"/>
                    <w:bottom w:val="none" w:sz="0" w:space="0" w:color="auto"/>
                    <w:right w:val="none" w:sz="0" w:space="0" w:color="auto"/>
                  </w:divBdr>
                  <w:divsChild>
                    <w:div w:id="12427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020341">
      <w:bodyDiv w:val="1"/>
      <w:marLeft w:val="0"/>
      <w:marRight w:val="0"/>
      <w:marTop w:val="0"/>
      <w:marBottom w:val="0"/>
      <w:divBdr>
        <w:top w:val="none" w:sz="0" w:space="0" w:color="auto"/>
        <w:left w:val="none" w:sz="0" w:space="0" w:color="auto"/>
        <w:bottom w:val="none" w:sz="0" w:space="0" w:color="auto"/>
        <w:right w:val="none" w:sz="0" w:space="0" w:color="auto"/>
      </w:divBdr>
      <w:divsChild>
        <w:div w:id="1114979812">
          <w:marLeft w:val="0"/>
          <w:marRight w:val="0"/>
          <w:marTop w:val="0"/>
          <w:marBottom w:val="0"/>
          <w:divBdr>
            <w:top w:val="none" w:sz="0" w:space="0" w:color="auto"/>
            <w:left w:val="none" w:sz="0" w:space="0" w:color="auto"/>
            <w:bottom w:val="none" w:sz="0" w:space="0" w:color="auto"/>
            <w:right w:val="none" w:sz="0" w:space="0" w:color="auto"/>
          </w:divBdr>
          <w:divsChild>
            <w:div w:id="1691644030">
              <w:marLeft w:val="0"/>
              <w:marRight w:val="0"/>
              <w:marTop w:val="0"/>
              <w:marBottom w:val="0"/>
              <w:divBdr>
                <w:top w:val="none" w:sz="0" w:space="0" w:color="auto"/>
                <w:left w:val="none" w:sz="0" w:space="0" w:color="auto"/>
                <w:bottom w:val="none" w:sz="0" w:space="0" w:color="auto"/>
                <w:right w:val="none" w:sz="0" w:space="0" w:color="auto"/>
              </w:divBdr>
              <w:divsChild>
                <w:div w:id="173188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059867">
      <w:bodyDiv w:val="1"/>
      <w:marLeft w:val="0"/>
      <w:marRight w:val="0"/>
      <w:marTop w:val="0"/>
      <w:marBottom w:val="0"/>
      <w:divBdr>
        <w:top w:val="none" w:sz="0" w:space="0" w:color="auto"/>
        <w:left w:val="none" w:sz="0" w:space="0" w:color="auto"/>
        <w:bottom w:val="none" w:sz="0" w:space="0" w:color="auto"/>
        <w:right w:val="none" w:sz="0" w:space="0" w:color="auto"/>
      </w:divBdr>
      <w:divsChild>
        <w:div w:id="213927654">
          <w:marLeft w:val="0"/>
          <w:marRight w:val="0"/>
          <w:marTop w:val="0"/>
          <w:marBottom w:val="0"/>
          <w:divBdr>
            <w:top w:val="none" w:sz="0" w:space="0" w:color="auto"/>
            <w:left w:val="none" w:sz="0" w:space="0" w:color="auto"/>
            <w:bottom w:val="none" w:sz="0" w:space="0" w:color="auto"/>
            <w:right w:val="none" w:sz="0" w:space="0" w:color="auto"/>
          </w:divBdr>
          <w:divsChild>
            <w:div w:id="1845969388">
              <w:marLeft w:val="0"/>
              <w:marRight w:val="0"/>
              <w:marTop w:val="0"/>
              <w:marBottom w:val="0"/>
              <w:divBdr>
                <w:top w:val="none" w:sz="0" w:space="0" w:color="auto"/>
                <w:left w:val="none" w:sz="0" w:space="0" w:color="auto"/>
                <w:bottom w:val="none" w:sz="0" w:space="0" w:color="auto"/>
                <w:right w:val="none" w:sz="0" w:space="0" w:color="auto"/>
              </w:divBdr>
              <w:divsChild>
                <w:div w:id="1406761849">
                  <w:marLeft w:val="0"/>
                  <w:marRight w:val="0"/>
                  <w:marTop w:val="0"/>
                  <w:marBottom w:val="0"/>
                  <w:divBdr>
                    <w:top w:val="none" w:sz="0" w:space="0" w:color="auto"/>
                    <w:left w:val="none" w:sz="0" w:space="0" w:color="auto"/>
                    <w:bottom w:val="none" w:sz="0" w:space="0" w:color="auto"/>
                    <w:right w:val="none" w:sz="0" w:space="0" w:color="auto"/>
                  </w:divBdr>
                  <w:divsChild>
                    <w:div w:id="2175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700435">
      <w:bodyDiv w:val="1"/>
      <w:marLeft w:val="0"/>
      <w:marRight w:val="0"/>
      <w:marTop w:val="0"/>
      <w:marBottom w:val="0"/>
      <w:divBdr>
        <w:top w:val="none" w:sz="0" w:space="0" w:color="auto"/>
        <w:left w:val="none" w:sz="0" w:space="0" w:color="auto"/>
        <w:bottom w:val="none" w:sz="0" w:space="0" w:color="auto"/>
        <w:right w:val="none" w:sz="0" w:space="0" w:color="auto"/>
      </w:divBdr>
      <w:divsChild>
        <w:div w:id="1201161247">
          <w:marLeft w:val="0"/>
          <w:marRight w:val="0"/>
          <w:marTop w:val="0"/>
          <w:marBottom w:val="0"/>
          <w:divBdr>
            <w:top w:val="none" w:sz="0" w:space="0" w:color="auto"/>
            <w:left w:val="none" w:sz="0" w:space="0" w:color="auto"/>
            <w:bottom w:val="none" w:sz="0" w:space="0" w:color="auto"/>
            <w:right w:val="none" w:sz="0" w:space="0" w:color="auto"/>
          </w:divBdr>
          <w:divsChild>
            <w:div w:id="1478524852">
              <w:marLeft w:val="0"/>
              <w:marRight w:val="0"/>
              <w:marTop w:val="0"/>
              <w:marBottom w:val="0"/>
              <w:divBdr>
                <w:top w:val="none" w:sz="0" w:space="0" w:color="auto"/>
                <w:left w:val="none" w:sz="0" w:space="0" w:color="auto"/>
                <w:bottom w:val="none" w:sz="0" w:space="0" w:color="auto"/>
                <w:right w:val="none" w:sz="0" w:space="0" w:color="auto"/>
              </w:divBdr>
              <w:divsChild>
                <w:div w:id="2064941027">
                  <w:marLeft w:val="0"/>
                  <w:marRight w:val="0"/>
                  <w:marTop w:val="0"/>
                  <w:marBottom w:val="0"/>
                  <w:divBdr>
                    <w:top w:val="none" w:sz="0" w:space="0" w:color="auto"/>
                    <w:left w:val="none" w:sz="0" w:space="0" w:color="auto"/>
                    <w:bottom w:val="none" w:sz="0" w:space="0" w:color="auto"/>
                    <w:right w:val="none" w:sz="0" w:space="0" w:color="auto"/>
                  </w:divBdr>
                  <w:divsChild>
                    <w:div w:id="13069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978842">
      <w:bodyDiv w:val="1"/>
      <w:marLeft w:val="0"/>
      <w:marRight w:val="0"/>
      <w:marTop w:val="0"/>
      <w:marBottom w:val="0"/>
      <w:divBdr>
        <w:top w:val="none" w:sz="0" w:space="0" w:color="auto"/>
        <w:left w:val="none" w:sz="0" w:space="0" w:color="auto"/>
        <w:bottom w:val="none" w:sz="0" w:space="0" w:color="auto"/>
        <w:right w:val="none" w:sz="0" w:space="0" w:color="auto"/>
      </w:divBdr>
      <w:divsChild>
        <w:div w:id="1164248831">
          <w:marLeft w:val="0"/>
          <w:marRight w:val="0"/>
          <w:marTop w:val="0"/>
          <w:marBottom w:val="0"/>
          <w:divBdr>
            <w:top w:val="none" w:sz="0" w:space="0" w:color="auto"/>
            <w:left w:val="none" w:sz="0" w:space="0" w:color="auto"/>
            <w:bottom w:val="none" w:sz="0" w:space="0" w:color="auto"/>
            <w:right w:val="none" w:sz="0" w:space="0" w:color="auto"/>
          </w:divBdr>
          <w:divsChild>
            <w:div w:id="1656488261">
              <w:marLeft w:val="0"/>
              <w:marRight w:val="0"/>
              <w:marTop w:val="0"/>
              <w:marBottom w:val="0"/>
              <w:divBdr>
                <w:top w:val="none" w:sz="0" w:space="0" w:color="auto"/>
                <w:left w:val="none" w:sz="0" w:space="0" w:color="auto"/>
                <w:bottom w:val="none" w:sz="0" w:space="0" w:color="auto"/>
                <w:right w:val="none" w:sz="0" w:space="0" w:color="auto"/>
              </w:divBdr>
              <w:divsChild>
                <w:div w:id="15127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Cha20</b:Tag>
    <b:SourceType>InternetSite</b:SourceType>
    <b:Guid>{DF70C1C7-AF04-5947-8E15-B2268B2625C7}</b:Guid>
    <b:Author>
      <b:Author>
        <b:Corporate>Champion National Security</b:Corporate>
      </b:Author>
    </b:Author>
    <b:Title>WHY ARE SECURITY GUARDS NEEDED? </b:Title>
    <b:URL>https://www.champ.net/security-services/security-guard-needed/#:~:text=The%20Importance%20of%20a%20Security%20Guard&amp;text=Security%20guards%20provide%20a%20visible,professional%20protection%20for%20your%20assets.&amp;text=These%20areas%20can%20be%20targets,the</b:URL>
    <b:YearAccessed>2020</b:YearAccessed>
    <b:MonthAccessed>September</b:MonthAccessed>
    <b:DayAccessed>30</b:DayAccessed>
    <b:RefOrder>2</b:RefOrder>
  </b:Source>
  <b:Source>
    <b:Tag>WeL15</b:Tag>
    <b:SourceType>InternetSite</b:SourceType>
    <b:Guid>{D5089D66-3C42-C542-B53E-F4EEF94EF20B}</b:Guid>
    <b:Author>
      <b:Author>
        <b:Corporate>WeLiveSecurity</b:Corporate>
      </b:Author>
    </b:Author>
    <b:Title>Cybercrime deterrence: 6 important steps</b:Title>
    <b:URL>https://www.welivesecurity.com/2015/01/20/cybercrime-deterrence-6-important-steps/</b:URL>
    <b:ProductionCompany>ESET</b:ProductionCompany>
    <b:Year>2015</b:Year>
    <b:Month>January</b:Month>
    <b:Day>20</b:Day>
    <b:YearAccessed>2020</b:YearAccessed>
    <b:MonthAccessed>September</b:MonthAccessed>
    <b:DayAccessed>30</b:DayAccessed>
    <b:RefOrder>3</b:RefOrder>
  </b:Source>
  <b:Source>
    <b:Tag>Jaa17</b:Tag>
    <b:SourceType>ConferenceProceedings</b:SourceType>
    <b:Guid>{C6D64299-5E70-8C46-B614-37493796692F}</b:Guid>
    <b:Title>DevOps for Better Software Security in the Cloud Invited Paper</b:Title>
    <b:Year>2017</b:Year>
    <b:Author>
      <b:Author>
        <b:NameList>
          <b:Person>
            <b:Last>Jaatun</b:Last>
            <b:First>Martin</b:First>
            <b:Middle>Gilje</b:Middle>
          </b:Person>
          <b:Person>
            <b:Last>Cruzes</b:Last>
            <b:First>Daniela</b:First>
            <b:Middle>S.</b:Middle>
          </b:Person>
          <b:Person>
            <b:Last>Luna</b:Last>
            <b:First>Jesus</b:First>
          </b:Person>
        </b:NameList>
      </b:Author>
    </b:Author>
    <b:ConferenceName>n Proceedings of the 12th International Conference on Availability, Reliability and Security (ARES '17)</b:ConferenceName>
    <b:City>New York</b:City>
    <b:RefOrder>1</b:RefOrder>
  </b:Source>
</b:Sources>
</file>

<file path=customXml/itemProps1.xml><?xml version="1.0" encoding="utf-8"?>
<ds:datastoreItem xmlns:ds="http://schemas.openxmlformats.org/officeDocument/2006/customXml" ds:itemID="{628B5951-C642-0041-B13E-F521D3A10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8</Pages>
  <Words>3435</Words>
  <Characters>19584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Lavanya Sajwan</dc:creator>
  <cp:keywords/>
  <dc:description/>
  <cp:lastModifiedBy>Lavanya Sajwan</cp:lastModifiedBy>
  <cp:revision>18</cp:revision>
  <dcterms:created xsi:type="dcterms:W3CDTF">2020-09-26T11:50:00Z</dcterms:created>
  <dcterms:modified xsi:type="dcterms:W3CDTF">2020-10-05T12:27:00Z</dcterms:modified>
</cp:coreProperties>
</file>